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62DF4" w14:textId="77777777" w:rsidR="00EA151C" w:rsidRDefault="00EA151C" w:rsidP="003E18FB">
      <w:pPr>
        <w:spacing w:line="240" w:lineRule="auto"/>
        <w:jc w:val="center"/>
        <w:rPr>
          <w:rFonts w:ascii="Garamond" w:hAnsi="Garamond"/>
          <w:b/>
          <w:bCs/>
          <w:sz w:val="28"/>
          <w:szCs w:val="28"/>
        </w:rPr>
      </w:pPr>
    </w:p>
    <w:p w14:paraId="23540F55" w14:textId="3CB483EF" w:rsidR="003E18FB" w:rsidRPr="003E18FB" w:rsidRDefault="003E18FB" w:rsidP="003E18FB">
      <w:pPr>
        <w:spacing w:line="240" w:lineRule="auto"/>
        <w:jc w:val="center"/>
        <w:rPr>
          <w:rFonts w:ascii="Garamond" w:hAnsi="Garamond"/>
          <w:b/>
          <w:bCs/>
          <w:sz w:val="28"/>
          <w:szCs w:val="28"/>
        </w:rPr>
      </w:pPr>
      <w:r w:rsidRPr="003E18FB">
        <w:rPr>
          <w:rFonts w:ascii="Garamond" w:hAnsi="Garamond"/>
          <w:b/>
          <w:bCs/>
          <w:sz w:val="28"/>
          <w:szCs w:val="28"/>
        </w:rPr>
        <w:t>Sixth International Forum on Long-Term Energy Scenarios (LTES) for the Clean Energy Transition</w:t>
      </w:r>
    </w:p>
    <w:p w14:paraId="3C494F56" w14:textId="77777777" w:rsidR="003E18FB" w:rsidRDefault="003E18FB" w:rsidP="003E18FB">
      <w:pPr>
        <w:spacing w:line="240" w:lineRule="auto"/>
        <w:jc w:val="center"/>
        <w:rPr>
          <w:rFonts w:ascii="Garamond" w:hAnsi="Garamond"/>
          <w:b/>
          <w:bCs/>
          <w:sz w:val="24"/>
          <w:szCs w:val="24"/>
        </w:rPr>
      </w:pPr>
    </w:p>
    <w:p w14:paraId="5DBE7DF3" w14:textId="77777777" w:rsidR="003E18FB" w:rsidRPr="003E18FB" w:rsidRDefault="003E18FB" w:rsidP="003E18FB">
      <w:pPr>
        <w:spacing w:line="240" w:lineRule="auto"/>
        <w:jc w:val="center"/>
        <w:rPr>
          <w:rFonts w:ascii="Garamond" w:hAnsi="Garamond"/>
          <w:b/>
          <w:bCs/>
          <w:sz w:val="24"/>
          <w:szCs w:val="24"/>
        </w:rPr>
      </w:pPr>
    </w:p>
    <w:p w14:paraId="63756956" w14:textId="632CB977" w:rsidR="003E18FB" w:rsidRPr="003E18FB" w:rsidRDefault="003E18FB" w:rsidP="003E18FB">
      <w:pPr>
        <w:spacing w:line="240" w:lineRule="auto"/>
        <w:jc w:val="center"/>
        <w:rPr>
          <w:rFonts w:ascii="Garamond" w:hAnsi="Garamond"/>
          <w:b/>
          <w:bCs/>
          <w:sz w:val="24"/>
          <w:szCs w:val="24"/>
        </w:rPr>
      </w:pPr>
      <w:r w:rsidRPr="003E18FB">
        <w:rPr>
          <w:rFonts w:ascii="Garamond" w:hAnsi="Garamond"/>
          <w:b/>
          <w:bCs/>
          <w:sz w:val="24"/>
          <w:szCs w:val="24"/>
        </w:rPr>
        <w:t xml:space="preserve">Session </w:t>
      </w:r>
      <w:r>
        <w:rPr>
          <w:rFonts w:ascii="Garamond" w:hAnsi="Garamond"/>
          <w:b/>
          <w:bCs/>
          <w:sz w:val="24"/>
          <w:szCs w:val="24"/>
        </w:rPr>
        <w:t>5</w:t>
      </w:r>
      <w:r w:rsidRPr="003E18FB">
        <w:rPr>
          <w:rFonts w:ascii="Garamond" w:hAnsi="Garamond"/>
          <w:b/>
          <w:bCs/>
          <w:sz w:val="24"/>
          <w:szCs w:val="24"/>
        </w:rPr>
        <w:t>: Addressing supply chain uncertainties in energy scenarios</w:t>
      </w:r>
    </w:p>
    <w:p w14:paraId="2A56F2F1" w14:textId="1ED3CA09" w:rsidR="003E18FB" w:rsidRPr="003E18FB" w:rsidRDefault="003E18FB" w:rsidP="003E18FB">
      <w:pPr>
        <w:spacing w:line="240" w:lineRule="auto"/>
        <w:jc w:val="center"/>
        <w:rPr>
          <w:rFonts w:ascii="Garamond" w:hAnsi="Garamond"/>
          <w:sz w:val="24"/>
          <w:szCs w:val="24"/>
        </w:rPr>
      </w:pPr>
      <w:r w:rsidRPr="003E18FB">
        <w:rPr>
          <w:rFonts w:ascii="Garamond" w:hAnsi="Garamond"/>
          <w:sz w:val="24"/>
          <w:szCs w:val="24"/>
        </w:rPr>
        <w:t xml:space="preserve">(This session addresses Thematic Area </w:t>
      </w:r>
      <w:r w:rsidR="009A1C88">
        <w:rPr>
          <w:rFonts w:ascii="Garamond" w:hAnsi="Garamond"/>
          <w:sz w:val="24"/>
          <w:szCs w:val="24"/>
        </w:rPr>
        <w:t>4</w:t>
      </w:r>
      <w:r w:rsidRPr="003E18FB">
        <w:rPr>
          <w:rFonts w:ascii="Garamond" w:hAnsi="Garamond"/>
          <w:sz w:val="24"/>
          <w:szCs w:val="24"/>
        </w:rPr>
        <w:t xml:space="preserve">: </w:t>
      </w:r>
      <w:r w:rsidR="009A1C88" w:rsidRPr="009A1C88">
        <w:rPr>
          <w:rFonts w:ascii="Garamond" w:hAnsi="Garamond"/>
          <w:sz w:val="24"/>
          <w:szCs w:val="24"/>
        </w:rPr>
        <w:t>Resilient and Inclusive Scenario Content</w:t>
      </w:r>
      <w:r w:rsidR="009A1C88">
        <w:rPr>
          <w:rFonts w:ascii="Garamond" w:hAnsi="Garamond"/>
          <w:sz w:val="24"/>
          <w:szCs w:val="24"/>
        </w:rPr>
        <w:t>)</w:t>
      </w:r>
    </w:p>
    <w:p w14:paraId="64B2D433" w14:textId="1F80CCEB" w:rsidR="003E18FB" w:rsidRPr="003E18FB" w:rsidRDefault="003E18FB" w:rsidP="003E18FB">
      <w:pPr>
        <w:spacing w:line="240" w:lineRule="auto"/>
        <w:jc w:val="center"/>
        <w:rPr>
          <w:rFonts w:ascii="Garamond" w:hAnsi="Garamond"/>
          <w:sz w:val="24"/>
          <w:szCs w:val="24"/>
        </w:rPr>
      </w:pPr>
      <w:r w:rsidRPr="003E18FB">
        <w:rPr>
          <w:rFonts w:ascii="Garamond" w:hAnsi="Garamond"/>
          <w:b/>
          <w:bCs/>
          <w:sz w:val="24"/>
          <w:szCs w:val="24"/>
        </w:rPr>
        <w:t>Co-host</w:t>
      </w:r>
      <w:r w:rsidRPr="003E18FB">
        <w:rPr>
          <w:rFonts w:ascii="Garamond" w:hAnsi="Garamond"/>
          <w:sz w:val="24"/>
          <w:szCs w:val="24"/>
        </w:rPr>
        <w:t>: EPRI/RMI (TBC)</w:t>
      </w:r>
    </w:p>
    <w:p w14:paraId="3B83A1C3" w14:textId="77777777" w:rsidR="003E18FB" w:rsidRPr="003E18FB" w:rsidRDefault="003E18FB" w:rsidP="003E18FB">
      <w:pPr>
        <w:spacing w:line="240" w:lineRule="auto"/>
        <w:rPr>
          <w:rFonts w:ascii="Garamond" w:hAnsi="Garamond"/>
          <w:sz w:val="24"/>
          <w:szCs w:val="24"/>
        </w:rPr>
      </w:pPr>
    </w:p>
    <w:p w14:paraId="43E18BA2" w14:textId="77777777" w:rsidR="003E18FB" w:rsidRPr="003E18FB" w:rsidRDefault="003E18FB" w:rsidP="003E18FB">
      <w:pPr>
        <w:numPr>
          <w:ilvl w:val="0"/>
          <w:numId w:val="42"/>
        </w:numPr>
        <w:spacing w:line="240" w:lineRule="auto"/>
        <w:rPr>
          <w:rFonts w:ascii="Garamond" w:hAnsi="Garamond"/>
          <w:b/>
          <w:bCs/>
          <w:sz w:val="24"/>
          <w:szCs w:val="24"/>
          <w:lang w:val="en-GB"/>
        </w:rPr>
      </w:pPr>
      <w:r w:rsidRPr="003E18FB">
        <w:rPr>
          <w:rFonts w:ascii="Garamond" w:hAnsi="Garamond"/>
          <w:b/>
          <w:bCs/>
          <w:sz w:val="24"/>
          <w:szCs w:val="24"/>
          <w:lang w:val="en-GB"/>
        </w:rPr>
        <w:t xml:space="preserve">Description </w:t>
      </w:r>
    </w:p>
    <w:p w14:paraId="0FF2232A" w14:textId="7C9BC6AA" w:rsidR="003E18FB" w:rsidRDefault="003E18FB" w:rsidP="003E18FB">
      <w:pPr>
        <w:spacing w:line="240" w:lineRule="auto"/>
        <w:rPr>
          <w:rFonts w:ascii="Garamond" w:hAnsi="Garamond"/>
          <w:sz w:val="24"/>
          <w:szCs w:val="24"/>
        </w:rPr>
      </w:pPr>
      <w:r w:rsidRPr="003E18FB">
        <w:rPr>
          <w:rFonts w:ascii="Garamond" w:hAnsi="Garamond"/>
          <w:sz w:val="24"/>
          <w:szCs w:val="24"/>
        </w:rPr>
        <w:t>Global supply chains for critical materials and technologies, such as batteries, solar modules, and electrolyzers, are increasingly exposed to geopolitical risk, trade disputes, and concentrated market power. This session will explore how scenario-based planning can be used to stress-test supply chain assumptions and examine strategic options for resilience, including diversification of suppliers, regional manufacturing, and strategic reserves. Drawing on national and regional experiences, panelists will show how LTES-informed analysis has supported industrial policy, investment prioritization, and regional cooperation strategies to reduce vulnerability. The focus will be on translating supply chain risk insights into policy pathways and strategic choices that strengthen resilience.</w:t>
      </w:r>
    </w:p>
    <w:p w14:paraId="22B9B62B" w14:textId="57B002D8" w:rsidR="005E7FEE" w:rsidRPr="005E7FEE" w:rsidRDefault="005E7FEE" w:rsidP="003E18FB">
      <w:pPr>
        <w:spacing w:line="240" w:lineRule="auto"/>
        <w:rPr>
          <w:rFonts w:ascii="Garamond" w:hAnsi="Garamond"/>
          <w:sz w:val="24"/>
          <w:szCs w:val="24"/>
          <w:u w:val="single"/>
        </w:rPr>
      </w:pPr>
      <w:r>
        <w:rPr>
          <w:rFonts w:ascii="Garamond" w:hAnsi="Garamond"/>
          <w:sz w:val="24"/>
          <w:szCs w:val="24"/>
          <w:u w:val="single"/>
        </w:rPr>
        <w:t>Geopolitics</w:t>
      </w:r>
    </w:p>
    <w:p w14:paraId="11F8E694" w14:textId="308FA8FC" w:rsidR="005E7FEE" w:rsidRDefault="000D14F6" w:rsidP="00FB184A">
      <w:pPr>
        <w:spacing w:line="240" w:lineRule="auto"/>
        <w:rPr>
          <w:rFonts w:ascii="Garamond" w:hAnsi="Garamond"/>
          <w:sz w:val="24"/>
          <w:szCs w:val="24"/>
        </w:rPr>
      </w:pPr>
      <w:r>
        <w:rPr>
          <w:rFonts w:ascii="Garamond" w:hAnsi="Garamond"/>
          <w:sz w:val="24"/>
          <w:szCs w:val="24"/>
        </w:rPr>
        <w:t>Crtitical materials are a cornerstone for the global energy transition</w:t>
      </w:r>
      <w:r w:rsidR="00A77D2F">
        <w:rPr>
          <w:rFonts w:ascii="Garamond" w:hAnsi="Garamond"/>
          <w:sz w:val="24"/>
          <w:szCs w:val="24"/>
        </w:rPr>
        <w:t>. T</w:t>
      </w:r>
      <w:r>
        <w:rPr>
          <w:rFonts w:ascii="Garamond" w:hAnsi="Garamond"/>
          <w:sz w:val="24"/>
          <w:szCs w:val="24"/>
        </w:rPr>
        <w:t xml:space="preserve">heir concentration in Africa and Asia requires </w:t>
      </w:r>
      <w:r w:rsidR="00127B8A">
        <w:rPr>
          <w:rFonts w:ascii="Garamond" w:hAnsi="Garamond"/>
          <w:sz w:val="24"/>
          <w:szCs w:val="24"/>
        </w:rPr>
        <w:t xml:space="preserve">the </w:t>
      </w:r>
      <w:r w:rsidR="00A77D2F">
        <w:rPr>
          <w:rFonts w:ascii="Garamond" w:hAnsi="Garamond"/>
          <w:sz w:val="24"/>
          <w:szCs w:val="24"/>
        </w:rPr>
        <w:t>existence</w:t>
      </w:r>
      <w:r w:rsidR="00127B8A">
        <w:rPr>
          <w:rFonts w:ascii="Garamond" w:hAnsi="Garamond"/>
          <w:sz w:val="24"/>
          <w:szCs w:val="24"/>
        </w:rPr>
        <w:t xml:space="preserve"> and maintenance of stable</w:t>
      </w:r>
      <w:r>
        <w:rPr>
          <w:rFonts w:ascii="Garamond" w:hAnsi="Garamond"/>
          <w:sz w:val="24"/>
          <w:szCs w:val="24"/>
        </w:rPr>
        <w:t xml:space="preserve"> supply chains to ensure </w:t>
      </w:r>
      <w:r w:rsidR="00127B8A">
        <w:rPr>
          <w:rFonts w:ascii="Garamond" w:hAnsi="Garamond"/>
          <w:sz w:val="24"/>
          <w:szCs w:val="24"/>
        </w:rPr>
        <w:t xml:space="preserve">an efficient global energy transition. </w:t>
      </w:r>
      <w:r w:rsidR="00A77D2F">
        <w:rPr>
          <w:rFonts w:ascii="Garamond" w:hAnsi="Garamond"/>
          <w:sz w:val="24"/>
          <w:szCs w:val="24"/>
        </w:rPr>
        <w:t>Critical materials are therefore vital for the energy security of countries and are now</w:t>
      </w:r>
      <w:r w:rsidR="009A1C88">
        <w:rPr>
          <w:rFonts w:ascii="Garamond" w:hAnsi="Garamond"/>
          <w:sz w:val="24"/>
          <w:szCs w:val="24"/>
        </w:rPr>
        <w:t xml:space="preserve"> analyzed and planned for in</w:t>
      </w:r>
      <w:r w:rsidR="00A77D2F">
        <w:rPr>
          <w:rFonts w:ascii="Garamond" w:hAnsi="Garamond"/>
          <w:sz w:val="24"/>
          <w:szCs w:val="24"/>
        </w:rPr>
        <w:t xml:space="preserve"> national energy scenarios and national energy plans. </w:t>
      </w:r>
      <w:r w:rsidR="005E7FEE">
        <w:rPr>
          <w:rFonts w:ascii="Garamond" w:hAnsi="Garamond"/>
          <w:sz w:val="24"/>
          <w:szCs w:val="24"/>
        </w:rPr>
        <w:t xml:space="preserve">IRENA’s 2023 </w:t>
      </w:r>
      <w:hyperlink r:id="rId11" w:history="1">
        <w:r w:rsidR="005E7FEE" w:rsidRPr="005E7FEE">
          <w:rPr>
            <w:rStyle w:val="Hyperlink"/>
            <w:rFonts w:ascii="Garamond" w:hAnsi="Garamond"/>
            <w:sz w:val="24"/>
            <w:szCs w:val="24"/>
          </w:rPr>
          <w:t>Geopolitics of the Energy Transition: Critical Materials</w:t>
        </w:r>
      </w:hyperlink>
      <w:r w:rsidR="005E7FEE">
        <w:rPr>
          <w:rFonts w:ascii="Garamond" w:hAnsi="Garamond"/>
          <w:sz w:val="24"/>
          <w:szCs w:val="24"/>
        </w:rPr>
        <w:t xml:space="preserve"> report notes that various geopolitical risks impact critical material supply therefore posing a risk to national energy security and the global energy transition. The report notes that external shocks, resource nationalism, export restrictions, mineral cartels, political instability and market manipulation pose a threat to critical material supply. During this session countries will discuss the risks they foresee in critical material supply for their national circumstances and how they use scenarios to propose policy solutions. </w:t>
      </w:r>
    </w:p>
    <w:p w14:paraId="7A64A827" w14:textId="34E1D4A6" w:rsidR="005E7FEE" w:rsidRPr="005E7FEE" w:rsidRDefault="005E7FEE" w:rsidP="00FB184A">
      <w:pPr>
        <w:spacing w:line="240" w:lineRule="auto"/>
        <w:rPr>
          <w:rFonts w:ascii="Garamond" w:hAnsi="Garamond"/>
          <w:sz w:val="24"/>
          <w:szCs w:val="24"/>
          <w:u w:val="single"/>
        </w:rPr>
      </w:pPr>
      <w:r>
        <w:rPr>
          <w:rFonts w:ascii="Garamond" w:hAnsi="Garamond"/>
          <w:sz w:val="24"/>
          <w:szCs w:val="24"/>
          <w:u w:val="single"/>
        </w:rPr>
        <w:t>Access to data</w:t>
      </w:r>
    </w:p>
    <w:p w14:paraId="04807C98" w14:textId="77777777" w:rsidR="005E7FEE" w:rsidRDefault="005E7FEE" w:rsidP="00FB184A">
      <w:pPr>
        <w:spacing w:line="240" w:lineRule="auto"/>
        <w:rPr>
          <w:rFonts w:ascii="Garamond" w:hAnsi="Garamond"/>
          <w:sz w:val="24"/>
          <w:szCs w:val="24"/>
        </w:rPr>
      </w:pPr>
      <w:r>
        <w:rPr>
          <w:rFonts w:ascii="Garamond" w:hAnsi="Garamond"/>
          <w:sz w:val="24"/>
          <w:szCs w:val="24"/>
        </w:rPr>
        <w:t xml:space="preserve">A second key challenge in planning for critical material supply chains is the difficulty in accessing </w:t>
      </w:r>
      <w:r w:rsidR="00A77D2F">
        <w:rPr>
          <w:rFonts w:ascii="Garamond" w:hAnsi="Garamond"/>
          <w:sz w:val="24"/>
          <w:szCs w:val="24"/>
        </w:rPr>
        <w:t xml:space="preserve">accurate data on reserves and global supply chains. </w:t>
      </w:r>
      <w:r w:rsidR="00127B8A">
        <w:rPr>
          <w:rFonts w:ascii="Garamond" w:hAnsi="Garamond"/>
          <w:sz w:val="24"/>
          <w:szCs w:val="24"/>
        </w:rPr>
        <w:t>IRENA</w:t>
      </w:r>
      <w:r w:rsidR="00C8063E">
        <w:rPr>
          <w:rFonts w:ascii="Garamond" w:hAnsi="Garamond"/>
          <w:sz w:val="24"/>
          <w:szCs w:val="24"/>
        </w:rPr>
        <w:t xml:space="preserve">’s </w:t>
      </w:r>
      <w:r w:rsidR="00FB184A">
        <w:rPr>
          <w:rFonts w:ascii="Garamond" w:hAnsi="Garamond"/>
          <w:sz w:val="24"/>
          <w:szCs w:val="24"/>
        </w:rPr>
        <w:t xml:space="preserve">2024 </w:t>
      </w:r>
      <w:hyperlink r:id="rId12" w:history="1">
        <w:r w:rsidR="00FB184A" w:rsidRPr="00FB184A">
          <w:rPr>
            <w:rStyle w:val="Hyperlink"/>
            <w:rFonts w:ascii="Garamond" w:hAnsi="Garamond"/>
            <w:sz w:val="24"/>
            <w:szCs w:val="24"/>
          </w:rPr>
          <w:t>Critical materials for renewable energy: Improving data governance</w:t>
        </w:r>
      </w:hyperlink>
      <w:r w:rsidR="00FB184A">
        <w:rPr>
          <w:rFonts w:ascii="Garamond" w:hAnsi="Garamond"/>
          <w:sz w:val="24"/>
          <w:szCs w:val="24"/>
        </w:rPr>
        <w:t xml:space="preserve"> report notes that a “</w:t>
      </w:r>
      <w:r w:rsidR="00FB184A" w:rsidRPr="00FB184A">
        <w:rPr>
          <w:rFonts w:ascii="Garamond" w:hAnsi="Garamond"/>
          <w:sz w:val="24"/>
          <w:szCs w:val="24"/>
        </w:rPr>
        <w:t>unified, open and transparent global repository of data on critical materials, covering extraction, trade and criticality assessment</w:t>
      </w:r>
      <w:r w:rsidR="00FB184A">
        <w:rPr>
          <w:rFonts w:ascii="Garamond" w:hAnsi="Garamond"/>
          <w:sz w:val="24"/>
          <w:szCs w:val="24"/>
        </w:rPr>
        <w:t xml:space="preserve">” is necessary for </w:t>
      </w:r>
      <w:r w:rsidR="00A77D2F">
        <w:rPr>
          <w:rFonts w:ascii="Garamond" w:hAnsi="Garamond"/>
          <w:sz w:val="24"/>
          <w:szCs w:val="24"/>
        </w:rPr>
        <w:t xml:space="preserve">making </w:t>
      </w:r>
      <w:r w:rsidR="00FB184A">
        <w:rPr>
          <w:rFonts w:ascii="Garamond" w:hAnsi="Garamond"/>
          <w:sz w:val="24"/>
          <w:szCs w:val="24"/>
        </w:rPr>
        <w:t>informed decisions when planning for the</w:t>
      </w:r>
      <w:r w:rsidR="00A77D2F">
        <w:rPr>
          <w:rFonts w:ascii="Garamond" w:hAnsi="Garamond"/>
          <w:sz w:val="24"/>
          <w:szCs w:val="24"/>
        </w:rPr>
        <w:t xml:space="preserve"> national demand of critical materials and therefore the</w:t>
      </w:r>
      <w:r w:rsidR="00FB184A">
        <w:rPr>
          <w:rFonts w:ascii="Garamond" w:hAnsi="Garamond"/>
          <w:sz w:val="24"/>
          <w:szCs w:val="24"/>
        </w:rPr>
        <w:t xml:space="preserve"> deployment of renewable energy technologies. </w:t>
      </w:r>
    </w:p>
    <w:p w14:paraId="44260F0D" w14:textId="56A7B5D3" w:rsidR="003E18FB" w:rsidRPr="003E18FB" w:rsidRDefault="00A77D2F" w:rsidP="003E18FB">
      <w:pPr>
        <w:spacing w:line="240" w:lineRule="auto"/>
        <w:rPr>
          <w:rFonts w:ascii="Garamond" w:hAnsi="Garamond"/>
          <w:sz w:val="24"/>
          <w:szCs w:val="24"/>
        </w:rPr>
      </w:pPr>
      <w:r>
        <w:rPr>
          <w:rFonts w:ascii="Garamond" w:hAnsi="Garamond"/>
          <w:sz w:val="24"/>
          <w:szCs w:val="24"/>
        </w:rPr>
        <w:t xml:space="preserve">During this session countries will explore how they incorporate critical material supply chain risks and opportunities into their national and regional energy planning. Further, countries will highlight </w:t>
      </w:r>
      <w:r>
        <w:rPr>
          <w:rFonts w:ascii="Garamond" w:hAnsi="Garamond"/>
          <w:sz w:val="24"/>
          <w:szCs w:val="24"/>
        </w:rPr>
        <w:lastRenderedPageBreak/>
        <w:t>the challenges faced</w:t>
      </w:r>
      <w:r w:rsidR="005E7FEE">
        <w:rPr>
          <w:rFonts w:ascii="Garamond" w:hAnsi="Garamond"/>
          <w:sz w:val="24"/>
          <w:szCs w:val="24"/>
        </w:rPr>
        <w:t>, including access to data,</w:t>
      </w:r>
      <w:r>
        <w:rPr>
          <w:rFonts w:ascii="Garamond" w:hAnsi="Garamond"/>
          <w:sz w:val="24"/>
          <w:szCs w:val="24"/>
        </w:rPr>
        <w:t xml:space="preserve"> and jointly explore potential solutions to ensure that critical material supply chains are </w:t>
      </w:r>
      <w:r w:rsidR="005E7FEE">
        <w:rPr>
          <w:rFonts w:ascii="Garamond" w:hAnsi="Garamond"/>
          <w:sz w:val="24"/>
          <w:szCs w:val="24"/>
        </w:rPr>
        <w:t xml:space="preserve">adequately </w:t>
      </w:r>
      <w:r>
        <w:rPr>
          <w:rFonts w:ascii="Garamond" w:hAnsi="Garamond"/>
          <w:sz w:val="24"/>
          <w:szCs w:val="24"/>
        </w:rPr>
        <w:t xml:space="preserve">accounted for in national energy planning for the global energy transition. </w:t>
      </w:r>
    </w:p>
    <w:p w14:paraId="031C2FFB" w14:textId="77777777" w:rsidR="003E18FB" w:rsidRPr="003E18FB" w:rsidRDefault="003E18FB" w:rsidP="003E18FB">
      <w:pPr>
        <w:numPr>
          <w:ilvl w:val="0"/>
          <w:numId w:val="31"/>
        </w:numPr>
        <w:spacing w:line="240" w:lineRule="auto"/>
        <w:rPr>
          <w:rFonts w:ascii="Garamond" w:hAnsi="Garamond"/>
          <w:b/>
          <w:bCs/>
          <w:sz w:val="24"/>
          <w:szCs w:val="24"/>
          <w:lang w:val="en-GB"/>
        </w:rPr>
      </w:pPr>
      <w:r w:rsidRPr="003E18FB">
        <w:rPr>
          <w:rFonts w:ascii="Garamond" w:hAnsi="Garamond"/>
          <w:b/>
          <w:bCs/>
          <w:sz w:val="24"/>
          <w:szCs w:val="24"/>
          <w:lang w:val="en-GB"/>
        </w:rPr>
        <w:t>Objective</w:t>
      </w:r>
    </w:p>
    <w:p w14:paraId="6B6963E2" w14:textId="77777777" w:rsidR="003E18FB" w:rsidRPr="003E18FB" w:rsidRDefault="003E18FB" w:rsidP="003E18FB">
      <w:pPr>
        <w:spacing w:line="240" w:lineRule="auto"/>
        <w:rPr>
          <w:rFonts w:ascii="Garamond" w:hAnsi="Garamond"/>
          <w:sz w:val="24"/>
          <w:szCs w:val="24"/>
          <w:lang w:val="en-GB"/>
        </w:rPr>
      </w:pPr>
      <w:r w:rsidRPr="003E18FB">
        <w:rPr>
          <w:rFonts w:ascii="Garamond" w:hAnsi="Garamond"/>
          <w:sz w:val="24"/>
          <w:szCs w:val="24"/>
          <w:lang w:val="en-GB"/>
        </w:rPr>
        <w:t>This session is aimed at achieving the following objectives:</w:t>
      </w:r>
    </w:p>
    <w:p w14:paraId="34C9445A" w14:textId="09B7C228" w:rsidR="00A77D2F" w:rsidRPr="00A77D2F" w:rsidRDefault="00A77D2F" w:rsidP="003E18FB">
      <w:pPr>
        <w:numPr>
          <w:ilvl w:val="0"/>
          <w:numId w:val="37"/>
        </w:numPr>
        <w:spacing w:line="240" w:lineRule="auto"/>
        <w:rPr>
          <w:rFonts w:ascii="Garamond" w:hAnsi="Garamond"/>
          <w:sz w:val="24"/>
          <w:szCs w:val="24"/>
          <w:lang w:val="en-GB"/>
        </w:rPr>
      </w:pPr>
      <w:r w:rsidRPr="00A77D2F">
        <w:rPr>
          <w:rFonts w:ascii="Garamond" w:hAnsi="Garamond"/>
          <w:sz w:val="24"/>
          <w:szCs w:val="24"/>
          <w:lang w:val="en-GB"/>
        </w:rPr>
        <w:t>Understand the different approaches taken by countries in incorporating critical materials supply chain indicators into their national energy planning</w:t>
      </w:r>
    </w:p>
    <w:p w14:paraId="009ED393" w14:textId="79A473B9" w:rsidR="00A77D2F" w:rsidRPr="00601468" w:rsidRDefault="00A77D2F" w:rsidP="003E18FB">
      <w:pPr>
        <w:numPr>
          <w:ilvl w:val="0"/>
          <w:numId w:val="37"/>
        </w:numPr>
        <w:spacing w:line="240" w:lineRule="auto"/>
        <w:rPr>
          <w:rFonts w:ascii="Garamond" w:hAnsi="Garamond"/>
          <w:sz w:val="24"/>
          <w:szCs w:val="24"/>
          <w:lang w:val="en-GB"/>
        </w:rPr>
      </w:pPr>
      <w:r w:rsidRPr="00A77D2F">
        <w:rPr>
          <w:rFonts w:ascii="Garamond" w:hAnsi="Garamond"/>
          <w:sz w:val="24"/>
          <w:szCs w:val="24"/>
          <w:lang w:val="en-GB"/>
        </w:rPr>
        <w:t>Understand challenges faced and solutions implemented nationally and regionally to e</w:t>
      </w:r>
      <w:r w:rsidRPr="00601468">
        <w:rPr>
          <w:rFonts w:ascii="Garamond" w:hAnsi="Garamond"/>
          <w:sz w:val="24"/>
          <w:szCs w:val="24"/>
          <w:lang w:val="en-GB"/>
        </w:rPr>
        <w:t>nsure that critical materials supply chains are account</w:t>
      </w:r>
      <w:r w:rsidR="005E7FEE">
        <w:rPr>
          <w:rFonts w:ascii="Garamond" w:hAnsi="Garamond"/>
          <w:sz w:val="24"/>
          <w:szCs w:val="24"/>
          <w:lang w:val="en-GB"/>
        </w:rPr>
        <w:t>ed</w:t>
      </w:r>
      <w:r w:rsidRPr="00601468">
        <w:rPr>
          <w:rFonts w:ascii="Garamond" w:hAnsi="Garamond"/>
          <w:sz w:val="24"/>
          <w:szCs w:val="24"/>
          <w:lang w:val="en-GB"/>
        </w:rPr>
        <w:t xml:space="preserve"> for in energy planning</w:t>
      </w:r>
    </w:p>
    <w:p w14:paraId="62BA9ECE" w14:textId="7CA20AEB" w:rsidR="003E18FB" w:rsidRPr="00601468" w:rsidRDefault="00601468" w:rsidP="0095290B">
      <w:pPr>
        <w:numPr>
          <w:ilvl w:val="0"/>
          <w:numId w:val="37"/>
        </w:numPr>
        <w:spacing w:line="240" w:lineRule="auto"/>
        <w:rPr>
          <w:rFonts w:ascii="Garamond" w:hAnsi="Garamond"/>
          <w:sz w:val="24"/>
          <w:szCs w:val="24"/>
          <w:lang w:val="en-GB"/>
        </w:rPr>
      </w:pPr>
      <w:r w:rsidRPr="00601468">
        <w:rPr>
          <w:rFonts w:ascii="Garamond" w:hAnsi="Garamond"/>
          <w:sz w:val="24"/>
          <w:szCs w:val="24"/>
          <w:lang w:val="en-GB"/>
        </w:rPr>
        <w:t>Highlight how long-term energy scenarios are used in policy making to ensure secure critical materials supply chains for the energy transition</w:t>
      </w:r>
    </w:p>
    <w:p w14:paraId="2C6B2D5D" w14:textId="77777777" w:rsidR="003E18FB" w:rsidRPr="003E18FB" w:rsidRDefault="003E18FB" w:rsidP="003E18FB">
      <w:pPr>
        <w:numPr>
          <w:ilvl w:val="0"/>
          <w:numId w:val="31"/>
        </w:numPr>
        <w:spacing w:line="240" w:lineRule="auto"/>
        <w:rPr>
          <w:rFonts w:ascii="Garamond" w:hAnsi="Garamond"/>
          <w:b/>
          <w:bCs/>
          <w:sz w:val="24"/>
          <w:szCs w:val="24"/>
          <w:lang w:val="en-GB"/>
        </w:rPr>
      </w:pPr>
      <w:r w:rsidRPr="003E18FB">
        <w:rPr>
          <w:rFonts w:ascii="Garamond" w:hAnsi="Garamond"/>
          <w:b/>
          <w:bCs/>
          <w:sz w:val="24"/>
          <w:szCs w:val="24"/>
          <w:lang w:val="en-GB"/>
        </w:rPr>
        <w:t>Expected outcomes</w:t>
      </w:r>
    </w:p>
    <w:p w14:paraId="26B80B2C" w14:textId="0F50A28D" w:rsidR="003E18FB" w:rsidRPr="003E18FB" w:rsidRDefault="003E18FB" w:rsidP="003E18FB">
      <w:pPr>
        <w:spacing w:line="240" w:lineRule="auto"/>
        <w:rPr>
          <w:rFonts w:ascii="Garamond" w:hAnsi="Garamond"/>
          <w:sz w:val="24"/>
          <w:szCs w:val="24"/>
        </w:rPr>
      </w:pPr>
      <w:r w:rsidRPr="003E18FB">
        <w:rPr>
          <w:rFonts w:ascii="Garamond" w:hAnsi="Garamond"/>
          <w:sz w:val="24"/>
          <w:szCs w:val="24"/>
        </w:rPr>
        <w:t>The session will provide practical insights into how countries can plan for credible “Plan B” options to safeguard the energy transition under conditions of disruption or market concentration.</w:t>
      </w:r>
    </w:p>
    <w:p w14:paraId="7D916E46" w14:textId="77777777" w:rsidR="003E18FB" w:rsidRPr="003E18FB" w:rsidRDefault="003E18FB" w:rsidP="003E18FB">
      <w:pPr>
        <w:spacing w:line="240" w:lineRule="auto"/>
        <w:rPr>
          <w:rFonts w:ascii="Garamond" w:hAnsi="Garamond"/>
          <w:sz w:val="24"/>
          <w:szCs w:val="24"/>
          <w:lang w:val="en-GB"/>
        </w:rPr>
      </w:pPr>
    </w:p>
    <w:p w14:paraId="4F4064B8" w14:textId="77777777" w:rsidR="003E18FB" w:rsidRPr="003E18FB" w:rsidRDefault="003E18FB" w:rsidP="003E18FB">
      <w:pPr>
        <w:numPr>
          <w:ilvl w:val="0"/>
          <w:numId w:val="31"/>
        </w:numPr>
        <w:spacing w:line="240" w:lineRule="auto"/>
        <w:rPr>
          <w:rFonts w:ascii="Garamond" w:hAnsi="Garamond"/>
          <w:b/>
          <w:bCs/>
          <w:sz w:val="24"/>
          <w:szCs w:val="24"/>
          <w:lang w:val="en-GB"/>
        </w:rPr>
      </w:pPr>
      <w:r w:rsidRPr="003E18FB">
        <w:rPr>
          <w:rFonts w:ascii="Garamond" w:hAnsi="Garamond"/>
          <w:b/>
          <w:bCs/>
          <w:sz w:val="24"/>
          <w:szCs w:val="24"/>
          <w:lang w:val="en-GB"/>
        </w:rPr>
        <w:t>Proposed Agenda (90 minutes)</w:t>
      </w:r>
    </w:p>
    <w:tbl>
      <w:tblPr>
        <w:tblStyle w:val="TableGrid"/>
        <w:tblW w:w="0" w:type="auto"/>
        <w:tblLook w:val="04A0" w:firstRow="1" w:lastRow="0" w:firstColumn="1" w:lastColumn="0" w:noHBand="0" w:noVBand="1"/>
      </w:tblPr>
      <w:tblGrid>
        <w:gridCol w:w="1615"/>
        <w:gridCol w:w="7735"/>
      </w:tblGrid>
      <w:tr w:rsidR="003E18FB" w:rsidRPr="003E18FB" w14:paraId="12F9B591" w14:textId="77777777">
        <w:tc>
          <w:tcPr>
            <w:tcW w:w="1615" w:type="dxa"/>
          </w:tcPr>
          <w:p w14:paraId="7464D942" w14:textId="77777777" w:rsidR="003E18FB" w:rsidRPr="003E18FB" w:rsidRDefault="003E18FB" w:rsidP="003E18FB">
            <w:pPr>
              <w:spacing w:after="160"/>
              <w:rPr>
                <w:rFonts w:ascii="Garamond" w:hAnsi="Garamond"/>
                <w:b/>
                <w:bCs/>
                <w:sz w:val="24"/>
                <w:szCs w:val="24"/>
                <w:lang w:val="en-GB"/>
              </w:rPr>
            </w:pPr>
            <w:r w:rsidRPr="003E18FB">
              <w:rPr>
                <w:rFonts w:ascii="Garamond" w:hAnsi="Garamond"/>
                <w:b/>
                <w:bCs/>
                <w:sz w:val="24"/>
                <w:szCs w:val="24"/>
                <w:lang w:val="en-GB"/>
              </w:rPr>
              <w:t>Time</w:t>
            </w:r>
          </w:p>
        </w:tc>
        <w:tc>
          <w:tcPr>
            <w:tcW w:w="7735" w:type="dxa"/>
          </w:tcPr>
          <w:p w14:paraId="5BEFA0D3" w14:textId="77777777" w:rsidR="003E18FB" w:rsidRPr="003E18FB" w:rsidRDefault="003E18FB" w:rsidP="003E18FB">
            <w:pPr>
              <w:spacing w:after="160"/>
              <w:rPr>
                <w:rFonts w:ascii="Garamond" w:hAnsi="Garamond"/>
                <w:b/>
                <w:bCs/>
                <w:sz w:val="24"/>
                <w:szCs w:val="24"/>
                <w:lang w:val="en-GB"/>
              </w:rPr>
            </w:pPr>
            <w:r w:rsidRPr="003E18FB">
              <w:rPr>
                <w:rFonts w:ascii="Garamond" w:hAnsi="Garamond"/>
                <w:b/>
                <w:bCs/>
                <w:sz w:val="24"/>
                <w:szCs w:val="24"/>
                <w:lang w:val="en-GB"/>
              </w:rPr>
              <w:t>Content</w:t>
            </w:r>
          </w:p>
        </w:tc>
      </w:tr>
      <w:tr w:rsidR="002375CA" w:rsidRPr="003E18FB" w14:paraId="65E04B59" w14:textId="77777777" w:rsidTr="00601468">
        <w:trPr>
          <w:trHeight w:val="850"/>
        </w:trPr>
        <w:tc>
          <w:tcPr>
            <w:tcW w:w="1615" w:type="dxa"/>
          </w:tcPr>
          <w:p w14:paraId="0898C067" w14:textId="64F81620" w:rsidR="002375CA" w:rsidRPr="003E18FB" w:rsidRDefault="002375CA" w:rsidP="003E18FB">
            <w:pPr>
              <w:rPr>
                <w:rFonts w:ascii="Garamond" w:hAnsi="Garamond"/>
                <w:b/>
                <w:bCs/>
                <w:sz w:val="24"/>
                <w:szCs w:val="24"/>
                <w:lang w:val="en-GB"/>
              </w:rPr>
            </w:pPr>
            <w:r w:rsidRPr="003E18FB">
              <w:rPr>
                <w:rFonts w:ascii="Garamond" w:hAnsi="Garamond"/>
                <w:sz w:val="24"/>
                <w:szCs w:val="24"/>
                <w:lang w:val="en-GB"/>
              </w:rPr>
              <w:t>5 mins</w:t>
            </w:r>
          </w:p>
        </w:tc>
        <w:tc>
          <w:tcPr>
            <w:tcW w:w="7735" w:type="dxa"/>
          </w:tcPr>
          <w:p w14:paraId="7C4211A9" w14:textId="12EDFD6F" w:rsidR="002375CA" w:rsidRPr="003E18FB" w:rsidRDefault="002375CA" w:rsidP="002375CA">
            <w:pPr>
              <w:spacing w:after="160"/>
              <w:rPr>
                <w:rFonts w:ascii="Garamond" w:hAnsi="Garamond"/>
                <w:sz w:val="24"/>
                <w:szCs w:val="24"/>
                <w:lang w:val="en-GB"/>
              </w:rPr>
            </w:pPr>
            <w:r w:rsidRPr="003E18FB">
              <w:rPr>
                <w:rFonts w:ascii="Garamond" w:hAnsi="Garamond"/>
                <w:sz w:val="24"/>
                <w:szCs w:val="24"/>
                <w:lang w:val="en-GB"/>
              </w:rPr>
              <w:t>Welcome remarks and introduction</w:t>
            </w:r>
          </w:p>
          <w:p w14:paraId="6719DA80" w14:textId="0DAC7510" w:rsidR="002375CA" w:rsidRPr="003E18FB" w:rsidRDefault="002375CA" w:rsidP="00601468">
            <w:pPr>
              <w:rPr>
                <w:rFonts w:ascii="Garamond" w:hAnsi="Garamond"/>
                <w:b/>
                <w:bCs/>
                <w:sz w:val="24"/>
                <w:szCs w:val="24"/>
                <w:lang w:val="en-GB"/>
              </w:rPr>
            </w:pPr>
            <w:r w:rsidRPr="003E18FB">
              <w:rPr>
                <w:rFonts w:ascii="Garamond" w:hAnsi="Garamond"/>
                <w:sz w:val="24"/>
                <w:szCs w:val="24"/>
                <w:lang w:val="en-GB"/>
              </w:rPr>
              <w:t>Moderator: EPRI/RMI (TBC)</w:t>
            </w:r>
          </w:p>
        </w:tc>
      </w:tr>
      <w:tr w:rsidR="003E18FB" w:rsidRPr="00D44B60" w14:paraId="190C115B" w14:textId="77777777">
        <w:tc>
          <w:tcPr>
            <w:tcW w:w="1615" w:type="dxa"/>
          </w:tcPr>
          <w:p w14:paraId="10B73945" w14:textId="15349901" w:rsidR="003E18FB" w:rsidRPr="003E18FB" w:rsidRDefault="002375CA" w:rsidP="003E18FB">
            <w:pPr>
              <w:spacing w:after="160"/>
              <w:rPr>
                <w:rFonts w:ascii="Garamond" w:hAnsi="Garamond"/>
                <w:sz w:val="24"/>
                <w:szCs w:val="24"/>
                <w:lang w:val="en-GB"/>
              </w:rPr>
            </w:pPr>
            <w:r>
              <w:rPr>
                <w:rFonts w:ascii="Garamond" w:hAnsi="Garamond"/>
                <w:sz w:val="24"/>
                <w:szCs w:val="24"/>
                <w:lang w:val="en-GB"/>
              </w:rPr>
              <w:t>7</w:t>
            </w:r>
            <w:r w:rsidR="003E18FB" w:rsidRPr="003E18FB">
              <w:rPr>
                <w:rFonts w:ascii="Garamond" w:hAnsi="Garamond"/>
                <w:sz w:val="24"/>
                <w:szCs w:val="24"/>
                <w:lang w:val="en-GB"/>
              </w:rPr>
              <w:t xml:space="preserve"> min</w:t>
            </w:r>
          </w:p>
        </w:tc>
        <w:tc>
          <w:tcPr>
            <w:tcW w:w="7735" w:type="dxa"/>
          </w:tcPr>
          <w:p w14:paraId="4BB334BC" w14:textId="3EBDD054" w:rsidR="003E18FB" w:rsidRPr="003E18FB" w:rsidRDefault="003E18FB" w:rsidP="003E18FB">
            <w:pPr>
              <w:spacing w:after="160"/>
              <w:rPr>
                <w:rFonts w:ascii="Garamond" w:hAnsi="Garamond"/>
                <w:sz w:val="24"/>
                <w:szCs w:val="24"/>
                <w:lang w:val="en-GB"/>
              </w:rPr>
            </w:pPr>
            <w:r w:rsidRPr="003E18FB">
              <w:rPr>
                <w:rFonts w:ascii="Garamond" w:hAnsi="Garamond"/>
                <w:sz w:val="24"/>
                <w:szCs w:val="24"/>
                <w:lang w:val="en-GB"/>
              </w:rPr>
              <w:t xml:space="preserve">Scene-setting presentation: </w:t>
            </w:r>
            <w:r w:rsidR="002375CA" w:rsidRPr="00601468">
              <w:rPr>
                <w:rFonts w:ascii="Garamond" w:hAnsi="Garamond"/>
                <w:sz w:val="24"/>
                <w:szCs w:val="24"/>
                <w:highlight w:val="yellow"/>
                <w:lang w:val="en-GB"/>
              </w:rPr>
              <w:t>TBA</w:t>
            </w:r>
          </w:p>
          <w:p w14:paraId="34FAEABC" w14:textId="5DD59CBC" w:rsidR="003E18FB" w:rsidRPr="00D44B60" w:rsidRDefault="003E18FB" w:rsidP="003E18FB">
            <w:pPr>
              <w:spacing w:after="160"/>
              <w:rPr>
                <w:rFonts w:ascii="Garamond" w:hAnsi="Garamond"/>
                <w:sz w:val="24"/>
                <w:szCs w:val="24"/>
                <w:lang w:val="pt-BR"/>
              </w:rPr>
            </w:pPr>
            <w:r w:rsidRPr="003E18FB">
              <w:rPr>
                <w:rFonts w:ascii="Garamond" w:hAnsi="Garamond"/>
                <w:sz w:val="24"/>
                <w:szCs w:val="24"/>
                <w:lang w:val="nl-NL"/>
              </w:rPr>
              <w:t xml:space="preserve">Presenter: </w:t>
            </w:r>
            <w:r w:rsidR="002375CA" w:rsidRPr="002375CA">
              <w:rPr>
                <w:rFonts w:ascii="Garamond" w:hAnsi="Garamond"/>
                <w:sz w:val="24"/>
                <w:szCs w:val="24"/>
                <w:lang w:val="nl-NL"/>
              </w:rPr>
              <w:t>Gustavo Naciff de Andrade, Brazil</w:t>
            </w:r>
          </w:p>
        </w:tc>
      </w:tr>
      <w:tr w:rsidR="003E18FB" w:rsidRPr="003E18FB" w14:paraId="4950E2F9" w14:textId="77777777" w:rsidTr="00601468">
        <w:trPr>
          <w:trHeight w:val="850"/>
        </w:trPr>
        <w:tc>
          <w:tcPr>
            <w:tcW w:w="1615" w:type="dxa"/>
          </w:tcPr>
          <w:p w14:paraId="662C6E7E" w14:textId="7C8DBA66" w:rsidR="003E18FB" w:rsidRPr="003E18FB" w:rsidRDefault="002375CA" w:rsidP="003E18FB">
            <w:pPr>
              <w:rPr>
                <w:rFonts w:ascii="Garamond" w:hAnsi="Garamond"/>
                <w:sz w:val="24"/>
                <w:szCs w:val="24"/>
                <w:lang w:val="en-GB"/>
              </w:rPr>
            </w:pPr>
            <w:r>
              <w:rPr>
                <w:rFonts w:ascii="Garamond" w:hAnsi="Garamond"/>
                <w:sz w:val="24"/>
                <w:szCs w:val="24"/>
                <w:lang w:val="en-GB"/>
              </w:rPr>
              <w:t>7 min</w:t>
            </w:r>
          </w:p>
        </w:tc>
        <w:tc>
          <w:tcPr>
            <w:tcW w:w="7735" w:type="dxa"/>
          </w:tcPr>
          <w:p w14:paraId="15A2DC9A" w14:textId="77777777" w:rsidR="002375CA" w:rsidRPr="002375CA" w:rsidRDefault="002375CA" w:rsidP="002375CA">
            <w:pPr>
              <w:rPr>
                <w:rFonts w:ascii="Garamond" w:hAnsi="Garamond"/>
                <w:sz w:val="24"/>
                <w:szCs w:val="24"/>
                <w:lang w:val="en-GB"/>
              </w:rPr>
            </w:pPr>
            <w:r w:rsidRPr="002375CA">
              <w:rPr>
                <w:rFonts w:ascii="Garamond" w:hAnsi="Garamond"/>
                <w:sz w:val="24"/>
                <w:szCs w:val="24"/>
                <w:lang w:val="en-GB"/>
              </w:rPr>
              <w:t xml:space="preserve">Scene-setting presentation: </w:t>
            </w:r>
            <w:r w:rsidRPr="00601468">
              <w:rPr>
                <w:rFonts w:ascii="Garamond" w:hAnsi="Garamond"/>
                <w:sz w:val="24"/>
                <w:szCs w:val="24"/>
                <w:highlight w:val="yellow"/>
                <w:lang w:val="en-GB"/>
              </w:rPr>
              <w:t>TBA</w:t>
            </w:r>
          </w:p>
          <w:p w14:paraId="23F5C914" w14:textId="77777777" w:rsidR="002375CA" w:rsidRPr="002375CA" w:rsidRDefault="002375CA" w:rsidP="002375CA">
            <w:pPr>
              <w:rPr>
                <w:rFonts w:ascii="Garamond" w:hAnsi="Garamond"/>
                <w:sz w:val="24"/>
                <w:szCs w:val="24"/>
                <w:lang w:val="en-GB"/>
              </w:rPr>
            </w:pPr>
          </w:p>
          <w:p w14:paraId="5197D846" w14:textId="4A0E9E0A" w:rsidR="002375CA" w:rsidRPr="003E18FB" w:rsidRDefault="002375CA" w:rsidP="00601468">
            <w:pPr>
              <w:rPr>
                <w:rFonts w:ascii="Garamond" w:hAnsi="Garamond"/>
                <w:sz w:val="24"/>
                <w:szCs w:val="24"/>
                <w:lang w:val="en-GB"/>
              </w:rPr>
            </w:pPr>
            <w:r w:rsidRPr="002375CA">
              <w:rPr>
                <w:rFonts w:ascii="Garamond" w:hAnsi="Garamond"/>
                <w:sz w:val="24"/>
                <w:szCs w:val="24"/>
                <w:lang w:val="en-GB"/>
              </w:rPr>
              <w:t>Presenter: Marija Miletic, JRC</w:t>
            </w:r>
          </w:p>
        </w:tc>
      </w:tr>
      <w:tr w:rsidR="003E18FB" w:rsidRPr="003E18FB" w14:paraId="5D10BF2D" w14:textId="77777777" w:rsidTr="00601468">
        <w:trPr>
          <w:trHeight w:val="850"/>
        </w:trPr>
        <w:tc>
          <w:tcPr>
            <w:tcW w:w="1615" w:type="dxa"/>
          </w:tcPr>
          <w:p w14:paraId="70BFBC8D" w14:textId="5A78E88C" w:rsidR="003E18FB" w:rsidRPr="003E18FB" w:rsidRDefault="002375CA" w:rsidP="003E18FB">
            <w:pPr>
              <w:rPr>
                <w:rFonts w:ascii="Garamond" w:hAnsi="Garamond"/>
                <w:sz w:val="24"/>
                <w:szCs w:val="24"/>
                <w:lang w:val="en-GB"/>
              </w:rPr>
            </w:pPr>
            <w:r>
              <w:rPr>
                <w:rFonts w:ascii="Garamond" w:hAnsi="Garamond"/>
                <w:sz w:val="24"/>
                <w:szCs w:val="24"/>
                <w:lang w:val="en-GB"/>
              </w:rPr>
              <w:t>7 min</w:t>
            </w:r>
          </w:p>
        </w:tc>
        <w:tc>
          <w:tcPr>
            <w:tcW w:w="7735" w:type="dxa"/>
          </w:tcPr>
          <w:p w14:paraId="69EDBE18" w14:textId="77777777" w:rsidR="002375CA" w:rsidRPr="002375CA" w:rsidRDefault="002375CA" w:rsidP="002375CA">
            <w:pPr>
              <w:rPr>
                <w:rFonts w:ascii="Garamond" w:hAnsi="Garamond"/>
                <w:sz w:val="24"/>
                <w:szCs w:val="24"/>
                <w:lang w:val="en-GB"/>
              </w:rPr>
            </w:pPr>
            <w:r w:rsidRPr="002375CA">
              <w:rPr>
                <w:rFonts w:ascii="Garamond" w:hAnsi="Garamond"/>
                <w:sz w:val="24"/>
                <w:szCs w:val="24"/>
                <w:lang w:val="en-GB"/>
              </w:rPr>
              <w:t xml:space="preserve">Scene-setting presentation: </w:t>
            </w:r>
            <w:r w:rsidRPr="00601468">
              <w:rPr>
                <w:rFonts w:ascii="Garamond" w:hAnsi="Garamond"/>
                <w:sz w:val="24"/>
                <w:szCs w:val="24"/>
                <w:highlight w:val="yellow"/>
                <w:lang w:val="en-GB"/>
              </w:rPr>
              <w:t>TBA</w:t>
            </w:r>
          </w:p>
          <w:p w14:paraId="60A28704" w14:textId="77777777" w:rsidR="002375CA" w:rsidRPr="002375CA" w:rsidRDefault="002375CA" w:rsidP="002375CA">
            <w:pPr>
              <w:rPr>
                <w:rFonts w:ascii="Garamond" w:hAnsi="Garamond"/>
                <w:sz w:val="24"/>
                <w:szCs w:val="24"/>
                <w:lang w:val="en-GB"/>
              </w:rPr>
            </w:pPr>
          </w:p>
          <w:p w14:paraId="06B15B85" w14:textId="2DD1B98E" w:rsidR="002375CA" w:rsidRPr="003E18FB" w:rsidRDefault="002375CA" w:rsidP="00601468">
            <w:pPr>
              <w:rPr>
                <w:rFonts w:ascii="Garamond" w:hAnsi="Garamond"/>
                <w:sz w:val="24"/>
                <w:szCs w:val="24"/>
                <w:lang w:val="en-GB"/>
              </w:rPr>
            </w:pPr>
            <w:r w:rsidRPr="002375CA">
              <w:rPr>
                <w:rFonts w:ascii="Garamond" w:hAnsi="Garamond"/>
                <w:sz w:val="24"/>
                <w:szCs w:val="24"/>
                <w:lang w:val="en-GB"/>
              </w:rPr>
              <w:t>Presenter: Kaare Sandholt, China (ERI)</w:t>
            </w:r>
          </w:p>
        </w:tc>
      </w:tr>
      <w:tr w:rsidR="003E18FB" w:rsidRPr="003E18FB" w14:paraId="332DF9BC" w14:textId="77777777">
        <w:trPr>
          <w:trHeight w:val="305"/>
        </w:trPr>
        <w:tc>
          <w:tcPr>
            <w:tcW w:w="1615" w:type="dxa"/>
          </w:tcPr>
          <w:p w14:paraId="25C396BD" w14:textId="62CED1CA" w:rsidR="003E18FB" w:rsidRPr="003E18FB" w:rsidRDefault="002375CA" w:rsidP="003E18FB">
            <w:pPr>
              <w:spacing w:after="160"/>
              <w:rPr>
                <w:rFonts w:ascii="Garamond" w:hAnsi="Garamond"/>
                <w:sz w:val="24"/>
                <w:szCs w:val="24"/>
                <w:lang w:val="en-GB"/>
              </w:rPr>
            </w:pPr>
            <w:r>
              <w:rPr>
                <w:rFonts w:ascii="Garamond" w:hAnsi="Garamond"/>
                <w:sz w:val="24"/>
                <w:szCs w:val="24"/>
                <w:lang w:val="en-GB"/>
              </w:rPr>
              <w:t>45</w:t>
            </w:r>
            <w:r w:rsidR="003E18FB" w:rsidRPr="003E18FB">
              <w:rPr>
                <w:rFonts w:ascii="Garamond" w:hAnsi="Garamond"/>
                <w:sz w:val="24"/>
                <w:szCs w:val="24"/>
                <w:lang w:val="en-GB"/>
              </w:rPr>
              <w:t xml:space="preserve"> mins</w:t>
            </w:r>
          </w:p>
        </w:tc>
        <w:tc>
          <w:tcPr>
            <w:tcW w:w="7735" w:type="dxa"/>
          </w:tcPr>
          <w:p w14:paraId="098D3D77" w14:textId="15D15F57" w:rsidR="003E18FB" w:rsidRPr="003E18FB" w:rsidRDefault="003E18FB" w:rsidP="003E18FB">
            <w:pPr>
              <w:spacing w:after="160"/>
              <w:rPr>
                <w:rFonts w:ascii="Garamond" w:hAnsi="Garamond"/>
                <w:sz w:val="24"/>
                <w:szCs w:val="24"/>
                <w:lang w:val="en-GB"/>
              </w:rPr>
            </w:pPr>
            <w:r w:rsidRPr="003E18FB">
              <w:rPr>
                <w:rFonts w:ascii="Garamond" w:hAnsi="Garamond"/>
                <w:sz w:val="24"/>
                <w:szCs w:val="24"/>
                <w:lang w:val="en-GB"/>
              </w:rPr>
              <w:t xml:space="preserve">Panel discussion </w:t>
            </w:r>
          </w:p>
          <w:p w14:paraId="0A7BA473" w14:textId="77777777" w:rsidR="003E18FB" w:rsidRPr="003E18FB" w:rsidRDefault="003E18FB" w:rsidP="003E18FB">
            <w:pPr>
              <w:spacing w:after="160"/>
              <w:rPr>
                <w:rFonts w:ascii="Garamond" w:hAnsi="Garamond"/>
                <w:sz w:val="24"/>
                <w:szCs w:val="24"/>
                <w:lang w:val="en-GB"/>
              </w:rPr>
            </w:pPr>
            <w:r w:rsidRPr="003E18FB">
              <w:rPr>
                <w:rFonts w:ascii="Garamond" w:hAnsi="Garamond"/>
                <w:sz w:val="24"/>
                <w:szCs w:val="24"/>
                <w:lang w:val="en-GB"/>
              </w:rPr>
              <w:t>Panellists:</w:t>
            </w:r>
          </w:p>
          <w:p w14:paraId="32A50F42" w14:textId="760A0132" w:rsidR="003E18FB" w:rsidRDefault="003E18FB" w:rsidP="003E18FB">
            <w:pPr>
              <w:numPr>
                <w:ilvl w:val="0"/>
                <w:numId w:val="34"/>
              </w:numPr>
              <w:spacing w:after="160"/>
              <w:rPr>
                <w:rFonts w:ascii="Garamond" w:hAnsi="Garamond"/>
                <w:sz w:val="24"/>
                <w:szCs w:val="24"/>
                <w:lang w:val="en-GB"/>
              </w:rPr>
            </w:pPr>
            <w:r w:rsidRPr="003E18FB">
              <w:rPr>
                <w:rFonts w:ascii="Garamond" w:hAnsi="Garamond"/>
                <w:sz w:val="24"/>
                <w:szCs w:val="24"/>
                <w:lang w:val="en-GB"/>
              </w:rPr>
              <w:t>Gustavo Naciff de Andrade, Brazil</w:t>
            </w:r>
          </w:p>
          <w:p w14:paraId="22C11841" w14:textId="48E758C7" w:rsidR="003E18FB" w:rsidRDefault="003E18FB" w:rsidP="003E18FB">
            <w:pPr>
              <w:numPr>
                <w:ilvl w:val="0"/>
                <w:numId w:val="34"/>
              </w:numPr>
              <w:spacing w:after="160"/>
              <w:rPr>
                <w:rFonts w:ascii="Garamond" w:hAnsi="Garamond"/>
                <w:sz w:val="24"/>
                <w:szCs w:val="24"/>
                <w:lang w:val="en-GB"/>
              </w:rPr>
            </w:pPr>
            <w:r w:rsidRPr="003E18FB">
              <w:rPr>
                <w:rFonts w:ascii="Garamond" w:hAnsi="Garamond"/>
                <w:sz w:val="24"/>
                <w:szCs w:val="24"/>
                <w:lang w:val="en-GB"/>
              </w:rPr>
              <w:t>Marija Miletic, JRC</w:t>
            </w:r>
          </w:p>
          <w:p w14:paraId="0C3C3BE3" w14:textId="02882914" w:rsidR="003E18FB" w:rsidRDefault="003E18FB" w:rsidP="003E18FB">
            <w:pPr>
              <w:numPr>
                <w:ilvl w:val="0"/>
                <w:numId w:val="34"/>
              </w:numPr>
              <w:spacing w:after="160"/>
              <w:rPr>
                <w:rFonts w:ascii="Garamond" w:hAnsi="Garamond"/>
                <w:sz w:val="24"/>
                <w:szCs w:val="24"/>
                <w:lang w:val="en-GB"/>
              </w:rPr>
            </w:pPr>
            <w:r w:rsidRPr="003E18FB">
              <w:rPr>
                <w:rFonts w:ascii="Garamond" w:hAnsi="Garamond"/>
                <w:sz w:val="24"/>
                <w:szCs w:val="24"/>
                <w:lang w:val="en-GB"/>
              </w:rPr>
              <w:t>Kaare Sandholt, China (ERI)</w:t>
            </w:r>
          </w:p>
          <w:p w14:paraId="0349C9B9" w14:textId="5C14C11D" w:rsidR="003E18FB" w:rsidRDefault="003E18FB" w:rsidP="003E18FB">
            <w:pPr>
              <w:numPr>
                <w:ilvl w:val="0"/>
                <w:numId w:val="34"/>
              </w:numPr>
              <w:spacing w:after="160"/>
              <w:rPr>
                <w:rFonts w:ascii="Garamond" w:hAnsi="Garamond"/>
                <w:sz w:val="24"/>
                <w:szCs w:val="24"/>
                <w:lang w:val="en-GB"/>
              </w:rPr>
            </w:pPr>
            <w:r w:rsidRPr="003E18FB">
              <w:rPr>
                <w:rFonts w:ascii="Garamond" w:hAnsi="Garamond"/>
                <w:sz w:val="24"/>
                <w:szCs w:val="24"/>
                <w:lang w:val="en-GB"/>
              </w:rPr>
              <w:t>PBL</w:t>
            </w:r>
          </w:p>
          <w:p w14:paraId="7D3AE35E" w14:textId="1DA2AFA0" w:rsidR="003E18FB" w:rsidRDefault="003E18FB" w:rsidP="003E18FB">
            <w:pPr>
              <w:numPr>
                <w:ilvl w:val="0"/>
                <w:numId w:val="34"/>
              </w:numPr>
              <w:spacing w:after="160"/>
              <w:rPr>
                <w:rFonts w:ascii="Garamond" w:hAnsi="Garamond"/>
                <w:sz w:val="24"/>
                <w:szCs w:val="24"/>
                <w:lang w:val="en-GB"/>
              </w:rPr>
            </w:pPr>
            <w:r w:rsidRPr="003E18FB">
              <w:rPr>
                <w:rFonts w:ascii="Garamond" w:hAnsi="Garamond"/>
                <w:sz w:val="24"/>
                <w:szCs w:val="24"/>
                <w:lang w:val="en-GB"/>
              </w:rPr>
              <w:lastRenderedPageBreak/>
              <w:t>UK</w:t>
            </w:r>
          </w:p>
          <w:p w14:paraId="2208B307" w14:textId="5ABCBDFC" w:rsidR="003E18FB" w:rsidRDefault="003E18FB" w:rsidP="003E18FB">
            <w:pPr>
              <w:numPr>
                <w:ilvl w:val="0"/>
                <w:numId w:val="34"/>
              </w:numPr>
              <w:spacing w:after="160"/>
              <w:rPr>
                <w:rFonts w:ascii="Garamond" w:hAnsi="Garamond"/>
                <w:sz w:val="24"/>
                <w:szCs w:val="24"/>
                <w:lang w:val="en-GB"/>
              </w:rPr>
            </w:pPr>
            <w:r w:rsidRPr="003E18FB">
              <w:rPr>
                <w:rFonts w:ascii="Garamond" w:hAnsi="Garamond"/>
                <w:sz w:val="24"/>
                <w:szCs w:val="24"/>
                <w:lang w:val="en-GB"/>
              </w:rPr>
              <w:t>Philippines</w:t>
            </w:r>
          </w:p>
          <w:p w14:paraId="58FABA48" w14:textId="573186AE" w:rsidR="003E18FB" w:rsidRPr="003E18FB" w:rsidRDefault="003E18FB" w:rsidP="003E18FB">
            <w:pPr>
              <w:numPr>
                <w:ilvl w:val="0"/>
                <w:numId w:val="34"/>
              </w:numPr>
              <w:spacing w:after="160"/>
              <w:rPr>
                <w:rFonts w:ascii="Garamond" w:hAnsi="Garamond"/>
                <w:sz w:val="24"/>
                <w:szCs w:val="24"/>
                <w:lang w:val="en-GB"/>
              </w:rPr>
            </w:pPr>
            <w:r w:rsidRPr="003E18FB">
              <w:rPr>
                <w:rFonts w:ascii="Garamond" w:hAnsi="Garamond"/>
                <w:sz w:val="24"/>
                <w:szCs w:val="24"/>
                <w:lang w:val="en-GB"/>
              </w:rPr>
              <w:t>IEA</w:t>
            </w:r>
          </w:p>
          <w:p w14:paraId="5F0572FC" w14:textId="77777777" w:rsidR="003E18FB" w:rsidRPr="003E18FB" w:rsidRDefault="003E18FB" w:rsidP="003E18FB">
            <w:pPr>
              <w:spacing w:after="160"/>
              <w:rPr>
                <w:rFonts w:ascii="Garamond" w:hAnsi="Garamond"/>
                <w:sz w:val="24"/>
                <w:szCs w:val="24"/>
              </w:rPr>
            </w:pPr>
          </w:p>
          <w:p w14:paraId="6F19285A" w14:textId="084F9046" w:rsidR="003E18FB" w:rsidRPr="003E18FB" w:rsidRDefault="003E18FB" w:rsidP="003E18FB">
            <w:pPr>
              <w:spacing w:after="160"/>
              <w:rPr>
                <w:rFonts w:ascii="Garamond" w:hAnsi="Garamond"/>
                <w:sz w:val="24"/>
                <w:szCs w:val="24"/>
              </w:rPr>
            </w:pPr>
            <w:r w:rsidRPr="003E18FB">
              <w:rPr>
                <w:rFonts w:ascii="Garamond" w:hAnsi="Garamond"/>
                <w:sz w:val="24"/>
                <w:szCs w:val="24"/>
              </w:rPr>
              <w:t>Moderator: EPRI/RMI (TBC)</w:t>
            </w:r>
          </w:p>
        </w:tc>
      </w:tr>
      <w:tr w:rsidR="003E18FB" w:rsidRPr="003E18FB" w14:paraId="379A1EF9" w14:textId="77777777">
        <w:trPr>
          <w:trHeight w:val="305"/>
        </w:trPr>
        <w:tc>
          <w:tcPr>
            <w:tcW w:w="1615" w:type="dxa"/>
          </w:tcPr>
          <w:p w14:paraId="05D270A6" w14:textId="677C9430" w:rsidR="003E18FB" w:rsidRPr="003E18FB" w:rsidRDefault="003E18FB" w:rsidP="003E18FB">
            <w:pPr>
              <w:spacing w:after="160"/>
              <w:rPr>
                <w:rFonts w:ascii="Garamond" w:hAnsi="Garamond"/>
                <w:sz w:val="24"/>
                <w:szCs w:val="24"/>
                <w:lang w:val="en-GB"/>
              </w:rPr>
            </w:pPr>
            <w:r w:rsidRPr="003E18FB">
              <w:rPr>
                <w:rFonts w:ascii="Garamond" w:hAnsi="Garamond"/>
                <w:sz w:val="24"/>
                <w:szCs w:val="24"/>
                <w:lang w:val="en-GB"/>
              </w:rPr>
              <w:lastRenderedPageBreak/>
              <w:t>1</w:t>
            </w:r>
            <w:r w:rsidR="002375CA">
              <w:rPr>
                <w:rFonts w:ascii="Garamond" w:hAnsi="Garamond"/>
                <w:sz w:val="24"/>
                <w:szCs w:val="24"/>
                <w:lang w:val="en-GB"/>
              </w:rPr>
              <w:t>5</w:t>
            </w:r>
            <w:r w:rsidRPr="003E18FB">
              <w:rPr>
                <w:rFonts w:ascii="Garamond" w:hAnsi="Garamond"/>
                <w:sz w:val="24"/>
                <w:szCs w:val="24"/>
                <w:lang w:val="en-GB"/>
              </w:rPr>
              <w:t xml:space="preserve"> mins</w:t>
            </w:r>
          </w:p>
        </w:tc>
        <w:tc>
          <w:tcPr>
            <w:tcW w:w="7735" w:type="dxa"/>
          </w:tcPr>
          <w:p w14:paraId="0C9B29AA" w14:textId="357AAFFA" w:rsidR="003E18FB" w:rsidRPr="003E18FB" w:rsidRDefault="003E18FB" w:rsidP="003E18FB">
            <w:pPr>
              <w:spacing w:after="160"/>
              <w:rPr>
                <w:rFonts w:ascii="Garamond" w:hAnsi="Garamond"/>
                <w:sz w:val="24"/>
                <w:szCs w:val="24"/>
                <w:lang w:val="en-GB"/>
              </w:rPr>
            </w:pPr>
            <w:r w:rsidRPr="003E18FB">
              <w:rPr>
                <w:rFonts w:ascii="Garamond" w:hAnsi="Garamond"/>
                <w:sz w:val="24"/>
                <w:szCs w:val="24"/>
                <w:lang w:val="en-GB"/>
              </w:rPr>
              <w:t>Q&amp;A</w:t>
            </w:r>
          </w:p>
        </w:tc>
      </w:tr>
      <w:tr w:rsidR="003E18FB" w:rsidRPr="003E18FB" w14:paraId="528FB93E" w14:textId="77777777">
        <w:tc>
          <w:tcPr>
            <w:tcW w:w="1615" w:type="dxa"/>
          </w:tcPr>
          <w:p w14:paraId="2EA3037C" w14:textId="77777777" w:rsidR="003E18FB" w:rsidRPr="003E18FB" w:rsidRDefault="003E18FB" w:rsidP="003E18FB">
            <w:pPr>
              <w:spacing w:after="160"/>
              <w:rPr>
                <w:rFonts w:ascii="Garamond" w:hAnsi="Garamond"/>
                <w:sz w:val="24"/>
                <w:szCs w:val="24"/>
                <w:lang w:val="en-GB"/>
              </w:rPr>
            </w:pPr>
            <w:r w:rsidRPr="003E18FB">
              <w:rPr>
                <w:rFonts w:ascii="Garamond" w:hAnsi="Garamond"/>
                <w:sz w:val="24"/>
                <w:szCs w:val="24"/>
                <w:lang w:val="en-GB"/>
              </w:rPr>
              <w:t>3 mins</w:t>
            </w:r>
          </w:p>
        </w:tc>
        <w:tc>
          <w:tcPr>
            <w:tcW w:w="7735" w:type="dxa"/>
          </w:tcPr>
          <w:p w14:paraId="3EC97B65" w14:textId="77777777" w:rsidR="003E18FB" w:rsidRPr="003E18FB" w:rsidRDefault="003E18FB" w:rsidP="003E18FB">
            <w:pPr>
              <w:spacing w:after="160"/>
              <w:rPr>
                <w:rFonts w:ascii="Garamond" w:hAnsi="Garamond"/>
                <w:sz w:val="24"/>
                <w:szCs w:val="24"/>
                <w:lang w:val="en-GB"/>
              </w:rPr>
            </w:pPr>
            <w:r w:rsidRPr="003E18FB">
              <w:rPr>
                <w:rFonts w:ascii="Garamond" w:hAnsi="Garamond"/>
                <w:sz w:val="24"/>
                <w:szCs w:val="24"/>
                <w:lang w:val="en-GB"/>
              </w:rPr>
              <w:t>Closing remarks</w:t>
            </w:r>
          </w:p>
        </w:tc>
      </w:tr>
    </w:tbl>
    <w:p w14:paraId="6EC25A69" w14:textId="77777777" w:rsidR="003E18FB" w:rsidRPr="003E18FB" w:rsidRDefault="003E18FB" w:rsidP="003E18FB">
      <w:pPr>
        <w:spacing w:line="240" w:lineRule="auto"/>
        <w:rPr>
          <w:rFonts w:ascii="Garamond" w:hAnsi="Garamond"/>
          <w:sz w:val="24"/>
          <w:szCs w:val="24"/>
          <w:lang w:val="en-GB"/>
        </w:rPr>
      </w:pPr>
    </w:p>
    <w:p w14:paraId="311354A6" w14:textId="77777777" w:rsidR="003E18FB" w:rsidRPr="003E18FB" w:rsidRDefault="003E18FB" w:rsidP="003E18FB">
      <w:pPr>
        <w:numPr>
          <w:ilvl w:val="0"/>
          <w:numId w:val="31"/>
        </w:numPr>
        <w:spacing w:line="240" w:lineRule="auto"/>
        <w:rPr>
          <w:rFonts w:ascii="Garamond" w:hAnsi="Garamond"/>
          <w:b/>
          <w:bCs/>
          <w:sz w:val="24"/>
          <w:szCs w:val="24"/>
          <w:lang w:val="en-GB"/>
        </w:rPr>
      </w:pPr>
      <w:r w:rsidRPr="003E18FB">
        <w:rPr>
          <w:rFonts w:ascii="Garamond" w:hAnsi="Garamond"/>
          <w:b/>
          <w:bCs/>
          <w:sz w:val="24"/>
          <w:szCs w:val="24"/>
          <w:lang w:val="en-GB"/>
        </w:rPr>
        <w:t>Suggested guiding questions</w:t>
      </w:r>
    </w:p>
    <w:p w14:paraId="56F00739" w14:textId="77777777" w:rsidR="003E18FB" w:rsidRPr="003E18FB" w:rsidRDefault="003E18FB" w:rsidP="003E18FB">
      <w:pPr>
        <w:numPr>
          <w:ilvl w:val="0"/>
          <w:numId w:val="35"/>
        </w:numPr>
        <w:spacing w:line="240" w:lineRule="auto"/>
        <w:rPr>
          <w:rFonts w:ascii="Garamond" w:hAnsi="Garamond"/>
          <w:sz w:val="24"/>
          <w:szCs w:val="24"/>
          <w:lang w:val="en-GB"/>
        </w:rPr>
      </w:pPr>
      <w:r w:rsidRPr="003E18FB">
        <w:rPr>
          <w:rFonts w:ascii="Garamond" w:hAnsi="Garamond"/>
          <w:sz w:val="24"/>
          <w:szCs w:val="24"/>
        </w:rPr>
        <w:t xml:space="preserve">What major supply chain vulnerabilities have you identified for your country or region, and what alternative pathways have been considered to address them? </w:t>
      </w:r>
    </w:p>
    <w:p w14:paraId="50037829" w14:textId="77777777" w:rsidR="003E18FB" w:rsidRPr="003E18FB" w:rsidRDefault="003E18FB" w:rsidP="003E18FB">
      <w:pPr>
        <w:numPr>
          <w:ilvl w:val="0"/>
          <w:numId w:val="35"/>
        </w:numPr>
        <w:spacing w:line="240" w:lineRule="auto"/>
        <w:rPr>
          <w:rFonts w:ascii="Garamond" w:hAnsi="Garamond"/>
          <w:sz w:val="24"/>
          <w:szCs w:val="24"/>
          <w:lang w:val="en-GB"/>
        </w:rPr>
      </w:pPr>
      <w:r w:rsidRPr="003E18FB">
        <w:rPr>
          <w:rFonts w:ascii="Garamond" w:hAnsi="Garamond"/>
          <w:sz w:val="24"/>
          <w:szCs w:val="24"/>
        </w:rPr>
        <w:t xml:space="preserve">How can scenario-based planning help policymakers evaluate trade-offs between cost, resilience, and domestic capability? </w:t>
      </w:r>
    </w:p>
    <w:p w14:paraId="2DF56471" w14:textId="75BF8180" w:rsidR="009D22EF" w:rsidRPr="002375CA" w:rsidRDefault="003E18FB" w:rsidP="00A44D0D">
      <w:pPr>
        <w:numPr>
          <w:ilvl w:val="0"/>
          <w:numId w:val="35"/>
        </w:numPr>
        <w:spacing w:line="240" w:lineRule="auto"/>
        <w:rPr>
          <w:rFonts w:ascii="Garamond" w:hAnsi="Garamond"/>
          <w:sz w:val="24"/>
          <w:szCs w:val="24"/>
          <w:lang w:val="en-GB"/>
        </w:rPr>
      </w:pPr>
      <w:r w:rsidRPr="003E18FB">
        <w:rPr>
          <w:rFonts w:ascii="Garamond" w:hAnsi="Garamond"/>
          <w:sz w:val="24"/>
          <w:szCs w:val="24"/>
        </w:rPr>
        <w:t>What policy levers (e.g., industrial policy, regional agreements, strategic reserves) have proven effective in strengthening supply chain resilience?</w:t>
      </w:r>
    </w:p>
    <w:sectPr w:rsidR="009D22EF" w:rsidRPr="002375CA" w:rsidSect="001E146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D163E" w14:textId="77777777" w:rsidR="00B91B3D" w:rsidRDefault="00B91B3D" w:rsidP="003D5064">
      <w:pPr>
        <w:spacing w:after="0" w:line="240" w:lineRule="auto"/>
      </w:pPr>
      <w:r>
        <w:separator/>
      </w:r>
    </w:p>
  </w:endnote>
  <w:endnote w:type="continuationSeparator" w:id="0">
    <w:p w14:paraId="2B532AEC" w14:textId="77777777" w:rsidR="00B91B3D" w:rsidRDefault="00B91B3D" w:rsidP="003D5064">
      <w:pPr>
        <w:spacing w:after="0" w:line="240" w:lineRule="auto"/>
      </w:pPr>
      <w:r>
        <w:continuationSeparator/>
      </w:r>
    </w:p>
  </w:endnote>
  <w:endnote w:type="continuationNotice" w:id="1">
    <w:p w14:paraId="60C074DF" w14:textId="77777777" w:rsidR="00B91B3D" w:rsidRDefault="00B91B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Gotham Narrow Book">
    <w:altName w:val="Tahoma"/>
    <w:panose1 w:val="00000000000000000000"/>
    <w:charset w:val="00"/>
    <w:family w:val="modern"/>
    <w:notTrueType/>
    <w:pitch w:val="variable"/>
    <w:sig w:usb0="A00000FF" w:usb1="40000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B6FED" w14:textId="77777777" w:rsidR="00B91B3D" w:rsidRDefault="00B91B3D" w:rsidP="003D5064">
      <w:pPr>
        <w:spacing w:after="0" w:line="240" w:lineRule="auto"/>
      </w:pPr>
      <w:r>
        <w:separator/>
      </w:r>
    </w:p>
  </w:footnote>
  <w:footnote w:type="continuationSeparator" w:id="0">
    <w:p w14:paraId="7C8C0DCF" w14:textId="77777777" w:rsidR="00B91B3D" w:rsidRDefault="00B91B3D" w:rsidP="003D5064">
      <w:pPr>
        <w:spacing w:after="0" w:line="240" w:lineRule="auto"/>
      </w:pPr>
      <w:r>
        <w:continuationSeparator/>
      </w:r>
    </w:p>
  </w:footnote>
  <w:footnote w:type="continuationNotice" w:id="1">
    <w:p w14:paraId="61E66F83" w14:textId="77777777" w:rsidR="00B91B3D" w:rsidRDefault="00B91B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5A4E4" w14:textId="3E91401B" w:rsidR="00736DD5" w:rsidRDefault="00927AFC" w:rsidP="002A692E">
    <w:pPr>
      <w:pStyle w:val="Header"/>
      <w:jc w:val="right"/>
    </w:pPr>
    <w:r>
      <w:rPr>
        <w:noProof/>
      </w:rPr>
      <w:drawing>
        <wp:anchor distT="0" distB="0" distL="114300" distR="114300" simplePos="0" relativeHeight="251661312" behindDoc="0" locked="0" layoutInCell="1" allowOverlap="1" wp14:anchorId="534B358F" wp14:editId="656F9C1D">
          <wp:simplePos x="0" y="0"/>
          <wp:positionH relativeFrom="column">
            <wp:posOffset>3738198</wp:posOffset>
          </wp:positionH>
          <wp:positionV relativeFrom="paragraph">
            <wp:posOffset>-342853</wp:posOffset>
          </wp:positionV>
          <wp:extent cx="2751962" cy="633066"/>
          <wp:effectExtent l="0" t="0" r="0" b="0"/>
          <wp:wrapSquare wrapText="bothSides"/>
          <wp:docPr id="196167437"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962" cy="6330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2E3E">
      <w:rPr>
        <w:noProof/>
      </w:rPr>
      <w:drawing>
        <wp:anchor distT="0" distB="0" distL="114300" distR="114300" simplePos="0" relativeHeight="251663360" behindDoc="1" locked="0" layoutInCell="1" allowOverlap="1" wp14:anchorId="5D546E0C" wp14:editId="7BB3F200">
          <wp:simplePos x="0" y="0"/>
          <wp:positionH relativeFrom="margin">
            <wp:posOffset>-595395</wp:posOffset>
          </wp:positionH>
          <wp:positionV relativeFrom="paragraph">
            <wp:posOffset>-232175</wp:posOffset>
          </wp:positionV>
          <wp:extent cx="3831336" cy="548640"/>
          <wp:effectExtent l="0" t="0" r="0" b="3810"/>
          <wp:wrapTight wrapText="bothSides">
            <wp:wrapPolygon edited="0">
              <wp:start x="0" y="0"/>
              <wp:lineTo x="0" y="21000"/>
              <wp:lineTo x="21482" y="21000"/>
              <wp:lineTo x="21482" y="0"/>
              <wp:lineTo x="0" y="0"/>
            </wp:wrapPolygon>
          </wp:wrapTight>
          <wp:docPr id="1993492853"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9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F7C3360"/>
    <w:lvl w:ilvl="0">
      <w:start w:val="1"/>
      <w:numFmt w:val="decimal"/>
      <w:pStyle w:val="ListBullet"/>
      <w:lvlText w:val="%1."/>
      <w:lvlJc w:val="left"/>
      <w:pPr>
        <w:ind w:left="360" w:hanging="360"/>
      </w:pPr>
      <w:rPr>
        <w:rFonts w:hint="default"/>
      </w:rPr>
    </w:lvl>
  </w:abstractNum>
  <w:abstractNum w:abstractNumId="1"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5E49A8"/>
    <w:multiLevelType w:val="hybridMultilevel"/>
    <w:tmpl w:val="F4201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319ED"/>
    <w:multiLevelType w:val="hybridMultilevel"/>
    <w:tmpl w:val="2088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E6996"/>
    <w:multiLevelType w:val="hybridMultilevel"/>
    <w:tmpl w:val="F5B6F32A"/>
    <w:lvl w:ilvl="0" w:tplc="0BA2BFF8">
      <w:numFmt w:val="bullet"/>
      <w:lvlText w:val="-"/>
      <w:lvlJc w:val="left"/>
      <w:pPr>
        <w:ind w:left="720" w:hanging="360"/>
      </w:pPr>
      <w:rPr>
        <w:rFonts w:ascii="Garamond" w:eastAsiaTheme="majorEastAsia" w:hAnsi="Garamond"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A276A"/>
    <w:multiLevelType w:val="hybridMultilevel"/>
    <w:tmpl w:val="5D4A54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597609"/>
    <w:multiLevelType w:val="hybridMultilevel"/>
    <w:tmpl w:val="0BFCFCEE"/>
    <w:lvl w:ilvl="0" w:tplc="EFD41FD2">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C73A1"/>
    <w:multiLevelType w:val="hybridMultilevel"/>
    <w:tmpl w:val="6BB2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A98"/>
    <w:multiLevelType w:val="hybridMultilevel"/>
    <w:tmpl w:val="F06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61CBC"/>
    <w:multiLevelType w:val="hybridMultilevel"/>
    <w:tmpl w:val="08FC0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63D0A"/>
    <w:multiLevelType w:val="hybridMultilevel"/>
    <w:tmpl w:val="B106C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D60451"/>
    <w:multiLevelType w:val="hybridMultilevel"/>
    <w:tmpl w:val="39EA4364"/>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5C05F7"/>
    <w:multiLevelType w:val="hybridMultilevel"/>
    <w:tmpl w:val="447A80AE"/>
    <w:lvl w:ilvl="0" w:tplc="2A4AB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50173"/>
    <w:multiLevelType w:val="hybridMultilevel"/>
    <w:tmpl w:val="E294DFD4"/>
    <w:lvl w:ilvl="0" w:tplc="251624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C7BEB"/>
    <w:multiLevelType w:val="hybridMultilevel"/>
    <w:tmpl w:val="4CA4BF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943BAA"/>
    <w:multiLevelType w:val="hybridMultilevel"/>
    <w:tmpl w:val="769EFC14"/>
    <w:lvl w:ilvl="0" w:tplc="2E606AAA">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7447813"/>
    <w:multiLevelType w:val="hybridMultilevel"/>
    <w:tmpl w:val="39EA4364"/>
    <w:lvl w:ilvl="0" w:tplc="B71AE1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54966"/>
    <w:multiLevelType w:val="hybridMultilevel"/>
    <w:tmpl w:val="D7E64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7551"/>
    <w:multiLevelType w:val="hybridMultilevel"/>
    <w:tmpl w:val="3C70F5F6"/>
    <w:lvl w:ilvl="0" w:tplc="51D014D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24089"/>
    <w:multiLevelType w:val="hybridMultilevel"/>
    <w:tmpl w:val="AFD6225C"/>
    <w:lvl w:ilvl="0" w:tplc="0D42FC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D7022"/>
    <w:multiLevelType w:val="hybridMultilevel"/>
    <w:tmpl w:val="56B022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637CCE"/>
    <w:multiLevelType w:val="hybridMultilevel"/>
    <w:tmpl w:val="81E8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D2622"/>
    <w:multiLevelType w:val="hybridMultilevel"/>
    <w:tmpl w:val="2366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FA525B"/>
    <w:multiLevelType w:val="hybridMultilevel"/>
    <w:tmpl w:val="7DA6B1EA"/>
    <w:lvl w:ilvl="0" w:tplc="0D42FC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6710D"/>
    <w:multiLevelType w:val="hybridMultilevel"/>
    <w:tmpl w:val="92320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D04FB"/>
    <w:multiLevelType w:val="hybridMultilevel"/>
    <w:tmpl w:val="84E6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60FA5"/>
    <w:multiLevelType w:val="hybridMultilevel"/>
    <w:tmpl w:val="A4389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A5EE8"/>
    <w:multiLevelType w:val="hybridMultilevel"/>
    <w:tmpl w:val="85BE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4521333">
    <w:abstractNumId w:val="4"/>
  </w:num>
  <w:num w:numId="2" w16cid:durableId="132912854">
    <w:abstractNumId w:val="0"/>
  </w:num>
  <w:num w:numId="3" w16cid:durableId="401173157">
    <w:abstractNumId w:val="0"/>
  </w:num>
  <w:num w:numId="4" w16cid:durableId="1091194857">
    <w:abstractNumId w:val="0"/>
  </w:num>
  <w:num w:numId="5" w16cid:durableId="1419398867">
    <w:abstractNumId w:val="0"/>
  </w:num>
  <w:num w:numId="6" w16cid:durableId="1729500544">
    <w:abstractNumId w:val="27"/>
  </w:num>
  <w:num w:numId="7" w16cid:durableId="277421201">
    <w:abstractNumId w:val="22"/>
  </w:num>
  <w:num w:numId="8" w16cid:durableId="888344015">
    <w:abstractNumId w:val="26"/>
  </w:num>
  <w:num w:numId="9" w16cid:durableId="586959816">
    <w:abstractNumId w:val="0"/>
  </w:num>
  <w:num w:numId="10" w16cid:durableId="793214466">
    <w:abstractNumId w:val="0"/>
  </w:num>
  <w:num w:numId="11" w16cid:durableId="195896199">
    <w:abstractNumId w:val="0"/>
  </w:num>
  <w:num w:numId="12" w16cid:durableId="122503709">
    <w:abstractNumId w:val="0"/>
  </w:num>
  <w:num w:numId="13" w16cid:durableId="1430736057">
    <w:abstractNumId w:val="0"/>
  </w:num>
  <w:num w:numId="14" w16cid:durableId="932973139">
    <w:abstractNumId w:val="9"/>
  </w:num>
  <w:num w:numId="15" w16cid:durableId="1677733987">
    <w:abstractNumId w:val="3"/>
  </w:num>
  <w:num w:numId="16" w16cid:durableId="1525552552">
    <w:abstractNumId w:val="0"/>
  </w:num>
  <w:num w:numId="17" w16cid:durableId="73865459">
    <w:abstractNumId w:val="10"/>
  </w:num>
  <w:num w:numId="18" w16cid:durableId="2085488188">
    <w:abstractNumId w:val="19"/>
  </w:num>
  <w:num w:numId="19" w16cid:durableId="1871917429">
    <w:abstractNumId w:val="16"/>
  </w:num>
  <w:num w:numId="20" w16cid:durableId="154807148">
    <w:abstractNumId w:val="21"/>
  </w:num>
  <w:num w:numId="21" w16cid:durableId="1524899737">
    <w:abstractNumId w:val="25"/>
  </w:num>
  <w:num w:numId="22" w16cid:durableId="1872299678">
    <w:abstractNumId w:val="0"/>
  </w:num>
  <w:num w:numId="23" w16cid:durableId="878709269">
    <w:abstractNumId w:val="0"/>
  </w:num>
  <w:num w:numId="24" w16cid:durableId="555043323">
    <w:abstractNumId w:val="0"/>
  </w:num>
  <w:num w:numId="25" w16cid:durableId="943536684">
    <w:abstractNumId w:val="28"/>
  </w:num>
  <w:num w:numId="26" w16cid:durableId="1380858220">
    <w:abstractNumId w:val="0"/>
  </w:num>
  <w:num w:numId="27" w16cid:durableId="150219809">
    <w:abstractNumId w:val="20"/>
  </w:num>
  <w:num w:numId="28" w16cid:durableId="493885437">
    <w:abstractNumId w:val="6"/>
  </w:num>
  <w:num w:numId="29" w16cid:durableId="1326661588">
    <w:abstractNumId w:val="23"/>
  </w:num>
  <w:num w:numId="30" w16cid:durableId="2137209963">
    <w:abstractNumId w:val="12"/>
  </w:num>
  <w:num w:numId="31" w16cid:durableId="1558932640">
    <w:abstractNumId w:val="18"/>
  </w:num>
  <w:num w:numId="32" w16cid:durableId="1485852136">
    <w:abstractNumId w:val="2"/>
  </w:num>
  <w:num w:numId="33" w16cid:durableId="1068725583">
    <w:abstractNumId w:val="5"/>
  </w:num>
  <w:num w:numId="34" w16cid:durableId="357199647">
    <w:abstractNumId w:val="14"/>
  </w:num>
  <w:num w:numId="35" w16cid:durableId="1761877017">
    <w:abstractNumId w:val="8"/>
  </w:num>
  <w:num w:numId="36" w16cid:durableId="1853765723">
    <w:abstractNumId w:val="7"/>
  </w:num>
  <w:num w:numId="37" w16cid:durableId="1893926628">
    <w:abstractNumId w:val="13"/>
  </w:num>
  <w:num w:numId="38" w16cid:durableId="450132865">
    <w:abstractNumId w:val="15"/>
  </w:num>
  <w:num w:numId="39" w16cid:durableId="1613169339">
    <w:abstractNumId w:val="24"/>
  </w:num>
  <w:num w:numId="40" w16cid:durableId="1784954923">
    <w:abstractNumId w:val="17"/>
  </w:num>
  <w:num w:numId="41" w16cid:durableId="901060549">
    <w:abstractNumId w:val="1"/>
  </w:num>
  <w:num w:numId="42" w16cid:durableId="1163740501">
    <w:abstractNumId w:val="11"/>
  </w:num>
  <w:num w:numId="43" w16cid:durableId="5047863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64"/>
    <w:rsid w:val="0000030E"/>
    <w:rsid w:val="00004A33"/>
    <w:rsid w:val="00004E8B"/>
    <w:rsid w:val="0000590C"/>
    <w:rsid w:val="0001098D"/>
    <w:rsid w:val="00013335"/>
    <w:rsid w:val="0001712F"/>
    <w:rsid w:val="000247C3"/>
    <w:rsid w:val="00024880"/>
    <w:rsid w:val="00025161"/>
    <w:rsid w:val="00025B65"/>
    <w:rsid w:val="000265EF"/>
    <w:rsid w:val="00026738"/>
    <w:rsid w:val="00026D1D"/>
    <w:rsid w:val="00030E51"/>
    <w:rsid w:val="000312A2"/>
    <w:rsid w:val="0003259F"/>
    <w:rsid w:val="00033497"/>
    <w:rsid w:val="00033B4E"/>
    <w:rsid w:val="000374ED"/>
    <w:rsid w:val="0003755F"/>
    <w:rsid w:val="00037AEC"/>
    <w:rsid w:val="000400B8"/>
    <w:rsid w:val="00040281"/>
    <w:rsid w:val="00041552"/>
    <w:rsid w:val="000417A1"/>
    <w:rsid w:val="00041DEF"/>
    <w:rsid w:val="000423E7"/>
    <w:rsid w:val="0004405B"/>
    <w:rsid w:val="00044A16"/>
    <w:rsid w:val="00045209"/>
    <w:rsid w:val="000459AD"/>
    <w:rsid w:val="00045A47"/>
    <w:rsid w:val="00045E59"/>
    <w:rsid w:val="00047E76"/>
    <w:rsid w:val="00051BA7"/>
    <w:rsid w:val="0005577C"/>
    <w:rsid w:val="00055DEB"/>
    <w:rsid w:val="00056064"/>
    <w:rsid w:val="00056B68"/>
    <w:rsid w:val="00061F80"/>
    <w:rsid w:val="00062272"/>
    <w:rsid w:val="00062EE2"/>
    <w:rsid w:val="000631DC"/>
    <w:rsid w:val="00063E65"/>
    <w:rsid w:val="00064E45"/>
    <w:rsid w:val="000679B4"/>
    <w:rsid w:val="000701E2"/>
    <w:rsid w:val="00070AF1"/>
    <w:rsid w:val="000711CD"/>
    <w:rsid w:val="00073848"/>
    <w:rsid w:val="000746D6"/>
    <w:rsid w:val="00075530"/>
    <w:rsid w:val="00076A1A"/>
    <w:rsid w:val="00077B1C"/>
    <w:rsid w:val="0008100B"/>
    <w:rsid w:val="000810D4"/>
    <w:rsid w:val="00084198"/>
    <w:rsid w:val="00086D44"/>
    <w:rsid w:val="0009167B"/>
    <w:rsid w:val="00092B0A"/>
    <w:rsid w:val="00093349"/>
    <w:rsid w:val="00093EC9"/>
    <w:rsid w:val="00094EAE"/>
    <w:rsid w:val="000956C0"/>
    <w:rsid w:val="00096202"/>
    <w:rsid w:val="00096AF6"/>
    <w:rsid w:val="000A015B"/>
    <w:rsid w:val="000A0C13"/>
    <w:rsid w:val="000A0ED9"/>
    <w:rsid w:val="000A1134"/>
    <w:rsid w:val="000A122F"/>
    <w:rsid w:val="000A194A"/>
    <w:rsid w:val="000A2BF7"/>
    <w:rsid w:val="000A3BCC"/>
    <w:rsid w:val="000A4F02"/>
    <w:rsid w:val="000A6FAA"/>
    <w:rsid w:val="000B00AE"/>
    <w:rsid w:val="000B0928"/>
    <w:rsid w:val="000B12ED"/>
    <w:rsid w:val="000B4988"/>
    <w:rsid w:val="000B58DD"/>
    <w:rsid w:val="000C3265"/>
    <w:rsid w:val="000C3668"/>
    <w:rsid w:val="000C4432"/>
    <w:rsid w:val="000C5A6A"/>
    <w:rsid w:val="000C7112"/>
    <w:rsid w:val="000D0217"/>
    <w:rsid w:val="000D1374"/>
    <w:rsid w:val="000D14F6"/>
    <w:rsid w:val="000D30FA"/>
    <w:rsid w:val="000D35D1"/>
    <w:rsid w:val="000D35DB"/>
    <w:rsid w:val="000D36F4"/>
    <w:rsid w:val="000D376A"/>
    <w:rsid w:val="000D423D"/>
    <w:rsid w:val="000D6607"/>
    <w:rsid w:val="000D6B99"/>
    <w:rsid w:val="000D7965"/>
    <w:rsid w:val="000E443D"/>
    <w:rsid w:val="000E4EC1"/>
    <w:rsid w:val="000E5B02"/>
    <w:rsid w:val="000F19FE"/>
    <w:rsid w:val="000F2C7D"/>
    <w:rsid w:val="000F48C5"/>
    <w:rsid w:val="000F4CE3"/>
    <w:rsid w:val="000F504E"/>
    <w:rsid w:val="000F7B41"/>
    <w:rsid w:val="00101096"/>
    <w:rsid w:val="001019C7"/>
    <w:rsid w:val="00101D4E"/>
    <w:rsid w:val="00101D8D"/>
    <w:rsid w:val="0010297D"/>
    <w:rsid w:val="00103F0A"/>
    <w:rsid w:val="00103F60"/>
    <w:rsid w:val="00104138"/>
    <w:rsid w:val="00104418"/>
    <w:rsid w:val="00104C85"/>
    <w:rsid w:val="00105208"/>
    <w:rsid w:val="00106F08"/>
    <w:rsid w:val="001074E4"/>
    <w:rsid w:val="00107A28"/>
    <w:rsid w:val="001100B5"/>
    <w:rsid w:val="0011253B"/>
    <w:rsid w:val="00112AED"/>
    <w:rsid w:val="00113D17"/>
    <w:rsid w:val="00114036"/>
    <w:rsid w:val="0011418A"/>
    <w:rsid w:val="00114E30"/>
    <w:rsid w:val="0011500C"/>
    <w:rsid w:val="0011623D"/>
    <w:rsid w:val="00117D6A"/>
    <w:rsid w:val="00120E37"/>
    <w:rsid w:val="001219A1"/>
    <w:rsid w:val="001223E4"/>
    <w:rsid w:val="00125267"/>
    <w:rsid w:val="00127B8A"/>
    <w:rsid w:val="00127E9B"/>
    <w:rsid w:val="001308C7"/>
    <w:rsid w:val="00130D4E"/>
    <w:rsid w:val="00131B8E"/>
    <w:rsid w:val="00132C2F"/>
    <w:rsid w:val="001337F5"/>
    <w:rsid w:val="001347CA"/>
    <w:rsid w:val="00134BF9"/>
    <w:rsid w:val="001358A1"/>
    <w:rsid w:val="001372B3"/>
    <w:rsid w:val="0014214A"/>
    <w:rsid w:val="00143054"/>
    <w:rsid w:val="00143417"/>
    <w:rsid w:val="00146420"/>
    <w:rsid w:val="00146D07"/>
    <w:rsid w:val="0014780A"/>
    <w:rsid w:val="00151693"/>
    <w:rsid w:val="001523E1"/>
    <w:rsid w:val="00152E23"/>
    <w:rsid w:val="0015320B"/>
    <w:rsid w:val="00157335"/>
    <w:rsid w:val="00157D4B"/>
    <w:rsid w:val="001609F9"/>
    <w:rsid w:val="00161228"/>
    <w:rsid w:val="001617D5"/>
    <w:rsid w:val="0016277F"/>
    <w:rsid w:val="00164E09"/>
    <w:rsid w:val="00165210"/>
    <w:rsid w:val="001653D7"/>
    <w:rsid w:val="0016555B"/>
    <w:rsid w:val="001655C5"/>
    <w:rsid w:val="001700D1"/>
    <w:rsid w:val="00173B5C"/>
    <w:rsid w:val="001745CB"/>
    <w:rsid w:val="0017495C"/>
    <w:rsid w:val="00176A68"/>
    <w:rsid w:val="00177044"/>
    <w:rsid w:val="001812F6"/>
    <w:rsid w:val="00181F0A"/>
    <w:rsid w:val="00184A27"/>
    <w:rsid w:val="00184A2D"/>
    <w:rsid w:val="00185C11"/>
    <w:rsid w:val="00191296"/>
    <w:rsid w:val="001956DF"/>
    <w:rsid w:val="001962EC"/>
    <w:rsid w:val="00196AB9"/>
    <w:rsid w:val="00197980"/>
    <w:rsid w:val="00197F23"/>
    <w:rsid w:val="001A0DEB"/>
    <w:rsid w:val="001A2B64"/>
    <w:rsid w:val="001A6012"/>
    <w:rsid w:val="001A78DE"/>
    <w:rsid w:val="001B030C"/>
    <w:rsid w:val="001B1D6D"/>
    <w:rsid w:val="001B3583"/>
    <w:rsid w:val="001B46D9"/>
    <w:rsid w:val="001B6A34"/>
    <w:rsid w:val="001C0FE8"/>
    <w:rsid w:val="001C15A1"/>
    <w:rsid w:val="001C3583"/>
    <w:rsid w:val="001C36FD"/>
    <w:rsid w:val="001C3B97"/>
    <w:rsid w:val="001C4228"/>
    <w:rsid w:val="001C50C7"/>
    <w:rsid w:val="001C6160"/>
    <w:rsid w:val="001C6CA9"/>
    <w:rsid w:val="001C7071"/>
    <w:rsid w:val="001C72E4"/>
    <w:rsid w:val="001D0209"/>
    <w:rsid w:val="001D0731"/>
    <w:rsid w:val="001D17CA"/>
    <w:rsid w:val="001D2209"/>
    <w:rsid w:val="001D273E"/>
    <w:rsid w:val="001D293A"/>
    <w:rsid w:val="001D2B18"/>
    <w:rsid w:val="001D2B9C"/>
    <w:rsid w:val="001D392E"/>
    <w:rsid w:val="001D3E63"/>
    <w:rsid w:val="001D5DBD"/>
    <w:rsid w:val="001D669C"/>
    <w:rsid w:val="001E032B"/>
    <w:rsid w:val="001E1170"/>
    <w:rsid w:val="001E146E"/>
    <w:rsid w:val="001E32F3"/>
    <w:rsid w:val="001E38DF"/>
    <w:rsid w:val="001E3A18"/>
    <w:rsid w:val="001E3D17"/>
    <w:rsid w:val="001E3E64"/>
    <w:rsid w:val="001E41C6"/>
    <w:rsid w:val="001E6784"/>
    <w:rsid w:val="001E6CC4"/>
    <w:rsid w:val="001F03DA"/>
    <w:rsid w:val="001F1A03"/>
    <w:rsid w:val="001F531E"/>
    <w:rsid w:val="001F62E9"/>
    <w:rsid w:val="00200BD6"/>
    <w:rsid w:val="00200DEC"/>
    <w:rsid w:val="002015E6"/>
    <w:rsid w:val="00201E69"/>
    <w:rsid w:val="00202B01"/>
    <w:rsid w:val="00203205"/>
    <w:rsid w:val="00204CBD"/>
    <w:rsid w:val="0020748C"/>
    <w:rsid w:val="00210E5E"/>
    <w:rsid w:val="00212D67"/>
    <w:rsid w:val="002142CC"/>
    <w:rsid w:val="00214A81"/>
    <w:rsid w:val="0021584C"/>
    <w:rsid w:val="00217156"/>
    <w:rsid w:val="002178E6"/>
    <w:rsid w:val="0021793D"/>
    <w:rsid w:val="0022262D"/>
    <w:rsid w:val="00222FB9"/>
    <w:rsid w:val="0022327B"/>
    <w:rsid w:val="00223668"/>
    <w:rsid w:val="00224345"/>
    <w:rsid w:val="0022509A"/>
    <w:rsid w:val="0022552C"/>
    <w:rsid w:val="0022618A"/>
    <w:rsid w:val="00226467"/>
    <w:rsid w:val="002266EE"/>
    <w:rsid w:val="00227D16"/>
    <w:rsid w:val="00232A94"/>
    <w:rsid w:val="00232EE2"/>
    <w:rsid w:val="002345D7"/>
    <w:rsid w:val="00234999"/>
    <w:rsid w:val="00234AA8"/>
    <w:rsid w:val="00234B85"/>
    <w:rsid w:val="00234BE5"/>
    <w:rsid w:val="00235183"/>
    <w:rsid w:val="00236750"/>
    <w:rsid w:val="00236875"/>
    <w:rsid w:val="00236D53"/>
    <w:rsid w:val="002375CA"/>
    <w:rsid w:val="00237D46"/>
    <w:rsid w:val="00237F72"/>
    <w:rsid w:val="00237FB9"/>
    <w:rsid w:val="00240851"/>
    <w:rsid w:val="002420AC"/>
    <w:rsid w:val="002428A4"/>
    <w:rsid w:val="00244164"/>
    <w:rsid w:val="00244CB1"/>
    <w:rsid w:val="00244DF9"/>
    <w:rsid w:val="00245110"/>
    <w:rsid w:val="00245C7E"/>
    <w:rsid w:val="0024693E"/>
    <w:rsid w:val="002478E7"/>
    <w:rsid w:val="00253B48"/>
    <w:rsid w:val="00254034"/>
    <w:rsid w:val="00254EC7"/>
    <w:rsid w:val="00264852"/>
    <w:rsid w:val="00264957"/>
    <w:rsid w:val="00264A79"/>
    <w:rsid w:val="002654FC"/>
    <w:rsid w:val="00266F64"/>
    <w:rsid w:val="00267703"/>
    <w:rsid w:val="0027008A"/>
    <w:rsid w:val="002708DB"/>
    <w:rsid w:val="00270A86"/>
    <w:rsid w:val="0027122F"/>
    <w:rsid w:val="0027136E"/>
    <w:rsid w:val="002724B3"/>
    <w:rsid w:val="00272826"/>
    <w:rsid w:val="00272D66"/>
    <w:rsid w:val="00276050"/>
    <w:rsid w:val="00277553"/>
    <w:rsid w:val="00277C3A"/>
    <w:rsid w:val="00277C9E"/>
    <w:rsid w:val="002807CE"/>
    <w:rsid w:val="00280AE3"/>
    <w:rsid w:val="00280B9B"/>
    <w:rsid w:val="00280DA8"/>
    <w:rsid w:val="00280E44"/>
    <w:rsid w:val="0028275D"/>
    <w:rsid w:val="002828B8"/>
    <w:rsid w:val="0028329C"/>
    <w:rsid w:val="002852B7"/>
    <w:rsid w:val="0028687C"/>
    <w:rsid w:val="00287BE3"/>
    <w:rsid w:val="00290AB6"/>
    <w:rsid w:val="00291618"/>
    <w:rsid w:val="0029196D"/>
    <w:rsid w:val="002928C4"/>
    <w:rsid w:val="002929CB"/>
    <w:rsid w:val="002946A6"/>
    <w:rsid w:val="00294F66"/>
    <w:rsid w:val="002960D9"/>
    <w:rsid w:val="0029610E"/>
    <w:rsid w:val="00296C3D"/>
    <w:rsid w:val="002A0AC6"/>
    <w:rsid w:val="002A1466"/>
    <w:rsid w:val="002A1EC3"/>
    <w:rsid w:val="002A2258"/>
    <w:rsid w:val="002A3CE0"/>
    <w:rsid w:val="002A3F31"/>
    <w:rsid w:val="002A40F8"/>
    <w:rsid w:val="002A431A"/>
    <w:rsid w:val="002A692E"/>
    <w:rsid w:val="002A6DA6"/>
    <w:rsid w:val="002A7C8E"/>
    <w:rsid w:val="002B0EB4"/>
    <w:rsid w:val="002B1E1B"/>
    <w:rsid w:val="002B1E81"/>
    <w:rsid w:val="002B2850"/>
    <w:rsid w:val="002B400B"/>
    <w:rsid w:val="002B4B34"/>
    <w:rsid w:val="002B4D4B"/>
    <w:rsid w:val="002B604B"/>
    <w:rsid w:val="002B6F85"/>
    <w:rsid w:val="002B7E66"/>
    <w:rsid w:val="002B7F1D"/>
    <w:rsid w:val="002C0990"/>
    <w:rsid w:val="002C25D0"/>
    <w:rsid w:val="002C27D7"/>
    <w:rsid w:val="002C5CA9"/>
    <w:rsid w:val="002C67AF"/>
    <w:rsid w:val="002C6B8E"/>
    <w:rsid w:val="002C6D73"/>
    <w:rsid w:val="002C76E7"/>
    <w:rsid w:val="002D090B"/>
    <w:rsid w:val="002D1B94"/>
    <w:rsid w:val="002D23FE"/>
    <w:rsid w:val="002D2D4D"/>
    <w:rsid w:val="002D68A8"/>
    <w:rsid w:val="002E033E"/>
    <w:rsid w:val="002E090A"/>
    <w:rsid w:val="002E0AC2"/>
    <w:rsid w:val="002E0F7E"/>
    <w:rsid w:val="002E16A0"/>
    <w:rsid w:val="002E2A54"/>
    <w:rsid w:val="002E51E1"/>
    <w:rsid w:val="002E58CC"/>
    <w:rsid w:val="002E657A"/>
    <w:rsid w:val="002E68FC"/>
    <w:rsid w:val="002E6ED4"/>
    <w:rsid w:val="002E7FA6"/>
    <w:rsid w:val="002F0082"/>
    <w:rsid w:val="002F265C"/>
    <w:rsid w:val="002F26BB"/>
    <w:rsid w:val="002F2E7A"/>
    <w:rsid w:val="002F3BB0"/>
    <w:rsid w:val="002F49DE"/>
    <w:rsid w:val="002F6060"/>
    <w:rsid w:val="002F6116"/>
    <w:rsid w:val="003001DE"/>
    <w:rsid w:val="00302004"/>
    <w:rsid w:val="003051DA"/>
    <w:rsid w:val="00305FC2"/>
    <w:rsid w:val="0030749E"/>
    <w:rsid w:val="003076B5"/>
    <w:rsid w:val="003100FE"/>
    <w:rsid w:val="003111EB"/>
    <w:rsid w:val="00311540"/>
    <w:rsid w:val="00311E5E"/>
    <w:rsid w:val="00313E82"/>
    <w:rsid w:val="0031619E"/>
    <w:rsid w:val="00317C0C"/>
    <w:rsid w:val="003217A0"/>
    <w:rsid w:val="00324746"/>
    <w:rsid w:val="00325BB1"/>
    <w:rsid w:val="0032650F"/>
    <w:rsid w:val="00326537"/>
    <w:rsid w:val="00326F9B"/>
    <w:rsid w:val="00327A86"/>
    <w:rsid w:val="00330AF8"/>
    <w:rsid w:val="00331250"/>
    <w:rsid w:val="003325D5"/>
    <w:rsid w:val="00335DFA"/>
    <w:rsid w:val="0033663B"/>
    <w:rsid w:val="00336F8F"/>
    <w:rsid w:val="003373B6"/>
    <w:rsid w:val="0034073E"/>
    <w:rsid w:val="00341680"/>
    <w:rsid w:val="00341DF1"/>
    <w:rsid w:val="003421AE"/>
    <w:rsid w:val="003431DF"/>
    <w:rsid w:val="00343966"/>
    <w:rsid w:val="00343DA1"/>
    <w:rsid w:val="00344B20"/>
    <w:rsid w:val="00350024"/>
    <w:rsid w:val="003500D1"/>
    <w:rsid w:val="0035157A"/>
    <w:rsid w:val="00353936"/>
    <w:rsid w:val="00353F12"/>
    <w:rsid w:val="0035644C"/>
    <w:rsid w:val="003566C5"/>
    <w:rsid w:val="00357A79"/>
    <w:rsid w:val="00357C5B"/>
    <w:rsid w:val="00360806"/>
    <w:rsid w:val="00360F0A"/>
    <w:rsid w:val="003613C5"/>
    <w:rsid w:val="00363D0C"/>
    <w:rsid w:val="00365816"/>
    <w:rsid w:val="00365C94"/>
    <w:rsid w:val="003672BA"/>
    <w:rsid w:val="00367843"/>
    <w:rsid w:val="003707F1"/>
    <w:rsid w:val="00372141"/>
    <w:rsid w:val="0037267F"/>
    <w:rsid w:val="00372D43"/>
    <w:rsid w:val="003763E2"/>
    <w:rsid w:val="00377297"/>
    <w:rsid w:val="0037731E"/>
    <w:rsid w:val="00377680"/>
    <w:rsid w:val="0038041B"/>
    <w:rsid w:val="003809F8"/>
    <w:rsid w:val="00381063"/>
    <w:rsid w:val="0038172D"/>
    <w:rsid w:val="00383A88"/>
    <w:rsid w:val="00383E60"/>
    <w:rsid w:val="00384585"/>
    <w:rsid w:val="00386E73"/>
    <w:rsid w:val="00386EB8"/>
    <w:rsid w:val="00387429"/>
    <w:rsid w:val="00391DB2"/>
    <w:rsid w:val="00393A85"/>
    <w:rsid w:val="00393C39"/>
    <w:rsid w:val="003949E5"/>
    <w:rsid w:val="00394E4E"/>
    <w:rsid w:val="00395D85"/>
    <w:rsid w:val="00395E16"/>
    <w:rsid w:val="0039649D"/>
    <w:rsid w:val="003A0384"/>
    <w:rsid w:val="003A165D"/>
    <w:rsid w:val="003A2AF9"/>
    <w:rsid w:val="003A4C06"/>
    <w:rsid w:val="003A4E19"/>
    <w:rsid w:val="003A547B"/>
    <w:rsid w:val="003A56AC"/>
    <w:rsid w:val="003A6764"/>
    <w:rsid w:val="003A6C45"/>
    <w:rsid w:val="003A71EE"/>
    <w:rsid w:val="003B0225"/>
    <w:rsid w:val="003B2790"/>
    <w:rsid w:val="003B432E"/>
    <w:rsid w:val="003B4F00"/>
    <w:rsid w:val="003B5C10"/>
    <w:rsid w:val="003B612F"/>
    <w:rsid w:val="003B7729"/>
    <w:rsid w:val="003C2571"/>
    <w:rsid w:val="003C39A6"/>
    <w:rsid w:val="003C39DF"/>
    <w:rsid w:val="003C43D5"/>
    <w:rsid w:val="003C676A"/>
    <w:rsid w:val="003D16A3"/>
    <w:rsid w:val="003D1B0C"/>
    <w:rsid w:val="003D1CD8"/>
    <w:rsid w:val="003D2564"/>
    <w:rsid w:val="003D5064"/>
    <w:rsid w:val="003D5CA3"/>
    <w:rsid w:val="003D70FA"/>
    <w:rsid w:val="003D756A"/>
    <w:rsid w:val="003D7BBB"/>
    <w:rsid w:val="003E18FB"/>
    <w:rsid w:val="003E34F8"/>
    <w:rsid w:val="003E4536"/>
    <w:rsid w:val="003E5928"/>
    <w:rsid w:val="003E5ABE"/>
    <w:rsid w:val="003E5F97"/>
    <w:rsid w:val="003E6096"/>
    <w:rsid w:val="003E69AA"/>
    <w:rsid w:val="003E7313"/>
    <w:rsid w:val="003E7714"/>
    <w:rsid w:val="003F155C"/>
    <w:rsid w:val="003F17D5"/>
    <w:rsid w:val="003F1CEE"/>
    <w:rsid w:val="003F23C0"/>
    <w:rsid w:val="003F48CB"/>
    <w:rsid w:val="003F4AA0"/>
    <w:rsid w:val="003F54D1"/>
    <w:rsid w:val="003F796A"/>
    <w:rsid w:val="003F7F95"/>
    <w:rsid w:val="004000CC"/>
    <w:rsid w:val="004001A1"/>
    <w:rsid w:val="004005E7"/>
    <w:rsid w:val="004006B5"/>
    <w:rsid w:val="00403B6D"/>
    <w:rsid w:val="00403F6C"/>
    <w:rsid w:val="00405595"/>
    <w:rsid w:val="00406DF8"/>
    <w:rsid w:val="004079E6"/>
    <w:rsid w:val="00410920"/>
    <w:rsid w:val="00410CFB"/>
    <w:rsid w:val="00411188"/>
    <w:rsid w:val="00411E61"/>
    <w:rsid w:val="0041260E"/>
    <w:rsid w:val="004138FF"/>
    <w:rsid w:val="004143C2"/>
    <w:rsid w:val="004148B7"/>
    <w:rsid w:val="0041788C"/>
    <w:rsid w:val="00420858"/>
    <w:rsid w:val="004218EB"/>
    <w:rsid w:val="00423403"/>
    <w:rsid w:val="00423AEE"/>
    <w:rsid w:val="004244B3"/>
    <w:rsid w:val="0042468C"/>
    <w:rsid w:val="004247CE"/>
    <w:rsid w:val="00424D20"/>
    <w:rsid w:val="0042598F"/>
    <w:rsid w:val="00425B42"/>
    <w:rsid w:val="00426CFA"/>
    <w:rsid w:val="00427945"/>
    <w:rsid w:val="00427D2C"/>
    <w:rsid w:val="004318F5"/>
    <w:rsid w:val="00432001"/>
    <w:rsid w:val="0043299C"/>
    <w:rsid w:val="00433291"/>
    <w:rsid w:val="00434F97"/>
    <w:rsid w:val="00434FDC"/>
    <w:rsid w:val="00435241"/>
    <w:rsid w:val="004358DD"/>
    <w:rsid w:val="0043629B"/>
    <w:rsid w:val="00440BC9"/>
    <w:rsid w:val="00440E49"/>
    <w:rsid w:val="0044143B"/>
    <w:rsid w:val="004452E7"/>
    <w:rsid w:val="0044668E"/>
    <w:rsid w:val="00447EF8"/>
    <w:rsid w:val="00452763"/>
    <w:rsid w:val="004549E7"/>
    <w:rsid w:val="00455D00"/>
    <w:rsid w:val="00456F29"/>
    <w:rsid w:val="00457CAB"/>
    <w:rsid w:val="00461EA3"/>
    <w:rsid w:val="004621B2"/>
    <w:rsid w:val="00463548"/>
    <w:rsid w:val="0046376F"/>
    <w:rsid w:val="00463BB9"/>
    <w:rsid w:val="00464622"/>
    <w:rsid w:val="00464D2F"/>
    <w:rsid w:val="00464E58"/>
    <w:rsid w:val="004709A1"/>
    <w:rsid w:val="00470B83"/>
    <w:rsid w:val="004731B1"/>
    <w:rsid w:val="00473B8F"/>
    <w:rsid w:val="00476731"/>
    <w:rsid w:val="0047752D"/>
    <w:rsid w:val="00480136"/>
    <w:rsid w:val="00481E22"/>
    <w:rsid w:val="00482AC6"/>
    <w:rsid w:val="0048360A"/>
    <w:rsid w:val="00483D92"/>
    <w:rsid w:val="00484059"/>
    <w:rsid w:val="004843E9"/>
    <w:rsid w:val="0048659F"/>
    <w:rsid w:val="0049033C"/>
    <w:rsid w:val="00490DB0"/>
    <w:rsid w:val="0049186D"/>
    <w:rsid w:val="0049201A"/>
    <w:rsid w:val="004923B5"/>
    <w:rsid w:val="00492E84"/>
    <w:rsid w:val="00493B47"/>
    <w:rsid w:val="00493B78"/>
    <w:rsid w:val="00494F6F"/>
    <w:rsid w:val="00495209"/>
    <w:rsid w:val="004A1EC6"/>
    <w:rsid w:val="004A2995"/>
    <w:rsid w:val="004B1889"/>
    <w:rsid w:val="004B2921"/>
    <w:rsid w:val="004B2F41"/>
    <w:rsid w:val="004B3ECE"/>
    <w:rsid w:val="004B4390"/>
    <w:rsid w:val="004B45A1"/>
    <w:rsid w:val="004B462F"/>
    <w:rsid w:val="004B497E"/>
    <w:rsid w:val="004B5FF3"/>
    <w:rsid w:val="004B7984"/>
    <w:rsid w:val="004C0396"/>
    <w:rsid w:val="004C1A4F"/>
    <w:rsid w:val="004C3CCD"/>
    <w:rsid w:val="004C3D88"/>
    <w:rsid w:val="004C3FD0"/>
    <w:rsid w:val="004C6B9C"/>
    <w:rsid w:val="004C7250"/>
    <w:rsid w:val="004D0D54"/>
    <w:rsid w:val="004D20E8"/>
    <w:rsid w:val="004D2E4A"/>
    <w:rsid w:val="004D2EA7"/>
    <w:rsid w:val="004D4172"/>
    <w:rsid w:val="004D49AB"/>
    <w:rsid w:val="004D4CCC"/>
    <w:rsid w:val="004D4FF1"/>
    <w:rsid w:val="004D51C4"/>
    <w:rsid w:val="004D6EE6"/>
    <w:rsid w:val="004D71A6"/>
    <w:rsid w:val="004D7C5D"/>
    <w:rsid w:val="004E0AA4"/>
    <w:rsid w:val="004E0B64"/>
    <w:rsid w:val="004E1C09"/>
    <w:rsid w:val="004E22FA"/>
    <w:rsid w:val="004E2430"/>
    <w:rsid w:val="004E2963"/>
    <w:rsid w:val="004E37F6"/>
    <w:rsid w:val="004E3CFD"/>
    <w:rsid w:val="004E6090"/>
    <w:rsid w:val="004E66C4"/>
    <w:rsid w:val="004E7939"/>
    <w:rsid w:val="004E7EB6"/>
    <w:rsid w:val="004F0786"/>
    <w:rsid w:val="004F09CD"/>
    <w:rsid w:val="004F2A54"/>
    <w:rsid w:val="004F2EB2"/>
    <w:rsid w:val="004F3D32"/>
    <w:rsid w:val="004F4792"/>
    <w:rsid w:val="004F5EB8"/>
    <w:rsid w:val="004F7CA6"/>
    <w:rsid w:val="005039CB"/>
    <w:rsid w:val="00503AC3"/>
    <w:rsid w:val="00504E6A"/>
    <w:rsid w:val="00505DE8"/>
    <w:rsid w:val="00507A9B"/>
    <w:rsid w:val="005135A0"/>
    <w:rsid w:val="00517013"/>
    <w:rsid w:val="005222C2"/>
    <w:rsid w:val="00522B3C"/>
    <w:rsid w:val="00523E7A"/>
    <w:rsid w:val="00527564"/>
    <w:rsid w:val="005278DA"/>
    <w:rsid w:val="005303A7"/>
    <w:rsid w:val="00530C1D"/>
    <w:rsid w:val="005321C5"/>
    <w:rsid w:val="0053261A"/>
    <w:rsid w:val="0053438A"/>
    <w:rsid w:val="00534C47"/>
    <w:rsid w:val="005443EA"/>
    <w:rsid w:val="00544415"/>
    <w:rsid w:val="0054483F"/>
    <w:rsid w:val="00544DF9"/>
    <w:rsid w:val="00545544"/>
    <w:rsid w:val="005506AE"/>
    <w:rsid w:val="00550F2C"/>
    <w:rsid w:val="0055309A"/>
    <w:rsid w:val="005534B9"/>
    <w:rsid w:val="00553F43"/>
    <w:rsid w:val="0055547E"/>
    <w:rsid w:val="0055654D"/>
    <w:rsid w:val="005578DF"/>
    <w:rsid w:val="00560875"/>
    <w:rsid w:val="0056124A"/>
    <w:rsid w:val="005626A8"/>
    <w:rsid w:val="005631EE"/>
    <w:rsid w:val="00563375"/>
    <w:rsid w:val="00563F1F"/>
    <w:rsid w:val="00564AE0"/>
    <w:rsid w:val="005652C0"/>
    <w:rsid w:val="00567FD7"/>
    <w:rsid w:val="00570223"/>
    <w:rsid w:val="005703C7"/>
    <w:rsid w:val="00572351"/>
    <w:rsid w:val="005732FA"/>
    <w:rsid w:val="005734AB"/>
    <w:rsid w:val="00577858"/>
    <w:rsid w:val="0058005E"/>
    <w:rsid w:val="005829E8"/>
    <w:rsid w:val="00583C93"/>
    <w:rsid w:val="00584765"/>
    <w:rsid w:val="00584CBD"/>
    <w:rsid w:val="005858F4"/>
    <w:rsid w:val="00585933"/>
    <w:rsid w:val="00586CBB"/>
    <w:rsid w:val="005872C5"/>
    <w:rsid w:val="005905D2"/>
    <w:rsid w:val="00591DCD"/>
    <w:rsid w:val="005937D6"/>
    <w:rsid w:val="00593A2C"/>
    <w:rsid w:val="00593D6C"/>
    <w:rsid w:val="0059431F"/>
    <w:rsid w:val="00594557"/>
    <w:rsid w:val="00594E23"/>
    <w:rsid w:val="005952E7"/>
    <w:rsid w:val="005957D6"/>
    <w:rsid w:val="0059593A"/>
    <w:rsid w:val="0059661F"/>
    <w:rsid w:val="005966C8"/>
    <w:rsid w:val="005966D2"/>
    <w:rsid w:val="00596B30"/>
    <w:rsid w:val="00596CE8"/>
    <w:rsid w:val="0059745B"/>
    <w:rsid w:val="005A0778"/>
    <w:rsid w:val="005A1B9F"/>
    <w:rsid w:val="005A1D48"/>
    <w:rsid w:val="005A29FC"/>
    <w:rsid w:val="005A3080"/>
    <w:rsid w:val="005A4E84"/>
    <w:rsid w:val="005A54EF"/>
    <w:rsid w:val="005A6B58"/>
    <w:rsid w:val="005A7ADA"/>
    <w:rsid w:val="005B0680"/>
    <w:rsid w:val="005B298B"/>
    <w:rsid w:val="005B30BB"/>
    <w:rsid w:val="005B342D"/>
    <w:rsid w:val="005B3A40"/>
    <w:rsid w:val="005B4F95"/>
    <w:rsid w:val="005B6C94"/>
    <w:rsid w:val="005B6CF0"/>
    <w:rsid w:val="005B7150"/>
    <w:rsid w:val="005C020E"/>
    <w:rsid w:val="005C0508"/>
    <w:rsid w:val="005C16AB"/>
    <w:rsid w:val="005C2FCF"/>
    <w:rsid w:val="005C44B7"/>
    <w:rsid w:val="005C4E98"/>
    <w:rsid w:val="005C5E7E"/>
    <w:rsid w:val="005C6912"/>
    <w:rsid w:val="005C7E3B"/>
    <w:rsid w:val="005D0A11"/>
    <w:rsid w:val="005D11CC"/>
    <w:rsid w:val="005D4936"/>
    <w:rsid w:val="005D58FF"/>
    <w:rsid w:val="005E0930"/>
    <w:rsid w:val="005E1A70"/>
    <w:rsid w:val="005E2877"/>
    <w:rsid w:val="005E2971"/>
    <w:rsid w:val="005E2B0A"/>
    <w:rsid w:val="005E340C"/>
    <w:rsid w:val="005E35AE"/>
    <w:rsid w:val="005E3E63"/>
    <w:rsid w:val="005E3EEC"/>
    <w:rsid w:val="005E4772"/>
    <w:rsid w:val="005E4F9B"/>
    <w:rsid w:val="005E5082"/>
    <w:rsid w:val="005E662B"/>
    <w:rsid w:val="005E6D9B"/>
    <w:rsid w:val="005E7A6B"/>
    <w:rsid w:val="005E7F1F"/>
    <w:rsid w:val="005E7FEE"/>
    <w:rsid w:val="005F14E9"/>
    <w:rsid w:val="005F1779"/>
    <w:rsid w:val="005F3B1D"/>
    <w:rsid w:val="005F3BBE"/>
    <w:rsid w:val="005F417E"/>
    <w:rsid w:val="005F42FA"/>
    <w:rsid w:val="005F5B83"/>
    <w:rsid w:val="005F6A34"/>
    <w:rsid w:val="005F74C2"/>
    <w:rsid w:val="005F7CAF"/>
    <w:rsid w:val="00600175"/>
    <w:rsid w:val="00601468"/>
    <w:rsid w:val="00601818"/>
    <w:rsid w:val="00602945"/>
    <w:rsid w:val="006039B4"/>
    <w:rsid w:val="006049A2"/>
    <w:rsid w:val="00605A3E"/>
    <w:rsid w:val="00607863"/>
    <w:rsid w:val="00607B0D"/>
    <w:rsid w:val="00607E80"/>
    <w:rsid w:val="00612924"/>
    <w:rsid w:val="00613D85"/>
    <w:rsid w:val="00615612"/>
    <w:rsid w:val="006161BA"/>
    <w:rsid w:val="006162E9"/>
    <w:rsid w:val="006207D3"/>
    <w:rsid w:val="00622C62"/>
    <w:rsid w:val="00623F4A"/>
    <w:rsid w:val="0062416F"/>
    <w:rsid w:val="0062484D"/>
    <w:rsid w:val="00625268"/>
    <w:rsid w:val="00626AA4"/>
    <w:rsid w:val="0062714D"/>
    <w:rsid w:val="00630BEA"/>
    <w:rsid w:val="00631A69"/>
    <w:rsid w:val="00632CD9"/>
    <w:rsid w:val="00634F24"/>
    <w:rsid w:val="00635581"/>
    <w:rsid w:val="00635F0E"/>
    <w:rsid w:val="00640A57"/>
    <w:rsid w:val="006454CD"/>
    <w:rsid w:val="00645C53"/>
    <w:rsid w:val="00646028"/>
    <w:rsid w:val="006467E6"/>
    <w:rsid w:val="00652513"/>
    <w:rsid w:val="0065284E"/>
    <w:rsid w:val="006528C9"/>
    <w:rsid w:val="00653780"/>
    <w:rsid w:val="00654820"/>
    <w:rsid w:val="00655529"/>
    <w:rsid w:val="00656827"/>
    <w:rsid w:val="00660C74"/>
    <w:rsid w:val="006616A4"/>
    <w:rsid w:val="0066255C"/>
    <w:rsid w:val="00662F32"/>
    <w:rsid w:val="00663E0E"/>
    <w:rsid w:val="00666A44"/>
    <w:rsid w:val="0066799F"/>
    <w:rsid w:val="00667B40"/>
    <w:rsid w:val="0067004A"/>
    <w:rsid w:val="00671528"/>
    <w:rsid w:val="00671CB6"/>
    <w:rsid w:val="006722C0"/>
    <w:rsid w:val="00676107"/>
    <w:rsid w:val="00676AEE"/>
    <w:rsid w:val="00681AEC"/>
    <w:rsid w:val="00681B56"/>
    <w:rsid w:val="006835B4"/>
    <w:rsid w:val="00684C9E"/>
    <w:rsid w:val="00684D0D"/>
    <w:rsid w:val="0068703E"/>
    <w:rsid w:val="00687CBB"/>
    <w:rsid w:val="00690090"/>
    <w:rsid w:val="00692761"/>
    <w:rsid w:val="00692958"/>
    <w:rsid w:val="006939D8"/>
    <w:rsid w:val="00693C99"/>
    <w:rsid w:val="00695EB9"/>
    <w:rsid w:val="006A05A7"/>
    <w:rsid w:val="006A0E2F"/>
    <w:rsid w:val="006A0E70"/>
    <w:rsid w:val="006A181A"/>
    <w:rsid w:val="006A1B3A"/>
    <w:rsid w:val="006A1C31"/>
    <w:rsid w:val="006A2569"/>
    <w:rsid w:val="006A260A"/>
    <w:rsid w:val="006A3131"/>
    <w:rsid w:val="006A43E8"/>
    <w:rsid w:val="006A70BD"/>
    <w:rsid w:val="006B0EB5"/>
    <w:rsid w:val="006C05C0"/>
    <w:rsid w:val="006C128A"/>
    <w:rsid w:val="006C13FE"/>
    <w:rsid w:val="006C2254"/>
    <w:rsid w:val="006C34F9"/>
    <w:rsid w:val="006C5153"/>
    <w:rsid w:val="006C5630"/>
    <w:rsid w:val="006C7B18"/>
    <w:rsid w:val="006C7C84"/>
    <w:rsid w:val="006C7E70"/>
    <w:rsid w:val="006D13CE"/>
    <w:rsid w:val="006D2EB8"/>
    <w:rsid w:val="006D51C6"/>
    <w:rsid w:val="006D5A16"/>
    <w:rsid w:val="006D5A38"/>
    <w:rsid w:val="006D5D3A"/>
    <w:rsid w:val="006D751E"/>
    <w:rsid w:val="006E1257"/>
    <w:rsid w:val="006E1A54"/>
    <w:rsid w:val="006E4438"/>
    <w:rsid w:val="006E53D2"/>
    <w:rsid w:val="006E607A"/>
    <w:rsid w:val="006E624B"/>
    <w:rsid w:val="006E7C64"/>
    <w:rsid w:val="006E7E75"/>
    <w:rsid w:val="006F0FEA"/>
    <w:rsid w:val="006F1357"/>
    <w:rsid w:val="006F1C59"/>
    <w:rsid w:val="006F1F82"/>
    <w:rsid w:val="006F2FAC"/>
    <w:rsid w:val="006F3587"/>
    <w:rsid w:val="006F3FE6"/>
    <w:rsid w:val="006F4990"/>
    <w:rsid w:val="006F4CB0"/>
    <w:rsid w:val="006F4D31"/>
    <w:rsid w:val="006F6602"/>
    <w:rsid w:val="006F7B25"/>
    <w:rsid w:val="006F7EE6"/>
    <w:rsid w:val="00700AC2"/>
    <w:rsid w:val="00701D7B"/>
    <w:rsid w:val="007031CB"/>
    <w:rsid w:val="00703AE8"/>
    <w:rsid w:val="00704869"/>
    <w:rsid w:val="00704AFB"/>
    <w:rsid w:val="00704E07"/>
    <w:rsid w:val="007063ED"/>
    <w:rsid w:val="00710BAA"/>
    <w:rsid w:val="00710C16"/>
    <w:rsid w:val="00711CC9"/>
    <w:rsid w:val="0071298E"/>
    <w:rsid w:val="00715E4F"/>
    <w:rsid w:val="00716873"/>
    <w:rsid w:val="007169C9"/>
    <w:rsid w:val="00717B39"/>
    <w:rsid w:val="00720F81"/>
    <w:rsid w:val="00720FAF"/>
    <w:rsid w:val="00721529"/>
    <w:rsid w:val="00721E89"/>
    <w:rsid w:val="00721F7E"/>
    <w:rsid w:val="00722DB2"/>
    <w:rsid w:val="00724050"/>
    <w:rsid w:val="007255FF"/>
    <w:rsid w:val="00726498"/>
    <w:rsid w:val="007270AF"/>
    <w:rsid w:val="00727C2C"/>
    <w:rsid w:val="007302EB"/>
    <w:rsid w:val="00730888"/>
    <w:rsid w:val="00730EEE"/>
    <w:rsid w:val="00731159"/>
    <w:rsid w:val="00731554"/>
    <w:rsid w:val="00732738"/>
    <w:rsid w:val="00732F88"/>
    <w:rsid w:val="007333D2"/>
    <w:rsid w:val="00733F01"/>
    <w:rsid w:val="0073491D"/>
    <w:rsid w:val="00734FB7"/>
    <w:rsid w:val="00736DD5"/>
    <w:rsid w:val="00741E96"/>
    <w:rsid w:val="00741FD0"/>
    <w:rsid w:val="007422DB"/>
    <w:rsid w:val="0074309D"/>
    <w:rsid w:val="007441A9"/>
    <w:rsid w:val="00745600"/>
    <w:rsid w:val="00745CA1"/>
    <w:rsid w:val="00747483"/>
    <w:rsid w:val="00747FD4"/>
    <w:rsid w:val="00750019"/>
    <w:rsid w:val="00750F0A"/>
    <w:rsid w:val="00753B57"/>
    <w:rsid w:val="0075482B"/>
    <w:rsid w:val="007551B4"/>
    <w:rsid w:val="00757CE1"/>
    <w:rsid w:val="00757E12"/>
    <w:rsid w:val="00761252"/>
    <w:rsid w:val="007612C5"/>
    <w:rsid w:val="00764C22"/>
    <w:rsid w:val="00767329"/>
    <w:rsid w:val="00770D46"/>
    <w:rsid w:val="0077180B"/>
    <w:rsid w:val="0077192B"/>
    <w:rsid w:val="00771A75"/>
    <w:rsid w:val="00777BFE"/>
    <w:rsid w:val="00777F68"/>
    <w:rsid w:val="0078070C"/>
    <w:rsid w:val="007818F7"/>
    <w:rsid w:val="00781912"/>
    <w:rsid w:val="007856DF"/>
    <w:rsid w:val="007872F8"/>
    <w:rsid w:val="00791CE1"/>
    <w:rsid w:val="007925B2"/>
    <w:rsid w:val="007925B5"/>
    <w:rsid w:val="00793695"/>
    <w:rsid w:val="00793784"/>
    <w:rsid w:val="007937F1"/>
    <w:rsid w:val="00795B6E"/>
    <w:rsid w:val="007A07BA"/>
    <w:rsid w:val="007A1C33"/>
    <w:rsid w:val="007A2584"/>
    <w:rsid w:val="007A2FC6"/>
    <w:rsid w:val="007A362B"/>
    <w:rsid w:val="007A3EB7"/>
    <w:rsid w:val="007A40BB"/>
    <w:rsid w:val="007A43AE"/>
    <w:rsid w:val="007A5C81"/>
    <w:rsid w:val="007A5D6F"/>
    <w:rsid w:val="007A63DA"/>
    <w:rsid w:val="007B200C"/>
    <w:rsid w:val="007B423C"/>
    <w:rsid w:val="007B6EA3"/>
    <w:rsid w:val="007B7066"/>
    <w:rsid w:val="007B75EF"/>
    <w:rsid w:val="007C0B98"/>
    <w:rsid w:val="007C109D"/>
    <w:rsid w:val="007C14E6"/>
    <w:rsid w:val="007C3E76"/>
    <w:rsid w:val="007C5140"/>
    <w:rsid w:val="007C5207"/>
    <w:rsid w:val="007C7E5F"/>
    <w:rsid w:val="007D050E"/>
    <w:rsid w:val="007D0766"/>
    <w:rsid w:val="007D0E47"/>
    <w:rsid w:val="007D6297"/>
    <w:rsid w:val="007D67B5"/>
    <w:rsid w:val="007D6D95"/>
    <w:rsid w:val="007D78FE"/>
    <w:rsid w:val="007D792F"/>
    <w:rsid w:val="007E1960"/>
    <w:rsid w:val="007E47C7"/>
    <w:rsid w:val="007E4A44"/>
    <w:rsid w:val="007E691A"/>
    <w:rsid w:val="007E6EBE"/>
    <w:rsid w:val="007F02AE"/>
    <w:rsid w:val="007F0DA6"/>
    <w:rsid w:val="007F100A"/>
    <w:rsid w:val="007F12B5"/>
    <w:rsid w:val="007F16F7"/>
    <w:rsid w:val="007F52DF"/>
    <w:rsid w:val="007F5774"/>
    <w:rsid w:val="007F6758"/>
    <w:rsid w:val="007F7D06"/>
    <w:rsid w:val="007F7D7A"/>
    <w:rsid w:val="008007E4"/>
    <w:rsid w:val="00800C56"/>
    <w:rsid w:val="00803EB5"/>
    <w:rsid w:val="0080413F"/>
    <w:rsid w:val="00806A1E"/>
    <w:rsid w:val="0080714D"/>
    <w:rsid w:val="00811A41"/>
    <w:rsid w:val="0081321B"/>
    <w:rsid w:val="00813A47"/>
    <w:rsid w:val="00813CC2"/>
    <w:rsid w:val="00813E88"/>
    <w:rsid w:val="00813F00"/>
    <w:rsid w:val="0081548D"/>
    <w:rsid w:val="00816B96"/>
    <w:rsid w:val="00820537"/>
    <w:rsid w:val="00820A77"/>
    <w:rsid w:val="00820F4C"/>
    <w:rsid w:val="00821826"/>
    <w:rsid w:val="00822A23"/>
    <w:rsid w:val="00822EF4"/>
    <w:rsid w:val="008231FE"/>
    <w:rsid w:val="0082687E"/>
    <w:rsid w:val="00826C15"/>
    <w:rsid w:val="00827484"/>
    <w:rsid w:val="0082766E"/>
    <w:rsid w:val="00827B11"/>
    <w:rsid w:val="00831C0A"/>
    <w:rsid w:val="00832291"/>
    <w:rsid w:val="008353EB"/>
    <w:rsid w:val="0084315D"/>
    <w:rsid w:val="0084431F"/>
    <w:rsid w:val="00845805"/>
    <w:rsid w:val="00847413"/>
    <w:rsid w:val="00847BDD"/>
    <w:rsid w:val="008507AB"/>
    <w:rsid w:val="00851E8F"/>
    <w:rsid w:val="008530AF"/>
    <w:rsid w:val="00853D1B"/>
    <w:rsid w:val="00854127"/>
    <w:rsid w:val="0085536C"/>
    <w:rsid w:val="00855F9C"/>
    <w:rsid w:val="00860D9D"/>
    <w:rsid w:val="00861997"/>
    <w:rsid w:val="00861F85"/>
    <w:rsid w:val="00865037"/>
    <w:rsid w:val="00865BA1"/>
    <w:rsid w:val="008702F5"/>
    <w:rsid w:val="00870F34"/>
    <w:rsid w:val="00871E63"/>
    <w:rsid w:val="008725BD"/>
    <w:rsid w:val="00872C44"/>
    <w:rsid w:val="008736D7"/>
    <w:rsid w:val="00874189"/>
    <w:rsid w:val="00876A89"/>
    <w:rsid w:val="0087744E"/>
    <w:rsid w:val="0087778E"/>
    <w:rsid w:val="00880EC4"/>
    <w:rsid w:val="00881DB4"/>
    <w:rsid w:val="008827A2"/>
    <w:rsid w:val="00884E48"/>
    <w:rsid w:val="00885395"/>
    <w:rsid w:val="008854B4"/>
    <w:rsid w:val="008862E4"/>
    <w:rsid w:val="00887218"/>
    <w:rsid w:val="00890865"/>
    <w:rsid w:val="008914AF"/>
    <w:rsid w:val="00891E7B"/>
    <w:rsid w:val="00892246"/>
    <w:rsid w:val="00892A51"/>
    <w:rsid w:val="0089425B"/>
    <w:rsid w:val="00896D02"/>
    <w:rsid w:val="00897597"/>
    <w:rsid w:val="00897B10"/>
    <w:rsid w:val="008A1E50"/>
    <w:rsid w:val="008A2A1E"/>
    <w:rsid w:val="008A5B2C"/>
    <w:rsid w:val="008A7592"/>
    <w:rsid w:val="008B0148"/>
    <w:rsid w:val="008B0D17"/>
    <w:rsid w:val="008B0ED1"/>
    <w:rsid w:val="008B4372"/>
    <w:rsid w:val="008B5760"/>
    <w:rsid w:val="008B5EDE"/>
    <w:rsid w:val="008B63E0"/>
    <w:rsid w:val="008B700C"/>
    <w:rsid w:val="008B7428"/>
    <w:rsid w:val="008C111B"/>
    <w:rsid w:val="008C5CC7"/>
    <w:rsid w:val="008C6118"/>
    <w:rsid w:val="008C66BE"/>
    <w:rsid w:val="008C75DD"/>
    <w:rsid w:val="008D0385"/>
    <w:rsid w:val="008D113E"/>
    <w:rsid w:val="008D2814"/>
    <w:rsid w:val="008D2D60"/>
    <w:rsid w:val="008D338A"/>
    <w:rsid w:val="008D3D97"/>
    <w:rsid w:val="008D59F1"/>
    <w:rsid w:val="008D5B2A"/>
    <w:rsid w:val="008D5C45"/>
    <w:rsid w:val="008D6437"/>
    <w:rsid w:val="008D64A9"/>
    <w:rsid w:val="008E16CF"/>
    <w:rsid w:val="008E3A89"/>
    <w:rsid w:val="008E4526"/>
    <w:rsid w:val="008E4E5D"/>
    <w:rsid w:val="008E5D95"/>
    <w:rsid w:val="008E6137"/>
    <w:rsid w:val="008E6801"/>
    <w:rsid w:val="008E7C2F"/>
    <w:rsid w:val="008F08C8"/>
    <w:rsid w:val="008F49B9"/>
    <w:rsid w:val="009003DD"/>
    <w:rsid w:val="00900598"/>
    <w:rsid w:val="00900684"/>
    <w:rsid w:val="00900879"/>
    <w:rsid w:val="00900D18"/>
    <w:rsid w:val="009020C3"/>
    <w:rsid w:val="00902459"/>
    <w:rsid w:val="00902658"/>
    <w:rsid w:val="0090331F"/>
    <w:rsid w:val="009054E7"/>
    <w:rsid w:val="00907279"/>
    <w:rsid w:val="0091082C"/>
    <w:rsid w:val="0091178B"/>
    <w:rsid w:val="00911A39"/>
    <w:rsid w:val="00912074"/>
    <w:rsid w:val="00912D6E"/>
    <w:rsid w:val="00913158"/>
    <w:rsid w:val="009155DE"/>
    <w:rsid w:val="0091786C"/>
    <w:rsid w:val="00920297"/>
    <w:rsid w:val="00922B59"/>
    <w:rsid w:val="00923350"/>
    <w:rsid w:val="00923441"/>
    <w:rsid w:val="0092735E"/>
    <w:rsid w:val="00927AFC"/>
    <w:rsid w:val="00930AFA"/>
    <w:rsid w:val="00932A48"/>
    <w:rsid w:val="00934A5D"/>
    <w:rsid w:val="00934E8B"/>
    <w:rsid w:val="00935585"/>
    <w:rsid w:val="00935601"/>
    <w:rsid w:val="009361E5"/>
    <w:rsid w:val="009362CA"/>
    <w:rsid w:val="00936EA7"/>
    <w:rsid w:val="00937E2A"/>
    <w:rsid w:val="0094013C"/>
    <w:rsid w:val="009414FC"/>
    <w:rsid w:val="00942E27"/>
    <w:rsid w:val="0094461E"/>
    <w:rsid w:val="00944F3A"/>
    <w:rsid w:val="00946EDA"/>
    <w:rsid w:val="0094751B"/>
    <w:rsid w:val="00950685"/>
    <w:rsid w:val="00950ABE"/>
    <w:rsid w:val="009511B1"/>
    <w:rsid w:val="00951D36"/>
    <w:rsid w:val="00952890"/>
    <w:rsid w:val="00952ABF"/>
    <w:rsid w:val="00953C77"/>
    <w:rsid w:val="00954E63"/>
    <w:rsid w:val="00955811"/>
    <w:rsid w:val="0095693A"/>
    <w:rsid w:val="00956C56"/>
    <w:rsid w:val="00956E30"/>
    <w:rsid w:val="009573AD"/>
    <w:rsid w:val="00963243"/>
    <w:rsid w:val="00964BAE"/>
    <w:rsid w:val="00965FDF"/>
    <w:rsid w:val="009678CE"/>
    <w:rsid w:val="00967FE4"/>
    <w:rsid w:val="00970418"/>
    <w:rsid w:val="00970D00"/>
    <w:rsid w:val="00973552"/>
    <w:rsid w:val="0097384F"/>
    <w:rsid w:val="009742A2"/>
    <w:rsid w:val="009743DE"/>
    <w:rsid w:val="00975321"/>
    <w:rsid w:val="0097692B"/>
    <w:rsid w:val="00976C74"/>
    <w:rsid w:val="00981FCC"/>
    <w:rsid w:val="00983AD3"/>
    <w:rsid w:val="009844A5"/>
    <w:rsid w:val="0098565B"/>
    <w:rsid w:val="00986A36"/>
    <w:rsid w:val="00987178"/>
    <w:rsid w:val="00987E46"/>
    <w:rsid w:val="00990F1F"/>
    <w:rsid w:val="0099156F"/>
    <w:rsid w:val="00991F2C"/>
    <w:rsid w:val="00993CCA"/>
    <w:rsid w:val="0099458F"/>
    <w:rsid w:val="00994A68"/>
    <w:rsid w:val="00995746"/>
    <w:rsid w:val="00997207"/>
    <w:rsid w:val="00997BE2"/>
    <w:rsid w:val="009A15CE"/>
    <w:rsid w:val="009A1C88"/>
    <w:rsid w:val="009A29DC"/>
    <w:rsid w:val="009A6B27"/>
    <w:rsid w:val="009A6BF6"/>
    <w:rsid w:val="009A7378"/>
    <w:rsid w:val="009A765A"/>
    <w:rsid w:val="009B0196"/>
    <w:rsid w:val="009B0565"/>
    <w:rsid w:val="009B16FF"/>
    <w:rsid w:val="009B1A69"/>
    <w:rsid w:val="009B2199"/>
    <w:rsid w:val="009B30EA"/>
    <w:rsid w:val="009B3B19"/>
    <w:rsid w:val="009B4381"/>
    <w:rsid w:val="009B43B6"/>
    <w:rsid w:val="009B570D"/>
    <w:rsid w:val="009B7149"/>
    <w:rsid w:val="009C0BDB"/>
    <w:rsid w:val="009C34E3"/>
    <w:rsid w:val="009C3E7F"/>
    <w:rsid w:val="009C5392"/>
    <w:rsid w:val="009C650A"/>
    <w:rsid w:val="009C669F"/>
    <w:rsid w:val="009C760B"/>
    <w:rsid w:val="009D0654"/>
    <w:rsid w:val="009D0E3B"/>
    <w:rsid w:val="009D22EF"/>
    <w:rsid w:val="009D2D5B"/>
    <w:rsid w:val="009D320F"/>
    <w:rsid w:val="009D3DF6"/>
    <w:rsid w:val="009D445D"/>
    <w:rsid w:val="009D79CB"/>
    <w:rsid w:val="009E14BD"/>
    <w:rsid w:val="009E157F"/>
    <w:rsid w:val="009E1D76"/>
    <w:rsid w:val="009E21B3"/>
    <w:rsid w:val="009E283A"/>
    <w:rsid w:val="009E29D7"/>
    <w:rsid w:val="009E3217"/>
    <w:rsid w:val="009E6364"/>
    <w:rsid w:val="009E6596"/>
    <w:rsid w:val="009F0CA6"/>
    <w:rsid w:val="009F19D7"/>
    <w:rsid w:val="009F223F"/>
    <w:rsid w:val="009F36B6"/>
    <w:rsid w:val="009F47DF"/>
    <w:rsid w:val="009F728E"/>
    <w:rsid w:val="009F73DA"/>
    <w:rsid w:val="00A00E4F"/>
    <w:rsid w:val="00A0218E"/>
    <w:rsid w:val="00A021FE"/>
    <w:rsid w:val="00A03C34"/>
    <w:rsid w:val="00A048BA"/>
    <w:rsid w:val="00A05054"/>
    <w:rsid w:val="00A05C0E"/>
    <w:rsid w:val="00A06038"/>
    <w:rsid w:val="00A10B2B"/>
    <w:rsid w:val="00A10CFF"/>
    <w:rsid w:val="00A11C6D"/>
    <w:rsid w:val="00A14922"/>
    <w:rsid w:val="00A155AF"/>
    <w:rsid w:val="00A16795"/>
    <w:rsid w:val="00A17671"/>
    <w:rsid w:val="00A17BB8"/>
    <w:rsid w:val="00A21004"/>
    <w:rsid w:val="00A2118B"/>
    <w:rsid w:val="00A21D55"/>
    <w:rsid w:val="00A22FBC"/>
    <w:rsid w:val="00A2392D"/>
    <w:rsid w:val="00A260A6"/>
    <w:rsid w:val="00A26C7A"/>
    <w:rsid w:val="00A26DDF"/>
    <w:rsid w:val="00A277BB"/>
    <w:rsid w:val="00A30389"/>
    <w:rsid w:val="00A324A3"/>
    <w:rsid w:val="00A327FE"/>
    <w:rsid w:val="00A33F9D"/>
    <w:rsid w:val="00A3447B"/>
    <w:rsid w:val="00A36447"/>
    <w:rsid w:val="00A40263"/>
    <w:rsid w:val="00A40580"/>
    <w:rsid w:val="00A418C4"/>
    <w:rsid w:val="00A437B5"/>
    <w:rsid w:val="00A43ACD"/>
    <w:rsid w:val="00A4489B"/>
    <w:rsid w:val="00A44D0D"/>
    <w:rsid w:val="00A466D1"/>
    <w:rsid w:val="00A47357"/>
    <w:rsid w:val="00A50218"/>
    <w:rsid w:val="00A50DE7"/>
    <w:rsid w:val="00A53B63"/>
    <w:rsid w:val="00A54319"/>
    <w:rsid w:val="00A606C6"/>
    <w:rsid w:val="00A6076A"/>
    <w:rsid w:val="00A61492"/>
    <w:rsid w:val="00A628D1"/>
    <w:rsid w:val="00A62954"/>
    <w:rsid w:val="00A64320"/>
    <w:rsid w:val="00A65C4B"/>
    <w:rsid w:val="00A67003"/>
    <w:rsid w:val="00A67675"/>
    <w:rsid w:val="00A70BFF"/>
    <w:rsid w:val="00A716A6"/>
    <w:rsid w:val="00A71C56"/>
    <w:rsid w:val="00A726EA"/>
    <w:rsid w:val="00A72AE8"/>
    <w:rsid w:val="00A7310A"/>
    <w:rsid w:val="00A732FE"/>
    <w:rsid w:val="00A7340F"/>
    <w:rsid w:val="00A76833"/>
    <w:rsid w:val="00A76C18"/>
    <w:rsid w:val="00A76D04"/>
    <w:rsid w:val="00A76DAA"/>
    <w:rsid w:val="00A77D2F"/>
    <w:rsid w:val="00A812B7"/>
    <w:rsid w:val="00A812F2"/>
    <w:rsid w:val="00A81DD0"/>
    <w:rsid w:val="00A82877"/>
    <w:rsid w:val="00A847C1"/>
    <w:rsid w:val="00A850FC"/>
    <w:rsid w:val="00A854E5"/>
    <w:rsid w:val="00A85D2A"/>
    <w:rsid w:val="00A863A4"/>
    <w:rsid w:val="00A87632"/>
    <w:rsid w:val="00A900FB"/>
    <w:rsid w:val="00A927A9"/>
    <w:rsid w:val="00A92AB3"/>
    <w:rsid w:val="00A9352D"/>
    <w:rsid w:val="00A93FC0"/>
    <w:rsid w:val="00A94269"/>
    <w:rsid w:val="00A96155"/>
    <w:rsid w:val="00A969A6"/>
    <w:rsid w:val="00A97146"/>
    <w:rsid w:val="00A972CB"/>
    <w:rsid w:val="00AA063E"/>
    <w:rsid w:val="00AA1DAD"/>
    <w:rsid w:val="00AA29C7"/>
    <w:rsid w:val="00AA2B12"/>
    <w:rsid w:val="00AA34F6"/>
    <w:rsid w:val="00AA41F9"/>
    <w:rsid w:val="00AA4269"/>
    <w:rsid w:val="00AA7162"/>
    <w:rsid w:val="00AA72AD"/>
    <w:rsid w:val="00AA7B9C"/>
    <w:rsid w:val="00AB0AE7"/>
    <w:rsid w:val="00AB107F"/>
    <w:rsid w:val="00AB27AA"/>
    <w:rsid w:val="00AB4D33"/>
    <w:rsid w:val="00AB540B"/>
    <w:rsid w:val="00AB6C84"/>
    <w:rsid w:val="00AB7BC5"/>
    <w:rsid w:val="00AC0078"/>
    <w:rsid w:val="00AC1325"/>
    <w:rsid w:val="00AC1A15"/>
    <w:rsid w:val="00AC2133"/>
    <w:rsid w:val="00AC235B"/>
    <w:rsid w:val="00AC266D"/>
    <w:rsid w:val="00AC31A5"/>
    <w:rsid w:val="00AC33D8"/>
    <w:rsid w:val="00AC34F0"/>
    <w:rsid w:val="00AC36BD"/>
    <w:rsid w:val="00AC461C"/>
    <w:rsid w:val="00AC4E8E"/>
    <w:rsid w:val="00AC72D7"/>
    <w:rsid w:val="00AD0310"/>
    <w:rsid w:val="00AD0430"/>
    <w:rsid w:val="00AD08BA"/>
    <w:rsid w:val="00AD1C1A"/>
    <w:rsid w:val="00AD2486"/>
    <w:rsid w:val="00AD2BB8"/>
    <w:rsid w:val="00AD347B"/>
    <w:rsid w:val="00AD4423"/>
    <w:rsid w:val="00AD5858"/>
    <w:rsid w:val="00AE19C5"/>
    <w:rsid w:val="00AE1D38"/>
    <w:rsid w:val="00AE1F34"/>
    <w:rsid w:val="00AE1F9B"/>
    <w:rsid w:val="00AE2945"/>
    <w:rsid w:val="00AE3C71"/>
    <w:rsid w:val="00AE5184"/>
    <w:rsid w:val="00AE5652"/>
    <w:rsid w:val="00AE7804"/>
    <w:rsid w:val="00AF1047"/>
    <w:rsid w:val="00AF1365"/>
    <w:rsid w:val="00AF3494"/>
    <w:rsid w:val="00AF3E5F"/>
    <w:rsid w:val="00AF517C"/>
    <w:rsid w:val="00AF5A2C"/>
    <w:rsid w:val="00AF6795"/>
    <w:rsid w:val="00AF7639"/>
    <w:rsid w:val="00AF7CC6"/>
    <w:rsid w:val="00B00194"/>
    <w:rsid w:val="00B00652"/>
    <w:rsid w:val="00B00C4A"/>
    <w:rsid w:val="00B0289E"/>
    <w:rsid w:val="00B02AD7"/>
    <w:rsid w:val="00B03D00"/>
    <w:rsid w:val="00B04CA2"/>
    <w:rsid w:val="00B05780"/>
    <w:rsid w:val="00B05FE3"/>
    <w:rsid w:val="00B0657E"/>
    <w:rsid w:val="00B11156"/>
    <w:rsid w:val="00B17532"/>
    <w:rsid w:val="00B202F4"/>
    <w:rsid w:val="00B216B6"/>
    <w:rsid w:val="00B21E02"/>
    <w:rsid w:val="00B221CD"/>
    <w:rsid w:val="00B233EF"/>
    <w:rsid w:val="00B23C4B"/>
    <w:rsid w:val="00B23C8B"/>
    <w:rsid w:val="00B243D4"/>
    <w:rsid w:val="00B302B7"/>
    <w:rsid w:val="00B30825"/>
    <w:rsid w:val="00B30B37"/>
    <w:rsid w:val="00B345A2"/>
    <w:rsid w:val="00B34C50"/>
    <w:rsid w:val="00B40A29"/>
    <w:rsid w:val="00B41E33"/>
    <w:rsid w:val="00B42C92"/>
    <w:rsid w:val="00B437CC"/>
    <w:rsid w:val="00B45152"/>
    <w:rsid w:val="00B46344"/>
    <w:rsid w:val="00B46CC3"/>
    <w:rsid w:val="00B51EDF"/>
    <w:rsid w:val="00B5202F"/>
    <w:rsid w:val="00B52F29"/>
    <w:rsid w:val="00B5426C"/>
    <w:rsid w:val="00B55288"/>
    <w:rsid w:val="00B608A7"/>
    <w:rsid w:val="00B60B85"/>
    <w:rsid w:val="00B626FB"/>
    <w:rsid w:val="00B64C66"/>
    <w:rsid w:val="00B6526C"/>
    <w:rsid w:val="00B65EF0"/>
    <w:rsid w:val="00B65FDC"/>
    <w:rsid w:val="00B675C6"/>
    <w:rsid w:val="00B67767"/>
    <w:rsid w:val="00B67EC4"/>
    <w:rsid w:val="00B72DD5"/>
    <w:rsid w:val="00B72E23"/>
    <w:rsid w:val="00B734F7"/>
    <w:rsid w:val="00B73A87"/>
    <w:rsid w:val="00B73D32"/>
    <w:rsid w:val="00B73EE3"/>
    <w:rsid w:val="00B7545C"/>
    <w:rsid w:val="00B759EC"/>
    <w:rsid w:val="00B75A0D"/>
    <w:rsid w:val="00B7621A"/>
    <w:rsid w:val="00B76AAD"/>
    <w:rsid w:val="00B8100A"/>
    <w:rsid w:val="00B810B3"/>
    <w:rsid w:val="00B810F9"/>
    <w:rsid w:val="00B82033"/>
    <w:rsid w:val="00B82734"/>
    <w:rsid w:val="00B84FBB"/>
    <w:rsid w:val="00B853B1"/>
    <w:rsid w:val="00B85434"/>
    <w:rsid w:val="00B866B8"/>
    <w:rsid w:val="00B869A3"/>
    <w:rsid w:val="00B86EFD"/>
    <w:rsid w:val="00B87100"/>
    <w:rsid w:val="00B87488"/>
    <w:rsid w:val="00B91237"/>
    <w:rsid w:val="00B91B3D"/>
    <w:rsid w:val="00B91D9B"/>
    <w:rsid w:val="00B943C4"/>
    <w:rsid w:val="00B97ADC"/>
    <w:rsid w:val="00BA02A3"/>
    <w:rsid w:val="00BA1FBA"/>
    <w:rsid w:val="00BA2505"/>
    <w:rsid w:val="00BA2767"/>
    <w:rsid w:val="00BA2DAD"/>
    <w:rsid w:val="00BA3F90"/>
    <w:rsid w:val="00BA66E9"/>
    <w:rsid w:val="00BA7202"/>
    <w:rsid w:val="00BB02F0"/>
    <w:rsid w:val="00BB1892"/>
    <w:rsid w:val="00BB24B6"/>
    <w:rsid w:val="00BB2B2E"/>
    <w:rsid w:val="00BB35D7"/>
    <w:rsid w:val="00BB3F6D"/>
    <w:rsid w:val="00BB479C"/>
    <w:rsid w:val="00BB606D"/>
    <w:rsid w:val="00BB69DC"/>
    <w:rsid w:val="00BB6AE6"/>
    <w:rsid w:val="00BB6D8E"/>
    <w:rsid w:val="00BC4F4B"/>
    <w:rsid w:val="00BC5F9E"/>
    <w:rsid w:val="00BC6674"/>
    <w:rsid w:val="00BC70D6"/>
    <w:rsid w:val="00BC7799"/>
    <w:rsid w:val="00BD06C4"/>
    <w:rsid w:val="00BD0BE4"/>
    <w:rsid w:val="00BD2384"/>
    <w:rsid w:val="00BD3B3B"/>
    <w:rsid w:val="00BD78A0"/>
    <w:rsid w:val="00BE0F3C"/>
    <w:rsid w:val="00BE3B48"/>
    <w:rsid w:val="00BE57B0"/>
    <w:rsid w:val="00BE6038"/>
    <w:rsid w:val="00BE729D"/>
    <w:rsid w:val="00BE765C"/>
    <w:rsid w:val="00BE765E"/>
    <w:rsid w:val="00BE7EA6"/>
    <w:rsid w:val="00BF18B0"/>
    <w:rsid w:val="00BF4775"/>
    <w:rsid w:val="00BF4E1E"/>
    <w:rsid w:val="00BF60AF"/>
    <w:rsid w:val="00BF66D4"/>
    <w:rsid w:val="00BF6BA6"/>
    <w:rsid w:val="00BF7F3B"/>
    <w:rsid w:val="00C01238"/>
    <w:rsid w:val="00C01845"/>
    <w:rsid w:val="00C01E13"/>
    <w:rsid w:val="00C03593"/>
    <w:rsid w:val="00C050AB"/>
    <w:rsid w:val="00C05EED"/>
    <w:rsid w:val="00C06085"/>
    <w:rsid w:val="00C06937"/>
    <w:rsid w:val="00C115BC"/>
    <w:rsid w:val="00C13438"/>
    <w:rsid w:val="00C1437E"/>
    <w:rsid w:val="00C14D7D"/>
    <w:rsid w:val="00C16D0C"/>
    <w:rsid w:val="00C223B9"/>
    <w:rsid w:val="00C2322C"/>
    <w:rsid w:val="00C245CD"/>
    <w:rsid w:val="00C27056"/>
    <w:rsid w:val="00C27D20"/>
    <w:rsid w:val="00C30612"/>
    <w:rsid w:val="00C31411"/>
    <w:rsid w:val="00C31625"/>
    <w:rsid w:val="00C31F48"/>
    <w:rsid w:val="00C32C71"/>
    <w:rsid w:val="00C33039"/>
    <w:rsid w:val="00C352FF"/>
    <w:rsid w:val="00C354FD"/>
    <w:rsid w:val="00C363BA"/>
    <w:rsid w:val="00C364AC"/>
    <w:rsid w:val="00C3695B"/>
    <w:rsid w:val="00C370FF"/>
    <w:rsid w:val="00C37A50"/>
    <w:rsid w:val="00C41EA1"/>
    <w:rsid w:val="00C476EE"/>
    <w:rsid w:val="00C5117A"/>
    <w:rsid w:val="00C53A38"/>
    <w:rsid w:val="00C53E3F"/>
    <w:rsid w:val="00C54359"/>
    <w:rsid w:val="00C54C6D"/>
    <w:rsid w:val="00C55165"/>
    <w:rsid w:val="00C61B16"/>
    <w:rsid w:val="00C63A0B"/>
    <w:rsid w:val="00C63FD2"/>
    <w:rsid w:val="00C646FB"/>
    <w:rsid w:val="00C653FA"/>
    <w:rsid w:val="00C66E91"/>
    <w:rsid w:val="00C676EF"/>
    <w:rsid w:val="00C7108F"/>
    <w:rsid w:val="00C71547"/>
    <w:rsid w:val="00C7164B"/>
    <w:rsid w:val="00C725EC"/>
    <w:rsid w:val="00C73B4C"/>
    <w:rsid w:val="00C76DD9"/>
    <w:rsid w:val="00C77AFF"/>
    <w:rsid w:val="00C77BE4"/>
    <w:rsid w:val="00C8063E"/>
    <w:rsid w:val="00C80D91"/>
    <w:rsid w:val="00C80FE3"/>
    <w:rsid w:val="00C815B2"/>
    <w:rsid w:val="00C81D33"/>
    <w:rsid w:val="00C82A75"/>
    <w:rsid w:val="00C8348A"/>
    <w:rsid w:val="00C84C97"/>
    <w:rsid w:val="00C850A0"/>
    <w:rsid w:val="00C8523C"/>
    <w:rsid w:val="00C85F4D"/>
    <w:rsid w:val="00C871E7"/>
    <w:rsid w:val="00C91F8C"/>
    <w:rsid w:val="00C930CE"/>
    <w:rsid w:val="00C940D3"/>
    <w:rsid w:val="00C9468C"/>
    <w:rsid w:val="00C97C0B"/>
    <w:rsid w:val="00CA1A10"/>
    <w:rsid w:val="00CA4368"/>
    <w:rsid w:val="00CA56D9"/>
    <w:rsid w:val="00CA5730"/>
    <w:rsid w:val="00CA675C"/>
    <w:rsid w:val="00CA6ED1"/>
    <w:rsid w:val="00CB143E"/>
    <w:rsid w:val="00CB1C59"/>
    <w:rsid w:val="00CB3942"/>
    <w:rsid w:val="00CB42A8"/>
    <w:rsid w:val="00CB466D"/>
    <w:rsid w:val="00CB758F"/>
    <w:rsid w:val="00CC08BE"/>
    <w:rsid w:val="00CC1146"/>
    <w:rsid w:val="00CC2AFA"/>
    <w:rsid w:val="00CC41F4"/>
    <w:rsid w:val="00CC4D5E"/>
    <w:rsid w:val="00CC73F8"/>
    <w:rsid w:val="00CD16CF"/>
    <w:rsid w:val="00CD1AF4"/>
    <w:rsid w:val="00CD3654"/>
    <w:rsid w:val="00CD682A"/>
    <w:rsid w:val="00CE02D1"/>
    <w:rsid w:val="00CE08B1"/>
    <w:rsid w:val="00CE3FA4"/>
    <w:rsid w:val="00CE525B"/>
    <w:rsid w:val="00CE5B31"/>
    <w:rsid w:val="00CF06FD"/>
    <w:rsid w:val="00CF2B86"/>
    <w:rsid w:val="00CF5491"/>
    <w:rsid w:val="00CF5DB5"/>
    <w:rsid w:val="00D00192"/>
    <w:rsid w:val="00D00DBA"/>
    <w:rsid w:val="00D01242"/>
    <w:rsid w:val="00D02667"/>
    <w:rsid w:val="00D035FC"/>
    <w:rsid w:val="00D05303"/>
    <w:rsid w:val="00D16792"/>
    <w:rsid w:val="00D229E6"/>
    <w:rsid w:val="00D23281"/>
    <w:rsid w:val="00D23BA1"/>
    <w:rsid w:val="00D23CCD"/>
    <w:rsid w:val="00D26098"/>
    <w:rsid w:val="00D265BE"/>
    <w:rsid w:val="00D26AE8"/>
    <w:rsid w:val="00D2730D"/>
    <w:rsid w:val="00D277BD"/>
    <w:rsid w:val="00D310B4"/>
    <w:rsid w:val="00D31291"/>
    <w:rsid w:val="00D31373"/>
    <w:rsid w:val="00D31F45"/>
    <w:rsid w:val="00D32239"/>
    <w:rsid w:val="00D32744"/>
    <w:rsid w:val="00D3286A"/>
    <w:rsid w:val="00D335F2"/>
    <w:rsid w:val="00D339BF"/>
    <w:rsid w:val="00D33B73"/>
    <w:rsid w:val="00D341AB"/>
    <w:rsid w:val="00D34419"/>
    <w:rsid w:val="00D36516"/>
    <w:rsid w:val="00D402CB"/>
    <w:rsid w:val="00D42737"/>
    <w:rsid w:val="00D42DE4"/>
    <w:rsid w:val="00D43542"/>
    <w:rsid w:val="00D43FEB"/>
    <w:rsid w:val="00D44772"/>
    <w:rsid w:val="00D44B60"/>
    <w:rsid w:val="00D45D47"/>
    <w:rsid w:val="00D471FF"/>
    <w:rsid w:val="00D51D08"/>
    <w:rsid w:val="00D51FCD"/>
    <w:rsid w:val="00D53AA4"/>
    <w:rsid w:val="00D56627"/>
    <w:rsid w:val="00D60D2B"/>
    <w:rsid w:val="00D6200A"/>
    <w:rsid w:val="00D62138"/>
    <w:rsid w:val="00D62E80"/>
    <w:rsid w:val="00D632F9"/>
    <w:rsid w:val="00D63CEB"/>
    <w:rsid w:val="00D6456E"/>
    <w:rsid w:val="00D6608F"/>
    <w:rsid w:val="00D666E2"/>
    <w:rsid w:val="00D66FCE"/>
    <w:rsid w:val="00D728DA"/>
    <w:rsid w:val="00D72DE2"/>
    <w:rsid w:val="00D75099"/>
    <w:rsid w:val="00D77E41"/>
    <w:rsid w:val="00D8222B"/>
    <w:rsid w:val="00D82316"/>
    <w:rsid w:val="00D84130"/>
    <w:rsid w:val="00D842C7"/>
    <w:rsid w:val="00D84BEC"/>
    <w:rsid w:val="00D85C62"/>
    <w:rsid w:val="00D90A00"/>
    <w:rsid w:val="00D9115F"/>
    <w:rsid w:val="00D912E9"/>
    <w:rsid w:val="00D93472"/>
    <w:rsid w:val="00D94A72"/>
    <w:rsid w:val="00D94C90"/>
    <w:rsid w:val="00D95A6A"/>
    <w:rsid w:val="00D965E8"/>
    <w:rsid w:val="00D97733"/>
    <w:rsid w:val="00D97D89"/>
    <w:rsid w:val="00DA2543"/>
    <w:rsid w:val="00DA3F52"/>
    <w:rsid w:val="00DA5EE7"/>
    <w:rsid w:val="00DA70D4"/>
    <w:rsid w:val="00DA7281"/>
    <w:rsid w:val="00DB05BE"/>
    <w:rsid w:val="00DB142B"/>
    <w:rsid w:val="00DB3097"/>
    <w:rsid w:val="00DB34BB"/>
    <w:rsid w:val="00DB3958"/>
    <w:rsid w:val="00DB4A56"/>
    <w:rsid w:val="00DB7051"/>
    <w:rsid w:val="00DB7A4B"/>
    <w:rsid w:val="00DC0390"/>
    <w:rsid w:val="00DC1927"/>
    <w:rsid w:val="00DC1F6D"/>
    <w:rsid w:val="00DC3533"/>
    <w:rsid w:val="00DD0EE4"/>
    <w:rsid w:val="00DD271B"/>
    <w:rsid w:val="00DD2C2C"/>
    <w:rsid w:val="00DD3696"/>
    <w:rsid w:val="00DD5E8D"/>
    <w:rsid w:val="00DD6B73"/>
    <w:rsid w:val="00DE16B4"/>
    <w:rsid w:val="00DE29AC"/>
    <w:rsid w:val="00DE3D75"/>
    <w:rsid w:val="00DE4798"/>
    <w:rsid w:val="00DE47B8"/>
    <w:rsid w:val="00DE5CA6"/>
    <w:rsid w:val="00DE7487"/>
    <w:rsid w:val="00DE75FD"/>
    <w:rsid w:val="00DF00F1"/>
    <w:rsid w:val="00DF14E2"/>
    <w:rsid w:val="00DF32CC"/>
    <w:rsid w:val="00DF44D8"/>
    <w:rsid w:val="00DF581E"/>
    <w:rsid w:val="00DF5EEF"/>
    <w:rsid w:val="00DF681A"/>
    <w:rsid w:val="00E00E63"/>
    <w:rsid w:val="00E01435"/>
    <w:rsid w:val="00E0185B"/>
    <w:rsid w:val="00E02A57"/>
    <w:rsid w:val="00E031EE"/>
    <w:rsid w:val="00E04468"/>
    <w:rsid w:val="00E0765D"/>
    <w:rsid w:val="00E11EF4"/>
    <w:rsid w:val="00E145E0"/>
    <w:rsid w:val="00E14B8B"/>
    <w:rsid w:val="00E1524D"/>
    <w:rsid w:val="00E154CA"/>
    <w:rsid w:val="00E1604B"/>
    <w:rsid w:val="00E1632B"/>
    <w:rsid w:val="00E168D4"/>
    <w:rsid w:val="00E1798E"/>
    <w:rsid w:val="00E20203"/>
    <w:rsid w:val="00E20556"/>
    <w:rsid w:val="00E20CB8"/>
    <w:rsid w:val="00E2171F"/>
    <w:rsid w:val="00E21D29"/>
    <w:rsid w:val="00E222EE"/>
    <w:rsid w:val="00E22878"/>
    <w:rsid w:val="00E2322B"/>
    <w:rsid w:val="00E232BC"/>
    <w:rsid w:val="00E23B36"/>
    <w:rsid w:val="00E2553C"/>
    <w:rsid w:val="00E3456B"/>
    <w:rsid w:val="00E36055"/>
    <w:rsid w:val="00E36919"/>
    <w:rsid w:val="00E377AC"/>
    <w:rsid w:val="00E37C2D"/>
    <w:rsid w:val="00E46FF6"/>
    <w:rsid w:val="00E47175"/>
    <w:rsid w:val="00E47E0A"/>
    <w:rsid w:val="00E50096"/>
    <w:rsid w:val="00E50905"/>
    <w:rsid w:val="00E52807"/>
    <w:rsid w:val="00E537C2"/>
    <w:rsid w:val="00E5457A"/>
    <w:rsid w:val="00E56282"/>
    <w:rsid w:val="00E6159A"/>
    <w:rsid w:val="00E61917"/>
    <w:rsid w:val="00E626B9"/>
    <w:rsid w:val="00E63A14"/>
    <w:rsid w:val="00E663A8"/>
    <w:rsid w:val="00E66C93"/>
    <w:rsid w:val="00E67933"/>
    <w:rsid w:val="00E67F68"/>
    <w:rsid w:val="00E70D49"/>
    <w:rsid w:val="00E7228F"/>
    <w:rsid w:val="00E72B09"/>
    <w:rsid w:val="00E72CA1"/>
    <w:rsid w:val="00E73E85"/>
    <w:rsid w:val="00E73EBB"/>
    <w:rsid w:val="00E742C8"/>
    <w:rsid w:val="00E74B1F"/>
    <w:rsid w:val="00E755A7"/>
    <w:rsid w:val="00E756DF"/>
    <w:rsid w:val="00E7609E"/>
    <w:rsid w:val="00E76AF3"/>
    <w:rsid w:val="00E76B4F"/>
    <w:rsid w:val="00E775EF"/>
    <w:rsid w:val="00E822D7"/>
    <w:rsid w:val="00E82A71"/>
    <w:rsid w:val="00E8364B"/>
    <w:rsid w:val="00E83792"/>
    <w:rsid w:val="00E83BA3"/>
    <w:rsid w:val="00E864F1"/>
    <w:rsid w:val="00E874C2"/>
    <w:rsid w:val="00E9183B"/>
    <w:rsid w:val="00E9184A"/>
    <w:rsid w:val="00E92BBE"/>
    <w:rsid w:val="00E93A24"/>
    <w:rsid w:val="00E972D1"/>
    <w:rsid w:val="00E97890"/>
    <w:rsid w:val="00EA015E"/>
    <w:rsid w:val="00EA0B59"/>
    <w:rsid w:val="00EA1297"/>
    <w:rsid w:val="00EA151C"/>
    <w:rsid w:val="00EA1A52"/>
    <w:rsid w:val="00EA1C40"/>
    <w:rsid w:val="00EA31E9"/>
    <w:rsid w:val="00EA3571"/>
    <w:rsid w:val="00EA4D11"/>
    <w:rsid w:val="00EA5804"/>
    <w:rsid w:val="00EA686D"/>
    <w:rsid w:val="00EA7DB8"/>
    <w:rsid w:val="00EB05A4"/>
    <w:rsid w:val="00EB09BA"/>
    <w:rsid w:val="00EB150F"/>
    <w:rsid w:val="00EB1E33"/>
    <w:rsid w:val="00EB2296"/>
    <w:rsid w:val="00EB2BC8"/>
    <w:rsid w:val="00EB336F"/>
    <w:rsid w:val="00EB4C51"/>
    <w:rsid w:val="00EB618A"/>
    <w:rsid w:val="00EC11AE"/>
    <w:rsid w:val="00EC5EE2"/>
    <w:rsid w:val="00EC74F9"/>
    <w:rsid w:val="00ED1035"/>
    <w:rsid w:val="00ED4306"/>
    <w:rsid w:val="00ED5D22"/>
    <w:rsid w:val="00EE1C15"/>
    <w:rsid w:val="00EE1F6B"/>
    <w:rsid w:val="00EE4831"/>
    <w:rsid w:val="00EE5201"/>
    <w:rsid w:val="00EE5274"/>
    <w:rsid w:val="00EE617D"/>
    <w:rsid w:val="00EE67F2"/>
    <w:rsid w:val="00EE7ED7"/>
    <w:rsid w:val="00EF14AF"/>
    <w:rsid w:val="00EF3CCB"/>
    <w:rsid w:val="00EF46E0"/>
    <w:rsid w:val="00EF5AE6"/>
    <w:rsid w:val="00EF6BC6"/>
    <w:rsid w:val="00EF6DF0"/>
    <w:rsid w:val="00F02031"/>
    <w:rsid w:val="00F0444C"/>
    <w:rsid w:val="00F05078"/>
    <w:rsid w:val="00F07022"/>
    <w:rsid w:val="00F11C96"/>
    <w:rsid w:val="00F133F7"/>
    <w:rsid w:val="00F13743"/>
    <w:rsid w:val="00F153A4"/>
    <w:rsid w:val="00F162DE"/>
    <w:rsid w:val="00F17861"/>
    <w:rsid w:val="00F20F18"/>
    <w:rsid w:val="00F217AA"/>
    <w:rsid w:val="00F217FC"/>
    <w:rsid w:val="00F21DC7"/>
    <w:rsid w:val="00F2312C"/>
    <w:rsid w:val="00F24F27"/>
    <w:rsid w:val="00F24FBB"/>
    <w:rsid w:val="00F256FF"/>
    <w:rsid w:val="00F27705"/>
    <w:rsid w:val="00F3194A"/>
    <w:rsid w:val="00F31C1D"/>
    <w:rsid w:val="00F31FA2"/>
    <w:rsid w:val="00F35D76"/>
    <w:rsid w:val="00F3746B"/>
    <w:rsid w:val="00F378DD"/>
    <w:rsid w:val="00F41689"/>
    <w:rsid w:val="00F41748"/>
    <w:rsid w:val="00F43398"/>
    <w:rsid w:val="00F45031"/>
    <w:rsid w:val="00F52CC2"/>
    <w:rsid w:val="00F52F0B"/>
    <w:rsid w:val="00F559D5"/>
    <w:rsid w:val="00F55DDF"/>
    <w:rsid w:val="00F5617E"/>
    <w:rsid w:val="00F61551"/>
    <w:rsid w:val="00F62417"/>
    <w:rsid w:val="00F62702"/>
    <w:rsid w:val="00F6356A"/>
    <w:rsid w:val="00F6413A"/>
    <w:rsid w:val="00F64427"/>
    <w:rsid w:val="00F662FA"/>
    <w:rsid w:val="00F6641D"/>
    <w:rsid w:val="00F66877"/>
    <w:rsid w:val="00F70A98"/>
    <w:rsid w:val="00F70C5D"/>
    <w:rsid w:val="00F7138F"/>
    <w:rsid w:val="00F742A5"/>
    <w:rsid w:val="00F75273"/>
    <w:rsid w:val="00F75B17"/>
    <w:rsid w:val="00F76BCA"/>
    <w:rsid w:val="00F80126"/>
    <w:rsid w:val="00F80408"/>
    <w:rsid w:val="00F80584"/>
    <w:rsid w:val="00F8330C"/>
    <w:rsid w:val="00F840ED"/>
    <w:rsid w:val="00F84AF7"/>
    <w:rsid w:val="00F84B44"/>
    <w:rsid w:val="00F84CC6"/>
    <w:rsid w:val="00F877D6"/>
    <w:rsid w:val="00F87C75"/>
    <w:rsid w:val="00F90C8D"/>
    <w:rsid w:val="00F90FB0"/>
    <w:rsid w:val="00F91B92"/>
    <w:rsid w:val="00F94017"/>
    <w:rsid w:val="00F9543B"/>
    <w:rsid w:val="00F95830"/>
    <w:rsid w:val="00FA3448"/>
    <w:rsid w:val="00FA58EF"/>
    <w:rsid w:val="00FA7016"/>
    <w:rsid w:val="00FB0C0D"/>
    <w:rsid w:val="00FB0D74"/>
    <w:rsid w:val="00FB0EC6"/>
    <w:rsid w:val="00FB184A"/>
    <w:rsid w:val="00FB26F2"/>
    <w:rsid w:val="00FB2D73"/>
    <w:rsid w:val="00FB485F"/>
    <w:rsid w:val="00FB60ED"/>
    <w:rsid w:val="00FB7E6A"/>
    <w:rsid w:val="00FC136F"/>
    <w:rsid w:val="00FC1972"/>
    <w:rsid w:val="00FC24AC"/>
    <w:rsid w:val="00FC2A18"/>
    <w:rsid w:val="00FC3863"/>
    <w:rsid w:val="00FC44E8"/>
    <w:rsid w:val="00FC450C"/>
    <w:rsid w:val="00FC46E9"/>
    <w:rsid w:val="00FC6565"/>
    <w:rsid w:val="00FD0233"/>
    <w:rsid w:val="00FD144F"/>
    <w:rsid w:val="00FD284E"/>
    <w:rsid w:val="00FD2B47"/>
    <w:rsid w:val="00FD31CD"/>
    <w:rsid w:val="00FD4939"/>
    <w:rsid w:val="00FD5198"/>
    <w:rsid w:val="00FD67F9"/>
    <w:rsid w:val="00FD7775"/>
    <w:rsid w:val="00FE03D9"/>
    <w:rsid w:val="00FE09DD"/>
    <w:rsid w:val="00FE4226"/>
    <w:rsid w:val="00FE5E0D"/>
    <w:rsid w:val="00FE61B2"/>
    <w:rsid w:val="00FF14CE"/>
    <w:rsid w:val="00FF1ABD"/>
    <w:rsid w:val="00FF3B25"/>
    <w:rsid w:val="00FF3EA4"/>
    <w:rsid w:val="00FF5287"/>
    <w:rsid w:val="00FF559F"/>
    <w:rsid w:val="00FF7144"/>
    <w:rsid w:val="019BAB0A"/>
    <w:rsid w:val="047B7A2C"/>
    <w:rsid w:val="0648CA6A"/>
    <w:rsid w:val="082D5AF8"/>
    <w:rsid w:val="084CE2DD"/>
    <w:rsid w:val="0C7C43D4"/>
    <w:rsid w:val="0C953732"/>
    <w:rsid w:val="0D3F8F95"/>
    <w:rsid w:val="0D46F88E"/>
    <w:rsid w:val="0E181435"/>
    <w:rsid w:val="0ECDF01C"/>
    <w:rsid w:val="0FC79967"/>
    <w:rsid w:val="10444ADF"/>
    <w:rsid w:val="185DAF77"/>
    <w:rsid w:val="1BB1397C"/>
    <w:rsid w:val="1C5F0EFA"/>
    <w:rsid w:val="1DA8CA4E"/>
    <w:rsid w:val="1E71ED9F"/>
    <w:rsid w:val="1F512155"/>
    <w:rsid w:val="25CC1AD0"/>
    <w:rsid w:val="26D19DB3"/>
    <w:rsid w:val="27430793"/>
    <w:rsid w:val="279281E0"/>
    <w:rsid w:val="286D6E14"/>
    <w:rsid w:val="295FAFCF"/>
    <w:rsid w:val="2BAC7743"/>
    <w:rsid w:val="2C18CCBE"/>
    <w:rsid w:val="2CDF3225"/>
    <w:rsid w:val="2CF53ADE"/>
    <w:rsid w:val="2D48F829"/>
    <w:rsid w:val="2E69CF39"/>
    <w:rsid w:val="2EEE50E2"/>
    <w:rsid w:val="320BF056"/>
    <w:rsid w:val="3430838A"/>
    <w:rsid w:val="358CA44C"/>
    <w:rsid w:val="36578B10"/>
    <w:rsid w:val="3709E8FD"/>
    <w:rsid w:val="39DAD0B5"/>
    <w:rsid w:val="39EA8683"/>
    <w:rsid w:val="3ABA49C4"/>
    <w:rsid w:val="3C078FCE"/>
    <w:rsid w:val="3D53B716"/>
    <w:rsid w:val="3E1B6A92"/>
    <w:rsid w:val="40BFAFB3"/>
    <w:rsid w:val="40FB77CD"/>
    <w:rsid w:val="439F833A"/>
    <w:rsid w:val="43F9A46C"/>
    <w:rsid w:val="4433188F"/>
    <w:rsid w:val="444B572C"/>
    <w:rsid w:val="459ECAD4"/>
    <w:rsid w:val="496204FA"/>
    <w:rsid w:val="4D5C2EF6"/>
    <w:rsid w:val="4E94B607"/>
    <w:rsid w:val="4E9D005C"/>
    <w:rsid w:val="4EA5BF08"/>
    <w:rsid w:val="51C99670"/>
    <w:rsid w:val="52F46C51"/>
    <w:rsid w:val="54485CF4"/>
    <w:rsid w:val="54CDCE94"/>
    <w:rsid w:val="55553DE9"/>
    <w:rsid w:val="5A5DDF63"/>
    <w:rsid w:val="5E01447D"/>
    <w:rsid w:val="63D710C6"/>
    <w:rsid w:val="6449A2F1"/>
    <w:rsid w:val="66719D02"/>
    <w:rsid w:val="668D1C19"/>
    <w:rsid w:val="6A155962"/>
    <w:rsid w:val="6CD1649C"/>
    <w:rsid w:val="6E1ACC4B"/>
    <w:rsid w:val="72448F23"/>
    <w:rsid w:val="75954843"/>
    <w:rsid w:val="7818710B"/>
    <w:rsid w:val="7A818D4D"/>
    <w:rsid w:val="7CA6B414"/>
    <w:rsid w:val="7DF69D1A"/>
    <w:rsid w:val="7E14EF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CDD89"/>
  <w15:chartTrackingRefBased/>
  <w15:docId w15:val="{37A283C7-6863-4EE9-8882-474C796F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064"/>
  </w:style>
  <w:style w:type="paragraph" w:styleId="Footer">
    <w:name w:val="footer"/>
    <w:basedOn w:val="Normal"/>
    <w:link w:val="FooterChar"/>
    <w:uiPriority w:val="99"/>
    <w:unhideWhenUsed/>
    <w:rsid w:val="003D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064"/>
  </w:style>
  <w:style w:type="character" w:styleId="Hyperlink">
    <w:name w:val="Hyperlink"/>
    <w:basedOn w:val="DefaultParagraphFont"/>
    <w:uiPriority w:val="99"/>
    <w:unhideWhenUsed/>
    <w:rsid w:val="00F2312C"/>
    <w:rPr>
      <w:color w:val="0563C1" w:themeColor="hyperlink"/>
      <w:u w:val="single"/>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1D17CA"/>
    <w:pPr>
      <w:spacing w:after="200" w:line="276" w:lineRule="auto"/>
      <w:ind w:left="720"/>
      <w:contextualSpacing/>
      <w:jc w:val="both"/>
    </w:pPr>
    <w:rPr>
      <w:rFonts w:ascii="Gotham Narrow Book" w:hAnsi="Gotham Narrow Book" w:cstheme="minorBidi"/>
      <w:lang w:val="en-GB"/>
    </w:r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1D17CA"/>
    <w:rPr>
      <w:rFonts w:ascii="Gotham Narrow Book" w:hAnsi="Gotham Narrow Book" w:cstheme="minorBidi"/>
      <w:lang w:val="en-GB"/>
    </w:rPr>
  </w:style>
  <w:style w:type="paragraph" w:styleId="ListBullet">
    <w:name w:val="List Bullet"/>
    <w:basedOn w:val="Normal"/>
    <w:uiPriority w:val="99"/>
    <w:unhideWhenUsed/>
    <w:rsid w:val="000D423D"/>
    <w:pPr>
      <w:numPr>
        <w:numId w:val="2"/>
      </w:numPr>
      <w:contextualSpacing/>
    </w:pPr>
  </w:style>
  <w:style w:type="character" w:styleId="UnresolvedMention">
    <w:name w:val="Unresolved Mention"/>
    <w:basedOn w:val="DefaultParagraphFont"/>
    <w:uiPriority w:val="99"/>
    <w:semiHidden/>
    <w:unhideWhenUsed/>
    <w:rsid w:val="0011623D"/>
    <w:rPr>
      <w:color w:val="605E5C"/>
      <w:shd w:val="clear" w:color="auto" w:fill="E1DFDD"/>
    </w:rPr>
  </w:style>
  <w:style w:type="character" w:styleId="CommentReference">
    <w:name w:val="annotation reference"/>
    <w:basedOn w:val="DefaultParagraphFont"/>
    <w:uiPriority w:val="99"/>
    <w:semiHidden/>
    <w:unhideWhenUsed/>
    <w:rsid w:val="006C5630"/>
    <w:rPr>
      <w:sz w:val="16"/>
      <w:szCs w:val="16"/>
    </w:rPr>
  </w:style>
  <w:style w:type="paragraph" w:styleId="CommentText">
    <w:name w:val="annotation text"/>
    <w:basedOn w:val="Normal"/>
    <w:link w:val="CommentTextChar"/>
    <w:uiPriority w:val="99"/>
    <w:unhideWhenUsed/>
    <w:rsid w:val="006C5630"/>
    <w:pPr>
      <w:spacing w:line="240" w:lineRule="auto"/>
    </w:pPr>
    <w:rPr>
      <w:sz w:val="20"/>
      <w:szCs w:val="20"/>
    </w:rPr>
  </w:style>
  <w:style w:type="character" w:customStyle="1" w:styleId="CommentTextChar">
    <w:name w:val="Comment Text Char"/>
    <w:basedOn w:val="DefaultParagraphFont"/>
    <w:link w:val="CommentText"/>
    <w:uiPriority w:val="99"/>
    <w:rsid w:val="006C5630"/>
    <w:rPr>
      <w:sz w:val="20"/>
      <w:szCs w:val="20"/>
    </w:rPr>
  </w:style>
  <w:style w:type="paragraph" w:styleId="CommentSubject">
    <w:name w:val="annotation subject"/>
    <w:basedOn w:val="CommentText"/>
    <w:next w:val="CommentText"/>
    <w:link w:val="CommentSubjectChar"/>
    <w:uiPriority w:val="99"/>
    <w:semiHidden/>
    <w:unhideWhenUsed/>
    <w:rsid w:val="006C5630"/>
    <w:rPr>
      <w:b/>
      <w:bCs/>
    </w:rPr>
  </w:style>
  <w:style w:type="character" w:customStyle="1" w:styleId="CommentSubjectChar">
    <w:name w:val="Comment Subject Char"/>
    <w:basedOn w:val="CommentTextChar"/>
    <w:link w:val="CommentSubject"/>
    <w:uiPriority w:val="99"/>
    <w:semiHidden/>
    <w:rsid w:val="006C5630"/>
    <w:rPr>
      <w:b/>
      <w:bCs/>
      <w:sz w:val="20"/>
      <w:szCs w:val="20"/>
    </w:rPr>
  </w:style>
  <w:style w:type="paragraph" w:styleId="Revision">
    <w:name w:val="Revision"/>
    <w:hidden/>
    <w:uiPriority w:val="99"/>
    <w:semiHidden/>
    <w:rsid w:val="004D4CCC"/>
    <w:pPr>
      <w:spacing w:after="0" w:line="240" w:lineRule="auto"/>
    </w:pPr>
  </w:style>
  <w:style w:type="character" w:styleId="Mention">
    <w:name w:val="Mention"/>
    <w:basedOn w:val="DefaultParagraphFont"/>
    <w:uiPriority w:val="99"/>
    <w:unhideWhenUsed/>
    <w:rsid w:val="005A1B9F"/>
    <w:rPr>
      <w:color w:val="2B579A"/>
      <w:shd w:val="clear" w:color="auto" w:fill="E1DFDD"/>
    </w:rPr>
  </w:style>
  <w:style w:type="paragraph" w:styleId="FootnoteText">
    <w:name w:val="footnote text"/>
    <w:basedOn w:val="Normal"/>
    <w:link w:val="FootnoteTextChar"/>
    <w:uiPriority w:val="99"/>
    <w:semiHidden/>
    <w:unhideWhenUsed/>
    <w:rsid w:val="00FC1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36F"/>
    <w:rPr>
      <w:sz w:val="20"/>
      <w:szCs w:val="20"/>
    </w:rPr>
  </w:style>
  <w:style w:type="character" w:styleId="FootnoteReference">
    <w:name w:val="footnote reference"/>
    <w:basedOn w:val="DefaultParagraphFont"/>
    <w:uiPriority w:val="99"/>
    <w:semiHidden/>
    <w:unhideWhenUsed/>
    <w:rsid w:val="00FC136F"/>
    <w:rPr>
      <w:vertAlign w:val="superscript"/>
    </w:rPr>
  </w:style>
  <w:style w:type="paragraph" w:styleId="NoSpacing">
    <w:name w:val="No Spacing"/>
    <w:uiPriority w:val="1"/>
    <w:qFormat/>
    <w:rsid w:val="00DA3F52"/>
    <w:pPr>
      <w:spacing w:after="0" w:line="240" w:lineRule="auto"/>
    </w:pPr>
  </w:style>
  <w:style w:type="character" w:customStyle="1" w:styleId="ui-provider">
    <w:name w:val="ui-provider"/>
    <w:basedOn w:val="DefaultParagraphFont"/>
    <w:rsid w:val="00E1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143833">
      <w:bodyDiv w:val="1"/>
      <w:marLeft w:val="0"/>
      <w:marRight w:val="0"/>
      <w:marTop w:val="0"/>
      <w:marBottom w:val="0"/>
      <w:divBdr>
        <w:top w:val="none" w:sz="0" w:space="0" w:color="auto"/>
        <w:left w:val="none" w:sz="0" w:space="0" w:color="auto"/>
        <w:bottom w:val="none" w:sz="0" w:space="0" w:color="auto"/>
        <w:right w:val="none" w:sz="0" w:space="0" w:color="auto"/>
      </w:divBdr>
    </w:div>
    <w:div w:id="468397970">
      <w:bodyDiv w:val="1"/>
      <w:marLeft w:val="0"/>
      <w:marRight w:val="0"/>
      <w:marTop w:val="0"/>
      <w:marBottom w:val="0"/>
      <w:divBdr>
        <w:top w:val="none" w:sz="0" w:space="0" w:color="auto"/>
        <w:left w:val="none" w:sz="0" w:space="0" w:color="auto"/>
        <w:bottom w:val="none" w:sz="0" w:space="0" w:color="auto"/>
        <w:right w:val="none" w:sz="0" w:space="0" w:color="auto"/>
      </w:divBdr>
    </w:div>
    <w:div w:id="476845850">
      <w:bodyDiv w:val="1"/>
      <w:marLeft w:val="0"/>
      <w:marRight w:val="0"/>
      <w:marTop w:val="0"/>
      <w:marBottom w:val="0"/>
      <w:divBdr>
        <w:top w:val="none" w:sz="0" w:space="0" w:color="auto"/>
        <w:left w:val="none" w:sz="0" w:space="0" w:color="auto"/>
        <w:bottom w:val="none" w:sz="0" w:space="0" w:color="auto"/>
        <w:right w:val="none" w:sz="0" w:space="0" w:color="auto"/>
      </w:divBdr>
    </w:div>
    <w:div w:id="662776330">
      <w:bodyDiv w:val="1"/>
      <w:marLeft w:val="0"/>
      <w:marRight w:val="0"/>
      <w:marTop w:val="0"/>
      <w:marBottom w:val="0"/>
      <w:divBdr>
        <w:top w:val="none" w:sz="0" w:space="0" w:color="auto"/>
        <w:left w:val="none" w:sz="0" w:space="0" w:color="auto"/>
        <w:bottom w:val="none" w:sz="0" w:space="0" w:color="auto"/>
        <w:right w:val="none" w:sz="0" w:space="0" w:color="auto"/>
      </w:divBdr>
    </w:div>
    <w:div w:id="951517777">
      <w:bodyDiv w:val="1"/>
      <w:marLeft w:val="0"/>
      <w:marRight w:val="0"/>
      <w:marTop w:val="0"/>
      <w:marBottom w:val="0"/>
      <w:divBdr>
        <w:top w:val="none" w:sz="0" w:space="0" w:color="auto"/>
        <w:left w:val="none" w:sz="0" w:space="0" w:color="auto"/>
        <w:bottom w:val="none" w:sz="0" w:space="0" w:color="auto"/>
        <w:right w:val="none" w:sz="0" w:space="0" w:color="auto"/>
      </w:divBdr>
    </w:div>
    <w:div w:id="955329911">
      <w:bodyDiv w:val="1"/>
      <w:marLeft w:val="0"/>
      <w:marRight w:val="0"/>
      <w:marTop w:val="0"/>
      <w:marBottom w:val="0"/>
      <w:divBdr>
        <w:top w:val="none" w:sz="0" w:space="0" w:color="auto"/>
        <w:left w:val="none" w:sz="0" w:space="0" w:color="auto"/>
        <w:bottom w:val="none" w:sz="0" w:space="0" w:color="auto"/>
        <w:right w:val="none" w:sz="0" w:space="0" w:color="auto"/>
      </w:divBdr>
    </w:div>
    <w:div w:id="1746415008">
      <w:bodyDiv w:val="1"/>
      <w:marLeft w:val="0"/>
      <w:marRight w:val="0"/>
      <w:marTop w:val="0"/>
      <w:marBottom w:val="0"/>
      <w:divBdr>
        <w:top w:val="none" w:sz="0" w:space="0" w:color="auto"/>
        <w:left w:val="none" w:sz="0" w:space="0" w:color="auto"/>
        <w:bottom w:val="none" w:sz="0" w:space="0" w:color="auto"/>
        <w:right w:val="none" w:sz="0" w:space="0" w:color="auto"/>
      </w:divBdr>
    </w:div>
    <w:div w:id="1756243872">
      <w:bodyDiv w:val="1"/>
      <w:marLeft w:val="0"/>
      <w:marRight w:val="0"/>
      <w:marTop w:val="0"/>
      <w:marBottom w:val="0"/>
      <w:divBdr>
        <w:top w:val="none" w:sz="0" w:space="0" w:color="auto"/>
        <w:left w:val="none" w:sz="0" w:space="0" w:color="auto"/>
        <w:bottom w:val="none" w:sz="0" w:space="0" w:color="auto"/>
        <w:right w:val="none" w:sz="0" w:space="0" w:color="auto"/>
      </w:divBdr>
    </w:div>
    <w:div w:id="1864006155">
      <w:bodyDiv w:val="1"/>
      <w:marLeft w:val="0"/>
      <w:marRight w:val="0"/>
      <w:marTop w:val="0"/>
      <w:marBottom w:val="0"/>
      <w:divBdr>
        <w:top w:val="none" w:sz="0" w:space="0" w:color="auto"/>
        <w:left w:val="none" w:sz="0" w:space="0" w:color="auto"/>
        <w:bottom w:val="none" w:sz="0" w:space="0" w:color="auto"/>
        <w:right w:val="none" w:sz="0" w:space="0" w:color="auto"/>
      </w:divBdr>
    </w:div>
    <w:div w:id="2006592141">
      <w:bodyDiv w:val="1"/>
      <w:marLeft w:val="0"/>
      <w:marRight w:val="0"/>
      <w:marTop w:val="0"/>
      <w:marBottom w:val="0"/>
      <w:divBdr>
        <w:top w:val="none" w:sz="0" w:space="0" w:color="auto"/>
        <w:left w:val="none" w:sz="0" w:space="0" w:color="auto"/>
        <w:bottom w:val="none" w:sz="0" w:space="0" w:color="auto"/>
        <w:right w:val="none" w:sz="0" w:space="0" w:color="auto"/>
      </w:divBdr>
      <w:divsChild>
        <w:div w:id="845024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rena.org/Publications/2024/Oct/Critical-materials-for-renewable-energy-Improving-data-governa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ena.org/Publications/2023/Jul/Geopolitics-of-the-Energy-Transition-Critical-Materials?%E2%80%89trk=public_post_comment-tex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SharedWithUsers xmlns="e60c6458-b656-4940-80dc-9d11abcd190a">
      <UserInfo>
        <DisplayName>Juan Jose Garcia Mendez</DisplayName>
        <AccountId>32</AccountId>
        <AccountType/>
      </UserInfo>
      <UserInfo>
        <DisplayName>Ana Laura Gonzalez Perez</DisplayName>
        <AccountId>2171</AccountId>
        <AccountType/>
      </UserInfo>
      <UserInfo>
        <DisplayName>Iris van der Lugt</DisplayName>
        <AccountId>193</AccountId>
        <AccountType/>
      </UserInfo>
      <UserInfo>
        <DisplayName>Long-term Energy Scenarios for the Clean Energy Transition</DisplayName>
        <AccountId>568</AccountId>
        <AccountType/>
      </UserInfo>
    </SharedWithUsers>
  </documentManagement>
</p:properties>
</file>

<file path=customXml/itemProps1.xml><?xml version="1.0" encoding="utf-8"?>
<ds:datastoreItem xmlns:ds="http://schemas.openxmlformats.org/officeDocument/2006/customXml" ds:itemID="{29239DCD-5907-4F6C-B6C5-8E104C2FF583}">
  <ds:schemaRefs>
    <ds:schemaRef ds:uri="http://schemas.microsoft.com/sharepoint/v3/contenttype/forms"/>
  </ds:schemaRefs>
</ds:datastoreItem>
</file>

<file path=customXml/itemProps2.xml><?xml version="1.0" encoding="utf-8"?>
<ds:datastoreItem xmlns:ds="http://schemas.openxmlformats.org/officeDocument/2006/customXml" ds:itemID="{0C3AA3C8-7071-4DE8-A897-09E37B4F7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72FD2C-F9A1-42BC-939C-49D37B5379C8}">
  <ds:schemaRefs>
    <ds:schemaRef ds:uri="http://schemas.openxmlformats.org/officeDocument/2006/bibliography"/>
  </ds:schemaRefs>
</ds:datastoreItem>
</file>

<file path=customXml/itemProps4.xml><?xml version="1.0" encoding="utf-8"?>
<ds:datastoreItem xmlns:ds="http://schemas.openxmlformats.org/officeDocument/2006/customXml" ds:itemID="{EE820B1D-BAAA-4185-AC60-89817B1747E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664</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 Mendez</dc:creator>
  <cp:keywords/>
  <dc:description/>
  <cp:lastModifiedBy>Juan Jose Garcia Mendez</cp:lastModifiedBy>
  <cp:revision>4</cp:revision>
  <cp:lastPrinted>2023-03-05T04:27:00Z</cp:lastPrinted>
  <dcterms:created xsi:type="dcterms:W3CDTF">2024-07-22T21:51:00Z</dcterms:created>
  <dcterms:modified xsi:type="dcterms:W3CDTF">2025-09-11T14:22:00Z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0x010100D708519F7531EA4AAA46666CF297C792</vt:lpwstr>
  </property>
  <property fmtid="{D5CDD505-2E9C-101B-9397-08002B2CF9AE}" pid="3" name="MediaServiceImageTags">
    <vt:lpwstr/>
  </property>
  <property fmtid="{D5CDD505-2E9C-101B-9397-08002B2CF9AE}" pid="4" name="GrammarlyDocumentId">
    <vt:lpwstr>ecf5f207f3834561d1d9a7a329c10f413c357d8fde50c4ad677eca51b260ea19</vt:lpwstr>
  </property>
</Properties>
</file>