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36F89" w14:textId="2A8721E1" w:rsidR="00ED2CC4" w:rsidRPr="00A9777A" w:rsidRDefault="0028313D" w:rsidP="00B0053D">
      <w:pPr>
        <w:spacing w:after="0" w:line="276" w:lineRule="auto"/>
        <w:jc w:val="center"/>
        <w:rPr>
          <w:rFonts w:ascii="Calibri" w:eastAsia="Times New Roman" w:hAnsi="Calibri" w:cs="Calibri"/>
          <w:color w:val="000000" w:themeColor="text1"/>
          <w:kern w:val="0"/>
          <w:sz w:val="28"/>
          <w:szCs w:val="28"/>
          <w14:ligatures w14:val="none"/>
        </w:rPr>
      </w:pPr>
      <w:r w:rsidRPr="00A9777A">
        <w:rPr>
          <w:rFonts w:ascii="Calibri" w:eastAsiaTheme="majorEastAsia" w:hAnsi="Calibri" w:cs="Calibri"/>
          <w:color w:val="000000" w:themeColor="text1"/>
          <w:sz w:val="28"/>
          <w:szCs w:val="28"/>
          <w:lang w:val="en-GB"/>
        </w:rPr>
        <w:t>6th International Foru</w:t>
      </w:r>
      <w:r w:rsidR="00CD1191" w:rsidRPr="00A9777A">
        <w:rPr>
          <w:rFonts w:ascii="Calibri" w:eastAsiaTheme="majorEastAsia" w:hAnsi="Calibri" w:cs="Calibri"/>
          <w:color w:val="000000" w:themeColor="text1"/>
          <w:sz w:val="28"/>
          <w:szCs w:val="28"/>
          <w:lang w:val="en-GB"/>
        </w:rPr>
        <w:t xml:space="preserve">m on </w:t>
      </w:r>
      <w:r w:rsidR="00E61515" w:rsidRPr="00A9777A">
        <w:rPr>
          <w:rFonts w:ascii="Calibri" w:eastAsiaTheme="majorEastAsia" w:hAnsi="Calibri" w:cs="Calibri"/>
          <w:color w:val="000000" w:themeColor="text1"/>
          <w:sz w:val="28"/>
          <w:szCs w:val="28"/>
          <w:lang w:val="en-GB"/>
        </w:rPr>
        <w:t>Long-Term Energy Scenarios (LTES)</w:t>
      </w:r>
      <w:r w:rsidR="00F72932" w:rsidRPr="00A9777A">
        <w:rPr>
          <w:rFonts w:ascii="Calibri" w:eastAsiaTheme="majorEastAsia" w:hAnsi="Calibri" w:cs="Calibri"/>
          <w:color w:val="000000" w:themeColor="text1"/>
          <w:sz w:val="28"/>
          <w:szCs w:val="28"/>
          <w:lang w:val="en-GB"/>
        </w:rPr>
        <w:t xml:space="preserve"> for the Clean Energy Transition</w:t>
      </w:r>
    </w:p>
    <w:p w14:paraId="26F44288" w14:textId="695DAA2E" w:rsidR="003B3AD2" w:rsidRDefault="008C1C1F" w:rsidP="006C6C22">
      <w:pPr>
        <w:pStyle w:val="NoSpacing"/>
        <w:spacing w:before="240"/>
        <w:jc w:val="center"/>
        <w:rPr>
          <w:rFonts w:ascii="Calibri" w:hAnsi="Calibri" w:cs="Calibri"/>
          <w:b/>
          <w:bCs/>
        </w:rPr>
      </w:pPr>
      <w:r>
        <w:rPr>
          <w:rFonts w:ascii="Calibri" w:hAnsi="Calibri" w:cs="Calibri"/>
          <w:b/>
          <w:bCs/>
        </w:rPr>
        <w:t xml:space="preserve">Session </w:t>
      </w:r>
      <w:r w:rsidR="005967FB">
        <w:rPr>
          <w:rFonts w:ascii="Calibri" w:hAnsi="Calibri" w:cs="Calibri"/>
          <w:b/>
          <w:bCs/>
        </w:rPr>
        <w:t>1</w:t>
      </w:r>
      <w:r w:rsidR="008C0B27">
        <w:rPr>
          <w:rFonts w:ascii="Calibri" w:hAnsi="Calibri" w:cs="Calibri"/>
          <w:b/>
          <w:bCs/>
        </w:rPr>
        <w:t xml:space="preserve">. </w:t>
      </w:r>
      <w:r w:rsidR="00461F17" w:rsidRPr="00461F17">
        <w:rPr>
          <w:rFonts w:ascii="Calibri" w:hAnsi="Calibri" w:cs="Calibri"/>
          <w:b/>
          <w:bCs/>
        </w:rPr>
        <w:t>Long-term energy scenarios frameworks and NDC alignment in practice: coordination, decision cycles and national budget integration</w:t>
      </w:r>
      <w:r w:rsidR="00163013">
        <w:rPr>
          <w:rFonts w:ascii="Calibri" w:hAnsi="Calibri" w:cs="Calibri"/>
          <w:b/>
          <w:bCs/>
        </w:rPr>
        <w:t>.</w:t>
      </w:r>
    </w:p>
    <w:p w14:paraId="0778D8DF" w14:textId="76D81F12" w:rsidR="008C0B27" w:rsidRPr="006C6C22" w:rsidRDefault="008C0B27" w:rsidP="008C0B27">
      <w:pPr>
        <w:pStyle w:val="NoSpacing"/>
        <w:spacing w:before="240"/>
        <w:jc w:val="center"/>
        <w:rPr>
          <w:rFonts w:ascii="Calibri" w:hAnsi="Calibri" w:cs="Calibri"/>
          <w:sz w:val="22"/>
          <w:szCs w:val="22"/>
        </w:rPr>
      </w:pPr>
      <w:r w:rsidRPr="006C6C22">
        <w:rPr>
          <w:rFonts w:ascii="Calibri" w:hAnsi="Calibri" w:cs="Calibri"/>
          <w:sz w:val="22"/>
          <w:szCs w:val="22"/>
        </w:rPr>
        <w:t>Co-hosted with:</w:t>
      </w:r>
      <w:r w:rsidR="00461F17">
        <w:rPr>
          <w:rFonts w:ascii="Calibri" w:hAnsi="Calibri" w:cs="Calibri"/>
          <w:sz w:val="22"/>
          <w:szCs w:val="22"/>
        </w:rPr>
        <w:t xml:space="preserve"> UNFCCC</w:t>
      </w:r>
    </w:p>
    <w:p w14:paraId="3E3A22C3" w14:textId="7C87DE9F" w:rsidR="002969E0" w:rsidRPr="00FC3114" w:rsidRDefault="00163013" w:rsidP="006C6C22">
      <w:pPr>
        <w:pStyle w:val="NoSpacing"/>
        <w:spacing w:before="240"/>
        <w:jc w:val="center"/>
        <w:rPr>
          <w:rFonts w:ascii="Calibri" w:hAnsi="Calibri" w:cs="Calibri"/>
          <w:i/>
          <w:iCs/>
          <w:sz w:val="22"/>
          <w:szCs w:val="22"/>
        </w:rPr>
      </w:pPr>
      <w:r>
        <w:rPr>
          <w:rFonts w:ascii="Calibri" w:hAnsi="Calibri" w:cs="Calibri"/>
          <w:i/>
          <w:iCs/>
          <w:sz w:val="22"/>
          <w:szCs w:val="22"/>
        </w:rPr>
        <w:t>Wednesday</w:t>
      </w:r>
      <w:r w:rsidR="00212A05" w:rsidRPr="00FC3114">
        <w:rPr>
          <w:rFonts w:ascii="Calibri" w:hAnsi="Calibri" w:cs="Calibri"/>
          <w:i/>
          <w:iCs/>
          <w:sz w:val="22"/>
          <w:szCs w:val="22"/>
        </w:rPr>
        <w:t xml:space="preserve">, </w:t>
      </w:r>
      <w:r>
        <w:rPr>
          <w:rFonts w:ascii="Calibri" w:hAnsi="Calibri" w:cs="Calibri"/>
          <w:i/>
          <w:iCs/>
          <w:sz w:val="22"/>
          <w:szCs w:val="22"/>
        </w:rPr>
        <w:t>29</w:t>
      </w:r>
      <w:r w:rsidR="006F2B84" w:rsidRPr="00FC3114">
        <w:rPr>
          <w:rFonts w:ascii="Calibri" w:hAnsi="Calibri" w:cs="Calibri"/>
          <w:i/>
          <w:iCs/>
          <w:sz w:val="22"/>
          <w:szCs w:val="22"/>
        </w:rPr>
        <w:t xml:space="preserve"> </w:t>
      </w:r>
      <w:r w:rsidR="002969E0" w:rsidRPr="00FC3114">
        <w:rPr>
          <w:rFonts w:ascii="Calibri" w:hAnsi="Calibri" w:cs="Calibri"/>
          <w:i/>
          <w:iCs/>
          <w:sz w:val="22"/>
          <w:szCs w:val="22"/>
        </w:rPr>
        <w:t>October</w:t>
      </w:r>
      <w:r w:rsidR="006F2B84" w:rsidRPr="00FC3114">
        <w:rPr>
          <w:rFonts w:ascii="Calibri" w:hAnsi="Calibri" w:cs="Calibri"/>
          <w:i/>
          <w:iCs/>
          <w:sz w:val="22"/>
          <w:szCs w:val="22"/>
        </w:rPr>
        <w:t xml:space="preserve"> </w:t>
      </w:r>
      <w:r w:rsidR="002969E0" w:rsidRPr="00FC3114">
        <w:rPr>
          <w:rFonts w:ascii="Calibri" w:hAnsi="Calibri" w:cs="Calibri"/>
          <w:i/>
          <w:iCs/>
          <w:sz w:val="22"/>
          <w:szCs w:val="22"/>
        </w:rPr>
        <w:t xml:space="preserve">2025. Bonn, Germany. </w:t>
      </w:r>
      <w:r w:rsidR="00141A7F">
        <w:rPr>
          <w:rFonts w:ascii="Calibri" w:hAnsi="Calibri" w:cs="Calibri"/>
          <w:i/>
          <w:iCs/>
          <w:sz w:val="22"/>
          <w:szCs w:val="22"/>
        </w:rPr>
        <w:t>0</w:t>
      </w:r>
      <w:r w:rsidR="00141A7F" w:rsidRPr="00141A7F">
        <w:rPr>
          <w:rFonts w:ascii="Calibri" w:hAnsi="Calibri" w:cs="Calibri"/>
          <w:i/>
          <w:iCs/>
          <w:sz w:val="22"/>
          <w:szCs w:val="22"/>
        </w:rPr>
        <w:t>9:</w:t>
      </w:r>
      <w:r w:rsidR="0008518C">
        <w:rPr>
          <w:rFonts w:ascii="Calibri" w:hAnsi="Calibri" w:cs="Calibri"/>
          <w:i/>
          <w:iCs/>
          <w:sz w:val="22"/>
          <w:szCs w:val="22"/>
        </w:rPr>
        <w:t>30</w:t>
      </w:r>
      <w:r w:rsidR="00141A7F" w:rsidRPr="00141A7F">
        <w:rPr>
          <w:rFonts w:ascii="Calibri" w:hAnsi="Calibri" w:cs="Calibri"/>
          <w:i/>
          <w:iCs/>
          <w:sz w:val="22"/>
          <w:szCs w:val="22"/>
        </w:rPr>
        <w:t xml:space="preserve">-11:15 </w:t>
      </w:r>
      <w:r w:rsidR="00FC3114" w:rsidRPr="00FC3114">
        <w:rPr>
          <w:rFonts w:ascii="Calibri" w:hAnsi="Calibri" w:cs="Calibri"/>
          <w:i/>
          <w:iCs/>
          <w:sz w:val="22"/>
          <w:szCs w:val="22"/>
        </w:rPr>
        <w:t>(CET)</w:t>
      </w:r>
    </w:p>
    <w:p w14:paraId="6D1448CF" w14:textId="77777777" w:rsidR="002969E0" w:rsidRPr="00A9777A" w:rsidRDefault="002969E0" w:rsidP="00212A05">
      <w:pPr>
        <w:pStyle w:val="NoSpacing"/>
        <w:rPr>
          <w:rFonts w:ascii="Calibri" w:hAnsi="Calibri" w:cs="Calibri"/>
        </w:rPr>
      </w:pPr>
    </w:p>
    <w:p w14:paraId="6A666B92" w14:textId="433BCE9D" w:rsidR="00F01DA6" w:rsidRPr="00F01DA6" w:rsidRDefault="00F01DA6"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Context</w:t>
      </w:r>
    </w:p>
    <w:p w14:paraId="47720069" w14:textId="00B2BB03" w:rsidR="00E25436" w:rsidRDefault="00933F8B" w:rsidP="00C07CFD">
      <w:pPr>
        <w:spacing w:after="100" w:afterAutospacing="1" w:line="276" w:lineRule="auto"/>
        <w:jc w:val="both"/>
        <w:rPr>
          <w:rFonts w:ascii="Calibri" w:hAnsi="Calibri" w:cs="Calibri"/>
          <w:sz w:val="22"/>
          <w:szCs w:val="22"/>
        </w:rPr>
      </w:pPr>
      <w:r w:rsidRPr="00933F8B">
        <w:rPr>
          <w:rFonts w:ascii="Calibri" w:hAnsi="Calibri" w:cs="Calibri"/>
          <w:sz w:val="22"/>
          <w:szCs w:val="22"/>
        </w:rPr>
        <w:t>As countries prepare their third round of Nationally Determined Contributions (NDCs 3.0) in 2025, effective coordination between energy, climate, and finance ministries has become essential. Long-term energy scenarios (LTES) provide the analytical foundation for climate strategies, but their impact depends on whether results are taken up in national decision-making processes.</w:t>
      </w:r>
    </w:p>
    <w:p w14:paraId="4E234C89" w14:textId="5ED07927" w:rsidR="00FA52F5" w:rsidRDefault="00ED44C1" w:rsidP="00C07CFD">
      <w:pPr>
        <w:spacing w:after="100" w:afterAutospacing="1" w:line="276" w:lineRule="auto"/>
        <w:jc w:val="both"/>
        <w:rPr>
          <w:rFonts w:ascii="Calibri" w:hAnsi="Calibri" w:cs="Calibri"/>
          <w:sz w:val="22"/>
          <w:szCs w:val="22"/>
        </w:rPr>
      </w:pPr>
      <w:r w:rsidRPr="00ED44C1">
        <w:rPr>
          <w:rFonts w:ascii="Calibri" w:hAnsi="Calibri" w:cs="Calibri"/>
          <w:sz w:val="22"/>
          <w:szCs w:val="22"/>
        </w:rPr>
        <w:t>Alignment ensures consistency in assumptions (GDP growth, population, fuel prices), highlights synergies (energy access and emission reductions), and reveals trade-offs (e.g. fiscal impacts of fossil fuel subsidy reform). Importantly, LTES can quantify investment needs and provide indicative fiscal envelopes, creating entry points for finance ministries to integrate transition costs into annual and medium-term budgets.</w:t>
      </w:r>
    </w:p>
    <w:p w14:paraId="7A56EFAA" w14:textId="2140EF79" w:rsidR="00ED44C1" w:rsidRDefault="007E34E0" w:rsidP="00C07CFD">
      <w:pPr>
        <w:spacing w:after="100" w:afterAutospacing="1" w:line="276" w:lineRule="auto"/>
        <w:jc w:val="both"/>
        <w:rPr>
          <w:rFonts w:ascii="Calibri" w:hAnsi="Calibri" w:cs="Calibri"/>
          <w:sz w:val="22"/>
          <w:szCs w:val="22"/>
        </w:rPr>
      </w:pPr>
      <w:r w:rsidRPr="007E34E0">
        <w:rPr>
          <w:rFonts w:ascii="Calibri" w:hAnsi="Calibri" w:cs="Calibri"/>
          <w:sz w:val="22"/>
          <w:szCs w:val="22"/>
        </w:rPr>
        <w:t>This session will examine institutional approaches for aligning LTES with NDCs, LT-LEDS, and financial planning. Presentations will set the scene with insights from Brazil (COP30 host), UNFCCC, and IRENA’s new report on aligning LTES and LT-LEDS. Two panels will follow: one with countries sharing how they engage finance and environment ministries in scenario-driven planning, and one with international organizations reflecting on how to support countries in addressing bottlenecks and preparing NDC 3.0.</w:t>
      </w:r>
    </w:p>
    <w:p w14:paraId="3925E164" w14:textId="790C5534" w:rsidR="00B43E15" w:rsidRDefault="00B43E15"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Objective</w:t>
      </w:r>
    </w:p>
    <w:p w14:paraId="7C046DB2" w14:textId="6B519AB3" w:rsidR="00D840B6" w:rsidRDefault="00714F1E" w:rsidP="00C34F8F">
      <w:pPr>
        <w:spacing w:after="100" w:afterAutospacing="1" w:line="276" w:lineRule="auto"/>
        <w:jc w:val="both"/>
        <w:rPr>
          <w:rFonts w:ascii="Calibri" w:hAnsi="Calibri" w:cs="Calibri"/>
          <w:sz w:val="22"/>
          <w:szCs w:val="22"/>
        </w:rPr>
      </w:pPr>
      <w:r w:rsidRPr="00714F1E">
        <w:rPr>
          <w:rFonts w:ascii="Calibri" w:hAnsi="Calibri" w:cs="Calibri"/>
          <w:sz w:val="22"/>
          <w:szCs w:val="22"/>
        </w:rPr>
        <w:t>To identify practical mechanisms that ensure LTES outputs are systematically aligned with NDCs, LT-LEDS, and budget processes, and to highlight lessons on cross-ministerial coordination that strengthen planning ecosystems and credibility of climate commitments.</w:t>
      </w:r>
    </w:p>
    <w:p w14:paraId="45F19329" w14:textId="0810DE20" w:rsidR="00C745D2" w:rsidRDefault="00C745D2"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Expected outcomes</w:t>
      </w:r>
    </w:p>
    <w:p w14:paraId="1D327BBB" w14:textId="77777777" w:rsidR="00BA5FE6" w:rsidRPr="00BA5FE6" w:rsidRDefault="00BA5FE6" w:rsidP="00BA5FE6">
      <w:pPr>
        <w:pStyle w:val="ListParagraph"/>
        <w:numPr>
          <w:ilvl w:val="0"/>
          <w:numId w:val="16"/>
        </w:numPr>
        <w:spacing w:before="100" w:beforeAutospacing="1" w:after="100" w:afterAutospacing="1" w:line="276" w:lineRule="auto"/>
        <w:jc w:val="both"/>
        <w:rPr>
          <w:rFonts w:ascii="Calibri" w:hAnsi="Calibri" w:cs="Calibri"/>
          <w:sz w:val="22"/>
          <w:szCs w:val="22"/>
        </w:rPr>
      </w:pPr>
      <w:r w:rsidRPr="00BA5FE6">
        <w:rPr>
          <w:rFonts w:ascii="Calibri" w:hAnsi="Calibri" w:cs="Calibri"/>
          <w:sz w:val="22"/>
          <w:szCs w:val="22"/>
        </w:rPr>
        <w:t>Examples of mechanisms used by countries to integrate LTES into NDCs and LT-LEDS (e.g. inter-ministerial review, planning committees, budget hooks).</w:t>
      </w:r>
    </w:p>
    <w:p w14:paraId="7F0DE4ED" w14:textId="77777777" w:rsidR="00BA5FE6" w:rsidRPr="00BA5FE6" w:rsidRDefault="00BA5FE6" w:rsidP="00BA5FE6">
      <w:pPr>
        <w:pStyle w:val="ListParagraph"/>
        <w:numPr>
          <w:ilvl w:val="0"/>
          <w:numId w:val="16"/>
        </w:numPr>
        <w:spacing w:before="100" w:beforeAutospacing="1" w:after="100" w:afterAutospacing="1" w:line="276" w:lineRule="auto"/>
        <w:jc w:val="both"/>
        <w:rPr>
          <w:rFonts w:ascii="Calibri" w:hAnsi="Calibri" w:cs="Calibri"/>
          <w:sz w:val="22"/>
          <w:szCs w:val="22"/>
        </w:rPr>
      </w:pPr>
      <w:r w:rsidRPr="00BA5FE6">
        <w:rPr>
          <w:rFonts w:ascii="Calibri" w:hAnsi="Calibri" w:cs="Calibri"/>
          <w:sz w:val="22"/>
          <w:szCs w:val="22"/>
        </w:rPr>
        <w:t>Lessons on how finance ministries can be engaged through scenario-based investment signals and fiscal envelopes.</w:t>
      </w:r>
    </w:p>
    <w:p w14:paraId="50BFBA5F" w14:textId="77777777" w:rsidR="00BA5FE6" w:rsidRPr="00BA5FE6" w:rsidRDefault="00BA5FE6" w:rsidP="00BA5FE6">
      <w:pPr>
        <w:pStyle w:val="ListParagraph"/>
        <w:numPr>
          <w:ilvl w:val="0"/>
          <w:numId w:val="16"/>
        </w:numPr>
        <w:spacing w:before="100" w:beforeAutospacing="1" w:after="100" w:afterAutospacing="1" w:line="276" w:lineRule="auto"/>
        <w:jc w:val="both"/>
        <w:rPr>
          <w:rFonts w:ascii="Calibri" w:hAnsi="Calibri" w:cs="Calibri"/>
          <w:sz w:val="22"/>
          <w:szCs w:val="22"/>
        </w:rPr>
      </w:pPr>
      <w:r w:rsidRPr="00BA5FE6">
        <w:rPr>
          <w:rFonts w:ascii="Calibri" w:hAnsi="Calibri" w:cs="Calibri"/>
          <w:sz w:val="22"/>
          <w:szCs w:val="22"/>
        </w:rPr>
        <w:t>Identification of common institutional barriers to alignment and how international partners can help address them.</w:t>
      </w:r>
    </w:p>
    <w:p w14:paraId="5FA76CED" w14:textId="32B9EEBD" w:rsidR="00C745D2" w:rsidRDefault="00BA5FE6" w:rsidP="00BA5FE6">
      <w:pPr>
        <w:pStyle w:val="ListParagraph"/>
        <w:numPr>
          <w:ilvl w:val="0"/>
          <w:numId w:val="16"/>
        </w:numPr>
        <w:spacing w:before="100" w:beforeAutospacing="1" w:after="100" w:afterAutospacing="1" w:line="276" w:lineRule="auto"/>
        <w:jc w:val="both"/>
        <w:rPr>
          <w:rFonts w:ascii="Calibri" w:hAnsi="Calibri" w:cs="Calibri"/>
          <w:sz w:val="22"/>
          <w:szCs w:val="22"/>
        </w:rPr>
      </w:pPr>
      <w:r w:rsidRPr="00BA5FE6">
        <w:rPr>
          <w:rFonts w:ascii="Calibri" w:hAnsi="Calibri" w:cs="Calibri"/>
          <w:sz w:val="22"/>
          <w:szCs w:val="22"/>
        </w:rPr>
        <w:t>Recommendations for how LTES can directly inform NDC 3.0 preparation in 2025.</w:t>
      </w:r>
    </w:p>
    <w:p w14:paraId="0E6AD5E9" w14:textId="77777777" w:rsidR="00C34F8F" w:rsidRDefault="00C34F8F" w:rsidP="00C34F8F">
      <w:pPr>
        <w:pStyle w:val="ListParagraph"/>
        <w:spacing w:before="100" w:beforeAutospacing="1" w:after="100" w:afterAutospacing="1" w:line="276" w:lineRule="auto"/>
        <w:jc w:val="both"/>
        <w:rPr>
          <w:rFonts w:ascii="Calibri" w:hAnsi="Calibri" w:cs="Calibri"/>
          <w:sz w:val="22"/>
          <w:szCs w:val="22"/>
        </w:rPr>
      </w:pPr>
    </w:p>
    <w:p w14:paraId="0C9ECDEE" w14:textId="7D59DA6C" w:rsidR="0072207B" w:rsidRDefault="0095006D" w:rsidP="00977FA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Agenda (</w:t>
      </w:r>
      <w:r w:rsidR="00E36DD5">
        <w:rPr>
          <w:rFonts w:ascii="Calibri" w:hAnsi="Calibri" w:cs="Calibri"/>
          <w:b/>
          <w:bCs/>
          <w:sz w:val="22"/>
          <w:szCs w:val="22"/>
        </w:rPr>
        <w:t>90</w:t>
      </w:r>
      <w:r>
        <w:rPr>
          <w:rFonts w:ascii="Calibri" w:hAnsi="Calibri" w:cs="Calibri"/>
          <w:b/>
          <w:bCs/>
          <w:sz w:val="22"/>
          <w:szCs w:val="22"/>
        </w:rPr>
        <w:t xml:space="preserve"> min)</w:t>
      </w:r>
    </w:p>
    <w:p w14:paraId="6DF7A94A" w14:textId="286D6CA1" w:rsidR="00977FA9" w:rsidRDefault="00F807DF" w:rsidP="007D052D">
      <w:pPr>
        <w:spacing w:after="0" w:line="276" w:lineRule="auto"/>
        <w:ind w:firstLine="270"/>
        <w:jc w:val="both"/>
        <w:rPr>
          <w:rFonts w:ascii="Calibri" w:hAnsi="Calibri" w:cs="Calibri"/>
          <w:sz w:val="22"/>
          <w:szCs w:val="22"/>
        </w:rPr>
      </w:pPr>
      <w:r>
        <w:rPr>
          <w:rFonts w:ascii="Calibri" w:hAnsi="Calibri" w:cs="Calibri"/>
          <w:b/>
          <w:bCs/>
          <w:sz w:val="22"/>
          <w:szCs w:val="22"/>
        </w:rPr>
        <w:t xml:space="preserve">Moderator: </w:t>
      </w:r>
      <w:r w:rsidR="00BA5FE6">
        <w:rPr>
          <w:rFonts w:ascii="Calibri" w:hAnsi="Calibri" w:cs="Calibri"/>
          <w:sz w:val="22"/>
          <w:szCs w:val="22"/>
        </w:rPr>
        <w:t>IRENA</w:t>
      </w:r>
      <w:r w:rsidR="00D45A65">
        <w:rPr>
          <w:rFonts w:ascii="Calibri" w:hAnsi="Calibri" w:cs="Calibri"/>
          <w:sz w:val="22"/>
          <w:szCs w:val="22"/>
        </w:rPr>
        <w:t xml:space="preserve"> (TBC)</w:t>
      </w:r>
    </w:p>
    <w:p w14:paraId="6EA25331" w14:textId="67BDBCF1" w:rsidR="00F807DF" w:rsidRDefault="003B7F69" w:rsidP="007D052D">
      <w:pPr>
        <w:spacing w:after="0" w:line="276" w:lineRule="auto"/>
        <w:ind w:firstLine="270"/>
        <w:jc w:val="both"/>
        <w:rPr>
          <w:rFonts w:ascii="Calibri" w:hAnsi="Calibri" w:cs="Calibri"/>
          <w:sz w:val="22"/>
          <w:szCs w:val="22"/>
        </w:rPr>
      </w:pPr>
      <w:r>
        <w:rPr>
          <w:rFonts w:ascii="Calibri" w:hAnsi="Calibri" w:cs="Calibri"/>
          <w:b/>
          <w:bCs/>
          <w:sz w:val="22"/>
          <w:szCs w:val="22"/>
        </w:rPr>
        <w:t xml:space="preserve">Start: </w:t>
      </w:r>
      <w:r w:rsidR="00E36DD5">
        <w:rPr>
          <w:rFonts w:ascii="Calibri" w:hAnsi="Calibri" w:cs="Calibri"/>
          <w:sz w:val="22"/>
          <w:szCs w:val="22"/>
        </w:rPr>
        <w:t>09</w:t>
      </w:r>
      <w:r w:rsidR="00750597" w:rsidRPr="006F5C6D">
        <w:rPr>
          <w:rFonts w:ascii="Calibri" w:hAnsi="Calibri" w:cs="Calibri"/>
          <w:sz w:val="22"/>
          <w:szCs w:val="22"/>
        </w:rPr>
        <w:t>:</w:t>
      </w:r>
      <w:r w:rsidR="00804FAF">
        <w:rPr>
          <w:rFonts w:ascii="Calibri" w:hAnsi="Calibri" w:cs="Calibri"/>
          <w:sz w:val="22"/>
          <w:szCs w:val="22"/>
        </w:rPr>
        <w:t>30</w:t>
      </w:r>
      <w:r w:rsidR="006F5C6D">
        <w:rPr>
          <w:rFonts w:ascii="Calibri" w:hAnsi="Calibri" w:cs="Calibri"/>
          <w:sz w:val="22"/>
          <w:szCs w:val="22"/>
        </w:rPr>
        <w:t xml:space="preserve"> (CET)</w:t>
      </w:r>
    </w:p>
    <w:p w14:paraId="22EBF92C" w14:textId="77777777" w:rsidR="000A3FD7" w:rsidRDefault="000A3FD7" w:rsidP="00977FA9">
      <w:pPr>
        <w:spacing w:after="0" w:line="276" w:lineRule="auto"/>
        <w:jc w:val="both"/>
        <w:rPr>
          <w:rFonts w:ascii="Calibri" w:hAnsi="Calibri" w:cs="Calibri"/>
          <w:sz w:val="22"/>
          <w:szCs w:val="22"/>
        </w:rPr>
      </w:pPr>
    </w:p>
    <w:tbl>
      <w:tblPr>
        <w:tblStyle w:val="TableGrid"/>
        <w:tblW w:w="9198" w:type="dxa"/>
        <w:tblInd w:w="265" w:type="dxa"/>
        <w:tblLook w:val="04A0" w:firstRow="1" w:lastRow="0" w:firstColumn="1" w:lastColumn="0" w:noHBand="0" w:noVBand="1"/>
      </w:tblPr>
      <w:tblGrid>
        <w:gridCol w:w="1027"/>
        <w:gridCol w:w="8171"/>
      </w:tblGrid>
      <w:tr w:rsidR="000A3FD7" w:rsidRPr="000A3FD7" w14:paraId="014E40BC" w14:textId="77777777" w:rsidTr="00A05D79">
        <w:trPr>
          <w:trHeight w:val="395"/>
        </w:trPr>
        <w:tc>
          <w:tcPr>
            <w:tcW w:w="1027" w:type="dxa"/>
          </w:tcPr>
          <w:p w14:paraId="5EAE1B75" w14:textId="77777777" w:rsidR="000A3FD7" w:rsidRPr="00044DDC" w:rsidRDefault="000A3FD7" w:rsidP="00E275FF">
            <w:pPr>
              <w:spacing w:line="276" w:lineRule="auto"/>
              <w:jc w:val="center"/>
              <w:rPr>
                <w:rFonts w:ascii="Calibri" w:hAnsi="Calibri" w:cs="Calibri"/>
                <w:b/>
                <w:bCs/>
                <w:color w:val="000000" w:themeColor="text1"/>
              </w:rPr>
            </w:pPr>
            <w:r w:rsidRPr="00044DDC">
              <w:rPr>
                <w:rFonts w:ascii="Calibri" w:hAnsi="Calibri" w:cs="Calibri"/>
                <w:b/>
                <w:bCs/>
                <w:color w:val="000000" w:themeColor="text1"/>
              </w:rPr>
              <w:t>Duration</w:t>
            </w:r>
          </w:p>
        </w:tc>
        <w:tc>
          <w:tcPr>
            <w:tcW w:w="8171" w:type="dxa"/>
          </w:tcPr>
          <w:p w14:paraId="58604BF1" w14:textId="77777777" w:rsidR="000A3FD7" w:rsidRPr="00044DDC" w:rsidRDefault="000A3FD7" w:rsidP="00044DDC">
            <w:pPr>
              <w:spacing w:line="276" w:lineRule="auto"/>
              <w:rPr>
                <w:rFonts w:ascii="Calibri" w:hAnsi="Calibri" w:cs="Calibri"/>
                <w:b/>
                <w:bCs/>
                <w:color w:val="000000" w:themeColor="text1"/>
              </w:rPr>
            </w:pPr>
            <w:r w:rsidRPr="00044DDC">
              <w:rPr>
                <w:rFonts w:ascii="Calibri" w:hAnsi="Calibri" w:cs="Calibri"/>
                <w:b/>
                <w:bCs/>
                <w:color w:val="000000" w:themeColor="text1"/>
              </w:rPr>
              <w:t>Details</w:t>
            </w:r>
          </w:p>
        </w:tc>
      </w:tr>
      <w:tr w:rsidR="000A3FD7" w:rsidRPr="000A3FD7" w14:paraId="05064EEE" w14:textId="77777777" w:rsidTr="00A05D79">
        <w:tc>
          <w:tcPr>
            <w:tcW w:w="1027" w:type="dxa"/>
          </w:tcPr>
          <w:p w14:paraId="32161A27" w14:textId="5F0D754F" w:rsidR="000A3FD7" w:rsidRPr="000A3FD7" w:rsidRDefault="00D45A65" w:rsidP="00E275FF">
            <w:pPr>
              <w:spacing w:line="276" w:lineRule="auto"/>
              <w:jc w:val="center"/>
              <w:rPr>
                <w:rFonts w:ascii="Calibri" w:hAnsi="Calibri" w:cs="Calibri"/>
              </w:rPr>
            </w:pPr>
            <w:r>
              <w:rPr>
                <w:rFonts w:ascii="Calibri" w:hAnsi="Calibri" w:cs="Calibri"/>
              </w:rPr>
              <w:t>0</w:t>
            </w:r>
            <w:r w:rsidR="000751C9">
              <w:rPr>
                <w:rFonts w:ascii="Calibri" w:hAnsi="Calibri" w:cs="Calibri"/>
              </w:rPr>
              <w:t>3</w:t>
            </w:r>
            <w:r w:rsidR="000A3FD7" w:rsidRPr="000A3FD7">
              <w:rPr>
                <w:rFonts w:ascii="Calibri" w:hAnsi="Calibri" w:cs="Calibri"/>
              </w:rPr>
              <w:t xml:space="preserve"> min</w:t>
            </w:r>
          </w:p>
        </w:tc>
        <w:tc>
          <w:tcPr>
            <w:tcW w:w="8171" w:type="dxa"/>
          </w:tcPr>
          <w:p w14:paraId="527A60B3" w14:textId="5A3F0DB7" w:rsidR="00B73333" w:rsidRDefault="000A3FD7" w:rsidP="00E275FF">
            <w:pPr>
              <w:spacing w:line="276" w:lineRule="auto"/>
              <w:jc w:val="both"/>
              <w:rPr>
                <w:rFonts w:ascii="Calibri" w:hAnsi="Calibri" w:cs="Calibri"/>
                <w:b/>
                <w:bCs/>
              </w:rPr>
            </w:pPr>
            <w:r w:rsidRPr="000A3FD7">
              <w:rPr>
                <w:rFonts w:ascii="Calibri" w:hAnsi="Calibri" w:cs="Calibri"/>
                <w:b/>
                <w:bCs/>
              </w:rPr>
              <w:t>Welcome and introduction by moderator</w:t>
            </w:r>
            <w:r w:rsidR="006D0096">
              <w:rPr>
                <w:rFonts w:ascii="Calibri" w:hAnsi="Calibri" w:cs="Calibri"/>
                <w:b/>
                <w:bCs/>
              </w:rPr>
              <w:t>.</w:t>
            </w:r>
          </w:p>
          <w:p w14:paraId="76B4B4B4" w14:textId="7CBBFA33" w:rsidR="000A3FD7" w:rsidRDefault="000A3FD7" w:rsidP="00E275FF">
            <w:pPr>
              <w:spacing w:line="276" w:lineRule="auto"/>
              <w:jc w:val="both"/>
              <w:rPr>
                <w:rFonts w:ascii="Calibri" w:hAnsi="Calibri" w:cs="Calibri"/>
                <w:i/>
                <w:iCs/>
              </w:rPr>
            </w:pPr>
            <w:r w:rsidRPr="000A3FD7">
              <w:rPr>
                <w:rFonts w:ascii="Calibri" w:hAnsi="Calibri" w:cs="Calibri"/>
                <w:i/>
                <w:iCs/>
              </w:rPr>
              <w:t>Overview of the session</w:t>
            </w:r>
            <w:r w:rsidR="00374196">
              <w:rPr>
                <w:rFonts w:ascii="Calibri" w:hAnsi="Calibri" w:cs="Calibri"/>
                <w:i/>
                <w:iCs/>
              </w:rPr>
              <w:t xml:space="preserve"> and context of the topic.</w:t>
            </w:r>
          </w:p>
          <w:p w14:paraId="1BFE4769" w14:textId="4E776A91" w:rsidR="00374196" w:rsidRPr="000A3FD7" w:rsidRDefault="00374196" w:rsidP="00E275FF">
            <w:pPr>
              <w:spacing w:line="276" w:lineRule="auto"/>
              <w:jc w:val="both"/>
              <w:rPr>
                <w:rFonts w:ascii="Calibri" w:hAnsi="Calibri" w:cs="Calibri"/>
              </w:rPr>
            </w:pPr>
          </w:p>
        </w:tc>
      </w:tr>
      <w:tr w:rsidR="000A3FD7" w:rsidRPr="000A3FD7" w14:paraId="4BA42094" w14:textId="77777777" w:rsidTr="00A05D79">
        <w:tc>
          <w:tcPr>
            <w:tcW w:w="1027" w:type="dxa"/>
          </w:tcPr>
          <w:p w14:paraId="5E0EB462" w14:textId="79C69F13" w:rsidR="000A3FD7" w:rsidRPr="000A3FD7" w:rsidRDefault="007A1361" w:rsidP="00E275FF">
            <w:pPr>
              <w:spacing w:line="276" w:lineRule="auto"/>
              <w:jc w:val="center"/>
              <w:rPr>
                <w:rFonts w:ascii="Calibri" w:hAnsi="Calibri" w:cs="Calibri"/>
              </w:rPr>
            </w:pPr>
            <w:r>
              <w:rPr>
                <w:rFonts w:ascii="Calibri" w:hAnsi="Calibri" w:cs="Calibri"/>
              </w:rPr>
              <w:t>1</w:t>
            </w:r>
            <w:r w:rsidR="00204DF9">
              <w:rPr>
                <w:rFonts w:ascii="Calibri" w:hAnsi="Calibri" w:cs="Calibri"/>
              </w:rPr>
              <w:t>5</w:t>
            </w:r>
            <w:r>
              <w:rPr>
                <w:rFonts w:ascii="Calibri" w:hAnsi="Calibri" w:cs="Calibri"/>
              </w:rPr>
              <w:t xml:space="preserve"> </w:t>
            </w:r>
            <w:r w:rsidR="000A3FD7" w:rsidRPr="000A3FD7">
              <w:rPr>
                <w:rFonts w:ascii="Calibri" w:hAnsi="Calibri" w:cs="Calibri"/>
              </w:rPr>
              <w:t>min</w:t>
            </w:r>
          </w:p>
        </w:tc>
        <w:tc>
          <w:tcPr>
            <w:tcW w:w="8171" w:type="dxa"/>
          </w:tcPr>
          <w:p w14:paraId="5C03B52A" w14:textId="77777777" w:rsidR="002D2CBB" w:rsidRDefault="002D2CBB" w:rsidP="006D0096">
            <w:pPr>
              <w:spacing w:line="276" w:lineRule="auto"/>
              <w:jc w:val="both"/>
              <w:rPr>
                <w:rFonts w:ascii="Calibri" w:hAnsi="Calibri" w:cs="Calibri"/>
                <w:b/>
                <w:bCs/>
              </w:rPr>
            </w:pPr>
            <w:r w:rsidRPr="002D2CBB">
              <w:rPr>
                <w:rFonts w:ascii="Calibri" w:hAnsi="Calibri" w:cs="Calibri"/>
                <w:b/>
                <w:bCs/>
              </w:rPr>
              <w:t>Scene-setting presentation</w:t>
            </w:r>
            <w:r>
              <w:rPr>
                <w:rFonts w:ascii="Calibri" w:hAnsi="Calibri" w:cs="Calibri"/>
                <w:b/>
                <w:bCs/>
              </w:rPr>
              <w:t>.</w:t>
            </w:r>
          </w:p>
          <w:p w14:paraId="7D2F1290" w14:textId="7A84FF51" w:rsidR="00343936" w:rsidRDefault="00343936" w:rsidP="00343936">
            <w:pPr>
              <w:spacing w:line="276" w:lineRule="auto"/>
              <w:jc w:val="both"/>
              <w:rPr>
                <w:rFonts w:ascii="Calibri" w:hAnsi="Calibri" w:cs="Calibri"/>
                <w:i/>
                <w:iCs/>
              </w:rPr>
            </w:pPr>
            <w:r>
              <w:rPr>
                <w:rFonts w:ascii="Calibri" w:hAnsi="Calibri" w:cs="Calibri"/>
                <w:i/>
                <w:iCs/>
              </w:rPr>
              <w:t>UNFCCC perspective</w:t>
            </w:r>
          </w:p>
          <w:p w14:paraId="11E81DFE" w14:textId="61707CD8" w:rsidR="00343936" w:rsidRDefault="00343936" w:rsidP="00343936">
            <w:pPr>
              <w:spacing w:line="276" w:lineRule="auto"/>
              <w:jc w:val="both"/>
              <w:rPr>
                <w:rFonts w:ascii="Calibri" w:hAnsi="Calibri" w:cs="Calibri"/>
                <w:i/>
                <w:iCs/>
              </w:rPr>
            </w:pPr>
            <w:r>
              <w:rPr>
                <w:rFonts w:ascii="Calibri" w:hAnsi="Calibri" w:cs="Calibri"/>
                <w:i/>
                <w:iCs/>
                <w:u w:val="single"/>
              </w:rPr>
              <w:t>Speaker</w:t>
            </w:r>
            <w:r w:rsidRPr="00343936">
              <w:rPr>
                <w:rFonts w:ascii="Calibri" w:hAnsi="Calibri" w:cs="Calibri"/>
                <w:i/>
                <w:iCs/>
              </w:rPr>
              <w:t xml:space="preserve">: </w:t>
            </w:r>
            <w:r>
              <w:rPr>
                <w:rFonts w:ascii="Calibri" w:hAnsi="Calibri" w:cs="Calibri"/>
                <w:i/>
                <w:iCs/>
              </w:rPr>
              <w:t xml:space="preserve">(TBC) </w:t>
            </w:r>
            <w:r w:rsidR="00B513F0">
              <w:rPr>
                <w:rFonts w:ascii="Calibri" w:hAnsi="Calibri" w:cs="Calibri"/>
                <w:i/>
                <w:iCs/>
              </w:rPr>
              <w:t xml:space="preserve">suggested </w:t>
            </w:r>
            <w:r w:rsidR="002538F7">
              <w:rPr>
                <w:rFonts w:ascii="Calibri" w:hAnsi="Calibri" w:cs="Calibri"/>
                <w:i/>
                <w:iCs/>
              </w:rPr>
              <w:t xml:space="preserve">angle: insights from the NDC clinics </w:t>
            </w:r>
          </w:p>
          <w:p w14:paraId="21E8DB3A" w14:textId="77777777" w:rsidR="00343936" w:rsidRDefault="00343936" w:rsidP="006D0096">
            <w:pPr>
              <w:spacing w:line="276" w:lineRule="auto"/>
              <w:jc w:val="both"/>
              <w:rPr>
                <w:rFonts w:ascii="Calibri" w:hAnsi="Calibri" w:cs="Calibri"/>
                <w:i/>
                <w:iCs/>
              </w:rPr>
            </w:pPr>
          </w:p>
          <w:p w14:paraId="1E582053" w14:textId="51902504" w:rsidR="006D0096" w:rsidRDefault="008437AD" w:rsidP="006D0096">
            <w:pPr>
              <w:spacing w:line="276" w:lineRule="auto"/>
              <w:jc w:val="both"/>
              <w:rPr>
                <w:rFonts w:ascii="Calibri" w:hAnsi="Calibri" w:cs="Calibri"/>
                <w:i/>
                <w:iCs/>
              </w:rPr>
            </w:pPr>
            <w:r w:rsidRPr="008437AD">
              <w:rPr>
                <w:rFonts w:ascii="Calibri" w:hAnsi="Calibri" w:cs="Calibri"/>
                <w:i/>
                <w:iCs/>
              </w:rPr>
              <w:t>Aligning LTES and LT-LEDS</w:t>
            </w:r>
            <w:r w:rsidR="00343936">
              <w:rPr>
                <w:rFonts w:ascii="Calibri" w:hAnsi="Calibri" w:cs="Calibri"/>
                <w:i/>
                <w:iCs/>
              </w:rPr>
              <w:t xml:space="preserve">. </w:t>
            </w:r>
          </w:p>
          <w:p w14:paraId="3A51F8EB" w14:textId="77777777" w:rsidR="005C2E84" w:rsidRDefault="005C2E84" w:rsidP="006D0096">
            <w:pPr>
              <w:spacing w:line="276" w:lineRule="auto"/>
              <w:jc w:val="both"/>
              <w:rPr>
                <w:rFonts w:ascii="Calibri" w:hAnsi="Calibri" w:cs="Calibri"/>
                <w:i/>
                <w:iCs/>
              </w:rPr>
            </w:pPr>
            <w:r>
              <w:rPr>
                <w:rFonts w:ascii="Calibri" w:hAnsi="Calibri" w:cs="Calibri"/>
                <w:i/>
                <w:iCs/>
                <w:u w:val="single"/>
              </w:rPr>
              <w:t>Speaker</w:t>
            </w:r>
            <w:r w:rsidRPr="00343936">
              <w:rPr>
                <w:rFonts w:ascii="Calibri" w:hAnsi="Calibri" w:cs="Calibri"/>
                <w:i/>
                <w:iCs/>
              </w:rPr>
              <w:t>:</w:t>
            </w:r>
            <w:r>
              <w:rPr>
                <w:rFonts w:ascii="Calibri" w:hAnsi="Calibri" w:cs="Calibri"/>
                <w:i/>
                <w:iCs/>
              </w:rPr>
              <w:t xml:space="preserve"> </w:t>
            </w:r>
            <w:r w:rsidR="00343936">
              <w:rPr>
                <w:rFonts w:ascii="Calibri" w:hAnsi="Calibri" w:cs="Calibri"/>
                <w:i/>
                <w:iCs/>
              </w:rPr>
              <w:t>Juan Jose Garcia. IRENA</w:t>
            </w:r>
          </w:p>
          <w:p w14:paraId="20D49105" w14:textId="77777777" w:rsidR="00204DF9" w:rsidRDefault="00204DF9" w:rsidP="006D0096">
            <w:pPr>
              <w:spacing w:line="276" w:lineRule="auto"/>
              <w:jc w:val="both"/>
              <w:rPr>
                <w:rFonts w:ascii="Calibri" w:hAnsi="Calibri" w:cs="Calibri"/>
                <w:i/>
                <w:iCs/>
              </w:rPr>
            </w:pPr>
          </w:p>
          <w:p w14:paraId="53C8E5DD" w14:textId="29E91A19" w:rsidR="00204DF9" w:rsidRDefault="00204DF9" w:rsidP="006D0096">
            <w:pPr>
              <w:spacing w:line="276" w:lineRule="auto"/>
              <w:jc w:val="both"/>
              <w:rPr>
                <w:rFonts w:ascii="Calibri" w:hAnsi="Calibri" w:cs="Calibri"/>
                <w:i/>
                <w:iCs/>
              </w:rPr>
            </w:pPr>
            <w:r w:rsidRPr="001924D3">
              <w:rPr>
                <w:rFonts w:ascii="Calibri" w:hAnsi="Calibri" w:cs="Calibri"/>
                <w:i/>
                <w:iCs/>
                <w:u w:val="single"/>
              </w:rPr>
              <w:t>Speaker</w:t>
            </w:r>
            <w:r>
              <w:rPr>
                <w:rFonts w:ascii="Calibri" w:hAnsi="Calibri" w:cs="Calibri"/>
                <w:i/>
                <w:iCs/>
              </w:rPr>
              <w:t>: Stelios Grafakos, GGGI (5 min)</w:t>
            </w:r>
          </w:p>
          <w:p w14:paraId="0FEE7FA9" w14:textId="636339CB" w:rsidR="00343936" w:rsidRPr="005C2E84" w:rsidRDefault="00343936" w:rsidP="006D0096">
            <w:pPr>
              <w:spacing w:line="276" w:lineRule="auto"/>
              <w:jc w:val="both"/>
              <w:rPr>
                <w:rFonts w:ascii="Calibri" w:hAnsi="Calibri" w:cs="Calibri"/>
                <w:i/>
                <w:iCs/>
              </w:rPr>
            </w:pPr>
          </w:p>
        </w:tc>
      </w:tr>
      <w:tr w:rsidR="000A3FD7" w:rsidRPr="00705AF4" w14:paraId="31E64E24" w14:textId="77777777" w:rsidTr="00A05D79">
        <w:tc>
          <w:tcPr>
            <w:tcW w:w="1027" w:type="dxa"/>
          </w:tcPr>
          <w:p w14:paraId="08DC829B" w14:textId="454A6865" w:rsidR="000A3FD7" w:rsidRPr="000A3FD7" w:rsidRDefault="00862AFA" w:rsidP="00E275FF">
            <w:pPr>
              <w:spacing w:line="276" w:lineRule="auto"/>
              <w:jc w:val="center"/>
              <w:rPr>
                <w:rFonts w:ascii="Calibri" w:hAnsi="Calibri" w:cs="Calibri"/>
              </w:rPr>
            </w:pPr>
            <w:r>
              <w:rPr>
                <w:rFonts w:ascii="Calibri" w:hAnsi="Calibri" w:cs="Calibri"/>
              </w:rPr>
              <w:t>30</w:t>
            </w:r>
            <w:r w:rsidR="00DB4101" w:rsidRPr="000A3FD7">
              <w:rPr>
                <w:rFonts w:ascii="Calibri" w:hAnsi="Calibri" w:cs="Calibri"/>
              </w:rPr>
              <w:t xml:space="preserve"> min</w:t>
            </w:r>
          </w:p>
        </w:tc>
        <w:tc>
          <w:tcPr>
            <w:tcW w:w="8171" w:type="dxa"/>
          </w:tcPr>
          <w:p w14:paraId="1FD1379F" w14:textId="726B490A" w:rsidR="000751C9" w:rsidRDefault="000751C9" w:rsidP="000751C9">
            <w:pPr>
              <w:spacing w:line="276" w:lineRule="auto"/>
              <w:jc w:val="both"/>
              <w:rPr>
                <w:rFonts w:ascii="Calibri" w:hAnsi="Calibri" w:cs="Calibri"/>
                <w:b/>
                <w:bCs/>
              </w:rPr>
            </w:pPr>
            <w:r w:rsidRPr="000A3FD7">
              <w:rPr>
                <w:rFonts w:ascii="Calibri" w:hAnsi="Calibri" w:cs="Calibri"/>
                <w:b/>
                <w:bCs/>
              </w:rPr>
              <w:t>Panel discussion</w:t>
            </w:r>
            <w:r>
              <w:rPr>
                <w:rFonts w:ascii="Calibri" w:hAnsi="Calibri" w:cs="Calibri"/>
                <w:b/>
                <w:bCs/>
              </w:rPr>
              <w:t xml:space="preserve"> </w:t>
            </w:r>
            <w:r w:rsidR="007B2FEC">
              <w:rPr>
                <w:rFonts w:ascii="Calibri" w:hAnsi="Calibri" w:cs="Calibri"/>
                <w:b/>
                <w:bCs/>
              </w:rPr>
              <w:t>1</w:t>
            </w:r>
            <w:r w:rsidR="00465EAF">
              <w:rPr>
                <w:rFonts w:ascii="Calibri" w:hAnsi="Calibri" w:cs="Calibri"/>
                <w:b/>
                <w:bCs/>
              </w:rPr>
              <w:t>:</w:t>
            </w:r>
            <w:r>
              <w:rPr>
                <w:rFonts w:ascii="Calibri" w:hAnsi="Calibri" w:cs="Calibri"/>
                <w:b/>
                <w:bCs/>
              </w:rPr>
              <w:t xml:space="preserve"> </w:t>
            </w:r>
            <w:r w:rsidR="00465EAF">
              <w:rPr>
                <w:rFonts w:ascii="Calibri" w:hAnsi="Calibri" w:cs="Calibri"/>
                <w:b/>
                <w:bCs/>
              </w:rPr>
              <w:t>Partner perspective</w:t>
            </w:r>
            <w:r w:rsidR="007B2FEC">
              <w:rPr>
                <w:rFonts w:ascii="Calibri" w:hAnsi="Calibri" w:cs="Calibri"/>
                <w:b/>
                <w:bCs/>
              </w:rPr>
              <w:t xml:space="preserve">: </w:t>
            </w:r>
            <w:r w:rsidRPr="007018DD">
              <w:rPr>
                <w:rFonts w:ascii="Calibri" w:hAnsi="Calibri" w:cs="Calibri"/>
                <w:b/>
                <w:bCs/>
              </w:rPr>
              <w:t>Aligning scenarios, climate commitments, and finance in practice</w:t>
            </w:r>
            <w:r>
              <w:rPr>
                <w:rFonts w:ascii="Calibri" w:hAnsi="Calibri" w:cs="Calibri"/>
                <w:b/>
                <w:bCs/>
              </w:rPr>
              <w:t>.</w:t>
            </w:r>
          </w:p>
          <w:p w14:paraId="30A7F65F" w14:textId="77777777" w:rsidR="00893040" w:rsidRDefault="00893040" w:rsidP="00893040">
            <w:pPr>
              <w:spacing w:line="276" w:lineRule="auto"/>
              <w:jc w:val="both"/>
              <w:rPr>
                <w:rFonts w:ascii="Calibri" w:hAnsi="Calibri" w:cs="Calibri"/>
                <w:i/>
                <w:iCs/>
              </w:rPr>
            </w:pPr>
            <w:r w:rsidRPr="00893040">
              <w:rPr>
                <w:rFonts w:ascii="Calibri" w:hAnsi="Calibri" w:cs="Calibri"/>
                <w:i/>
                <w:iCs/>
              </w:rPr>
              <w:t>This session will bring together international partners and technical organizations to share good practices and lessons from their work supporting countries. Panelists will discuss how LTES outputs are being connected to NDCs, LT-LEDS, and budget processes, highlighting institutional mechanisms, common barriers, and approaches for engaging finance ministries. Their insights will showcase emerging solutions and examples that can inform NDC 3.0 preparation.</w:t>
            </w:r>
          </w:p>
          <w:p w14:paraId="014B41F2" w14:textId="77777777" w:rsidR="001C5745" w:rsidRDefault="001C5745" w:rsidP="00893040">
            <w:pPr>
              <w:spacing w:line="276" w:lineRule="auto"/>
              <w:jc w:val="both"/>
              <w:rPr>
                <w:rFonts w:ascii="Calibri" w:hAnsi="Calibri" w:cs="Calibri"/>
                <w:i/>
                <w:iCs/>
              </w:rPr>
            </w:pPr>
          </w:p>
          <w:p w14:paraId="52EA6EC4" w14:textId="49B839AA" w:rsidR="001C5745" w:rsidRPr="00893040" w:rsidRDefault="001C5745" w:rsidP="00893040">
            <w:pPr>
              <w:spacing w:line="276" w:lineRule="auto"/>
              <w:jc w:val="both"/>
              <w:rPr>
                <w:rFonts w:ascii="Calibri" w:hAnsi="Calibri" w:cs="Calibri"/>
                <w:i/>
                <w:iCs/>
              </w:rPr>
            </w:pPr>
            <w:r>
              <w:rPr>
                <w:rFonts w:ascii="Calibri" w:hAnsi="Calibri" w:cs="Calibri"/>
                <w:i/>
                <w:iCs/>
              </w:rPr>
              <w:t>Moderator: Simon Benmarraze, IRENA</w:t>
            </w:r>
          </w:p>
          <w:p w14:paraId="5FC812DD" w14:textId="77777777" w:rsidR="000751C9" w:rsidRDefault="000751C9" w:rsidP="000751C9">
            <w:pPr>
              <w:spacing w:line="276" w:lineRule="auto"/>
              <w:jc w:val="both"/>
              <w:rPr>
                <w:rFonts w:ascii="Calibri" w:hAnsi="Calibri" w:cs="Calibri"/>
                <w:i/>
                <w:iCs/>
                <w:u w:val="single"/>
              </w:rPr>
            </w:pPr>
          </w:p>
          <w:p w14:paraId="19887F48" w14:textId="77777777" w:rsidR="000751C9" w:rsidRPr="000A3FD7" w:rsidRDefault="000751C9" w:rsidP="000751C9">
            <w:pPr>
              <w:spacing w:line="276" w:lineRule="auto"/>
              <w:jc w:val="both"/>
              <w:rPr>
                <w:rFonts w:ascii="Calibri" w:hAnsi="Calibri" w:cs="Calibri"/>
                <w:i/>
                <w:iCs/>
                <w:u w:val="single"/>
              </w:rPr>
            </w:pPr>
            <w:r w:rsidRPr="000A3FD7">
              <w:rPr>
                <w:rFonts w:ascii="Calibri" w:hAnsi="Calibri" w:cs="Calibri"/>
                <w:i/>
                <w:iCs/>
                <w:u w:val="single"/>
              </w:rPr>
              <w:t>Panelist:</w:t>
            </w:r>
          </w:p>
          <w:p w14:paraId="24879C37" w14:textId="77777777" w:rsidR="000751C9" w:rsidRPr="005A60D5" w:rsidRDefault="000751C9" w:rsidP="000751C9">
            <w:pPr>
              <w:pStyle w:val="ListParagraph"/>
              <w:numPr>
                <w:ilvl w:val="0"/>
                <w:numId w:val="21"/>
              </w:numPr>
              <w:spacing w:line="276" w:lineRule="auto"/>
              <w:jc w:val="both"/>
              <w:rPr>
                <w:rFonts w:ascii="Calibri" w:hAnsi="Calibri" w:cs="Calibri"/>
                <w:i/>
                <w:iCs/>
                <w:lang w:val="pt-BR"/>
              </w:rPr>
            </w:pPr>
            <w:r w:rsidRPr="005A60D5">
              <w:rPr>
                <w:rFonts w:ascii="Calibri" w:hAnsi="Calibri" w:cs="Calibri"/>
                <w:i/>
                <w:iCs/>
                <w:lang w:val="pt-BR"/>
              </w:rPr>
              <w:t>Marcela Jaramillo. Executive Director. 2050 Pathways.</w:t>
            </w:r>
          </w:p>
          <w:p w14:paraId="0180A028" w14:textId="77777777" w:rsidR="000751C9" w:rsidRPr="005A60D5" w:rsidRDefault="000751C9" w:rsidP="000751C9">
            <w:pPr>
              <w:pStyle w:val="ListParagraph"/>
              <w:numPr>
                <w:ilvl w:val="0"/>
                <w:numId w:val="21"/>
              </w:numPr>
              <w:spacing w:line="276" w:lineRule="auto"/>
              <w:jc w:val="both"/>
              <w:rPr>
                <w:rFonts w:ascii="Calibri" w:hAnsi="Calibri" w:cs="Calibri"/>
                <w:i/>
                <w:iCs/>
              </w:rPr>
            </w:pPr>
            <w:r w:rsidRPr="001730E5">
              <w:rPr>
                <w:rFonts w:ascii="Calibri" w:hAnsi="Calibri" w:cs="Calibri"/>
                <w:i/>
                <w:iCs/>
              </w:rPr>
              <w:t>Mohammad Amin Tahavori</w:t>
            </w:r>
            <w:r>
              <w:rPr>
                <w:rFonts w:ascii="Calibri" w:hAnsi="Calibri" w:cs="Calibri"/>
                <w:i/>
                <w:iCs/>
              </w:rPr>
              <w:t xml:space="preserve">. </w:t>
            </w:r>
            <w:r w:rsidRPr="009E3708">
              <w:rPr>
                <w:rFonts w:ascii="Calibri" w:hAnsi="Calibri" w:cs="Calibri"/>
                <w:i/>
                <w:iCs/>
              </w:rPr>
              <w:t>R&amp;D Energy Modeling.</w:t>
            </w:r>
            <w:r>
              <w:rPr>
                <w:rFonts w:ascii="Calibri" w:hAnsi="Calibri" w:cs="Calibri"/>
                <w:i/>
                <w:iCs/>
              </w:rPr>
              <w:t xml:space="preserve"> </w:t>
            </w:r>
            <w:r w:rsidRPr="005A60D5">
              <w:rPr>
                <w:rFonts w:ascii="Calibri" w:hAnsi="Calibri" w:cs="Calibri"/>
                <w:i/>
                <w:iCs/>
              </w:rPr>
              <w:t>VITO.</w:t>
            </w:r>
          </w:p>
          <w:p w14:paraId="3E8CDE85" w14:textId="77777777" w:rsidR="000751C9" w:rsidRPr="00D02020" w:rsidRDefault="000751C9" w:rsidP="000751C9">
            <w:pPr>
              <w:pStyle w:val="ListParagraph"/>
              <w:numPr>
                <w:ilvl w:val="0"/>
                <w:numId w:val="21"/>
              </w:numPr>
              <w:spacing w:line="276" w:lineRule="auto"/>
              <w:jc w:val="both"/>
              <w:rPr>
                <w:rFonts w:ascii="Calibri" w:hAnsi="Calibri" w:cs="Calibri"/>
                <w:i/>
                <w:iCs/>
              </w:rPr>
            </w:pPr>
            <w:r w:rsidRPr="005A60D5">
              <w:rPr>
                <w:rFonts w:ascii="Calibri" w:hAnsi="Calibri" w:cs="Calibri"/>
                <w:i/>
                <w:iCs/>
              </w:rPr>
              <w:t>Sebastian Sterl. Directorate-General for Energy. European Commission</w:t>
            </w:r>
            <w:r>
              <w:rPr>
                <w:rFonts w:ascii="Calibri" w:hAnsi="Calibri" w:cs="Calibri"/>
                <w:i/>
                <w:iCs/>
              </w:rPr>
              <w:t xml:space="preserve"> [Virtual]</w:t>
            </w:r>
            <w:r w:rsidRPr="005A60D5">
              <w:rPr>
                <w:rFonts w:ascii="Calibri" w:hAnsi="Calibri" w:cs="Calibri"/>
                <w:i/>
                <w:iCs/>
              </w:rPr>
              <w:t>.</w:t>
            </w:r>
          </w:p>
          <w:p w14:paraId="69425C92" w14:textId="7907BDC7" w:rsidR="00DC6D26" w:rsidRPr="00B30E50" w:rsidRDefault="007B6BE4" w:rsidP="00B30E50">
            <w:pPr>
              <w:spacing w:line="276" w:lineRule="auto"/>
              <w:jc w:val="both"/>
              <w:rPr>
                <w:rFonts w:ascii="Calibri" w:hAnsi="Calibri" w:cs="Calibri"/>
                <w:i/>
                <w:iCs/>
              </w:rPr>
            </w:pPr>
            <w:r w:rsidRPr="00B30E50">
              <w:rPr>
                <w:rFonts w:ascii="Calibri" w:hAnsi="Calibri" w:cs="Calibri"/>
                <w:i/>
                <w:iCs/>
              </w:rPr>
              <w:t xml:space="preserve"> </w:t>
            </w:r>
          </w:p>
        </w:tc>
      </w:tr>
      <w:tr w:rsidR="005F281C" w:rsidRPr="00705AF4" w14:paraId="4D38CECE" w14:textId="77777777" w:rsidTr="00A05D79">
        <w:tc>
          <w:tcPr>
            <w:tcW w:w="1027" w:type="dxa"/>
          </w:tcPr>
          <w:p w14:paraId="531D67FB" w14:textId="6C7DA4CD" w:rsidR="005F281C" w:rsidRDefault="005F281C" w:rsidP="005F281C">
            <w:pPr>
              <w:spacing w:line="276" w:lineRule="auto"/>
              <w:jc w:val="center"/>
              <w:rPr>
                <w:rFonts w:ascii="Calibri" w:hAnsi="Calibri" w:cs="Calibri"/>
              </w:rPr>
            </w:pPr>
            <w:r>
              <w:rPr>
                <w:rFonts w:ascii="Calibri" w:hAnsi="Calibri" w:cs="Calibri"/>
              </w:rPr>
              <w:t>1</w:t>
            </w:r>
            <w:r w:rsidR="000751C9">
              <w:rPr>
                <w:rFonts w:ascii="Calibri" w:hAnsi="Calibri" w:cs="Calibri"/>
              </w:rPr>
              <w:t>0</w:t>
            </w:r>
            <w:r w:rsidRPr="000A3FD7">
              <w:rPr>
                <w:rFonts w:ascii="Calibri" w:hAnsi="Calibri" w:cs="Calibri"/>
              </w:rPr>
              <w:t xml:space="preserve"> min</w:t>
            </w:r>
          </w:p>
        </w:tc>
        <w:tc>
          <w:tcPr>
            <w:tcW w:w="8171" w:type="dxa"/>
          </w:tcPr>
          <w:p w14:paraId="2A2AF654" w14:textId="31335D8F" w:rsidR="005F281C" w:rsidRPr="000A3FD7" w:rsidRDefault="005F281C" w:rsidP="005F281C">
            <w:pPr>
              <w:spacing w:line="276" w:lineRule="auto"/>
              <w:jc w:val="both"/>
              <w:rPr>
                <w:rFonts w:ascii="Calibri" w:hAnsi="Calibri" w:cs="Calibri"/>
                <w:b/>
                <w:bCs/>
              </w:rPr>
            </w:pPr>
            <w:r>
              <w:rPr>
                <w:rFonts w:ascii="Calibri" w:hAnsi="Calibri" w:cs="Calibri"/>
                <w:b/>
                <w:bCs/>
                <w:lang w:val="es-SV"/>
              </w:rPr>
              <w:t xml:space="preserve">Floor </w:t>
            </w:r>
            <w:r w:rsidRPr="006B33D6">
              <w:rPr>
                <w:rFonts w:ascii="Calibri" w:hAnsi="Calibri" w:cs="Calibri"/>
                <w:b/>
                <w:bCs/>
              </w:rPr>
              <w:t>Interventions</w:t>
            </w:r>
            <w:r>
              <w:rPr>
                <w:rFonts w:ascii="Calibri" w:hAnsi="Calibri" w:cs="Calibri"/>
                <w:b/>
                <w:bCs/>
                <w:lang w:val="es-SV"/>
              </w:rPr>
              <w:t xml:space="preserve"> / Q&amp;A</w:t>
            </w:r>
          </w:p>
        </w:tc>
      </w:tr>
      <w:tr w:rsidR="00204DF9" w:rsidRPr="00705AF4" w14:paraId="00E0B959" w14:textId="77777777" w:rsidTr="00A05D79">
        <w:tc>
          <w:tcPr>
            <w:tcW w:w="1027" w:type="dxa"/>
          </w:tcPr>
          <w:p w14:paraId="60C3EA9A" w14:textId="7CCF1880" w:rsidR="00204DF9" w:rsidRDefault="00204DF9" w:rsidP="005F281C">
            <w:pPr>
              <w:spacing w:line="276" w:lineRule="auto"/>
              <w:jc w:val="center"/>
              <w:rPr>
                <w:rFonts w:ascii="Calibri" w:hAnsi="Calibri" w:cs="Calibri"/>
              </w:rPr>
            </w:pPr>
            <w:r>
              <w:rPr>
                <w:rFonts w:ascii="Calibri" w:hAnsi="Calibri" w:cs="Calibri"/>
              </w:rPr>
              <w:t>5 min</w:t>
            </w:r>
          </w:p>
        </w:tc>
        <w:tc>
          <w:tcPr>
            <w:tcW w:w="8171" w:type="dxa"/>
          </w:tcPr>
          <w:p w14:paraId="570BF5C7" w14:textId="0D27CC70" w:rsidR="00204DF9" w:rsidRPr="00204DF9" w:rsidRDefault="00204DF9" w:rsidP="005F281C">
            <w:pPr>
              <w:spacing w:line="276" w:lineRule="auto"/>
              <w:jc w:val="both"/>
              <w:rPr>
                <w:rFonts w:ascii="Calibri" w:hAnsi="Calibri" w:cs="Calibri"/>
                <w:lang w:val="es-SV"/>
              </w:rPr>
            </w:pPr>
            <w:r w:rsidRPr="00204DF9">
              <w:rPr>
                <w:rFonts w:ascii="Calibri" w:hAnsi="Calibri" w:cs="Calibri"/>
                <w:lang w:val="es-SV"/>
              </w:rPr>
              <w:t>Country presentation: Spain</w:t>
            </w:r>
          </w:p>
        </w:tc>
      </w:tr>
      <w:tr w:rsidR="005F281C" w:rsidRPr="00705AF4" w14:paraId="589E5AE9" w14:textId="77777777" w:rsidTr="00A05D79">
        <w:tc>
          <w:tcPr>
            <w:tcW w:w="1027" w:type="dxa"/>
          </w:tcPr>
          <w:p w14:paraId="639EBC7E" w14:textId="2554FA63" w:rsidR="005F281C" w:rsidRDefault="00862AFA" w:rsidP="005F281C">
            <w:pPr>
              <w:spacing w:line="276" w:lineRule="auto"/>
              <w:jc w:val="center"/>
              <w:rPr>
                <w:rFonts w:ascii="Calibri" w:hAnsi="Calibri" w:cs="Calibri"/>
              </w:rPr>
            </w:pPr>
            <w:r>
              <w:rPr>
                <w:rFonts w:ascii="Calibri" w:hAnsi="Calibri" w:cs="Calibri"/>
              </w:rPr>
              <w:t>30</w:t>
            </w:r>
            <w:r w:rsidR="005F281C" w:rsidRPr="000A3FD7">
              <w:rPr>
                <w:rFonts w:ascii="Calibri" w:hAnsi="Calibri" w:cs="Calibri"/>
              </w:rPr>
              <w:t xml:space="preserve"> min</w:t>
            </w:r>
          </w:p>
        </w:tc>
        <w:tc>
          <w:tcPr>
            <w:tcW w:w="8171" w:type="dxa"/>
          </w:tcPr>
          <w:p w14:paraId="79F0ED36" w14:textId="1CB79E20" w:rsidR="000751C9" w:rsidRDefault="005F281C" w:rsidP="000751C9">
            <w:pPr>
              <w:spacing w:line="276" w:lineRule="auto"/>
              <w:jc w:val="both"/>
              <w:rPr>
                <w:rFonts w:ascii="Calibri" w:hAnsi="Calibri" w:cs="Calibri"/>
                <w:b/>
                <w:bCs/>
              </w:rPr>
            </w:pPr>
            <w:r w:rsidRPr="00B30E50">
              <w:rPr>
                <w:rFonts w:ascii="Calibri" w:hAnsi="Calibri" w:cs="Calibri"/>
                <w:i/>
                <w:iCs/>
              </w:rPr>
              <w:t xml:space="preserve"> </w:t>
            </w:r>
            <w:r w:rsidR="000751C9" w:rsidRPr="000A3FD7">
              <w:rPr>
                <w:rFonts w:ascii="Calibri" w:hAnsi="Calibri" w:cs="Calibri"/>
                <w:b/>
                <w:bCs/>
              </w:rPr>
              <w:t>Panel discussion</w:t>
            </w:r>
            <w:r w:rsidR="000751C9">
              <w:rPr>
                <w:rFonts w:ascii="Calibri" w:hAnsi="Calibri" w:cs="Calibri"/>
                <w:b/>
                <w:bCs/>
              </w:rPr>
              <w:t xml:space="preserve"> </w:t>
            </w:r>
            <w:r w:rsidR="007B2FEC">
              <w:rPr>
                <w:rFonts w:ascii="Calibri" w:hAnsi="Calibri" w:cs="Calibri"/>
                <w:b/>
                <w:bCs/>
              </w:rPr>
              <w:t>2: Country perspective:</w:t>
            </w:r>
            <w:r w:rsidR="000751C9">
              <w:rPr>
                <w:rFonts w:ascii="Calibri" w:hAnsi="Calibri" w:cs="Calibri"/>
                <w:b/>
                <w:bCs/>
              </w:rPr>
              <w:t xml:space="preserve">  </w:t>
            </w:r>
            <w:r w:rsidR="000751C9" w:rsidRPr="007018DD">
              <w:rPr>
                <w:rFonts w:ascii="Calibri" w:hAnsi="Calibri" w:cs="Calibri"/>
                <w:b/>
                <w:bCs/>
              </w:rPr>
              <w:t>Aligning scenarios, climate commitments, and finance in practice</w:t>
            </w:r>
            <w:r w:rsidR="000751C9">
              <w:rPr>
                <w:rFonts w:ascii="Calibri" w:hAnsi="Calibri" w:cs="Calibri"/>
                <w:b/>
                <w:bCs/>
              </w:rPr>
              <w:t>.</w:t>
            </w:r>
          </w:p>
          <w:p w14:paraId="48AC2C9D" w14:textId="77777777" w:rsidR="00395934" w:rsidRPr="00395934" w:rsidRDefault="00395934" w:rsidP="00395934">
            <w:pPr>
              <w:spacing w:line="276" w:lineRule="auto"/>
              <w:jc w:val="both"/>
              <w:rPr>
                <w:rFonts w:ascii="Calibri" w:hAnsi="Calibri" w:cs="Calibri"/>
                <w:i/>
                <w:iCs/>
              </w:rPr>
            </w:pPr>
            <w:r w:rsidRPr="00395934">
              <w:rPr>
                <w:rFonts w:ascii="Calibri" w:hAnsi="Calibri" w:cs="Calibri"/>
                <w:i/>
                <w:iCs/>
              </w:rPr>
              <w:lastRenderedPageBreak/>
              <w:t>This session will feature government representatives sharing their on-the-ground experience in linking LTES outputs with NDCs, LT-LEDS, and budget planning. Speakers will describe the practical realities of institutional coordination, overcoming barriers, and working with finance ministries, offering concrete lessons for peers preparing their next round of NDCs.</w:t>
            </w:r>
          </w:p>
          <w:p w14:paraId="04E6C8A8" w14:textId="77777777" w:rsidR="000751C9" w:rsidRDefault="000751C9" w:rsidP="000751C9">
            <w:pPr>
              <w:spacing w:line="276" w:lineRule="auto"/>
              <w:jc w:val="both"/>
              <w:rPr>
                <w:rFonts w:ascii="Calibri" w:hAnsi="Calibri" w:cs="Calibri"/>
                <w:i/>
                <w:iCs/>
                <w:u w:val="single"/>
              </w:rPr>
            </w:pPr>
          </w:p>
          <w:p w14:paraId="45B28AC9" w14:textId="17B77BA1" w:rsidR="001C5745" w:rsidRDefault="001C5745" w:rsidP="000751C9">
            <w:pPr>
              <w:spacing w:line="276" w:lineRule="auto"/>
              <w:jc w:val="both"/>
              <w:rPr>
                <w:rFonts w:ascii="Calibri" w:hAnsi="Calibri" w:cs="Calibri"/>
                <w:i/>
                <w:iCs/>
                <w:u w:val="single"/>
              </w:rPr>
            </w:pPr>
            <w:r>
              <w:rPr>
                <w:rFonts w:ascii="Calibri" w:hAnsi="Calibri" w:cs="Calibri"/>
                <w:i/>
                <w:iCs/>
                <w:u w:val="single"/>
              </w:rPr>
              <w:t xml:space="preserve">Moderator: </w:t>
            </w:r>
            <w:r w:rsidRPr="001C5745">
              <w:rPr>
                <w:rFonts w:ascii="Calibri" w:hAnsi="Calibri" w:cs="Calibri"/>
                <w:i/>
                <w:iCs/>
              </w:rPr>
              <w:t>Marcela Jaramillo, 2050 Pathways Platform</w:t>
            </w:r>
            <w:r w:rsidR="000442CA">
              <w:rPr>
                <w:rFonts w:ascii="Calibri" w:hAnsi="Calibri" w:cs="Calibri"/>
                <w:i/>
                <w:iCs/>
              </w:rPr>
              <w:t xml:space="preserve"> (TBC)</w:t>
            </w:r>
          </w:p>
          <w:p w14:paraId="3AC0B82B" w14:textId="77777777" w:rsidR="001C5745" w:rsidRDefault="001C5745" w:rsidP="000751C9">
            <w:pPr>
              <w:spacing w:line="276" w:lineRule="auto"/>
              <w:jc w:val="both"/>
              <w:rPr>
                <w:rFonts w:ascii="Calibri" w:hAnsi="Calibri" w:cs="Calibri"/>
                <w:i/>
                <w:iCs/>
                <w:u w:val="single"/>
              </w:rPr>
            </w:pPr>
          </w:p>
          <w:p w14:paraId="24AC82BD" w14:textId="77777777" w:rsidR="000751C9" w:rsidRPr="000A3FD7" w:rsidRDefault="000751C9" w:rsidP="000751C9">
            <w:pPr>
              <w:spacing w:line="276" w:lineRule="auto"/>
              <w:jc w:val="both"/>
              <w:rPr>
                <w:rFonts w:ascii="Calibri" w:hAnsi="Calibri" w:cs="Calibri"/>
                <w:i/>
                <w:iCs/>
                <w:u w:val="single"/>
              </w:rPr>
            </w:pPr>
            <w:r w:rsidRPr="000A3FD7">
              <w:rPr>
                <w:rFonts w:ascii="Calibri" w:hAnsi="Calibri" w:cs="Calibri"/>
                <w:i/>
                <w:iCs/>
                <w:u w:val="single"/>
              </w:rPr>
              <w:t>Panelist:</w:t>
            </w:r>
          </w:p>
          <w:p w14:paraId="09205EDC" w14:textId="77777777" w:rsidR="000751C9" w:rsidRPr="00B30E50" w:rsidRDefault="000751C9" w:rsidP="000751C9">
            <w:pPr>
              <w:pStyle w:val="ListParagraph"/>
              <w:numPr>
                <w:ilvl w:val="0"/>
                <w:numId w:val="21"/>
              </w:numPr>
              <w:spacing w:line="276" w:lineRule="auto"/>
              <w:jc w:val="both"/>
              <w:rPr>
                <w:rFonts w:ascii="Calibri" w:hAnsi="Calibri" w:cs="Calibri"/>
                <w:i/>
                <w:iCs/>
              </w:rPr>
            </w:pPr>
            <w:r>
              <w:rPr>
                <w:rFonts w:ascii="Calibri" w:hAnsi="Calibri" w:cs="Calibri"/>
                <w:i/>
                <w:iCs/>
              </w:rPr>
              <w:t xml:space="preserve"> </w:t>
            </w:r>
            <w:r w:rsidRPr="00B30E50">
              <w:rPr>
                <w:rFonts w:ascii="Calibri" w:hAnsi="Calibri" w:cs="Calibri"/>
                <w:i/>
                <w:iCs/>
              </w:rPr>
              <w:t>Aurora Recio Gonzalez. Ministry for the Ecological Transition and the Demographic Challenge, Spain.</w:t>
            </w:r>
          </w:p>
          <w:p w14:paraId="39E3DB5D" w14:textId="77777777" w:rsidR="000751C9" w:rsidRDefault="000751C9" w:rsidP="000751C9">
            <w:pPr>
              <w:pStyle w:val="ListParagraph"/>
              <w:numPr>
                <w:ilvl w:val="0"/>
                <w:numId w:val="21"/>
              </w:numPr>
              <w:spacing w:line="276" w:lineRule="auto"/>
              <w:jc w:val="both"/>
              <w:rPr>
                <w:rFonts w:ascii="Calibri" w:hAnsi="Calibri" w:cs="Calibri"/>
                <w:i/>
                <w:iCs/>
              </w:rPr>
            </w:pPr>
            <w:r w:rsidRPr="00B30E50">
              <w:rPr>
                <w:rFonts w:ascii="Calibri" w:hAnsi="Calibri" w:cs="Calibri"/>
                <w:i/>
                <w:iCs/>
              </w:rPr>
              <w:t xml:space="preserve">Gabriel Armando Velasquez. Ministry of Energy and Mineas, Guatemala. </w:t>
            </w:r>
          </w:p>
          <w:p w14:paraId="75635686" w14:textId="77777777" w:rsidR="000751C9" w:rsidRPr="00B30E50" w:rsidRDefault="000751C9" w:rsidP="000751C9">
            <w:pPr>
              <w:pStyle w:val="ListParagraph"/>
              <w:numPr>
                <w:ilvl w:val="0"/>
                <w:numId w:val="21"/>
              </w:numPr>
              <w:spacing w:line="276" w:lineRule="auto"/>
              <w:jc w:val="both"/>
              <w:rPr>
                <w:rFonts w:ascii="Calibri" w:hAnsi="Calibri" w:cs="Calibri"/>
                <w:i/>
                <w:iCs/>
              </w:rPr>
            </w:pPr>
            <w:r>
              <w:rPr>
                <w:rFonts w:ascii="Calibri" w:hAnsi="Calibri" w:cs="Calibri"/>
                <w:i/>
                <w:iCs/>
              </w:rPr>
              <w:t>Eswatini (tbc)</w:t>
            </w:r>
          </w:p>
          <w:p w14:paraId="5BB20CB5" w14:textId="7EFB476A" w:rsidR="005F281C" w:rsidRPr="000A3FD7" w:rsidRDefault="005F281C" w:rsidP="005F281C">
            <w:pPr>
              <w:spacing w:line="276" w:lineRule="auto"/>
              <w:jc w:val="both"/>
              <w:rPr>
                <w:rFonts w:ascii="Calibri" w:hAnsi="Calibri" w:cs="Calibri"/>
                <w:b/>
                <w:bCs/>
              </w:rPr>
            </w:pPr>
          </w:p>
        </w:tc>
      </w:tr>
      <w:tr w:rsidR="005F281C" w:rsidRPr="000A3FD7" w14:paraId="75B2F051" w14:textId="77777777" w:rsidTr="00A05D79">
        <w:trPr>
          <w:trHeight w:val="395"/>
        </w:trPr>
        <w:tc>
          <w:tcPr>
            <w:tcW w:w="1027" w:type="dxa"/>
          </w:tcPr>
          <w:p w14:paraId="6B5093A4" w14:textId="40FEBE08" w:rsidR="005F281C" w:rsidRPr="000A3FD7" w:rsidRDefault="005F281C" w:rsidP="005F281C">
            <w:pPr>
              <w:spacing w:line="276" w:lineRule="auto"/>
              <w:jc w:val="center"/>
              <w:rPr>
                <w:rFonts w:ascii="Calibri" w:hAnsi="Calibri" w:cs="Calibri"/>
              </w:rPr>
            </w:pPr>
            <w:r>
              <w:rPr>
                <w:rFonts w:ascii="Calibri" w:hAnsi="Calibri" w:cs="Calibri"/>
              </w:rPr>
              <w:lastRenderedPageBreak/>
              <w:t>1</w:t>
            </w:r>
            <w:r w:rsidR="000751C9">
              <w:rPr>
                <w:rFonts w:ascii="Calibri" w:hAnsi="Calibri" w:cs="Calibri"/>
              </w:rPr>
              <w:t>0</w:t>
            </w:r>
            <w:r w:rsidRPr="000A3FD7">
              <w:rPr>
                <w:rFonts w:ascii="Calibri" w:hAnsi="Calibri" w:cs="Calibri"/>
              </w:rPr>
              <w:t xml:space="preserve"> min</w:t>
            </w:r>
          </w:p>
        </w:tc>
        <w:tc>
          <w:tcPr>
            <w:tcW w:w="8171" w:type="dxa"/>
          </w:tcPr>
          <w:p w14:paraId="0D3CEF3F" w14:textId="028B180F" w:rsidR="005F281C" w:rsidRPr="00D02020" w:rsidRDefault="005F281C" w:rsidP="005F281C">
            <w:pPr>
              <w:spacing w:line="276" w:lineRule="auto"/>
              <w:jc w:val="both"/>
              <w:rPr>
                <w:rFonts w:ascii="Calibri" w:hAnsi="Calibri" w:cs="Calibri"/>
                <w:b/>
                <w:bCs/>
                <w:lang w:val="es-SV"/>
              </w:rPr>
            </w:pPr>
            <w:r>
              <w:rPr>
                <w:rFonts w:ascii="Calibri" w:hAnsi="Calibri" w:cs="Calibri"/>
                <w:b/>
                <w:bCs/>
                <w:lang w:val="es-SV"/>
              </w:rPr>
              <w:t xml:space="preserve">Floor </w:t>
            </w:r>
            <w:r w:rsidRPr="006B33D6">
              <w:rPr>
                <w:rFonts w:ascii="Calibri" w:hAnsi="Calibri" w:cs="Calibri"/>
                <w:b/>
                <w:bCs/>
              </w:rPr>
              <w:t>Interventions</w:t>
            </w:r>
            <w:r>
              <w:rPr>
                <w:rFonts w:ascii="Calibri" w:hAnsi="Calibri" w:cs="Calibri"/>
                <w:b/>
                <w:bCs/>
                <w:lang w:val="es-SV"/>
              </w:rPr>
              <w:t xml:space="preserve"> / Q&amp;A</w:t>
            </w:r>
          </w:p>
        </w:tc>
      </w:tr>
      <w:tr w:rsidR="005F281C" w:rsidRPr="000A3FD7" w14:paraId="225B5212" w14:textId="77777777" w:rsidTr="00A05D79">
        <w:tc>
          <w:tcPr>
            <w:tcW w:w="1027" w:type="dxa"/>
          </w:tcPr>
          <w:p w14:paraId="55748ED1" w14:textId="7DBD382A" w:rsidR="005F281C" w:rsidRDefault="005F281C" w:rsidP="005F281C">
            <w:pPr>
              <w:spacing w:line="276" w:lineRule="auto"/>
              <w:jc w:val="center"/>
              <w:rPr>
                <w:rFonts w:ascii="Calibri" w:hAnsi="Calibri" w:cs="Calibri"/>
              </w:rPr>
            </w:pPr>
            <w:r>
              <w:rPr>
                <w:rFonts w:ascii="Calibri" w:hAnsi="Calibri" w:cs="Calibri"/>
              </w:rPr>
              <w:t>0</w:t>
            </w:r>
            <w:r w:rsidR="000751C9">
              <w:rPr>
                <w:rFonts w:ascii="Calibri" w:hAnsi="Calibri" w:cs="Calibri"/>
              </w:rPr>
              <w:t>2</w:t>
            </w:r>
            <w:r w:rsidRPr="000A3FD7">
              <w:rPr>
                <w:rFonts w:ascii="Calibri" w:hAnsi="Calibri" w:cs="Calibri"/>
              </w:rPr>
              <w:t xml:space="preserve"> min</w:t>
            </w:r>
          </w:p>
        </w:tc>
        <w:tc>
          <w:tcPr>
            <w:tcW w:w="8171" w:type="dxa"/>
          </w:tcPr>
          <w:p w14:paraId="7397D1DF" w14:textId="0348173F" w:rsidR="005F281C" w:rsidRPr="000A3FD7" w:rsidRDefault="005F281C" w:rsidP="005F281C">
            <w:pPr>
              <w:spacing w:line="276" w:lineRule="auto"/>
              <w:jc w:val="both"/>
              <w:rPr>
                <w:rFonts w:ascii="Calibri" w:hAnsi="Calibri" w:cs="Calibri"/>
                <w:b/>
                <w:bCs/>
              </w:rPr>
            </w:pPr>
            <w:r w:rsidRPr="000A3FD7">
              <w:rPr>
                <w:rFonts w:ascii="Calibri" w:hAnsi="Calibri" w:cs="Calibri"/>
                <w:b/>
                <w:bCs/>
              </w:rPr>
              <w:t>Wrap-up of the session</w:t>
            </w:r>
          </w:p>
        </w:tc>
      </w:tr>
    </w:tbl>
    <w:p w14:paraId="1BC635F0" w14:textId="77777777" w:rsidR="006F5C6D" w:rsidRPr="003B7F69" w:rsidRDefault="006F5C6D" w:rsidP="00977FA9">
      <w:pPr>
        <w:spacing w:after="0" w:line="276" w:lineRule="auto"/>
        <w:jc w:val="both"/>
        <w:rPr>
          <w:rFonts w:ascii="Calibri" w:hAnsi="Calibri" w:cs="Calibri"/>
          <w:b/>
          <w:bCs/>
          <w:sz w:val="22"/>
          <w:szCs w:val="22"/>
        </w:rPr>
      </w:pPr>
    </w:p>
    <w:p w14:paraId="3098CDC5" w14:textId="0886FB68" w:rsidR="00C745D2" w:rsidRDefault="00715BE1" w:rsidP="00715BE1">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guiding questions</w:t>
      </w:r>
    </w:p>
    <w:p w14:paraId="692D1EC2" w14:textId="77777777" w:rsidR="006B33D6" w:rsidRPr="006B33D6" w:rsidRDefault="006B33D6" w:rsidP="006B33D6">
      <w:pPr>
        <w:spacing w:after="0" w:line="276" w:lineRule="auto"/>
        <w:jc w:val="both"/>
        <w:rPr>
          <w:rFonts w:ascii="Calibri" w:hAnsi="Calibri" w:cs="Calibri"/>
          <w:sz w:val="22"/>
          <w:szCs w:val="22"/>
        </w:rPr>
      </w:pPr>
      <w:r w:rsidRPr="006B33D6">
        <w:rPr>
          <w:rFonts w:ascii="Calibri" w:hAnsi="Calibri" w:cs="Calibri"/>
          <w:i/>
          <w:iCs/>
          <w:sz w:val="22"/>
          <w:szCs w:val="22"/>
        </w:rPr>
        <w:t>For countries:</w:t>
      </w:r>
    </w:p>
    <w:p w14:paraId="0301D9E3" w14:textId="77777777" w:rsidR="006B33D6" w:rsidRPr="006B33D6" w:rsidRDefault="006B33D6" w:rsidP="006B33D6">
      <w:pPr>
        <w:numPr>
          <w:ilvl w:val="0"/>
          <w:numId w:val="30"/>
        </w:numPr>
        <w:spacing w:after="0" w:line="276" w:lineRule="auto"/>
        <w:jc w:val="both"/>
        <w:rPr>
          <w:rFonts w:ascii="Calibri" w:hAnsi="Calibri" w:cs="Calibri"/>
          <w:sz w:val="22"/>
          <w:szCs w:val="22"/>
        </w:rPr>
      </w:pPr>
      <w:r w:rsidRPr="006B33D6">
        <w:rPr>
          <w:rFonts w:ascii="Calibri" w:hAnsi="Calibri" w:cs="Calibri"/>
          <w:sz w:val="22"/>
          <w:szCs w:val="22"/>
        </w:rPr>
        <w:t>At what point in your planning calendar do LTES outputs feed into NDC updates or LT-LEDS?</w:t>
      </w:r>
    </w:p>
    <w:p w14:paraId="79109208" w14:textId="77777777" w:rsidR="006B33D6" w:rsidRPr="006B33D6" w:rsidRDefault="006B33D6" w:rsidP="006B33D6">
      <w:pPr>
        <w:numPr>
          <w:ilvl w:val="0"/>
          <w:numId w:val="30"/>
        </w:numPr>
        <w:spacing w:after="0" w:line="276" w:lineRule="auto"/>
        <w:jc w:val="both"/>
        <w:rPr>
          <w:rFonts w:ascii="Calibri" w:hAnsi="Calibri" w:cs="Calibri"/>
          <w:sz w:val="22"/>
          <w:szCs w:val="22"/>
        </w:rPr>
      </w:pPr>
      <w:r w:rsidRPr="006B33D6">
        <w:rPr>
          <w:rFonts w:ascii="Calibri" w:hAnsi="Calibri" w:cs="Calibri"/>
          <w:sz w:val="22"/>
          <w:szCs w:val="22"/>
        </w:rPr>
        <w:t>What mechanism links updated scenario results to annual or medium-term budgets?</w:t>
      </w:r>
    </w:p>
    <w:p w14:paraId="0BBF426F" w14:textId="77777777" w:rsidR="006B33D6" w:rsidRPr="006B33D6" w:rsidRDefault="006B33D6" w:rsidP="006B33D6">
      <w:pPr>
        <w:numPr>
          <w:ilvl w:val="0"/>
          <w:numId w:val="30"/>
        </w:numPr>
        <w:spacing w:after="0" w:line="276" w:lineRule="auto"/>
        <w:jc w:val="both"/>
        <w:rPr>
          <w:rFonts w:ascii="Calibri" w:hAnsi="Calibri" w:cs="Calibri"/>
          <w:sz w:val="22"/>
          <w:szCs w:val="22"/>
        </w:rPr>
      </w:pPr>
      <w:r w:rsidRPr="006B33D6">
        <w:rPr>
          <w:rFonts w:ascii="Calibri" w:hAnsi="Calibri" w:cs="Calibri"/>
          <w:sz w:val="22"/>
          <w:szCs w:val="22"/>
        </w:rPr>
        <w:t>Which policy or regulatory signal from your plan (e.g. auction calendar, tariff design, interconnection commitment) has given investors the most certainty?</w:t>
      </w:r>
    </w:p>
    <w:p w14:paraId="43645ABD" w14:textId="77777777" w:rsidR="006B33D6" w:rsidRPr="006B33D6" w:rsidRDefault="006B33D6" w:rsidP="006B33D6">
      <w:pPr>
        <w:numPr>
          <w:ilvl w:val="0"/>
          <w:numId w:val="30"/>
        </w:numPr>
        <w:spacing w:after="0" w:line="276" w:lineRule="auto"/>
        <w:jc w:val="both"/>
        <w:rPr>
          <w:rFonts w:ascii="Calibri" w:hAnsi="Calibri" w:cs="Calibri"/>
          <w:sz w:val="22"/>
          <w:szCs w:val="22"/>
        </w:rPr>
      </w:pPr>
      <w:r w:rsidRPr="006B33D6">
        <w:rPr>
          <w:rFonts w:ascii="Calibri" w:hAnsi="Calibri" w:cs="Calibri"/>
          <w:sz w:val="22"/>
          <w:szCs w:val="22"/>
        </w:rPr>
        <w:t>What was the most binding barrier in applying scenarios to policy decisions, and how was it overcome?</w:t>
      </w:r>
    </w:p>
    <w:p w14:paraId="7BF9EA42" w14:textId="77777777" w:rsidR="006B33D6" w:rsidRPr="006B33D6" w:rsidRDefault="006B33D6" w:rsidP="006B33D6">
      <w:pPr>
        <w:spacing w:after="0" w:line="276" w:lineRule="auto"/>
        <w:jc w:val="both"/>
        <w:rPr>
          <w:rFonts w:ascii="Calibri" w:hAnsi="Calibri" w:cs="Calibri"/>
          <w:sz w:val="22"/>
          <w:szCs w:val="22"/>
        </w:rPr>
      </w:pPr>
      <w:r w:rsidRPr="006B33D6">
        <w:rPr>
          <w:rFonts w:ascii="Calibri" w:hAnsi="Calibri" w:cs="Calibri"/>
          <w:i/>
          <w:iCs/>
          <w:sz w:val="22"/>
          <w:szCs w:val="22"/>
        </w:rPr>
        <w:t>For organizations:</w:t>
      </w:r>
    </w:p>
    <w:p w14:paraId="3D9CF1DE" w14:textId="77777777" w:rsidR="006B33D6" w:rsidRPr="006B33D6" w:rsidRDefault="006B33D6" w:rsidP="006B33D6">
      <w:pPr>
        <w:numPr>
          <w:ilvl w:val="0"/>
          <w:numId w:val="31"/>
        </w:numPr>
        <w:spacing w:after="0" w:line="276" w:lineRule="auto"/>
        <w:jc w:val="both"/>
        <w:rPr>
          <w:rFonts w:ascii="Calibri" w:hAnsi="Calibri" w:cs="Calibri"/>
          <w:sz w:val="22"/>
          <w:szCs w:val="22"/>
        </w:rPr>
      </w:pPr>
      <w:r w:rsidRPr="006B33D6">
        <w:rPr>
          <w:rFonts w:ascii="Calibri" w:hAnsi="Calibri" w:cs="Calibri"/>
          <w:sz w:val="22"/>
          <w:szCs w:val="22"/>
        </w:rPr>
        <w:t>What is the most frequent institutional barrier you observe when countries try to align LTES with NDCs/LT-LEDS?</w:t>
      </w:r>
    </w:p>
    <w:p w14:paraId="48F7B048" w14:textId="77777777" w:rsidR="006B33D6" w:rsidRPr="006B33D6" w:rsidRDefault="006B33D6" w:rsidP="006B33D6">
      <w:pPr>
        <w:numPr>
          <w:ilvl w:val="0"/>
          <w:numId w:val="31"/>
        </w:numPr>
        <w:spacing w:after="0" w:line="276" w:lineRule="auto"/>
        <w:jc w:val="both"/>
        <w:rPr>
          <w:rFonts w:ascii="Calibri" w:hAnsi="Calibri" w:cs="Calibri"/>
          <w:sz w:val="22"/>
          <w:szCs w:val="22"/>
        </w:rPr>
      </w:pPr>
      <w:r w:rsidRPr="006B33D6">
        <w:rPr>
          <w:rFonts w:ascii="Calibri" w:hAnsi="Calibri" w:cs="Calibri"/>
          <w:sz w:val="22"/>
          <w:szCs w:val="22"/>
        </w:rPr>
        <w:t>What specific type of support can you offer in 2025–26 to help countries overcome this barrier?</w:t>
      </w:r>
    </w:p>
    <w:p w14:paraId="76ACD2C7" w14:textId="06A52123" w:rsidR="00716633" w:rsidRPr="006B33D6" w:rsidRDefault="006B33D6" w:rsidP="00E6397D">
      <w:pPr>
        <w:numPr>
          <w:ilvl w:val="0"/>
          <w:numId w:val="31"/>
        </w:numPr>
        <w:spacing w:after="0" w:line="276" w:lineRule="auto"/>
        <w:jc w:val="both"/>
        <w:rPr>
          <w:rFonts w:ascii="Calibri" w:hAnsi="Calibri" w:cs="Calibri"/>
          <w:sz w:val="22"/>
          <w:szCs w:val="22"/>
        </w:rPr>
      </w:pPr>
      <w:r w:rsidRPr="006B33D6">
        <w:rPr>
          <w:rFonts w:ascii="Calibri" w:hAnsi="Calibri" w:cs="Calibri"/>
          <w:sz w:val="22"/>
          <w:szCs w:val="22"/>
        </w:rPr>
        <w:t>What single prerequisite must a planning team have in place for your support to take hold effectively?</w:t>
      </w:r>
    </w:p>
    <w:sectPr w:rsidR="00716633" w:rsidRPr="006B33D6" w:rsidSect="003401FC">
      <w:headerReference w:type="default" r:id="rId11"/>
      <w:pgSz w:w="12240" w:h="15840"/>
      <w:pgMar w:top="207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80F9D" w14:textId="77777777" w:rsidR="00DC5C61" w:rsidRDefault="00DC5C61" w:rsidP="007307D1">
      <w:pPr>
        <w:spacing w:after="0" w:line="240" w:lineRule="auto"/>
      </w:pPr>
      <w:r>
        <w:separator/>
      </w:r>
    </w:p>
  </w:endnote>
  <w:endnote w:type="continuationSeparator" w:id="0">
    <w:p w14:paraId="472E990C" w14:textId="77777777" w:rsidR="00DC5C61" w:rsidRDefault="00DC5C61" w:rsidP="0073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2E93B" w14:textId="77777777" w:rsidR="00DC5C61" w:rsidRDefault="00DC5C61" w:rsidP="007307D1">
      <w:pPr>
        <w:spacing w:after="0" w:line="240" w:lineRule="auto"/>
      </w:pPr>
      <w:r>
        <w:separator/>
      </w:r>
    </w:p>
  </w:footnote>
  <w:footnote w:type="continuationSeparator" w:id="0">
    <w:p w14:paraId="1DAB9459" w14:textId="77777777" w:rsidR="00DC5C61" w:rsidRDefault="00DC5C61" w:rsidP="00730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4137D" w14:textId="7E76CEA6" w:rsidR="007307D1" w:rsidRDefault="007F59C0">
    <w:pPr>
      <w:pStyle w:val="Header"/>
    </w:pPr>
    <w:r>
      <w:rPr>
        <w:noProof/>
      </w:rPr>
      <w:drawing>
        <wp:anchor distT="0" distB="0" distL="114300" distR="114300" simplePos="0" relativeHeight="251658240" behindDoc="0" locked="0" layoutInCell="1" allowOverlap="1" wp14:anchorId="729FEDF2" wp14:editId="0962BB18">
          <wp:simplePos x="0" y="0"/>
          <wp:positionH relativeFrom="column">
            <wp:posOffset>3661505</wp:posOffset>
          </wp:positionH>
          <wp:positionV relativeFrom="paragraph">
            <wp:posOffset>-85560</wp:posOffset>
          </wp:positionV>
          <wp:extent cx="2751455" cy="632460"/>
          <wp:effectExtent l="0" t="0" r="0" b="0"/>
          <wp:wrapSquare wrapText="bothSides"/>
          <wp:docPr id="1765627025" name="Picture 3" descr="A black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437" name="Picture 3" descr="A black background with green and blue text&#10;&#10;AI-generated content may be incorrect."/>
                  <pic:cNvPicPr/>
                </pic:nvPicPr>
                <pic:blipFill rotWithShape="1">
                  <a:blip r:embed="rId1">
                    <a:extLst>
                      <a:ext uri="{28A0092B-C50C-407E-A947-70E740481C1C}">
                        <a14:useLocalDpi xmlns:a14="http://schemas.microsoft.com/office/drawing/2010/main" val="0"/>
                      </a:ext>
                    </a:extLst>
                  </a:blip>
                  <a:srcRect l="8768" t="20589" r="8768" b="16176"/>
                  <a:stretch>
                    <a:fillRect/>
                  </a:stretch>
                </pic:blipFill>
                <pic:spPr bwMode="auto">
                  <a:xfrm>
                    <a:off x="0" y="0"/>
                    <a:ext cx="275145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BD3" w:rsidRPr="00AB2E3E">
      <w:rPr>
        <w:noProof/>
      </w:rPr>
      <w:drawing>
        <wp:anchor distT="0" distB="0" distL="114300" distR="114300" simplePos="0" relativeHeight="251658241" behindDoc="1" locked="0" layoutInCell="1" allowOverlap="1" wp14:anchorId="745C1136" wp14:editId="3B771E8E">
          <wp:simplePos x="0" y="0"/>
          <wp:positionH relativeFrom="margin">
            <wp:posOffset>-382811</wp:posOffset>
          </wp:positionH>
          <wp:positionV relativeFrom="paragraph">
            <wp:posOffset>9548</wp:posOffset>
          </wp:positionV>
          <wp:extent cx="3831336" cy="548640"/>
          <wp:effectExtent l="0" t="0" r="0" b="3810"/>
          <wp:wrapTight wrapText="bothSides">
            <wp:wrapPolygon edited="0">
              <wp:start x="0" y="0"/>
              <wp:lineTo x="0" y="21000"/>
              <wp:lineTo x="21482" y="21000"/>
              <wp:lineTo x="21482" y="0"/>
              <wp:lineTo x="0" y="0"/>
            </wp:wrapPolygon>
          </wp:wrapTight>
          <wp:docPr id="1504952136" name="Picture 4" descr="A black and blue letter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853" name="Picture 4" descr="A black and blue letter a&#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1336"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22B"/>
    <w:multiLevelType w:val="hybridMultilevel"/>
    <w:tmpl w:val="D4EA9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0505C8"/>
    <w:multiLevelType w:val="multilevel"/>
    <w:tmpl w:val="D7D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3E22"/>
    <w:multiLevelType w:val="hybridMultilevel"/>
    <w:tmpl w:val="DB0CD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A57DB6"/>
    <w:multiLevelType w:val="hybridMultilevel"/>
    <w:tmpl w:val="1DDCE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A3650F"/>
    <w:multiLevelType w:val="multilevel"/>
    <w:tmpl w:val="5B6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77F3F"/>
    <w:multiLevelType w:val="multilevel"/>
    <w:tmpl w:val="C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C0EA2"/>
    <w:multiLevelType w:val="multilevel"/>
    <w:tmpl w:val="012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63B37"/>
    <w:multiLevelType w:val="hybridMultilevel"/>
    <w:tmpl w:val="A366F5FC"/>
    <w:lvl w:ilvl="0" w:tplc="76C84196">
      <w:start w:val="1"/>
      <w:numFmt w:val="bullet"/>
      <w:lvlText w:val=""/>
      <w:lvlJc w:val="left"/>
      <w:pPr>
        <w:ind w:left="720" w:hanging="360"/>
      </w:pPr>
      <w:rPr>
        <w:rFonts w:ascii="Wingdings" w:hAnsi="Wingdings"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A47"/>
    <w:multiLevelType w:val="hybridMultilevel"/>
    <w:tmpl w:val="F706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E7569"/>
    <w:multiLevelType w:val="hybridMultilevel"/>
    <w:tmpl w:val="31560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47C45EE"/>
    <w:multiLevelType w:val="hybridMultilevel"/>
    <w:tmpl w:val="03423C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6C9008A"/>
    <w:multiLevelType w:val="hybridMultilevel"/>
    <w:tmpl w:val="96167950"/>
    <w:lvl w:ilvl="0" w:tplc="B81A2E3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F02E1"/>
    <w:multiLevelType w:val="multilevel"/>
    <w:tmpl w:val="23B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00799"/>
    <w:multiLevelType w:val="hybridMultilevel"/>
    <w:tmpl w:val="BB88E58C"/>
    <w:lvl w:ilvl="0" w:tplc="BC2691F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76F60"/>
    <w:multiLevelType w:val="hybridMultilevel"/>
    <w:tmpl w:val="84124BAE"/>
    <w:lvl w:ilvl="0" w:tplc="9DC4DC14">
      <w:start w:val="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858D0"/>
    <w:multiLevelType w:val="multilevel"/>
    <w:tmpl w:val="CDF8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66377"/>
    <w:multiLevelType w:val="hybridMultilevel"/>
    <w:tmpl w:val="345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D1735"/>
    <w:multiLevelType w:val="multilevel"/>
    <w:tmpl w:val="1CA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42EE5"/>
    <w:multiLevelType w:val="hybridMultilevel"/>
    <w:tmpl w:val="D97C07F0"/>
    <w:lvl w:ilvl="0" w:tplc="4BF2D26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44B35"/>
    <w:multiLevelType w:val="hybridMultilevel"/>
    <w:tmpl w:val="D68A26AE"/>
    <w:lvl w:ilvl="0" w:tplc="C80AE00A">
      <w:start w:val="1"/>
      <w:numFmt w:val="bullet"/>
      <w:lvlText w:val=""/>
      <w:lvlJc w:val="left"/>
      <w:pPr>
        <w:ind w:left="1800" w:hanging="360"/>
      </w:pPr>
      <w:rPr>
        <w:rFonts w:ascii="Wingdings" w:hAnsi="Wingdings"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6B76AA"/>
    <w:multiLevelType w:val="hybridMultilevel"/>
    <w:tmpl w:val="311EC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34706"/>
    <w:multiLevelType w:val="hybridMultilevel"/>
    <w:tmpl w:val="097EA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60A83"/>
    <w:multiLevelType w:val="hybridMultilevel"/>
    <w:tmpl w:val="056EB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AEC30B4"/>
    <w:multiLevelType w:val="hybridMultilevel"/>
    <w:tmpl w:val="60BA5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C1A64C6"/>
    <w:multiLevelType w:val="multilevel"/>
    <w:tmpl w:val="A88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E775B"/>
    <w:multiLevelType w:val="hybridMultilevel"/>
    <w:tmpl w:val="64F81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F16650E"/>
    <w:multiLevelType w:val="multilevel"/>
    <w:tmpl w:val="1A0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D4E45"/>
    <w:multiLevelType w:val="hybridMultilevel"/>
    <w:tmpl w:val="BE3A32CA"/>
    <w:lvl w:ilvl="0" w:tplc="7C1CB710">
      <w:start w:val="1"/>
      <w:numFmt w:val="bullet"/>
      <w:lvlText w:val=""/>
      <w:lvlJc w:val="left"/>
      <w:pPr>
        <w:ind w:left="1800" w:hanging="360"/>
      </w:pPr>
      <w:rPr>
        <w:rFonts w:ascii="Symbol" w:hAnsi="Symbol" w:hint="default"/>
        <w:color w:val="auto"/>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70AC4EDE"/>
    <w:multiLevelType w:val="hybridMultilevel"/>
    <w:tmpl w:val="D1B80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EDA3CC3"/>
    <w:multiLevelType w:val="hybridMultilevel"/>
    <w:tmpl w:val="62503540"/>
    <w:lvl w:ilvl="0" w:tplc="B71AE1A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F301935"/>
    <w:multiLevelType w:val="hybridMultilevel"/>
    <w:tmpl w:val="3972234C"/>
    <w:lvl w:ilvl="0" w:tplc="4BF0C98A">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549269">
    <w:abstractNumId w:val="5"/>
  </w:num>
  <w:num w:numId="2" w16cid:durableId="1904219027">
    <w:abstractNumId w:val="18"/>
  </w:num>
  <w:num w:numId="3" w16cid:durableId="749043485">
    <w:abstractNumId w:val="13"/>
  </w:num>
  <w:num w:numId="4" w16cid:durableId="1825778919">
    <w:abstractNumId w:val="19"/>
  </w:num>
  <w:num w:numId="5" w16cid:durableId="1758403777">
    <w:abstractNumId w:val="27"/>
  </w:num>
  <w:num w:numId="6" w16cid:durableId="919020005">
    <w:abstractNumId w:val="3"/>
  </w:num>
  <w:num w:numId="7" w16cid:durableId="433552630">
    <w:abstractNumId w:val="10"/>
  </w:num>
  <w:num w:numId="8" w16cid:durableId="1258946608">
    <w:abstractNumId w:val="28"/>
  </w:num>
  <w:num w:numId="9" w16cid:durableId="617641003">
    <w:abstractNumId w:val="23"/>
  </w:num>
  <w:num w:numId="10" w16cid:durableId="1784954923">
    <w:abstractNumId w:val="22"/>
  </w:num>
  <w:num w:numId="11" w16cid:durableId="1912353344">
    <w:abstractNumId w:val="25"/>
  </w:num>
  <w:num w:numId="12" w16cid:durableId="1879777189">
    <w:abstractNumId w:val="9"/>
  </w:num>
  <w:num w:numId="13" w16cid:durableId="124662193">
    <w:abstractNumId w:val="2"/>
  </w:num>
  <w:num w:numId="14" w16cid:durableId="901060549">
    <w:abstractNumId w:val="0"/>
  </w:num>
  <w:num w:numId="15" w16cid:durableId="1267077590">
    <w:abstractNumId w:val="8"/>
  </w:num>
  <w:num w:numId="16" w16cid:durableId="1193304783">
    <w:abstractNumId w:val="20"/>
  </w:num>
  <w:num w:numId="17" w16cid:durableId="357199647">
    <w:abstractNumId w:val="16"/>
  </w:num>
  <w:num w:numId="18" w16cid:durableId="1855224501">
    <w:abstractNumId w:val="14"/>
  </w:num>
  <w:num w:numId="19" w16cid:durableId="2073848025">
    <w:abstractNumId w:val="30"/>
  </w:num>
  <w:num w:numId="20" w16cid:durableId="945189910">
    <w:abstractNumId w:val="29"/>
  </w:num>
  <w:num w:numId="21" w16cid:durableId="856768373">
    <w:abstractNumId w:val="7"/>
  </w:num>
  <w:num w:numId="22" w16cid:durableId="606892058">
    <w:abstractNumId w:val="11"/>
  </w:num>
  <w:num w:numId="23" w16cid:durableId="367071181">
    <w:abstractNumId w:val="21"/>
  </w:num>
  <w:num w:numId="24" w16cid:durableId="374041833">
    <w:abstractNumId w:val="4"/>
  </w:num>
  <w:num w:numId="25" w16cid:durableId="1705254715">
    <w:abstractNumId w:val="1"/>
  </w:num>
  <w:num w:numId="26" w16cid:durableId="503667336">
    <w:abstractNumId w:val="12"/>
  </w:num>
  <w:num w:numId="27" w16cid:durableId="359016827">
    <w:abstractNumId w:val="24"/>
  </w:num>
  <w:num w:numId="28" w16cid:durableId="448932174">
    <w:abstractNumId w:val="6"/>
  </w:num>
  <w:num w:numId="29" w16cid:durableId="56052273">
    <w:abstractNumId w:val="17"/>
  </w:num>
  <w:num w:numId="30" w16cid:durableId="185677593">
    <w:abstractNumId w:val="15"/>
  </w:num>
  <w:num w:numId="31" w16cid:durableId="6731901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AE"/>
    <w:rsid w:val="00000A9F"/>
    <w:rsid w:val="00001FF7"/>
    <w:rsid w:val="0000576F"/>
    <w:rsid w:val="000116E1"/>
    <w:rsid w:val="00012CE7"/>
    <w:rsid w:val="000137CD"/>
    <w:rsid w:val="00013B6F"/>
    <w:rsid w:val="00014FCB"/>
    <w:rsid w:val="00015703"/>
    <w:rsid w:val="00015C96"/>
    <w:rsid w:val="000229D9"/>
    <w:rsid w:val="000231A6"/>
    <w:rsid w:val="000242A2"/>
    <w:rsid w:val="0002697C"/>
    <w:rsid w:val="0002728E"/>
    <w:rsid w:val="00030D68"/>
    <w:rsid w:val="000310B4"/>
    <w:rsid w:val="00032095"/>
    <w:rsid w:val="00032CFE"/>
    <w:rsid w:val="00033D0E"/>
    <w:rsid w:val="00036DA4"/>
    <w:rsid w:val="00037012"/>
    <w:rsid w:val="0003746C"/>
    <w:rsid w:val="00037869"/>
    <w:rsid w:val="00043864"/>
    <w:rsid w:val="000442CA"/>
    <w:rsid w:val="00044DDC"/>
    <w:rsid w:val="00044EA6"/>
    <w:rsid w:val="00046A16"/>
    <w:rsid w:val="000510D5"/>
    <w:rsid w:val="00053AFA"/>
    <w:rsid w:val="000546F8"/>
    <w:rsid w:val="00054D1C"/>
    <w:rsid w:val="000553E8"/>
    <w:rsid w:val="00055929"/>
    <w:rsid w:val="00060533"/>
    <w:rsid w:val="00062DEB"/>
    <w:rsid w:val="00067EDC"/>
    <w:rsid w:val="000744D9"/>
    <w:rsid w:val="00074578"/>
    <w:rsid w:val="000751C9"/>
    <w:rsid w:val="000764F8"/>
    <w:rsid w:val="00080536"/>
    <w:rsid w:val="000818B7"/>
    <w:rsid w:val="000839C1"/>
    <w:rsid w:val="000839FE"/>
    <w:rsid w:val="00084961"/>
    <w:rsid w:val="00084E5F"/>
    <w:rsid w:val="000850FF"/>
    <w:rsid w:val="0008518C"/>
    <w:rsid w:val="00087339"/>
    <w:rsid w:val="00093D82"/>
    <w:rsid w:val="00097F8C"/>
    <w:rsid w:val="000A396B"/>
    <w:rsid w:val="000A3FD7"/>
    <w:rsid w:val="000A606B"/>
    <w:rsid w:val="000A6AE0"/>
    <w:rsid w:val="000A7642"/>
    <w:rsid w:val="000B002D"/>
    <w:rsid w:val="000B2759"/>
    <w:rsid w:val="000B2760"/>
    <w:rsid w:val="000B3869"/>
    <w:rsid w:val="000B4ABF"/>
    <w:rsid w:val="000B5226"/>
    <w:rsid w:val="000C21C1"/>
    <w:rsid w:val="000C294F"/>
    <w:rsid w:val="000C2BDA"/>
    <w:rsid w:val="000C5099"/>
    <w:rsid w:val="000C73F2"/>
    <w:rsid w:val="000C7911"/>
    <w:rsid w:val="000D1D8F"/>
    <w:rsid w:val="000D356C"/>
    <w:rsid w:val="000D3B9F"/>
    <w:rsid w:val="000D514E"/>
    <w:rsid w:val="000D5D65"/>
    <w:rsid w:val="000E214E"/>
    <w:rsid w:val="000E29AF"/>
    <w:rsid w:val="000E2FFF"/>
    <w:rsid w:val="000E3281"/>
    <w:rsid w:val="000E36A0"/>
    <w:rsid w:val="000E5F62"/>
    <w:rsid w:val="000E7134"/>
    <w:rsid w:val="000F1CFD"/>
    <w:rsid w:val="000F23A1"/>
    <w:rsid w:val="000F29FB"/>
    <w:rsid w:val="000F2B09"/>
    <w:rsid w:val="000F411D"/>
    <w:rsid w:val="000F4765"/>
    <w:rsid w:val="000F6C0E"/>
    <w:rsid w:val="000F7B55"/>
    <w:rsid w:val="00101404"/>
    <w:rsid w:val="0010356B"/>
    <w:rsid w:val="00103D82"/>
    <w:rsid w:val="00104283"/>
    <w:rsid w:val="001068BB"/>
    <w:rsid w:val="001101EF"/>
    <w:rsid w:val="00110AC9"/>
    <w:rsid w:val="00110DBD"/>
    <w:rsid w:val="00114DAE"/>
    <w:rsid w:val="001156B1"/>
    <w:rsid w:val="00115F6D"/>
    <w:rsid w:val="001160BA"/>
    <w:rsid w:val="00116CE7"/>
    <w:rsid w:val="00117B06"/>
    <w:rsid w:val="00120004"/>
    <w:rsid w:val="001212D0"/>
    <w:rsid w:val="001229B4"/>
    <w:rsid w:val="00123267"/>
    <w:rsid w:val="001243A2"/>
    <w:rsid w:val="001255A9"/>
    <w:rsid w:val="00125960"/>
    <w:rsid w:val="00126E8B"/>
    <w:rsid w:val="00130F0D"/>
    <w:rsid w:val="0013376B"/>
    <w:rsid w:val="00133A2E"/>
    <w:rsid w:val="00135E8C"/>
    <w:rsid w:val="00136F44"/>
    <w:rsid w:val="00140BDB"/>
    <w:rsid w:val="00141A7F"/>
    <w:rsid w:val="00142DE8"/>
    <w:rsid w:val="00143D87"/>
    <w:rsid w:val="001449BB"/>
    <w:rsid w:val="001459AF"/>
    <w:rsid w:val="00145F95"/>
    <w:rsid w:val="00146927"/>
    <w:rsid w:val="00147F66"/>
    <w:rsid w:val="0015034B"/>
    <w:rsid w:val="001544CC"/>
    <w:rsid w:val="0015635C"/>
    <w:rsid w:val="00160B17"/>
    <w:rsid w:val="001613A2"/>
    <w:rsid w:val="00162275"/>
    <w:rsid w:val="00163013"/>
    <w:rsid w:val="00164D98"/>
    <w:rsid w:val="00165ACB"/>
    <w:rsid w:val="001664C5"/>
    <w:rsid w:val="00166D7D"/>
    <w:rsid w:val="001674D7"/>
    <w:rsid w:val="00167AF0"/>
    <w:rsid w:val="0017140D"/>
    <w:rsid w:val="001719AC"/>
    <w:rsid w:val="00172CB6"/>
    <w:rsid w:val="001730E5"/>
    <w:rsid w:val="00173ABC"/>
    <w:rsid w:val="00173BD5"/>
    <w:rsid w:val="0017450C"/>
    <w:rsid w:val="0017517B"/>
    <w:rsid w:val="0017544E"/>
    <w:rsid w:val="00175F4B"/>
    <w:rsid w:val="00180F65"/>
    <w:rsid w:val="00181756"/>
    <w:rsid w:val="001835FE"/>
    <w:rsid w:val="00183DB4"/>
    <w:rsid w:val="00184653"/>
    <w:rsid w:val="00184B21"/>
    <w:rsid w:val="0018569F"/>
    <w:rsid w:val="00187B9A"/>
    <w:rsid w:val="00190D88"/>
    <w:rsid w:val="00190EBF"/>
    <w:rsid w:val="00192388"/>
    <w:rsid w:val="00192437"/>
    <w:rsid w:val="001924D3"/>
    <w:rsid w:val="00192BFD"/>
    <w:rsid w:val="00195235"/>
    <w:rsid w:val="0019531D"/>
    <w:rsid w:val="001958EB"/>
    <w:rsid w:val="00197DC5"/>
    <w:rsid w:val="001A327B"/>
    <w:rsid w:val="001A4413"/>
    <w:rsid w:val="001A5FB1"/>
    <w:rsid w:val="001B1427"/>
    <w:rsid w:val="001B20E6"/>
    <w:rsid w:val="001B2EE8"/>
    <w:rsid w:val="001B479F"/>
    <w:rsid w:val="001B5DA8"/>
    <w:rsid w:val="001B5F54"/>
    <w:rsid w:val="001C0AF9"/>
    <w:rsid w:val="001C1019"/>
    <w:rsid w:val="001C1CA3"/>
    <w:rsid w:val="001C28DB"/>
    <w:rsid w:val="001C2E0C"/>
    <w:rsid w:val="001C3810"/>
    <w:rsid w:val="001C5745"/>
    <w:rsid w:val="001C5AA2"/>
    <w:rsid w:val="001D2455"/>
    <w:rsid w:val="001D273E"/>
    <w:rsid w:val="001D2A91"/>
    <w:rsid w:val="001D49DE"/>
    <w:rsid w:val="001D63C6"/>
    <w:rsid w:val="001D7B80"/>
    <w:rsid w:val="001E1035"/>
    <w:rsid w:val="001E2525"/>
    <w:rsid w:val="001E3D0A"/>
    <w:rsid w:val="001E5BBB"/>
    <w:rsid w:val="001E6687"/>
    <w:rsid w:val="001F067D"/>
    <w:rsid w:val="001F1D69"/>
    <w:rsid w:val="001F2BC7"/>
    <w:rsid w:val="001F2EF5"/>
    <w:rsid w:val="001F345E"/>
    <w:rsid w:val="001F3B16"/>
    <w:rsid w:val="001F470B"/>
    <w:rsid w:val="001F6ABE"/>
    <w:rsid w:val="001F75B5"/>
    <w:rsid w:val="00204DF9"/>
    <w:rsid w:val="00205AF9"/>
    <w:rsid w:val="002070CF"/>
    <w:rsid w:val="002112BE"/>
    <w:rsid w:val="0021276C"/>
    <w:rsid w:val="00212A05"/>
    <w:rsid w:val="00212EE4"/>
    <w:rsid w:val="00213EB1"/>
    <w:rsid w:val="00214A53"/>
    <w:rsid w:val="00214F17"/>
    <w:rsid w:val="00215E64"/>
    <w:rsid w:val="00216A99"/>
    <w:rsid w:val="0021791D"/>
    <w:rsid w:val="00217DB2"/>
    <w:rsid w:val="002222D3"/>
    <w:rsid w:val="002242C0"/>
    <w:rsid w:val="00226EFB"/>
    <w:rsid w:val="0022719B"/>
    <w:rsid w:val="002313F2"/>
    <w:rsid w:val="002334A6"/>
    <w:rsid w:val="00236275"/>
    <w:rsid w:val="002366FB"/>
    <w:rsid w:val="00237C32"/>
    <w:rsid w:val="00240CCF"/>
    <w:rsid w:val="00241B75"/>
    <w:rsid w:val="00242CB8"/>
    <w:rsid w:val="002445AE"/>
    <w:rsid w:val="00244A34"/>
    <w:rsid w:val="00244F17"/>
    <w:rsid w:val="00246D36"/>
    <w:rsid w:val="0024780B"/>
    <w:rsid w:val="002538F7"/>
    <w:rsid w:val="00254684"/>
    <w:rsid w:val="002567B9"/>
    <w:rsid w:val="0026050C"/>
    <w:rsid w:val="002618E4"/>
    <w:rsid w:val="00262274"/>
    <w:rsid w:val="002625AD"/>
    <w:rsid w:val="002633C7"/>
    <w:rsid w:val="00265337"/>
    <w:rsid w:val="00265EA8"/>
    <w:rsid w:val="00267F1A"/>
    <w:rsid w:val="00272107"/>
    <w:rsid w:val="002729A1"/>
    <w:rsid w:val="00275E0C"/>
    <w:rsid w:val="00276D40"/>
    <w:rsid w:val="00277135"/>
    <w:rsid w:val="002806F4"/>
    <w:rsid w:val="002807ED"/>
    <w:rsid w:val="0028188C"/>
    <w:rsid w:val="00281B49"/>
    <w:rsid w:val="002823B5"/>
    <w:rsid w:val="0028313D"/>
    <w:rsid w:val="00283E09"/>
    <w:rsid w:val="00286338"/>
    <w:rsid w:val="002910F5"/>
    <w:rsid w:val="0029168C"/>
    <w:rsid w:val="00292E3F"/>
    <w:rsid w:val="00292FB8"/>
    <w:rsid w:val="002969E0"/>
    <w:rsid w:val="002A03F2"/>
    <w:rsid w:val="002A3D96"/>
    <w:rsid w:val="002A60DF"/>
    <w:rsid w:val="002A7ADF"/>
    <w:rsid w:val="002B1179"/>
    <w:rsid w:val="002B2B1A"/>
    <w:rsid w:val="002B366C"/>
    <w:rsid w:val="002B586C"/>
    <w:rsid w:val="002B5D09"/>
    <w:rsid w:val="002B77B4"/>
    <w:rsid w:val="002B7C7D"/>
    <w:rsid w:val="002C04A0"/>
    <w:rsid w:val="002C1019"/>
    <w:rsid w:val="002C2498"/>
    <w:rsid w:val="002C2684"/>
    <w:rsid w:val="002C6803"/>
    <w:rsid w:val="002C6D03"/>
    <w:rsid w:val="002D1A32"/>
    <w:rsid w:val="002D2310"/>
    <w:rsid w:val="002D2CBB"/>
    <w:rsid w:val="002D3794"/>
    <w:rsid w:val="002D4D1B"/>
    <w:rsid w:val="002D5ECD"/>
    <w:rsid w:val="002D65BF"/>
    <w:rsid w:val="002D755E"/>
    <w:rsid w:val="002E247B"/>
    <w:rsid w:val="002E4C3F"/>
    <w:rsid w:val="002E5F70"/>
    <w:rsid w:val="002E62E1"/>
    <w:rsid w:val="002E7365"/>
    <w:rsid w:val="002F189A"/>
    <w:rsid w:val="002F2E2E"/>
    <w:rsid w:val="002F524D"/>
    <w:rsid w:val="002F54A2"/>
    <w:rsid w:val="002F658B"/>
    <w:rsid w:val="002F6F1A"/>
    <w:rsid w:val="002F7509"/>
    <w:rsid w:val="00300EB5"/>
    <w:rsid w:val="00300EC0"/>
    <w:rsid w:val="00306EEC"/>
    <w:rsid w:val="00307FB4"/>
    <w:rsid w:val="00310671"/>
    <w:rsid w:val="003106D4"/>
    <w:rsid w:val="00311454"/>
    <w:rsid w:val="00316692"/>
    <w:rsid w:val="00317176"/>
    <w:rsid w:val="003210C0"/>
    <w:rsid w:val="003233EA"/>
    <w:rsid w:val="003235A3"/>
    <w:rsid w:val="00323BB4"/>
    <w:rsid w:val="0032694B"/>
    <w:rsid w:val="00330224"/>
    <w:rsid w:val="0033349E"/>
    <w:rsid w:val="00333579"/>
    <w:rsid w:val="00334201"/>
    <w:rsid w:val="00334A6C"/>
    <w:rsid w:val="00336A4B"/>
    <w:rsid w:val="00337630"/>
    <w:rsid w:val="003401FC"/>
    <w:rsid w:val="00340BD0"/>
    <w:rsid w:val="00342BD8"/>
    <w:rsid w:val="003433FF"/>
    <w:rsid w:val="00343936"/>
    <w:rsid w:val="00343DD3"/>
    <w:rsid w:val="00345672"/>
    <w:rsid w:val="003462C5"/>
    <w:rsid w:val="00346679"/>
    <w:rsid w:val="00347C30"/>
    <w:rsid w:val="0035034F"/>
    <w:rsid w:val="00351C3F"/>
    <w:rsid w:val="00352952"/>
    <w:rsid w:val="003529A6"/>
    <w:rsid w:val="00353856"/>
    <w:rsid w:val="00354908"/>
    <w:rsid w:val="00357869"/>
    <w:rsid w:val="00357E01"/>
    <w:rsid w:val="00360592"/>
    <w:rsid w:val="00360B78"/>
    <w:rsid w:val="00360F55"/>
    <w:rsid w:val="003612B1"/>
    <w:rsid w:val="003623EC"/>
    <w:rsid w:val="00363EED"/>
    <w:rsid w:val="0036400C"/>
    <w:rsid w:val="00364B77"/>
    <w:rsid w:val="00364C43"/>
    <w:rsid w:val="0036793E"/>
    <w:rsid w:val="00372181"/>
    <w:rsid w:val="00373A3D"/>
    <w:rsid w:val="00374196"/>
    <w:rsid w:val="00375D24"/>
    <w:rsid w:val="003762AA"/>
    <w:rsid w:val="003801DE"/>
    <w:rsid w:val="0038150D"/>
    <w:rsid w:val="003824D3"/>
    <w:rsid w:val="00382754"/>
    <w:rsid w:val="00383369"/>
    <w:rsid w:val="00384F34"/>
    <w:rsid w:val="00386078"/>
    <w:rsid w:val="003863F1"/>
    <w:rsid w:val="00390798"/>
    <w:rsid w:val="00391216"/>
    <w:rsid w:val="00395934"/>
    <w:rsid w:val="003A158C"/>
    <w:rsid w:val="003A390E"/>
    <w:rsid w:val="003A40B9"/>
    <w:rsid w:val="003A4449"/>
    <w:rsid w:val="003A51DF"/>
    <w:rsid w:val="003A6E5E"/>
    <w:rsid w:val="003B009D"/>
    <w:rsid w:val="003B0547"/>
    <w:rsid w:val="003B0E10"/>
    <w:rsid w:val="003B12BE"/>
    <w:rsid w:val="003B1520"/>
    <w:rsid w:val="003B2A09"/>
    <w:rsid w:val="003B3AD2"/>
    <w:rsid w:val="003B412F"/>
    <w:rsid w:val="003B4311"/>
    <w:rsid w:val="003B516E"/>
    <w:rsid w:val="003B6BFE"/>
    <w:rsid w:val="003B7053"/>
    <w:rsid w:val="003B7364"/>
    <w:rsid w:val="003B7F69"/>
    <w:rsid w:val="003C09D4"/>
    <w:rsid w:val="003C28FC"/>
    <w:rsid w:val="003C4574"/>
    <w:rsid w:val="003C50BA"/>
    <w:rsid w:val="003C5D8C"/>
    <w:rsid w:val="003C6857"/>
    <w:rsid w:val="003C6E15"/>
    <w:rsid w:val="003C6F1C"/>
    <w:rsid w:val="003D009B"/>
    <w:rsid w:val="003D193B"/>
    <w:rsid w:val="003D2316"/>
    <w:rsid w:val="003D24B3"/>
    <w:rsid w:val="003D2C8F"/>
    <w:rsid w:val="003D2E79"/>
    <w:rsid w:val="003D39FF"/>
    <w:rsid w:val="003D5823"/>
    <w:rsid w:val="003D6D14"/>
    <w:rsid w:val="003E366A"/>
    <w:rsid w:val="003E5397"/>
    <w:rsid w:val="003E682B"/>
    <w:rsid w:val="003E703D"/>
    <w:rsid w:val="003F26D6"/>
    <w:rsid w:val="003F5787"/>
    <w:rsid w:val="003F602C"/>
    <w:rsid w:val="003F74BB"/>
    <w:rsid w:val="003F7532"/>
    <w:rsid w:val="00402025"/>
    <w:rsid w:val="004023B5"/>
    <w:rsid w:val="004024DB"/>
    <w:rsid w:val="00405C3C"/>
    <w:rsid w:val="0040670A"/>
    <w:rsid w:val="0040722B"/>
    <w:rsid w:val="004114F9"/>
    <w:rsid w:val="00411D1F"/>
    <w:rsid w:val="004137A7"/>
    <w:rsid w:val="0041632E"/>
    <w:rsid w:val="004219ED"/>
    <w:rsid w:val="00423660"/>
    <w:rsid w:val="00423988"/>
    <w:rsid w:val="00423C44"/>
    <w:rsid w:val="004241C8"/>
    <w:rsid w:val="00424A87"/>
    <w:rsid w:val="00424D85"/>
    <w:rsid w:val="004279BA"/>
    <w:rsid w:val="0043053A"/>
    <w:rsid w:val="00432C0C"/>
    <w:rsid w:val="004330BE"/>
    <w:rsid w:val="00433DAB"/>
    <w:rsid w:val="00433F43"/>
    <w:rsid w:val="00436E7F"/>
    <w:rsid w:val="004403D8"/>
    <w:rsid w:val="00442111"/>
    <w:rsid w:val="00442C2D"/>
    <w:rsid w:val="0044329F"/>
    <w:rsid w:val="00443934"/>
    <w:rsid w:val="004451C7"/>
    <w:rsid w:val="00445C2B"/>
    <w:rsid w:val="00446E2E"/>
    <w:rsid w:val="00447123"/>
    <w:rsid w:val="00450979"/>
    <w:rsid w:val="0045127A"/>
    <w:rsid w:val="00452B07"/>
    <w:rsid w:val="0045370C"/>
    <w:rsid w:val="00454B1C"/>
    <w:rsid w:val="00456BB8"/>
    <w:rsid w:val="00461F17"/>
    <w:rsid w:val="00462CC6"/>
    <w:rsid w:val="00463C69"/>
    <w:rsid w:val="00465481"/>
    <w:rsid w:val="00465E15"/>
    <w:rsid w:val="00465EAF"/>
    <w:rsid w:val="00466E69"/>
    <w:rsid w:val="00467639"/>
    <w:rsid w:val="004708DC"/>
    <w:rsid w:val="00470A2F"/>
    <w:rsid w:val="004726B6"/>
    <w:rsid w:val="00474CA5"/>
    <w:rsid w:val="00475488"/>
    <w:rsid w:val="004758C0"/>
    <w:rsid w:val="004769CB"/>
    <w:rsid w:val="004772DD"/>
    <w:rsid w:val="00480421"/>
    <w:rsid w:val="00481C15"/>
    <w:rsid w:val="004829E0"/>
    <w:rsid w:val="0048379E"/>
    <w:rsid w:val="00484BE4"/>
    <w:rsid w:val="004878B4"/>
    <w:rsid w:val="00491BB4"/>
    <w:rsid w:val="00495648"/>
    <w:rsid w:val="00495798"/>
    <w:rsid w:val="004968DC"/>
    <w:rsid w:val="00497379"/>
    <w:rsid w:val="00497DE2"/>
    <w:rsid w:val="004A2646"/>
    <w:rsid w:val="004A447E"/>
    <w:rsid w:val="004A490B"/>
    <w:rsid w:val="004A4D53"/>
    <w:rsid w:val="004A6FD1"/>
    <w:rsid w:val="004B1271"/>
    <w:rsid w:val="004B17E8"/>
    <w:rsid w:val="004B1E37"/>
    <w:rsid w:val="004B2BA9"/>
    <w:rsid w:val="004B2F16"/>
    <w:rsid w:val="004B2F26"/>
    <w:rsid w:val="004B3021"/>
    <w:rsid w:val="004B34DD"/>
    <w:rsid w:val="004B4092"/>
    <w:rsid w:val="004C1A4C"/>
    <w:rsid w:val="004C1B62"/>
    <w:rsid w:val="004C2401"/>
    <w:rsid w:val="004C308D"/>
    <w:rsid w:val="004C36E8"/>
    <w:rsid w:val="004C4FA0"/>
    <w:rsid w:val="004C5E61"/>
    <w:rsid w:val="004C6E1B"/>
    <w:rsid w:val="004D4B1A"/>
    <w:rsid w:val="004D582F"/>
    <w:rsid w:val="004D7EE7"/>
    <w:rsid w:val="004E169A"/>
    <w:rsid w:val="004E279F"/>
    <w:rsid w:val="004E36DB"/>
    <w:rsid w:val="004E3918"/>
    <w:rsid w:val="004E3C28"/>
    <w:rsid w:val="004E41D8"/>
    <w:rsid w:val="004E5B6B"/>
    <w:rsid w:val="004F44E0"/>
    <w:rsid w:val="00500CEA"/>
    <w:rsid w:val="00500D85"/>
    <w:rsid w:val="0050224D"/>
    <w:rsid w:val="0050678A"/>
    <w:rsid w:val="0050687F"/>
    <w:rsid w:val="005068DE"/>
    <w:rsid w:val="0050787D"/>
    <w:rsid w:val="005078D6"/>
    <w:rsid w:val="00510A84"/>
    <w:rsid w:val="0051191B"/>
    <w:rsid w:val="005120A0"/>
    <w:rsid w:val="00513F90"/>
    <w:rsid w:val="00514C03"/>
    <w:rsid w:val="00516CE6"/>
    <w:rsid w:val="005176B8"/>
    <w:rsid w:val="00520B46"/>
    <w:rsid w:val="0052125C"/>
    <w:rsid w:val="00523F53"/>
    <w:rsid w:val="0052563E"/>
    <w:rsid w:val="00525A9D"/>
    <w:rsid w:val="00526167"/>
    <w:rsid w:val="005265DE"/>
    <w:rsid w:val="00527E60"/>
    <w:rsid w:val="0053067C"/>
    <w:rsid w:val="00531A98"/>
    <w:rsid w:val="00531B0E"/>
    <w:rsid w:val="00534336"/>
    <w:rsid w:val="00534431"/>
    <w:rsid w:val="00536218"/>
    <w:rsid w:val="00540412"/>
    <w:rsid w:val="005417E4"/>
    <w:rsid w:val="00544435"/>
    <w:rsid w:val="00546C6D"/>
    <w:rsid w:val="005517DE"/>
    <w:rsid w:val="0055262F"/>
    <w:rsid w:val="0055290D"/>
    <w:rsid w:val="005540B4"/>
    <w:rsid w:val="00554D06"/>
    <w:rsid w:val="00555470"/>
    <w:rsid w:val="0056010F"/>
    <w:rsid w:val="005625FD"/>
    <w:rsid w:val="00562622"/>
    <w:rsid w:val="00564AE0"/>
    <w:rsid w:val="00570151"/>
    <w:rsid w:val="00570B38"/>
    <w:rsid w:val="00570CAA"/>
    <w:rsid w:val="005747C3"/>
    <w:rsid w:val="00580486"/>
    <w:rsid w:val="00580F7E"/>
    <w:rsid w:val="00581C04"/>
    <w:rsid w:val="00584461"/>
    <w:rsid w:val="00585056"/>
    <w:rsid w:val="00585507"/>
    <w:rsid w:val="00590D3D"/>
    <w:rsid w:val="00593DD3"/>
    <w:rsid w:val="005942D0"/>
    <w:rsid w:val="00594679"/>
    <w:rsid w:val="005967FB"/>
    <w:rsid w:val="00597003"/>
    <w:rsid w:val="005A01A6"/>
    <w:rsid w:val="005A0B7E"/>
    <w:rsid w:val="005A1801"/>
    <w:rsid w:val="005A1F44"/>
    <w:rsid w:val="005A2780"/>
    <w:rsid w:val="005A45D5"/>
    <w:rsid w:val="005A489E"/>
    <w:rsid w:val="005A60D5"/>
    <w:rsid w:val="005A661B"/>
    <w:rsid w:val="005A7966"/>
    <w:rsid w:val="005B1D1F"/>
    <w:rsid w:val="005B4E7F"/>
    <w:rsid w:val="005B5487"/>
    <w:rsid w:val="005B64A2"/>
    <w:rsid w:val="005B71BE"/>
    <w:rsid w:val="005C04AF"/>
    <w:rsid w:val="005C08C7"/>
    <w:rsid w:val="005C198B"/>
    <w:rsid w:val="005C281C"/>
    <w:rsid w:val="005C2DD8"/>
    <w:rsid w:val="005C2E84"/>
    <w:rsid w:val="005C7499"/>
    <w:rsid w:val="005D018B"/>
    <w:rsid w:val="005D019B"/>
    <w:rsid w:val="005D32DD"/>
    <w:rsid w:val="005D381B"/>
    <w:rsid w:val="005D5060"/>
    <w:rsid w:val="005D52E3"/>
    <w:rsid w:val="005E1BEF"/>
    <w:rsid w:val="005E2721"/>
    <w:rsid w:val="005E299B"/>
    <w:rsid w:val="005E51D6"/>
    <w:rsid w:val="005E76F2"/>
    <w:rsid w:val="005F07CB"/>
    <w:rsid w:val="005F1FFC"/>
    <w:rsid w:val="005F281C"/>
    <w:rsid w:val="005F635E"/>
    <w:rsid w:val="005F7C3A"/>
    <w:rsid w:val="0060228D"/>
    <w:rsid w:val="00602B9F"/>
    <w:rsid w:val="00603D46"/>
    <w:rsid w:val="00605BEC"/>
    <w:rsid w:val="00605F0F"/>
    <w:rsid w:val="00606582"/>
    <w:rsid w:val="00606792"/>
    <w:rsid w:val="0060688E"/>
    <w:rsid w:val="00606B35"/>
    <w:rsid w:val="00606F07"/>
    <w:rsid w:val="00610541"/>
    <w:rsid w:val="006108AF"/>
    <w:rsid w:val="00610ADF"/>
    <w:rsid w:val="00611463"/>
    <w:rsid w:val="006123CD"/>
    <w:rsid w:val="00612879"/>
    <w:rsid w:val="00615353"/>
    <w:rsid w:val="00615F92"/>
    <w:rsid w:val="0062195C"/>
    <w:rsid w:val="00623AE2"/>
    <w:rsid w:val="006333FA"/>
    <w:rsid w:val="00635281"/>
    <w:rsid w:val="00635EC6"/>
    <w:rsid w:val="006362BC"/>
    <w:rsid w:val="006379C0"/>
    <w:rsid w:val="0064152F"/>
    <w:rsid w:val="006441D5"/>
    <w:rsid w:val="0064425E"/>
    <w:rsid w:val="00645D17"/>
    <w:rsid w:val="00646D10"/>
    <w:rsid w:val="0065193B"/>
    <w:rsid w:val="006529F8"/>
    <w:rsid w:val="00652EA5"/>
    <w:rsid w:val="0065585E"/>
    <w:rsid w:val="00656B4A"/>
    <w:rsid w:val="00661305"/>
    <w:rsid w:val="0066567E"/>
    <w:rsid w:val="00670590"/>
    <w:rsid w:val="00670620"/>
    <w:rsid w:val="0067071B"/>
    <w:rsid w:val="00670D95"/>
    <w:rsid w:val="00670F5A"/>
    <w:rsid w:val="00672B94"/>
    <w:rsid w:val="00672F0E"/>
    <w:rsid w:val="0067575C"/>
    <w:rsid w:val="006767E4"/>
    <w:rsid w:val="00676D4A"/>
    <w:rsid w:val="006814E6"/>
    <w:rsid w:val="0068294C"/>
    <w:rsid w:val="00683068"/>
    <w:rsid w:val="0068307F"/>
    <w:rsid w:val="00683154"/>
    <w:rsid w:val="00686792"/>
    <w:rsid w:val="00687DA9"/>
    <w:rsid w:val="006904F3"/>
    <w:rsid w:val="0069071F"/>
    <w:rsid w:val="00690E94"/>
    <w:rsid w:val="00692AE7"/>
    <w:rsid w:val="00693350"/>
    <w:rsid w:val="006937E3"/>
    <w:rsid w:val="00694CA9"/>
    <w:rsid w:val="006956D0"/>
    <w:rsid w:val="00697106"/>
    <w:rsid w:val="006A0130"/>
    <w:rsid w:val="006A1AE9"/>
    <w:rsid w:val="006A2F2E"/>
    <w:rsid w:val="006A326B"/>
    <w:rsid w:val="006A46BB"/>
    <w:rsid w:val="006A4D39"/>
    <w:rsid w:val="006A7D03"/>
    <w:rsid w:val="006B0B4E"/>
    <w:rsid w:val="006B15F7"/>
    <w:rsid w:val="006B17DF"/>
    <w:rsid w:val="006B2116"/>
    <w:rsid w:val="006B33D6"/>
    <w:rsid w:val="006B3426"/>
    <w:rsid w:val="006B405B"/>
    <w:rsid w:val="006B7F45"/>
    <w:rsid w:val="006C1AB2"/>
    <w:rsid w:val="006C1F15"/>
    <w:rsid w:val="006C5C9C"/>
    <w:rsid w:val="006C6773"/>
    <w:rsid w:val="006C6C22"/>
    <w:rsid w:val="006D0096"/>
    <w:rsid w:val="006D0D49"/>
    <w:rsid w:val="006D21B9"/>
    <w:rsid w:val="006D3562"/>
    <w:rsid w:val="006D45B9"/>
    <w:rsid w:val="006E0587"/>
    <w:rsid w:val="006E114E"/>
    <w:rsid w:val="006E21DB"/>
    <w:rsid w:val="006E24DF"/>
    <w:rsid w:val="006E3739"/>
    <w:rsid w:val="006E3FA9"/>
    <w:rsid w:val="006E480A"/>
    <w:rsid w:val="006E663F"/>
    <w:rsid w:val="006E66ED"/>
    <w:rsid w:val="006E6B31"/>
    <w:rsid w:val="006E74D9"/>
    <w:rsid w:val="006F07D9"/>
    <w:rsid w:val="006F2B84"/>
    <w:rsid w:val="006F5C6D"/>
    <w:rsid w:val="006F662D"/>
    <w:rsid w:val="006F6FB6"/>
    <w:rsid w:val="0070077E"/>
    <w:rsid w:val="00700973"/>
    <w:rsid w:val="007018DD"/>
    <w:rsid w:val="00701A0A"/>
    <w:rsid w:val="0070293F"/>
    <w:rsid w:val="00705AF4"/>
    <w:rsid w:val="007072D7"/>
    <w:rsid w:val="00710C7F"/>
    <w:rsid w:val="00714F1E"/>
    <w:rsid w:val="00715BC1"/>
    <w:rsid w:val="00715BE1"/>
    <w:rsid w:val="00715E91"/>
    <w:rsid w:val="007160EC"/>
    <w:rsid w:val="00716633"/>
    <w:rsid w:val="00717E8A"/>
    <w:rsid w:val="00720BDA"/>
    <w:rsid w:val="00721E71"/>
    <w:rsid w:val="0072207B"/>
    <w:rsid w:val="00723575"/>
    <w:rsid w:val="00725F69"/>
    <w:rsid w:val="00727E2C"/>
    <w:rsid w:val="007306D2"/>
    <w:rsid w:val="007307D1"/>
    <w:rsid w:val="00740029"/>
    <w:rsid w:val="007403ED"/>
    <w:rsid w:val="00742A40"/>
    <w:rsid w:val="00743143"/>
    <w:rsid w:val="007437B1"/>
    <w:rsid w:val="0074655E"/>
    <w:rsid w:val="00746768"/>
    <w:rsid w:val="00746A6B"/>
    <w:rsid w:val="0074789B"/>
    <w:rsid w:val="00750101"/>
    <w:rsid w:val="0075044A"/>
    <w:rsid w:val="00750597"/>
    <w:rsid w:val="007509CB"/>
    <w:rsid w:val="00750CE8"/>
    <w:rsid w:val="00751CD8"/>
    <w:rsid w:val="00752FF5"/>
    <w:rsid w:val="007536CC"/>
    <w:rsid w:val="0075527E"/>
    <w:rsid w:val="00755664"/>
    <w:rsid w:val="00755E49"/>
    <w:rsid w:val="00756515"/>
    <w:rsid w:val="00757338"/>
    <w:rsid w:val="00761F79"/>
    <w:rsid w:val="007636D2"/>
    <w:rsid w:val="0076655C"/>
    <w:rsid w:val="00771EDB"/>
    <w:rsid w:val="00772990"/>
    <w:rsid w:val="007739C1"/>
    <w:rsid w:val="0077419E"/>
    <w:rsid w:val="007752E0"/>
    <w:rsid w:val="00775D41"/>
    <w:rsid w:val="00776638"/>
    <w:rsid w:val="0077736C"/>
    <w:rsid w:val="00777EFA"/>
    <w:rsid w:val="00780800"/>
    <w:rsid w:val="0078324B"/>
    <w:rsid w:val="007844D1"/>
    <w:rsid w:val="00785113"/>
    <w:rsid w:val="00785D32"/>
    <w:rsid w:val="00786181"/>
    <w:rsid w:val="0079011C"/>
    <w:rsid w:val="00790608"/>
    <w:rsid w:val="007930EB"/>
    <w:rsid w:val="007932C9"/>
    <w:rsid w:val="00793BD0"/>
    <w:rsid w:val="0079480E"/>
    <w:rsid w:val="00794BFD"/>
    <w:rsid w:val="007957F9"/>
    <w:rsid w:val="007960C6"/>
    <w:rsid w:val="007963CB"/>
    <w:rsid w:val="007A024C"/>
    <w:rsid w:val="007A117C"/>
    <w:rsid w:val="007A1361"/>
    <w:rsid w:val="007A2660"/>
    <w:rsid w:val="007A2E9E"/>
    <w:rsid w:val="007A3839"/>
    <w:rsid w:val="007A3920"/>
    <w:rsid w:val="007A39E1"/>
    <w:rsid w:val="007A39F8"/>
    <w:rsid w:val="007A409B"/>
    <w:rsid w:val="007A4194"/>
    <w:rsid w:val="007A6B14"/>
    <w:rsid w:val="007A6DA7"/>
    <w:rsid w:val="007A76E5"/>
    <w:rsid w:val="007A7BC9"/>
    <w:rsid w:val="007B2FEC"/>
    <w:rsid w:val="007B4E8C"/>
    <w:rsid w:val="007B5C1C"/>
    <w:rsid w:val="007B6BE4"/>
    <w:rsid w:val="007B6E0E"/>
    <w:rsid w:val="007C0717"/>
    <w:rsid w:val="007C075A"/>
    <w:rsid w:val="007C16C6"/>
    <w:rsid w:val="007C2430"/>
    <w:rsid w:val="007C4632"/>
    <w:rsid w:val="007C5361"/>
    <w:rsid w:val="007D052D"/>
    <w:rsid w:val="007D2668"/>
    <w:rsid w:val="007D5819"/>
    <w:rsid w:val="007E2045"/>
    <w:rsid w:val="007E24D7"/>
    <w:rsid w:val="007E34E0"/>
    <w:rsid w:val="007E3760"/>
    <w:rsid w:val="007E4598"/>
    <w:rsid w:val="007E53D5"/>
    <w:rsid w:val="007F0E32"/>
    <w:rsid w:val="007F2803"/>
    <w:rsid w:val="007F4463"/>
    <w:rsid w:val="007F4547"/>
    <w:rsid w:val="007F4D84"/>
    <w:rsid w:val="007F59C0"/>
    <w:rsid w:val="007F685B"/>
    <w:rsid w:val="007F6C15"/>
    <w:rsid w:val="007F7CB1"/>
    <w:rsid w:val="007F7E9F"/>
    <w:rsid w:val="00800D82"/>
    <w:rsid w:val="00801E2E"/>
    <w:rsid w:val="00801ED3"/>
    <w:rsid w:val="00802A39"/>
    <w:rsid w:val="00802AB0"/>
    <w:rsid w:val="00803049"/>
    <w:rsid w:val="00803BF8"/>
    <w:rsid w:val="00803FE2"/>
    <w:rsid w:val="008044C6"/>
    <w:rsid w:val="00804621"/>
    <w:rsid w:val="00804FAF"/>
    <w:rsid w:val="00810BBC"/>
    <w:rsid w:val="00812A24"/>
    <w:rsid w:val="008139D0"/>
    <w:rsid w:val="00817885"/>
    <w:rsid w:val="0082306A"/>
    <w:rsid w:val="008234DF"/>
    <w:rsid w:val="0082350E"/>
    <w:rsid w:val="0082514F"/>
    <w:rsid w:val="0082641F"/>
    <w:rsid w:val="0082675E"/>
    <w:rsid w:val="00826DF6"/>
    <w:rsid w:val="00827F89"/>
    <w:rsid w:val="0083140A"/>
    <w:rsid w:val="00831F9C"/>
    <w:rsid w:val="00835A3C"/>
    <w:rsid w:val="008378E2"/>
    <w:rsid w:val="00843575"/>
    <w:rsid w:val="008437AD"/>
    <w:rsid w:val="0084527D"/>
    <w:rsid w:val="00845505"/>
    <w:rsid w:val="008461BC"/>
    <w:rsid w:val="00846820"/>
    <w:rsid w:val="008470B0"/>
    <w:rsid w:val="00847447"/>
    <w:rsid w:val="00847C99"/>
    <w:rsid w:val="00850033"/>
    <w:rsid w:val="00852360"/>
    <w:rsid w:val="008529A2"/>
    <w:rsid w:val="0085402A"/>
    <w:rsid w:val="0085491C"/>
    <w:rsid w:val="008553C8"/>
    <w:rsid w:val="0085560E"/>
    <w:rsid w:val="00855878"/>
    <w:rsid w:val="00857F70"/>
    <w:rsid w:val="0086102A"/>
    <w:rsid w:val="00862AFA"/>
    <w:rsid w:val="00862ED1"/>
    <w:rsid w:val="00863F3F"/>
    <w:rsid w:val="0086768E"/>
    <w:rsid w:val="0087126F"/>
    <w:rsid w:val="0087158B"/>
    <w:rsid w:val="008737EE"/>
    <w:rsid w:val="00873B92"/>
    <w:rsid w:val="00874819"/>
    <w:rsid w:val="00875316"/>
    <w:rsid w:val="00876B54"/>
    <w:rsid w:val="0088002B"/>
    <w:rsid w:val="00880B30"/>
    <w:rsid w:val="00881D97"/>
    <w:rsid w:val="0088271B"/>
    <w:rsid w:val="00882B05"/>
    <w:rsid w:val="00882E99"/>
    <w:rsid w:val="0088317B"/>
    <w:rsid w:val="00883E1A"/>
    <w:rsid w:val="00884D13"/>
    <w:rsid w:val="008851EA"/>
    <w:rsid w:val="00890A49"/>
    <w:rsid w:val="0089246E"/>
    <w:rsid w:val="00892A15"/>
    <w:rsid w:val="00893040"/>
    <w:rsid w:val="0089497E"/>
    <w:rsid w:val="008A0D49"/>
    <w:rsid w:val="008A1B37"/>
    <w:rsid w:val="008A4318"/>
    <w:rsid w:val="008A4337"/>
    <w:rsid w:val="008A4E32"/>
    <w:rsid w:val="008A5060"/>
    <w:rsid w:val="008A69AF"/>
    <w:rsid w:val="008A73F0"/>
    <w:rsid w:val="008B0FA8"/>
    <w:rsid w:val="008B19E2"/>
    <w:rsid w:val="008B28DF"/>
    <w:rsid w:val="008B508F"/>
    <w:rsid w:val="008B62B5"/>
    <w:rsid w:val="008B7D55"/>
    <w:rsid w:val="008B7F84"/>
    <w:rsid w:val="008C0B27"/>
    <w:rsid w:val="008C1077"/>
    <w:rsid w:val="008C1C1F"/>
    <w:rsid w:val="008C3856"/>
    <w:rsid w:val="008C3F1F"/>
    <w:rsid w:val="008C503B"/>
    <w:rsid w:val="008C576C"/>
    <w:rsid w:val="008C68B8"/>
    <w:rsid w:val="008D088F"/>
    <w:rsid w:val="008D288A"/>
    <w:rsid w:val="008D28FF"/>
    <w:rsid w:val="008D30B5"/>
    <w:rsid w:val="008D4159"/>
    <w:rsid w:val="008D55D5"/>
    <w:rsid w:val="008E087F"/>
    <w:rsid w:val="008E09DF"/>
    <w:rsid w:val="008E15FD"/>
    <w:rsid w:val="008E2D33"/>
    <w:rsid w:val="008E309F"/>
    <w:rsid w:val="008E4662"/>
    <w:rsid w:val="008E6D77"/>
    <w:rsid w:val="008F0267"/>
    <w:rsid w:val="008F0F74"/>
    <w:rsid w:val="008F15F4"/>
    <w:rsid w:val="008F257C"/>
    <w:rsid w:val="008F3216"/>
    <w:rsid w:val="008F3788"/>
    <w:rsid w:val="008F45D7"/>
    <w:rsid w:val="008F5481"/>
    <w:rsid w:val="008F6B87"/>
    <w:rsid w:val="008F7D96"/>
    <w:rsid w:val="00900F2B"/>
    <w:rsid w:val="00903275"/>
    <w:rsid w:val="00904473"/>
    <w:rsid w:val="00905552"/>
    <w:rsid w:val="009059DF"/>
    <w:rsid w:val="009060D7"/>
    <w:rsid w:val="009078D4"/>
    <w:rsid w:val="00907A80"/>
    <w:rsid w:val="00911EFF"/>
    <w:rsid w:val="009142F3"/>
    <w:rsid w:val="009177CF"/>
    <w:rsid w:val="00917F12"/>
    <w:rsid w:val="009207B5"/>
    <w:rsid w:val="0092096F"/>
    <w:rsid w:val="00920AE7"/>
    <w:rsid w:val="009212DC"/>
    <w:rsid w:val="00921CA1"/>
    <w:rsid w:val="00924E14"/>
    <w:rsid w:val="0092541F"/>
    <w:rsid w:val="009264A4"/>
    <w:rsid w:val="009269A1"/>
    <w:rsid w:val="0093062C"/>
    <w:rsid w:val="009308CC"/>
    <w:rsid w:val="00932739"/>
    <w:rsid w:val="00933F8B"/>
    <w:rsid w:val="00935F49"/>
    <w:rsid w:val="009402A3"/>
    <w:rsid w:val="00940532"/>
    <w:rsid w:val="00943291"/>
    <w:rsid w:val="0095006D"/>
    <w:rsid w:val="00950136"/>
    <w:rsid w:val="00950924"/>
    <w:rsid w:val="009525AA"/>
    <w:rsid w:val="00952718"/>
    <w:rsid w:val="00955392"/>
    <w:rsid w:val="00957878"/>
    <w:rsid w:val="00957B0B"/>
    <w:rsid w:val="00957C9F"/>
    <w:rsid w:val="00964B68"/>
    <w:rsid w:val="009657E1"/>
    <w:rsid w:val="009671BE"/>
    <w:rsid w:val="009767DC"/>
    <w:rsid w:val="00976DDA"/>
    <w:rsid w:val="00977FA9"/>
    <w:rsid w:val="00981CCF"/>
    <w:rsid w:val="0098444D"/>
    <w:rsid w:val="00984C53"/>
    <w:rsid w:val="009855C3"/>
    <w:rsid w:val="00990201"/>
    <w:rsid w:val="009908A2"/>
    <w:rsid w:val="009929C9"/>
    <w:rsid w:val="00992C71"/>
    <w:rsid w:val="00993597"/>
    <w:rsid w:val="00995A32"/>
    <w:rsid w:val="0099710A"/>
    <w:rsid w:val="00997316"/>
    <w:rsid w:val="009A172D"/>
    <w:rsid w:val="009A1766"/>
    <w:rsid w:val="009A1932"/>
    <w:rsid w:val="009A3751"/>
    <w:rsid w:val="009A558D"/>
    <w:rsid w:val="009A5E79"/>
    <w:rsid w:val="009A78E1"/>
    <w:rsid w:val="009B051E"/>
    <w:rsid w:val="009B12D8"/>
    <w:rsid w:val="009B1B65"/>
    <w:rsid w:val="009C1019"/>
    <w:rsid w:val="009C215B"/>
    <w:rsid w:val="009C30FE"/>
    <w:rsid w:val="009C3249"/>
    <w:rsid w:val="009C353B"/>
    <w:rsid w:val="009C3BD2"/>
    <w:rsid w:val="009C4148"/>
    <w:rsid w:val="009C56BA"/>
    <w:rsid w:val="009C739A"/>
    <w:rsid w:val="009C74CF"/>
    <w:rsid w:val="009D0ED5"/>
    <w:rsid w:val="009D2F0E"/>
    <w:rsid w:val="009D351E"/>
    <w:rsid w:val="009D6999"/>
    <w:rsid w:val="009E06A5"/>
    <w:rsid w:val="009E0894"/>
    <w:rsid w:val="009E1A3D"/>
    <w:rsid w:val="009E22EE"/>
    <w:rsid w:val="009E36CA"/>
    <w:rsid w:val="009E3708"/>
    <w:rsid w:val="009E6C63"/>
    <w:rsid w:val="009F019C"/>
    <w:rsid w:val="009F1502"/>
    <w:rsid w:val="009F330B"/>
    <w:rsid w:val="009F35A0"/>
    <w:rsid w:val="009F4862"/>
    <w:rsid w:val="009F73BD"/>
    <w:rsid w:val="009F7907"/>
    <w:rsid w:val="00A0040E"/>
    <w:rsid w:val="00A009EE"/>
    <w:rsid w:val="00A00E4B"/>
    <w:rsid w:val="00A02C4B"/>
    <w:rsid w:val="00A04862"/>
    <w:rsid w:val="00A05598"/>
    <w:rsid w:val="00A05D79"/>
    <w:rsid w:val="00A110A3"/>
    <w:rsid w:val="00A1584D"/>
    <w:rsid w:val="00A16A3C"/>
    <w:rsid w:val="00A24BE7"/>
    <w:rsid w:val="00A2697F"/>
    <w:rsid w:val="00A32469"/>
    <w:rsid w:val="00A3364F"/>
    <w:rsid w:val="00A33F2D"/>
    <w:rsid w:val="00A35C04"/>
    <w:rsid w:val="00A37B5F"/>
    <w:rsid w:val="00A40C3F"/>
    <w:rsid w:val="00A41D72"/>
    <w:rsid w:val="00A42C3A"/>
    <w:rsid w:val="00A452CD"/>
    <w:rsid w:val="00A4557D"/>
    <w:rsid w:val="00A45E88"/>
    <w:rsid w:val="00A46481"/>
    <w:rsid w:val="00A512D3"/>
    <w:rsid w:val="00A533BC"/>
    <w:rsid w:val="00A55C7D"/>
    <w:rsid w:val="00A55F05"/>
    <w:rsid w:val="00A605E2"/>
    <w:rsid w:val="00A61E8E"/>
    <w:rsid w:val="00A6293F"/>
    <w:rsid w:val="00A63327"/>
    <w:rsid w:val="00A634B9"/>
    <w:rsid w:val="00A7078A"/>
    <w:rsid w:val="00A70A9B"/>
    <w:rsid w:val="00A70F6C"/>
    <w:rsid w:val="00A7112E"/>
    <w:rsid w:val="00A719E3"/>
    <w:rsid w:val="00A733C4"/>
    <w:rsid w:val="00A737ED"/>
    <w:rsid w:val="00A73BF7"/>
    <w:rsid w:val="00A749D1"/>
    <w:rsid w:val="00A74D15"/>
    <w:rsid w:val="00A75A73"/>
    <w:rsid w:val="00A76AC6"/>
    <w:rsid w:val="00A76F9A"/>
    <w:rsid w:val="00A770D4"/>
    <w:rsid w:val="00A7753B"/>
    <w:rsid w:val="00A77959"/>
    <w:rsid w:val="00A809B0"/>
    <w:rsid w:val="00A82826"/>
    <w:rsid w:val="00A85259"/>
    <w:rsid w:val="00A85AF9"/>
    <w:rsid w:val="00A92903"/>
    <w:rsid w:val="00A93482"/>
    <w:rsid w:val="00A97502"/>
    <w:rsid w:val="00A9777A"/>
    <w:rsid w:val="00AA0581"/>
    <w:rsid w:val="00AA0A1A"/>
    <w:rsid w:val="00AA0CA2"/>
    <w:rsid w:val="00AA2169"/>
    <w:rsid w:val="00AA238E"/>
    <w:rsid w:val="00AA3067"/>
    <w:rsid w:val="00AA3FBA"/>
    <w:rsid w:val="00AA53FB"/>
    <w:rsid w:val="00AB1A4B"/>
    <w:rsid w:val="00AB46CE"/>
    <w:rsid w:val="00AC1580"/>
    <w:rsid w:val="00AC3686"/>
    <w:rsid w:val="00AC587F"/>
    <w:rsid w:val="00AC6955"/>
    <w:rsid w:val="00AC6DA5"/>
    <w:rsid w:val="00AD2C2F"/>
    <w:rsid w:val="00AD3587"/>
    <w:rsid w:val="00AD3604"/>
    <w:rsid w:val="00AD3E4B"/>
    <w:rsid w:val="00AD7D8D"/>
    <w:rsid w:val="00AE07B7"/>
    <w:rsid w:val="00AE0F56"/>
    <w:rsid w:val="00AE3784"/>
    <w:rsid w:val="00AE4776"/>
    <w:rsid w:val="00AF2B10"/>
    <w:rsid w:val="00AF403A"/>
    <w:rsid w:val="00AF4362"/>
    <w:rsid w:val="00AF5180"/>
    <w:rsid w:val="00AF5430"/>
    <w:rsid w:val="00AF56B3"/>
    <w:rsid w:val="00AF57E1"/>
    <w:rsid w:val="00AF6F38"/>
    <w:rsid w:val="00B0053D"/>
    <w:rsid w:val="00B00D14"/>
    <w:rsid w:val="00B01A4E"/>
    <w:rsid w:val="00B01A64"/>
    <w:rsid w:val="00B01BCD"/>
    <w:rsid w:val="00B020BD"/>
    <w:rsid w:val="00B03373"/>
    <w:rsid w:val="00B04273"/>
    <w:rsid w:val="00B064CD"/>
    <w:rsid w:val="00B065C1"/>
    <w:rsid w:val="00B06895"/>
    <w:rsid w:val="00B10F01"/>
    <w:rsid w:val="00B1190A"/>
    <w:rsid w:val="00B14A85"/>
    <w:rsid w:val="00B177BD"/>
    <w:rsid w:val="00B17BEE"/>
    <w:rsid w:val="00B2112D"/>
    <w:rsid w:val="00B245FF"/>
    <w:rsid w:val="00B25C88"/>
    <w:rsid w:val="00B26502"/>
    <w:rsid w:val="00B27C2D"/>
    <w:rsid w:val="00B308F1"/>
    <w:rsid w:val="00B30E50"/>
    <w:rsid w:val="00B310D8"/>
    <w:rsid w:val="00B321C8"/>
    <w:rsid w:val="00B35BA4"/>
    <w:rsid w:val="00B36BB8"/>
    <w:rsid w:val="00B37914"/>
    <w:rsid w:val="00B41253"/>
    <w:rsid w:val="00B424E0"/>
    <w:rsid w:val="00B43183"/>
    <w:rsid w:val="00B43E15"/>
    <w:rsid w:val="00B44563"/>
    <w:rsid w:val="00B44783"/>
    <w:rsid w:val="00B4515C"/>
    <w:rsid w:val="00B45C9A"/>
    <w:rsid w:val="00B46BD3"/>
    <w:rsid w:val="00B4757A"/>
    <w:rsid w:val="00B4763C"/>
    <w:rsid w:val="00B5092E"/>
    <w:rsid w:val="00B513F0"/>
    <w:rsid w:val="00B51C31"/>
    <w:rsid w:val="00B53864"/>
    <w:rsid w:val="00B53892"/>
    <w:rsid w:val="00B53DAC"/>
    <w:rsid w:val="00B550EA"/>
    <w:rsid w:val="00B561DF"/>
    <w:rsid w:val="00B56C5E"/>
    <w:rsid w:val="00B57C88"/>
    <w:rsid w:val="00B62BB4"/>
    <w:rsid w:val="00B641DA"/>
    <w:rsid w:val="00B64227"/>
    <w:rsid w:val="00B7241D"/>
    <w:rsid w:val="00B72E28"/>
    <w:rsid w:val="00B73316"/>
    <w:rsid w:val="00B73333"/>
    <w:rsid w:val="00B739AB"/>
    <w:rsid w:val="00B7561E"/>
    <w:rsid w:val="00B7567E"/>
    <w:rsid w:val="00B762A9"/>
    <w:rsid w:val="00B765BF"/>
    <w:rsid w:val="00B779EE"/>
    <w:rsid w:val="00B844A1"/>
    <w:rsid w:val="00B84C37"/>
    <w:rsid w:val="00B85C27"/>
    <w:rsid w:val="00B870CD"/>
    <w:rsid w:val="00B87463"/>
    <w:rsid w:val="00B8755A"/>
    <w:rsid w:val="00B90101"/>
    <w:rsid w:val="00B909F9"/>
    <w:rsid w:val="00B9177D"/>
    <w:rsid w:val="00B93207"/>
    <w:rsid w:val="00B936EF"/>
    <w:rsid w:val="00B93A66"/>
    <w:rsid w:val="00B94F54"/>
    <w:rsid w:val="00B9770A"/>
    <w:rsid w:val="00BA0536"/>
    <w:rsid w:val="00BA1706"/>
    <w:rsid w:val="00BA5FE6"/>
    <w:rsid w:val="00BA6DC9"/>
    <w:rsid w:val="00BA7A2B"/>
    <w:rsid w:val="00BB092E"/>
    <w:rsid w:val="00BB2B27"/>
    <w:rsid w:val="00BB5B00"/>
    <w:rsid w:val="00BB6395"/>
    <w:rsid w:val="00BB7C04"/>
    <w:rsid w:val="00BC165B"/>
    <w:rsid w:val="00BC1E10"/>
    <w:rsid w:val="00BC29D6"/>
    <w:rsid w:val="00BC4862"/>
    <w:rsid w:val="00BD0643"/>
    <w:rsid w:val="00BD0A28"/>
    <w:rsid w:val="00BD3AFF"/>
    <w:rsid w:val="00BD3D7B"/>
    <w:rsid w:val="00BD5A24"/>
    <w:rsid w:val="00BD6203"/>
    <w:rsid w:val="00BD7E8B"/>
    <w:rsid w:val="00BE0543"/>
    <w:rsid w:val="00BE083A"/>
    <w:rsid w:val="00BE3624"/>
    <w:rsid w:val="00BE5F6E"/>
    <w:rsid w:val="00BE6ACE"/>
    <w:rsid w:val="00BF016A"/>
    <w:rsid w:val="00BF1B3F"/>
    <w:rsid w:val="00BF51A7"/>
    <w:rsid w:val="00BF6950"/>
    <w:rsid w:val="00C02498"/>
    <w:rsid w:val="00C04029"/>
    <w:rsid w:val="00C05D14"/>
    <w:rsid w:val="00C0605F"/>
    <w:rsid w:val="00C07B19"/>
    <w:rsid w:val="00C07CFD"/>
    <w:rsid w:val="00C11202"/>
    <w:rsid w:val="00C11999"/>
    <w:rsid w:val="00C14F06"/>
    <w:rsid w:val="00C15AA6"/>
    <w:rsid w:val="00C176DE"/>
    <w:rsid w:val="00C21E41"/>
    <w:rsid w:val="00C220FA"/>
    <w:rsid w:val="00C25265"/>
    <w:rsid w:val="00C25F36"/>
    <w:rsid w:val="00C273B0"/>
    <w:rsid w:val="00C300C1"/>
    <w:rsid w:val="00C30493"/>
    <w:rsid w:val="00C30AF6"/>
    <w:rsid w:val="00C3252E"/>
    <w:rsid w:val="00C32BF9"/>
    <w:rsid w:val="00C34F8F"/>
    <w:rsid w:val="00C3636F"/>
    <w:rsid w:val="00C36530"/>
    <w:rsid w:val="00C370D0"/>
    <w:rsid w:val="00C40C84"/>
    <w:rsid w:val="00C40F4D"/>
    <w:rsid w:val="00C47C5F"/>
    <w:rsid w:val="00C51815"/>
    <w:rsid w:val="00C53974"/>
    <w:rsid w:val="00C544BD"/>
    <w:rsid w:val="00C55585"/>
    <w:rsid w:val="00C55F2D"/>
    <w:rsid w:val="00C57BFA"/>
    <w:rsid w:val="00C61C27"/>
    <w:rsid w:val="00C61EAA"/>
    <w:rsid w:val="00C70612"/>
    <w:rsid w:val="00C72B7D"/>
    <w:rsid w:val="00C73F8D"/>
    <w:rsid w:val="00C745D2"/>
    <w:rsid w:val="00C74620"/>
    <w:rsid w:val="00C75BE6"/>
    <w:rsid w:val="00C77509"/>
    <w:rsid w:val="00C82420"/>
    <w:rsid w:val="00C829E3"/>
    <w:rsid w:val="00C83909"/>
    <w:rsid w:val="00C852F4"/>
    <w:rsid w:val="00C950A2"/>
    <w:rsid w:val="00C95387"/>
    <w:rsid w:val="00C9605F"/>
    <w:rsid w:val="00C975B2"/>
    <w:rsid w:val="00CA0551"/>
    <w:rsid w:val="00CA0881"/>
    <w:rsid w:val="00CA0EF8"/>
    <w:rsid w:val="00CA1306"/>
    <w:rsid w:val="00CA15ED"/>
    <w:rsid w:val="00CA1879"/>
    <w:rsid w:val="00CA201E"/>
    <w:rsid w:val="00CA405B"/>
    <w:rsid w:val="00CA5590"/>
    <w:rsid w:val="00CA7D25"/>
    <w:rsid w:val="00CB2304"/>
    <w:rsid w:val="00CB3CD4"/>
    <w:rsid w:val="00CB60A6"/>
    <w:rsid w:val="00CB6310"/>
    <w:rsid w:val="00CC1514"/>
    <w:rsid w:val="00CC1664"/>
    <w:rsid w:val="00CC1957"/>
    <w:rsid w:val="00CC27E6"/>
    <w:rsid w:val="00CC2CC0"/>
    <w:rsid w:val="00CC38C8"/>
    <w:rsid w:val="00CC423A"/>
    <w:rsid w:val="00CC4780"/>
    <w:rsid w:val="00CC529F"/>
    <w:rsid w:val="00CC5E92"/>
    <w:rsid w:val="00CC5EE1"/>
    <w:rsid w:val="00CC677E"/>
    <w:rsid w:val="00CC7289"/>
    <w:rsid w:val="00CD1191"/>
    <w:rsid w:val="00CD3F48"/>
    <w:rsid w:val="00CD4319"/>
    <w:rsid w:val="00CD4E19"/>
    <w:rsid w:val="00CD4F98"/>
    <w:rsid w:val="00CD6AE6"/>
    <w:rsid w:val="00CD6B4B"/>
    <w:rsid w:val="00CE32B4"/>
    <w:rsid w:val="00CE3314"/>
    <w:rsid w:val="00CE4A9D"/>
    <w:rsid w:val="00CF0B19"/>
    <w:rsid w:val="00CF1248"/>
    <w:rsid w:val="00CF1BE5"/>
    <w:rsid w:val="00CF2092"/>
    <w:rsid w:val="00CF26B3"/>
    <w:rsid w:val="00CF2B8C"/>
    <w:rsid w:val="00CF5387"/>
    <w:rsid w:val="00CF6BF7"/>
    <w:rsid w:val="00D004E7"/>
    <w:rsid w:val="00D02020"/>
    <w:rsid w:val="00D03486"/>
    <w:rsid w:val="00D03EB2"/>
    <w:rsid w:val="00D045C0"/>
    <w:rsid w:val="00D05157"/>
    <w:rsid w:val="00D05932"/>
    <w:rsid w:val="00D063F6"/>
    <w:rsid w:val="00D06703"/>
    <w:rsid w:val="00D07AC3"/>
    <w:rsid w:val="00D122B6"/>
    <w:rsid w:val="00D13066"/>
    <w:rsid w:val="00D1384F"/>
    <w:rsid w:val="00D15E20"/>
    <w:rsid w:val="00D16996"/>
    <w:rsid w:val="00D16E5B"/>
    <w:rsid w:val="00D24C96"/>
    <w:rsid w:val="00D27A76"/>
    <w:rsid w:val="00D30222"/>
    <w:rsid w:val="00D309FA"/>
    <w:rsid w:val="00D31707"/>
    <w:rsid w:val="00D33554"/>
    <w:rsid w:val="00D34C8B"/>
    <w:rsid w:val="00D37290"/>
    <w:rsid w:val="00D3774E"/>
    <w:rsid w:val="00D4273D"/>
    <w:rsid w:val="00D43B3A"/>
    <w:rsid w:val="00D45A65"/>
    <w:rsid w:val="00D46826"/>
    <w:rsid w:val="00D46D73"/>
    <w:rsid w:val="00D470CC"/>
    <w:rsid w:val="00D472AE"/>
    <w:rsid w:val="00D50137"/>
    <w:rsid w:val="00D51385"/>
    <w:rsid w:val="00D51908"/>
    <w:rsid w:val="00D5265F"/>
    <w:rsid w:val="00D53D30"/>
    <w:rsid w:val="00D54ECF"/>
    <w:rsid w:val="00D553FB"/>
    <w:rsid w:val="00D567F5"/>
    <w:rsid w:val="00D577B1"/>
    <w:rsid w:val="00D60637"/>
    <w:rsid w:val="00D609EC"/>
    <w:rsid w:val="00D626A1"/>
    <w:rsid w:val="00D65AF6"/>
    <w:rsid w:val="00D66696"/>
    <w:rsid w:val="00D666DF"/>
    <w:rsid w:val="00D71BF7"/>
    <w:rsid w:val="00D71D39"/>
    <w:rsid w:val="00D7513A"/>
    <w:rsid w:val="00D760F1"/>
    <w:rsid w:val="00D76DD4"/>
    <w:rsid w:val="00D80770"/>
    <w:rsid w:val="00D840B6"/>
    <w:rsid w:val="00D87837"/>
    <w:rsid w:val="00D90CCF"/>
    <w:rsid w:val="00D9141D"/>
    <w:rsid w:val="00D965DC"/>
    <w:rsid w:val="00DA0B2C"/>
    <w:rsid w:val="00DA34EF"/>
    <w:rsid w:val="00DA3D2E"/>
    <w:rsid w:val="00DA4B75"/>
    <w:rsid w:val="00DA7B8C"/>
    <w:rsid w:val="00DB0AC2"/>
    <w:rsid w:val="00DB4101"/>
    <w:rsid w:val="00DB4C09"/>
    <w:rsid w:val="00DB57A1"/>
    <w:rsid w:val="00DB5C67"/>
    <w:rsid w:val="00DB6BA9"/>
    <w:rsid w:val="00DB6E77"/>
    <w:rsid w:val="00DB7329"/>
    <w:rsid w:val="00DB74DA"/>
    <w:rsid w:val="00DB7D30"/>
    <w:rsid w:val="00DC1DD8"/>
    <w:rsid w:val="00DC2F93"/>
    <w:rsid w:val="00DC43FF"/>
    <w:rsid w:val="00DC4BA4"/>
    <w:rsid w:val="00DC594F"/>
    <w:rsid w:val="00DC5BBE"/>
    <w:rsid w:val="00DC5C61"/>
    <w:rsid w:val="00DC6135"/>
    <w:rsid w:val="00DC6D26"/>
    <w:rsid w:val="00DC726D"/>
    <w:rsid w:val="00DC79E0"/>
    <w:rsid w:val="00DD2CBA"/>
    <w:rsid w:val="00DD422A"/>
    <w:rsid w:val="00DD448C"/>
    <w:rsid w:val="00DD4AAC"/>
    <w:rsid w:val="00DD5845"/>
    <w:rsid w:val="00DD786A"/>
    <w:rsid w:val="00DE575F"/>
    <w:rsid w:val="00DF13D0"/>
    <w:rsid w:val="00DF1C83"/>
    <w:rsid w:val="00DF27F9"/>
    <w:rsid w:val="00DF5271"/>
    <w:rsid w:val="00DF5FA9"/>
    <w:rsid w:val="00DF6194"/>
    <w:rsid w:val="00E0191D"/>
    <w:rsid w:val="00E1051F"/>
    <w:rsid w:val="00E10C99"/>
    <w:rsid w:val="00E10CC0"/>
    <w:rsid w:val="00E1407D"/>
    <w:rsid w:val="00E14A34"/>
    <w:rsid w:val="00E1679C"/>
    <w:rsid w:val="00E16801"/>
    <w:rsid w:val="00E21441"/>
    <w:rsid w:val="00E22429"/>
    <w:rsid w:val="00E22737"/>
    <w:rsid w:val="00E235DF"/>
    <w:rsid w:val="00E23CB2"/>
    <w:rsid w:val="00E243DA"/>
    <w:rsid w:val="00E25436"/>
    <w:rsid w:val="00E25729"/>
    <w:rsid w:val="00E26F50"/>
    <w:rsid w:val="00E275FF"/>
    <w:rsid w:val="00E279AE"/>
    <w:rsid w:val="00E30BCC"/>
    <w:rsid w:val="00E330D4"/>
    <w:rsid w:val="00E36DD5"/>
    <w:rsid w:val="00E37884"/>
    <w:rsid w:val="00E37C4F"/>
    <w:rsid w:val="00E404AE"/>
    <w:rsid w:val="00E41C7B"/>
    <w:rsid w:val="00E42669"/>
    <w:rsid w:val="00E42E4B"/>
    <w:rsid w:val="00E44AA6"/>
    <w:rsid w:val="00E44D84"/>
    <w:rsid w:val="00E50522"/>
    <w:rsid w:val="00E510FB"/>
    <w:rsid w:val="00E54F76"/>
    <w:rsid w:val="00E5618F"/>
    <w:rsid w:val="00E56EAA"/>
    <w:rsid w:val="00E573BE"/>
    <w:rsid w:val="00E601A1"/>
    <w:rsid w:val="00E61515"/>
    <w:rsid w:val="00E6397D"/>
    <w:rsid w:val="00E655FB"/>
    <w:rsid w:val="00E662A0"/>
    <w:rsid w:val="00E7291B"/>
    <w:rsid w:val="00E72F38"/>
    <w:rsid w:val="00E74D53"/>
    <w:rsid w:val="00E75994"/>
    <w:rsid w:val="00E81A03"/>
    <w:rsid w:val="00E84DFB"/>
    <w:rsid w:val="00E903D1"/>
    <w:rsid w:val="00E90B93"/>
    <w:rsid w:val="00E915D2"/>
    <w:rsid w:val="00E9235D"/>
    <w:rsid w:val="00E92664"/>
    <w:rsid w:val="00E94939"/>
    <w:rsid w:val="00E94CE6"/>
    <w:rsid w:val="00E94EAD"/>
    <w:rsid w:val="00E97A07"/>
    <w:rsid w:val="00EA0464"/>
    <w:rsid w:val="00EA07B9"/>
    <w:rsid w:val="00EA0819"/>
    <w:rsid w:val="00EA12D4"/>
    <w:rsid w:val="00EA3572"/>
    <w:rsid w:val="00EA3D8E"/>
    <w:rsid w:val="00EA47B2"/>
    <w:rsid w:val="00EA5CE3"/>
    <w:rsid w:val="00EB1A18"/>
    <w:rsid w:val="00EB4A78"/>
    <w:rsid w:val="00EB64F6"/>
    <w:rsid w:val="00EB69E3"/>
    <w:rsid w:val="00EB7462"/>
    <w:rsid w:val="00EC0219"/>
    <w:rsid w:val="00EC1896"/>
    <w:rsid w:val="00EC1E6B"/>
    <w:rsid w:val="00EC26F2"/>
    <w:rsid w:val="00EC54CC"/>
    <w:rsid w:val="00EC717D"/>
    <w:rsid w:val="00EC7821"/>
    <w:rsid w:val="00EC7BC1"/>
    <w:rsid w:val="00ED130F"/>
    <w:rsid w:val="00ED2444"/>
    <w:rsid w:val="00ED2988"/>
    <w:rsid w:val="00ED2CC4"/>
    <w:rsid w:val="00ED44C1"/>
    <w:rsid w:val="00ED5698"/>
    <w:rsid w:val="00ED5BEF"/>
    <w:rsid w:val="00EE0661"/>
    <w:rsid w:val="00EE0B13"/>
    <w:rsid w:val="00EE0CD1"/>
    <w:rsid w:val="00EE0E2B"/>
    <w:rsid w:val="00EE11EE"/>
    <w:rsid w:val="00EE2676"/>
    <w:rsid w:val="00EE4D78"/>
    <w:rsid w:val="00EF00D8"/>
    <w:rsid w:val="00EF1306"/>
    <w:rsid w:val="00EF1580"/>
    <w:rsid w:val="00EF3AC4"/>
    <w:rsid w:val="00EF4DF0"/>
    <w:rsid w:val="00EF6214"/>
    <w:rsid w:val="00F0073F"/>
    <w:rsid w:val="00F00D94"/>
    <w:rsid w:val="00F0123F"/>
    <w:rsid w:val="00F01962"/>
    <w:rsid w:val="00F01DA6"/>
    <w:rsid w:val="00F0602F"/>
    <w:rsid w:val="00F06605"/>
    <w:rsid w:val="00F10D1B"/>
    <w:rsid w:val="00F11D8A"/>
    <w:rsid w:val="00F11F45"/>
    <w:rsid w:val="00F126E3"/>
    <w:rsid w:val="00F130A5"/>
    <w:rsid w:val="00F15A52"/>
    <w:rsid w:val="00F15E01"/>
    <w:rsid w:val="00F17084"/>
    <w:rsid w:val="00F175B5"/>
    <w:rsid w:val="00F217EA"/>
    <w:rsid w:val="00F25036"/>
    <w:rsid w:val="00F2778A"/>
    <w:rsid w:val="00F2782E"/>
    <w:rsid w:val="00F32AD1"/>
    <w:rsid w:val="00F33974"/>
    <w:rsid w:val="00F35D71"/>
    <w:rsid w:val="00F36C45"/>
    <w:rsid w:val="00F432A0"/>
    <w:rsid w:val="00F462F5"/>
    <w:rsid w:val="00F46888"/>
    <w:rsid w:val="00F4748B"/>
    <w:rsid w:val="00F50036"/>
    <w:rsid w:val="00F508CA"/>
    <w:rsid w:val="00F52738"/>
    <w:rsid w:val="00F52EE7"/>
    <w:rsid w:val="00F539AC"/>
    <w:rsid w:val="00F54947"/>
    <w:rsid w:val="00F549D6"/>
    <w:rsid w:val="00F55019"/>
    <w:rsid w:val="00F556C6"/>
    <w:rsid w:val="00F57222"/>
    <w:rsid w:val="00F60D63"/>
    <w:rsid w:val="00F61D5D"/>
    <w:rsid w:val="00F624C1"/>
    <w:rsid w:val="00F629A8"/>
    <w:rsid w:val="00F660D2"/>
    <w:rsid w:val="00F71CE1"/>
    <w:rsid w:val="00F71F8B"/>
    <w:rsid w:val="00F7217D"/>
    <w:rsid w:val="00F72932"/>
    <w:rsid w:val="00F72C5F"/>
    <w:rsid w:val="00F739EB"/>
    <w:rsid w:val="00F73FD1"/>
    <w:rsid w:val="00F7468E"/>
    <w:rsid w:val="00F74D76"/>
    <w:rsid w:val="00F76A60"/>
    <w:rsid w:val="00F76CB4"/>
    <w:rsid w:val="00F807DF"/>
    <w:rsid w:val="00F80FFD"/>
    <w:rsid w:val="00F810A0"/>
    <w:rsid w:val="00F810DE"/>
    <w:rsid w:val="00F819CB"/>
    <w:rsid w:val="00F83B31"/>
    <w:rsid w:val="00F83C13"/>
    <w:rsid w:val="00F845E1"/>
    <w:rsid w:val="00F855BE"/>
    <w:rsid w:val="00F8624B"/>
    <w:rsid w:val="00F863EA"/>
    <w:rsid w:val="00F86724"/>
    <w:rsid w:val="00F91427"/>
    <w:rsid w:val="00F93E7D"/>
    <w:rsid w:val="00FA07BE"/>
    <w:rsid w:val="00FA1A01"/>
    <w:rsid w:val="00FA263C"/>
    <w:rsid w:val="00FA3E68"/>
    <w:rsid w:val="00FA52F5"/>
    <w:rsid w:val="00FA6DE8"/>
    <w:rsid w:val="00FA7AA1"/>
    <w:rsid w:val="00FB0A82"/>
    <w:rsid w:val="00FB0C49"/>
    <w:rsid w:val="00FB13D9"/>
    <w:rsid w:val="00FB1A2D"/>
    <w:rsid w:val="00FB2EF4"/>
    <w:rsid w:val="00FC0B92"/>
    <w:rsid w:val="00FC153D"/>
    <w:rsid w:val="00FC3114"/>
    <w:rsid w:val="00FC32CF"/>
    <w:rsid w:val="00FC35F8"/>
    <w:rsid w:val="00FC41C5"/>
    <w:rsid w:val="00FC43BE"/>
    <w:rsid w:val="00FD072A"/>
    <w:rsid w:val="00FD10FC"/>
    <w:rsid w:val="00FD121F"/>
    <w:rsid w:val="00FD3C93"/>
    <w:rsid w:val="00FD4252"/>
    <w:rsid w:val="00FD7FCF"/>
    <w:rsid w:val="00FE0D41"/>
    <w:rsid w:val="00FE2F31"/>
    <w:rsid w:val="00FE330D"/>
    <w:rsid w:val="00FE3918"/>
    <w:rsid w:val="00FE584E"/>
    <w:rsid w:val="00FE60E4"/>
    <w:rsid w:val="00FE7967"/>
    <w:rsid w:val="00FF0FDB"/>
    <w:rsid w:val="00FF2873"/>
    <w:rsid w:val="00FF2BF5"/>
    <w:rsid w:val="00FF743A"/>
    <w:rsid w:val="04B89270"/>
    <w:rsid w:val="06575AE3"/>
    <w:rsid w:val="070AE33D"/>
    <w:rsid w:val="07817976"/>
    <w:rsid w:val="085625A5"/>
    <w:rsid w:val="0F0DE257"/>
    <w:rsid w:val="12B1940C"/>
    <w:rsid w:val="130B28ED"/>
    <w:rsid w:val="13109C28"/>
    <w:rsid w:val="1527C5E5"/>
    <w:rsid w:val="15EEF16E"/>
    <w:rsid w:val="1AC0D996"/>
    <w:rsid w:val="1BC213A8"/>
    <w:rsid w:val="1C87E4B3"/>
    <w:rsid w:val="1F8860C8"/>
    <w:rsid w:val="2687B2EF"/>
    <w:rsid w:val="27747134"/>
    <w:rsid w:val="2BD535F1"/>
    <w:rsid w:val="2C40F328"/>
    <w:rsid w:val="2EF85E62"/>
    <w:rsid w:val="2FB0337A"/>
    <w:rsid w:val="30B474FF"/>
    <w:rsid w:val="32E9F2C2"/>
    <w:rsid w:val="3561A84C"/>
    <w:rsid w:val="369E9F83"/>
    <w:rsid w:val="38F476C7"/>
    <w:rsid w:val="391BAC0D"/>
    <w:rsid w:val="3B77079C"/>
    <w:rsid w:val="436B343E"/>
    <w:rsid w:val="43C66104"/>
    <w:rsid w:val="47C7B0FB"/>
    <w:rsid w:val="4802E9BC"/>
    <w:rsid w:val="489BF2B7"/>
    <w:rsid w:val="4924C1E9"/>
    <w:rsid w:val="4A8ED63C"/>
    <w:rsid w:val="4D781FD4"/>
    <w:rsid w:val="4F33D58A"/>
    <w:rsid w:val="5391A894"/>
    <w:rsid w:val="53F2B0B9"/>
    <w:rsid w:val="5489BC83"/>
    <w:rsid w:val="6096F48D"/>
    <w:rsid w:val="60AA6F24"/>
    <w:rsid w:val="62F48D90"/>
    <w:rsid w:val="66E49807"/>
    <w:rsid w:val="6B7B4111"/>
    <w:rsid w:val="6BE3F5B3"/>
    <w:rsid w:val="6E6C1B4A"/>
    <w:rsid w:val="70589188"/>
    <w:rsid w:val="72677251"/>
    <w:rsid w:val="75A5D1AD"/>
    <w:rsid w:val="7B5F6EB4"/>
    <w:rsid w:val="7CF6F40C"/>
    <w:rsid w:val="7DA120B7"/>
    <w:rsid w:val="7E830F89"/>
    <w:rsid w:val="7FA304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939A0"/>
  <w15:chartTrackingRefBased/>
  <w15:docId w15:val="{DE6E5D92-2A2E-470D-B44E-26FA990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F36"/>
  </w:style>
  <w:style w:type="paragraph" w:styleId="Heading1">
    <w:name w:val="heading 1"/>
    <w:basedOn w:val="Normal"/>
    <w:next w:val="Normal"/>
    <w:link w:val="Heading1Char"/>
    <w:uiPriority w:val="9"/>
    <w:qFormat/>
    <w:rsid w:val="00D47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2AE"/>
    <w:rPr>
      <w:rFonts w:eastAsiaTheme="majorEastAsia" w:cstheme="majorBidi"/>
      <w:color w:val="272727" w:themeColor="text1" w:themeTint="D8"/>
    </w:rPr>
  </w:style>
  <w:style w:type="paragraph" w:styleId="Title">
    <w:name w:val="Title"/>
    <w:basedOn w:val="Normal"/>
    <w:next w:val="Normal"/>
    <w:link w:val="TitleChar"/>
    <w:uiPriority w:val="10"/>
    <w:qFormat/>
    <w:rsid w:val="00D47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2AE"/>
    <w:pPr>
      <w:spacing w:before="160"/>
      <w:jc w:val="center"/>
    </w:pPr>
    <w:rPr>
      <w:i/>
      <w:iCs/>
      <w:color w:val="404040" w:themeColor="text1" w:themeTint="BF"/>
    </w:rPr>
  </w:style>
  <w:style w:type="character" w:customStyle="1" w:styleId="QuoteChar">
    <w:name w:val="Quote Char"/>
    <w:basedOn w:val="DefaultParagraphFont"/>
    <w:link w:val="Quote"/>
    <w:uiPriority w:val="29"/>
    <w:rsid w:val="00D472AE"/>
    <w:rPr>
      <w:i/>
      <w:iCs/>
      <w:color w:val="404040" w:themeColor="text1" w:themeTint="BF"/>
    </w:rPr>
  </w:style>
  <w:style w:type="paragraph" w:styleId="ListParagraph">
    <w:name w:val="List Paragraph"/>
    <w:aliases w:val="title 3,Bullet list,IFCL - List Paragraph,Definitions,Definition1,Texte Général,Paragraphe  revu,Paragraphe de liste1,Paragraph,Paragraphe de liste PBLH,Normal bullet 2,Figure_name,Equipment,Numbered Indented Text,List Paragraph1,lp1"/>
    <w:basedOn w:val="Normal"/>
    <w:link w:val="ListParagraphChar"/>
    <w:uiPriority w:val="34"/>
    <w:qFormat/>
    <w:rsid w:val="00D472AE"/>
    <w:pPr>
      <w:ind w:left="720"/>
      <w:contextualSpacing/>
    </w:pPr>
  </w:style>
  <w:style w:type="character" w:styleId="IntenseEmphasis">
    <w:name w:val="Intense Emphasis"/>
    <w:basedOn w:val="DefaultParagraphFont"/>
    <w:uiPriority w:val="21"/>
    <w:qFormat/>
    <w:rsid w:val="00D472AE"/>
    <w:rPr>
      <w:i/>
      <w:iCs/>
      <w:color w:val="0F4761" w:themeColor="accent1" w:themeShade="BF"/>
    </w:rPr>
  </w:style>
  <w:style w:type="paragraph" w:styleId="IntenseQuote">
    <w:name w:val="Intense Quote"/>
    <w:basedOn w:val="Normal"/>
    <w:next w:val="Normal"/>
    <w:link w:val="IntenseQuoteChar"/>
    <w:uiPriority w:val="30"/>
    <w:qFormat/>
    <w:rsid w:val="00D47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2AE"/>
    <w:rPr>
      <w:i/>
      <w:iCs/>
      <w:color w:val="0F4761" w:themeColor="accent1" w:themeShade="BF"/>
    </w:rPr>
  </w:style>
  <w:style w:type="character" w:styleId="IntenseReference">
    <w:name w:val="Intense Reference"/>
    <w:basedOn w:val="DefaultParagraphFont"/>
    <w:uiPriority w:val="32"/>
    <w:qFormat/>
    <w:rsid w:val="00D472AE"/>
    <w:rPr>
      <w:b/>
      <w:bCs/>
      <w:smallCaps/>
      <w:color w:val="0F4761" w:themeColor="accent1" w:themeShade="BF"/>
      <w:spacing w:val="5"/>
    </w:rPr>
  </w:style>
  <w:style w:type="character" w:styleId="Hyperlink">
    <w:name w:val="Hyperlink"/>
    <w:basedOn w:val="DefaultParagraphFont"/>
    <w:uiPriority w:val="99"/>
    <w:unhideWhenUsed/>
    <w:rsid w:val="00D472AE"/>
    <w:rPr>
      <w:color w:val="467886" w:themeColor="hyperlink"/>
      <w:u w:val="single"/>
    </w:rPr>
  </w:style>
  <w:style w:type="character" w:styleId="UnresolvedMention">
    <w:name w:val="Unresolved Mention"/>
    <w:basedOn w:val="DefaultParagraphFont"/>
    <w:uiPriority w:val="99"/>
    <w:semiHidden/>
    <w:unhideWhenUsed/>
    <w:rsid w:val="00D472AE"/>
    <w:rPr>
      <w:color w:val="605E5C"/>
      <w:shd w:val="clear" w:color="auto" w:fill="E1DFDD"/>
    </w:rPr>
  </w:style>
  <w:style w:type="character" w:styleId="CommentReference">
    <w:name w:val="annotation reference"/>
    <w:basedOn w:val="DefaultParagraphFont"/>
    <w:uiPriority w:val="99"/>
    <w:semiHidden/>
    <w:unhideWhenUsed/>
    <w:rsid w:val="0028313D"/>
    <w:rPr>
      <w:sz w:val="16"/>
      <w:szCs w:val="16"/>
    </w:rPr>
  </w:style>
  <w:style w:type="paragraph" w:styleId="CommentText">
    <w:name w:val="annotation text"/>
    <w:basedOn w:val="Normal"/>
    <w:link w:val="CommentTextChar"/>
    <w:uiPriority w:val="99"/>
    <w:unhideWhenUsed/>
    <w:rsid w:val="0028313D"/>
    <w:pPr>
      <w:spacing w:line="240" w:lineRule="auto"/>
    </w:pPr>
    <w:rPr>
      <w:sz w:val="20"/>
      <w:szCs w:val="20"/>
    </w:rPr>
  </w:style>
  <w:style w:type="character" w:customStyle="1" w:styleId="CommentTextChar">
    <w:name w:val="Comment Text Char"/>
    <w:basedOn w:val="DefaultParagraphFont"/>
    <w:link w:val="CommentText"/>
    <w:uiPriority w:val="99"/>
    <w:rsid w:val="0028313D"/>
    <w:rPr>
      <w:sz w:val="20"/>
      <w:szCs w:val="20"/>
    </w:rPr>
  </w:style>
  <w:style w:type="paragraph" w:styleId="CommentSubject">
    <w:name w:val="annotation subject"/>
    <w:basedOn w:val="CommentText"/>
    <w:next w:val="CommentText"/>
    <w:link w:val="CommentSubjectChar"/>
    <w:uiPriority w:val="99"/>
    <w:semiHidden/>
    <w:unhideWhenUsed/>
    <w:rsid w:val="0028313D"/>
    <w:rPr>
      <w:b/>
      <w:bCs/>
    </w:rPr>
  </w:style>
  <w:style w:type="character" w:customStyle="1" w:styleId="CommentSubjectChar">
    <w:name w:val="Comment Subject Char"/>
    <w:basedOn w:val="CommentTextChar"/>
    <w:link w:val="CommentSubject"/>
    <w:uiPriority w:val="99"/>
    <w:semiHidden/>
    <w:rsid w:val="0028313D"/>
    <w:rPr>
      <w:b/>
      <w:bCs/>
      <w:sz w:val="20"/>
      <w:szCs w:val="20"/>
    </w:rPr>
  </w:style>
  <w:style w:type="paragraph" w:styleId="Revision">
    <w:name w:val="Revision"/>
    <w:hidden/>
    <w:uiPriority w:val="99"/>
    <w:semiHidden/>
    <w:rsid w:val="005D381B"/>
    <w:pPr>
      <w:spacing w:after="0" w:line="240" w:lineRule="auto"/>
    </w:pPr>
  </w:style>
  <w:style w:type="paragraph" w:styleId="Header">
    <w:name w:val="header"/>
    <w:basedOn w:val="Normal"/>
    <w:link w:val="HeaderChar"/>
    <w:uiPriority w:val="99"/>
    <w:unhideWhenUsed/>
    <w:rsid w:val="00730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D1"/>
  </w:style>
  <w:style w:type="paragraph" w:styleId="Footer">
    <w:name w:val="footer"/>
    <w:basedOn w:val="Normal"/>
    <w:link w:val="FooterChar"/>
    <w:uiPriority w:val="99"/>
    <w:unhideWhenUsed/>
    <w:rsid w:val="00730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D1"/>
  </w:style>
  <w:style w:type="paragraph" w:styleId="NoSpacing">
    <w:name w:val="No Spacing"/>
    <w:uiPriority w:val="1"/>
    <w:qFormat/>
    <w:rsid w:val="00D122B6"/>
    <w:pPr>
      <w:spacing w:after="0" w:line="240" w:lineRule="auto"/>
    </w:pPr>
  </w:style>
  <w:style w:type="paragraph" w:styleId="NormalWeb">
    <w:name w:val="Normal (Web)"/>
    <w:basedOn w:val="Normal"/>
    <w:uiPriority w:val="99"/>
    <w:semiHidden/>
    <w:unhideWhenUsed/>
    <w:rsid w:val="00334A6C"/>
    <w:rPr>
      <w:rFonts w:ascii="Times New Roman" w:hAnsi="Times New Roman" w:cs="Times New Roman"/>
    </w:rPr>
  </w:style>
  <w:style w:type="character" w:styleId="FollowedHyperlink">
    <w:name w:val="FollowedHyperlink"/>
    <w:basedOn w:val="DefaultParagraphFont"/>
    <w:uiPriority w:val="99"/>
    <w:semiHidden/>
    <w:unhideWhenUsed/>
    <w:rsid w:val="00074578"/>
    <w:rPr>
      <w:color w:val="96607D" w:themeColor="followedHyperlink"/>
      <w:u w:val="single"/>
    </w:rPr>
  </w:style>
  <w:style w:type="table" w:styleId="TableGrid">
    <w:name w:val="Table Grid"/>
    <w:basedOn w:val="TableNormal"/>
    <w:uiPriority w:val="39"/>
    <w:rsid w:val="00B310D8"/>
    <w:pPr>
      <w:spacing w:after="0" w:line="240" w:lineRule="auto"/>
    </w:pPr>
    <w:rPr>
      <w:rFonts w:cs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le 3 Char,Bullet list Char,IFCL - List Paragraph Char,Definitions Char,Definition1 Char,Texte Général Char,Paragraphe  revu Char,Paragraphe de liste1 Char,Paragraph Char,Paragraphe de liste PBLH Char,Normal bullet 2 Char,lp1 Char"/>
    <w:link w:val="ListParagraph"/>
    <w:uiPriority w:val="34"/>
    <w:rsid w:val="00B310D8"/>
  </w:style>
  <w:style w:type="paragraph" w:styleId="FootnoteText">
    <w:name w:val="footnote text"/>
    <w:basedOn w:val="Normal"/>
    <w:link w:val="FootnoteTextChar"/>
    <w:uiPriority w:val="99"/>
    <w:semiHidden/>
    <w:unhideWhenUsed/>
    <w:rsid w:val="00103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356B"/>
    <w:rPr>
      <w:sz w:val="20"/>
      <w:szCs w:val="20"/>
    </w:rPr>
  </w:style>
  <w:style w:type="character" w:styleId="FootnoteReference">
    <w:name w:val="footnote reference"/>
    <w:basedOn w:val="DefaultParagraphFont"/>
    <w:uiPriority w:val="99"/>
    <w:semiHidden/>
    <w:unhideWhenUsed/>
    <w:rsid w:val="00103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383">
      <w:bodyDiv w:val="1"/>
      <w:marLeft w:val="0"/>
      <w:marRight w:val="0"/>
      <w:marTop w:val="0"/>
      <w:marBottom w:val="0"/>
      <w:divBdr>
        <w:top w:val="none" w:sz="0" w:space="0" w:color="auto"/>
        <w:left w:val="none" w:sz="0" w:space="0" w:color="auto"/>
        <w:bottom w:val="none" w:sz="0" w:space="0" w:color="auto"/>
        <w:right w:val="none" w:sz="0" w:space="0" w:color="auto"/>
      </w:divBdr>
    </w:div>
    <w:div w:id="12341338">
      <w:bodyDiv w:val="1"/>
      <w:marLeft w:val="0"/>
      <w:marRight w:val="0"/>
      <w:marTop w:val="0"/>
      <w:marBottom w:val="0"/>
      <w:divBdr>
        <w:top w:val="none" w:sz="0" w:space="0" w:color="auto"/>
        <w:left w:val="none" w:sz="0" w:space="0" w:color="auto"/>
        <w:bottom w:val="none" w:sz="0" w:space="0" w:color="auto"/>
        <w:right w:val="none" w:sz="0" w:space="0" w:color="auto"/>
      </w:divBdr>
    </w:div>
    <w:div w:id="30736402">
      <w:bodyDiv w:val="1"/>
      <w:marLeft w:val="0"/>
      <w:marRight w:val="0"/>
      <w:marTop w:val="0"/>
      <w:marBottom w:val="0"/>
      <w:divBdr>
        <w:top w:val="none" w:sz="0" w:space="0" w:color="auto"/>
        <w:left w:val="none" w:sz="0" w:space="0" w:color="auto"/>
        <w:bottom w:val="none" w:sz="0" w:space="0" w:color="auto"/>
        <w:right w:val="none" w:sz="0" w:space="0" w:color="auto"/>
      </w:divBdr>
    </w:div>
    <w:div w:id="49693366">
      <w:bodyDiv w:val="1"/>
      <w:marLeft w:val="0"/>
      <w:marRight w:val="0"/>
      <w:marTop w:val="0"/>
      <w:marBottom w:val="0"/>
      <w:divBdr>
        <w:top w:val="none" w:sz="0" w:space="0" w:color="auto"/>
        <w:left w:val="none" w:sz="0" w:space="0" w:color="auto"/>
        <w:bottom w:val="none" w:sz="0" w:space="0" w:color="auto"/>
        <w:right w:val="none" w:sz="0" w:space="0" w:color="auto"/>
      </w:divBdr>
    </w:div>
    <w:div w:id="51663429">
      <w:bodyDiv w:val="1"/>
      <w:marLeft w:val="0"/>
      <w:marRight w:val="0"/>
      <w:marTop w:val="0"/>
      <w:marBottom w:val="0"/>
      <w:divBdr>
        <w:top w:val="none" w:sz="0" w:space="0" w:color="auto"/>
        <w:left w:val="none" w:sz="0" w:space="0" w:color="auto"/>
        <w:bottom w:val="none" w:sz="0" w:space="0" w:color="auto"/>
        <w:right w:val="none" w:sz="0" w:space="0" w:color="auto"/>
      </w:divBdr>
    </w:div>
    <w:div w:id="74018654">
      <w:bodyDiv w:val="1"/>
      <w:marLeft w:val="0"/>
      <w:marRight w:val="0"/>
      <w:marTop w:val="0"/>
      <w:marBottom w:val="0"/>
      <w:divBdr>
        <w:top w:val="none" w:sz="0" w:space="0" w:color="auto"/>
        <w:left w:val="none" w:sz="0" w:space="0" w:color="auto"/>
        <w:bottom w:val="none" w:sz="0" w:space="0" w:color="auto"/>
        <w:right w:val="none" w:sz="0" w:space="0" w:color="auto"/>
      </w:divBdr>
    </w:div>
    <w:div w:id="108864160">
      <w:bodyDiv w:val="1"/>
      <w:marLeft w:val="0"/>
      <w:marRight w:val="0"/>
      <w:marTop w:val="0"/>
      <w:marBottom w:val="0"/>
      <w:divBdr>
        <w:top w:val="none" w:sz="0" w:space="0" w:color="auto"/>
        <w:left w:val="none" w:sz="0" w:space="0" w:color="auto"/>
        <w:bottom w:val="none" w:sz="0" w:space="0" w:color="auto"/>
        <w:right w:val="none" w:sz="0" w:space="0" w:color="auto"/>
      </w:divBdr>
    </w:div>
    <w:div w:id="110518342">
      <w:bodyDiv w:val="1"/>
      <w:marLeft w:val="0"/>
      <w:marRight w:val="0"/>
      <w:marTop w:val="0"/>
      <w:marBottom w:val="0"/>
      <w:divBdr>
        <w:top w:val="none" w:sz="0" w:space="0" w:color="auto"/>
        <w:left w:val="none" w:sz="0" w:space="0" w:color="auto"/>
        <w:bottom w:val="none" w:sz="0" w:space="0" w:color="auto"/>
        <w:right w:val="none" w:sz="0" w:space="0" w:color="auto"/>
      </w:divBdr>
    </w:div>
    <w:div w:id="177935795">
      <w:bodyDiv w:val="1"/>
      <w:marLeft w:val="0"/>
      <w:marRight w:val="0"/>
      <w:marTop w:val="0"/>
      <w:marBottom w:val="0"/>
      <w:divBdr>
        <w:top w:val="none" w:sz="0" w:space="0" w:color="auto"/>
        <w:left w:val="none" w:sz="0" w:space="0" w:color="auto"/>
        <w:bottom w:val="none" w:sz="0" w:space="0" w:color="auto"/>
        <w:right w:val="none" w:sz="0" w:space="0" w:color="auto"/>
      </w:divBdr>
    </w:div>
    <w:div w:id="201862619">
      <w:bodyDiv w:val="1"/>
      <w:marLeft w:val="0"/>
      <w:marRight w:val="0"/>
      <w:marTop w:val="0"/>
      <w:marBottom w:val="0"/>
      <w:divBdr>
        <w:top w:val="none" w:sz="0" w:space="0" w:color="auto"/>
        <w:left w:val="none" w:sz="0" w:space="0" w:color="auto"/>
        <w:bottom w:val="none" w:sz="0" w:space="0" w:color="auto"/>
        <w:right w:val="none" w:sz="0" w:space="0" w:color="auto"/>
      </w:divBdr>
    </w:div>
    <w:div w:id="256980756">
      <w:bodyDiv w:val="1"/>
      <w:marLeft w:val="0"/>
      <w:marRight w:val="0"/>
      <w:marTop w:val="0"/>
      <w:marBottom w:val="0"/>
      <w:divBdr>
        <w:top w:val="none" w:sz="0" w:space="0" w:color="auto"/>
        <w:left w:val="none" w:sz="0" w:space="0" w:color="auto"/>
        <w:bottom w:val="none" w:sz="0" w:space="0" w:color="auto"/>
        <w:right w:val="none" w:sz="0" w:space="0" w:color="auto"/>
      </w:divBdr>
    </w:div>
    <w:div w:id="315377190">
      <w:bodyDiv w:val="1"/>
      <w:marLeft w:val="0"/>
      <w:marRight w:val="0"/>
      <w:marTop w:val="0"/>
      <w:marBottom w:val="0"/>
      <w:divBdr>
        <w:top w:val="none" w:sz="0" w:space="0" w:color="auto"/>
        <w:left w:val="none" w:sz="0" w:space="0" w:color="auto"/>
        <w:bottom w:val="none" w:sz="0" w:space="0" w:color="auto"/>
        <w:right w:val="none" w:sz="0" w:space="0" w:color="auto"/>
      </w:divBdr>
    </w:div>
    <w:div w:id="339044955">
      <w:bodyDiv w:val="1"/>
      <w:marLeft w:val="0"/>
      <w:marRight w:val="0"/>
      <w:marTop w:val="0"/>
      <w:marBottom w:val="0"/>
      <w:divBdr>
        <w:top w:val="none" w:sz="0" w:space="0" w:color="auto"/>
        <w:left w:val="none" w:sz="0" w:space="0" w:color="auto"/>
        <w:bottom w:val="none" w:sz="0" w:space="0" w:color="auto"/>
        <w:right w:val="none" w:sz="0" w:space="0" w:color="auto"/>
      </w:divBdr>
    </w:div>
    <w:div w:id="355933336">
      <w:bodyDiv w:val="1"/>
      <w:marLeft w:val="0"/>
      <w:marRight w:val="0"/>
      <w:marTop w:val="0"/>
      <w:marBottom w:val="0"/>
      <w:divBdr>
        <w:top w:val="none" w:sz="0" w:space="0" w:color="auto"/>
        <w:left w:val="none" w:sz="0" w:space="0" w:color="auto"/>
        <w:bottom w:val="none" w:sz="0" w:space="0" w:color="auto"/>
        <w:right w:val="none" w:sz="0" w:space="0" w:color="auto"/>
      </w:divBdr>
    </w:div>
    <w:div w:id="394931528">
      <w:bodyDiv w:val="1"/>
      <w:marLeft w:val="0"/>
      <w:marRight w:val="0"/>
      <w:marTop w:val="0"/>
      <w:marBottom w:val="0"/>
      <w:divBdr>
        <w:top w:val="none" w:sz="0" w:space="0" w:color="auto"/>
        <w:left w:val="none" w:sz="0" w:space="0" w:color="auto"/>
        <w:bottom w:val="none" w:sz="0" w:space="0" w:color="auto"/>
        <w:right w:val="none" w:sz="0" w:space="0" w:color="auto"/>
      </w:divBdr>
    </w:div>
    <w:div w:id="449129488">
      <w:bodyDiv w:val="1"/>
      <w:marLeft w:val="0"/>
      <w:marRight w:val="0"/>
      <w:marTop w:val="0"/>
      <w:marBottom w:val="0"/>
      <w:divBdr>
        <w:top w:val="none" w:sz="0" w:space="0" w:color="auto"/>
        <w:left w:val="none" w:sz="0" w:space="0" w:color="auto"/>
        <w:bottom w:val="none" w:sz="0" w:space="0" w:color="auto"/>
        <w:right w:val="none" w:sz="0" w:space="0" w:color="auto"/>
      </w:divBdr>
    </w:div>
    <w:div w:id="449476056">
      <w:bodyDiv w:val="1"/>
      <w:marLeft w:val="0"/>
      <w:marRight w:val="0"/>
      <w:marTop w:val="0"/>
      <w:marBottom w:val="0"/>
      <w:divBdr>
        <w:top w:val="none" w:sz="0" w:space="0" w:color="auto"/>
        <w:left w:val="none" w:sz="0" w:space="0" w:color="auto"/>
        <w:bottom w:val="none" w:sz="0" w:space="0" w:color="auto"/>
        <w:right w:val="none" w:sz="0" w:space="0" w:color="auto"/>
      </w:divBdr>
    </w:div>
    <w:div w:id="498155392">
      <w:bodyDiv w:val="1"/>
      <w:marLeft w:val="0"/>
      <w:marRight w:val="0"/>
      <w:marTop w:val="0"/>
      <w:marBottom w:val="0"/>
      <w:divBdr>
        <w:top w:val="none" w:sz="0" w:space="0" w:color="auto"/>
        <w:left w:val="none" w:sz="0" w:space="0" w:color="auto"/>
        <w:bottom w:val="none" w:sz="0" w:space="0" w:color="auto"/>
        <w:right w:val="none" w:sz="0" w:space="0" w:color="auto"/>
      </w:divBdr>
    </w:div>
    <w:div w:id="560596513">
      <w:bodyDiv w:val="1"/>
      <w:marLeft w:val="0"/>
      <w:marRight w:val="0"/>
      <w:marTop w:val="0"/>
      <w:marBottom w:val="0"/>
      <w:divBdr>
        <w:top w:val="none" w:sz="0" w:space="0" w:color="auto"/>
        <w:left w:val="none" w:sz="0" w:space="0" w:color="auto"/>
        <w:bottom w:val="none" w:sz="0" w:space="0" w:color="auto"/>
        <w:right w:val="none" w:sz="0" w:space="0" w:color="auto"/>
      </w:divBdr>
    </w:div>
    <w:div w:id="581067814">
      <w:bodyDiv w:val="1"/>
      <w:marLeft w:val="0"/>
      <w:marRight w:val="0"/>
      <w:marTop w:val="0"/>
      <w:marBottom w:val="0"/>
      <w:divBdr>
        <w:top w:val="none" w:sz="0" w:space="0" w:color="auto"/>
        <w:left w:val="none" w:sz="0" w:space="0" w:color="auto"/>
        <w:bottom w:val="none" w:sz="0" w:space="0" w:color="auto"/>
        <w:right w:val="none" w:sz="0" w:space="0" w:color="auto"/>
      </w:divBdr>
    </w:div>
    <w:div w:id="583539458">
      <w:bodyDiv w:val="1"/>
      <w:marLeft w:val="0"/>
      <w:marRight w:val="0"/>
      <w:marTop w:val="0"/>
      <w:marBottom w:val="0"/>
      <w:divBdr>
        <w:top w:val="none" w:sz="0" w:space="0" w:color="auto"/>
        <w:left w:val="none" w:sz="0" w:space="0" w:color="auto"/>
        <w:bottom w:val="none" w:sz="0" w:space="0" w:color="auto"/>
        <w:right w:val="none" w:sz="0" w:space="0" w:color="auto"/>
      </w:divBdr>
    </w:div>
    <w:div w:id="616761046">
      <w:bodyDiv w:val="1"/>
      <w:marLeft w:val="0"/>
      <w:marRight w:val="0"/>
      <w:marTop w:val="0"/>
      <w:marBottom w:val="0"/>
      <w:divBdr>
        <w:top w:val="none" w:sz="0" w:space="0" w:color="auto"/>
        <w:left w:val="none" w:sz="0" w:space="0" w:color="auto"/>
        <w:bottom w:val="none" w:sz="0" w:space="0" w:color="auto"/>
        <w:right w:val="none" w:sz="0" w:space="0" w:color="auto"/>
      </w:divBdr>
      <w:divsChild>
        <w:div w:id="102576876">
          <w:marLeft w:val="0"/>
          <w:marRight w:val="0"/>
          <w:marTop w:val="0"/>
          <w:marBottom w:val="0"/>
          <w:divBdr>
            <w:top w:val="none" w:sz="0" w:space="0" w:color="auto"/>
            <w:left w:val="none" w:sz="0" w:space="0" w:color="auto"/>
            <w:bottom w:val="none" w:sz="0" w:space="0" w:color="auto"/>
            <w:right w:val="none" w:sz="0" w:space="0" w:color="auto"/>
          </w:divBdr>
          <w:divsChild>
            <w:div w:id="963317258">
              <w:marLeft w:val="0"/>
              <w:marRight w:val="0"/>
              <w:marTop w:val="0"/>
              <w:marBottom w:val="0"/>
              <w:divBdr>
                <w:top w:val="none" w:sz="0" w:space="0" w:color="auto"/>
                <w:left w:val="none" w:sz="0" w:space="0" w:color="auto"/>
                <w:bottom w:val="none" w:sz="0" w:space="0" w:color="auto"/>
                <w:right w:val="none" w:sz="0" w:space="0" w:color="auto"/>
              </w:divBdr>
              <w:divsChild>
                <w:div w:id="1755323168">
                  <w:marLeft w:val="0"/>
                  <w:marRight w:val="0"/>
                  <w:marTop w:val="0"/>
                  <w:marBottom w:val="0"/>
                  <w:divBdr>
                    <w:top w:val="none" w:sz="0" w:space="0" w:color="auto"/>
                    <w:left w:val="none" w:sz="0" w:space="0" w:color="auto"/>
                    <w:bottom w:val="none" w:sz="0" w:space="0" w:color="auto"/>
                    <w:right w:val="none" w:sz="0" w:space="0" w:color="auto"/>
                  </w:divBdr>
                  <w:divsChild>
                    <w:div w:id="134956403">
                      <w:marLeft w:val="0"/>
                      <w:marRight w:val="0"/>
                      <w:marTop w:val="0"/>
                      <w:marBottom w:val="0"/>
                      <w:divBdr>
                        <w:top w:val="none" w:sz="0" w:space="0" w:color="auto"/>
                        <w:left w:val="none" w:sz="0" w:space="0" w:color="auto"/>
                        <w:bottom w:val="none" w:sz="0" w:space="0" w:color="auto"/>
                        <w:right w:val="none" w:sz="0" w:space="0" w:color="auto"/>
                      </w:divBdr>
                      <w:divsChild>
                        <w:div w:id="103353175">
                          <w:marLeft w:val="0"/>
                          <w:marRight w:val="0"/>
                          <w:marTop w:val="0"/>
                          <w:marBottom w:val="0"/>
                          <w:divBdr>
                            <w:top w:val="none" w:sz="0" w:space="0" w:color="auto"/>
                            <w:left w:val="none" w:sz="0" w:space="0" w:color="auto"/>
                            <w:bottom w:val="none" w:sz="0" w:space="0" w:color="auto"/>
                            <w:right w:val="none" w:sz="0" w:space="0" w:color="auto"/>
                          </w:divBdr>
                          <w:divsChild>
                            <w:div w:id="329413063">
                              <w:marLeft w:val="0"/>
                              <w:marRight w:val="0"/>
                              <w:marTop w:val="0"/>
                              <w:marBottom w:val="0"/>
                              <w:divBdr>
                                <w:top w:val="none" w:sz="0" w:space="0" w:color="auto"/>
                                <w:left w:val="none" w:sz="0" w:space="0" w:color="auto"/>
                                <w:bottom w:val="none" w:sz="0" w:space="0" w:color="auto"/>
                                <w:right w:val="none" w:sz="0" w:space="0" w:color="auto"/>
                              </w:divBdr>
                              <w:divsChild>
                                <w:div w:id="1208954887">
                                  <w:marLeft w:val="0"/>
                                  <w:marRight w:val="0"/>
                                  <w:marTop w:val="0"/>
                                  <w:marBottom w:val="0"/>
                                  <w:divBdr>
                                    <w:top w:val="none" w:sz="0" w:space="0" w:color="auto"/>
                                    <w:left w:val="none" w:sz="0" w:space="0" w:color="auto"/>
                                    <w:bottom w:val="none" w:sz="0" w:space="0" w:color="auto"/>
                                    <w:right w:val="none" w:sz="0" w:space="0" w:color="auto"/>
                                  </w:divBdr>
                                  <w:divsChild>
                                    <w:div w:id="335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0672">
                          <w:marLeft w:val="0"/>
                          <w:marRight w:val="0"/>
                          <w:marTop w:val="0"/>
                          <w:marBottom w:val="0"/>
                          <w:divBdr>
                            <w:top w:val="none" w:sz="0" w:space="0" w:color="auto"/>
                            <w:left w:val="none" w:sz="0" w:space="0" w:color="auto"/>
                            <w:bottom w:val="none" w:sz="0" w:space="0" w:color="auto"/>
                            <w:right w:val="none" w:sz="0" w:space="0" w:color="auto"/>
                          </w:divBdr>
                          <w:divsChild>
                            <w:div w:id="826750875">
                              <w:marLeft w:val="0"/>
                              <w:marRight w:val="0"/>
                              <w:marTop w:val="0"/>
                              <w:marBottom w:val="0"/>
                              <w:divBdr>
                                <w:top w:val="none" w:sz="0" w:space="0" w:color="auto"/>
                                <w:left w:val="none" w:sz="0" w:space="0" w:color="auto"/>
                                <w:bottom w:val="none" w:sz="0" w:space="0" w:color="auto"/>
                                <w:right w:val="none" w:sz="0" w:space="0" w:color="auto"/>
                              </w:divBdr>
                              <w:divsChild>
                                <w:div w:id="7113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5243">
              <w:marLeft w:val="0"/>
              <w:marRight w:val="0"/>
              <w:marTop w:val="0"/>
              <w:marBottom w:val="0"/>
              <w:divBdr>
                <w:top w:val="none" w:sz="0" w:space="0" w:color="auto"/>
                <w:left w:val="none" w:sz="0" w:space="0" w:color="auto"/>
                <w:bottom w:val="none" w:sz="0" w:space="0" w:color="auto"/>
                <w:right w:val="none" w:sz="0" w:space="0" w:color="auto"/>
              </w:divBdr>
              <w:divsChild>
                <w:div w:id="1348212526">
                  <w:marLeft w:val="0"/>
                  <w:marRight w:val="0"/>
                  <w:marTop w:val="0"/>
                  <w:marBottom w:val="0"/>
                  <w:divBdr>
                    <w:top w:val="none" w:sz="0" w:space="0" w:color="auto"/>
                    <w:left w:val="none" w:sz="0" w:space="0" w:color="auto"/>
                    <w:bottom w:val="none" w:sz="0" w:space="0" w:color="auto"/>
                    <w:right w:val="none" w:sz="0" w:space="0" w:color="auto"/>
                  </w:divBdr>
                  <w:divsChild>
                    <w:div w:id="716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9015">
      <w:bodyDiv w:val="1"/>
      <w:marLeft w:val="0"/>
      <w:marRight w:val="0"/>
      <w:marTop w:val="0"/>
      <w:marBottom w:val="0"/>
      <w:divBdr>
        <w:top w:val="none" w:sz="0" w:space="0" w:color="auto"/>
        <w:left w:val="none" w:sz="0" w:space="0" w:color="auto"/>
        <w:bottom w:val="none" w:sz="0" w:space="0" w:color="auto"/>
        <w:right w:val="none" w:sz="0" w:space="0" w:color="auto"/>
      </w:divBdr>
    </w:div>
    <w:div w:id="676344655">
      <w:bodyDiv w:val="1"/>
      <w:marLeft w:val="0"/>
      <w:marRight w:val="0"/>
      <w:marTop w:val="0"/>
      <w:marBottom w:val="0"/>
      <w:divBdr>
        <w:top w:val="none" w:sz="0" w:space="0" w:color="auto"/>
        <w:left w:val="none" w:sz="0" w:space="0" w:color="auto"/>
        <w:bottom w:val="none" w:sz="0" w:space="0" w:color="auto"/>
        <w:right w:val="none" w:sz="0" w:space="0" w:color="auto"/>
      </w:divBdr>
    </w:div>
    <w:div w:id="708644711">
      <w:bodyDiv w:val="1"/>
      <w:marLeft w:val="0"/>
      <w:marRight w:val="0"/>
      <w:marTop w:val="0"/>
      <w:marBottom w:val="0"/>
      <w:divBdr>
        <w:top w:val="none" w:sz="0" w:space="0" w:color="auto"/>
        <w:left w:val="none" w:sz="0" w:space="0" w:color="auto"/>
        <w:bottom w:val="none" w:sz="0" w:space="0" w:color="auto"/>
        <w:right w:val="none" w:sz="0" w:space="0" w:color="auto"/>
      </w:divBdr>
      <w:divsChild>
        <w:div w:id="1976181864">
          <w:marLeft w:val="0"/>
          <w:marRight w:val="0"/>
          <w:marTop w:val="0"/>
          <w:marBottom w:val="0"/>
          <w:divBdr>
            <w:top w:val="none" w:sz="0" w:space="0" w:color="auto"/>
            <w:left w:val="none" w:sz="0" w:space="0" w:color="auto"/>
            <w:bottom w:val="none" w:sz="0" w:space="0" w:color="auto"/>
            <w:right w:val="none" w:sz="0" w:space="0" w:color="auto"/>
          </w:divBdr>
          <w:divsChild>
            <w:div w:id="714044410">
              <w:marLeft w:val="0"/>
              <w:marRight w:val="0"/>
              <w:marTop w:val="0"/>
              <w:marBottom w:val="0"/>
              <w:divBdr>
                <w:top w:val="none" w:sz="0" w:space="0" w:color="auto"/>
                <w:left w:val="none" w:sz="0" w:space="0" w:color="auto"/>
                <w:bottom w:val="none" w:sz="0" w:space="0" w:color="auto"/>
                <w:right w:val="none" w:sz="0" w:space="0" w:color="auto"/>
              </w:divBdr>
              <w:divsChild>
                <w:div w:id="2146190832">
                  <w:marLeft w:val="0"/>
                  <w:marRight w:val="0"/>
                  <w:marTop w:val="0"/>
                  <w:marBottom w:val="0"/>
                  <w:divBdr>
                    <w:top w:val="none" w:sz="0" w:space="0" w:color="auto"/>
                    <w:left w:val="none" w:sz="0" w:space="0" w:color="auto"/>
                    <w:bottom w:val="none" w:sz="0" w:space="0" w:color="auto"/>
                    <w:right w:val="none" w:sz="0" w:space="0" w:color="auto"/>
                  </w:divBdr>
                  <w:divsChild>
                    <w:div w:id="5922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493">
              <w:marLeft w:val="0"/>
              <w:marRight w:val="0"/>
              <w:marTop w:val="0"/>
              <w:marBottom w:val="0"/>
              <w:divBdr>
                <w:top w:val="none" w:sz="0" w:space="0" w:color="auto"/>
                <w:left w:val="none" w:sz="0" w:space="0" w:color="auto"/>
                <w:bottom w:val="none" w:sz="0" w:space="0" w:color="auto"/>
                <w:right w:val="none" w:sz="0" w:space="0" w:color="auto"/>
              </w:divBdr>
              <w:divsChild>
                <w:div w:id="666251042">
                  <w:marLeft w:val="0"/>
                  <w:marRight w:val="0"/>
                  <w:marTop w:val="0"/>
                  <w:marBottom w:val="0"/>
                  <w:divBdr>
                    <w:top w:val="none" w:sz="0" w:space="0" w:color="auto"/>
                    <w:left w:val="none" w:sz="0" w:space="0" w:color="auto"/>
                    <w:bottom w:val="none" w:sz="0" w:space="0" w:color="auto"/>
                    <w:right w:val="none" w:sz="0" w:space="0" w:color="auto"/>
                  </w:divBdr>
                  <w:divsChild>
                    <w:div w:id="207769483">
                      <w:marLeft w:val="0"/>
                      <w:marRight w:val="0"/>
                      <w:marTop w:val="0"/>
                      <w:marBottom w:val="0"/>
                      <w:divBdr>
                        <w:top w:val="none" w:sz="0" w:space="0" w:color="auto"/>
                        <w:left w:val="none" w:sz="0" w:space="0" w:color="auto"/>
                        <w:bottom w:val="none" w:sz="0" w:space="0" w:color="auto"/>
                        <w:right w:val="none" w:sz="0" w:space="0" w:color="auto"/>
                      </w:divBdr>
                      <w:divsChild>
                        <w:div w:id="330526169">
                          <w:marLeft w:val="0"/>
                          <w:marRight w:val="0"/>
                          <w:marTop w:val="0"/>
                          <w:marBottom w:val="0"/>
                          <w:divBdr>
                            <w:top w:val="none" w:sz="0" w:space="0" w:color="auto"/>
                            <w:left w:val="none" w:sz="0" w:space="0" w:color="auto"/>
                            <w:bottom w:val="none" w:sz="0" w:space="0" w:color="auto"/>
                            <w:right w:val="none" w:sz="0" w:space="0" w:color="auto"/>
                          </w:divBdr>
                          <w:divsChild>
                            <w:div w:id="1224029231">
                              <w:marLeft w:val="0"/>
                              <w:marRight w:val="0"/>
                              <w:marTop w:val="0"/>
                              <w:marBottom w:val="0"/>
                              <w:divBdr>
                                <w:top w:val="none" w:sz="0" w:space="0" w:color="auto"/>
                                <w:left w:val="none" w:sz="0" w:space="0" w:color="auto"/>
                                <w:bottom w:val="none" w:sz="0" w:space="0" w:color="auto"/>
                                <w:right w:val="none" w:sz="0" w:space="0" w:color="auto"/>
                              </w:divBdr>
                              <w:divsChild>
                                <w:div w:id="98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097">
                          <w:marLeft w:val="0"/>
                          <w:marRight w:val="0"/>
                          <w:marTop w:val="0"/>
                          <w:marBottom w:val="0"/>
                          <w:divBdr>
                            <w:top w:val="none" w:sz="0" w:space="0" w:color="auto"/>
                            <w:left w:val="none" w:sz="0" w:space="0" w:color="auto"/>
                            <w:bottom w:val="none" w:sz="0" w:space="0" w:color="auto"/>
                            <w:right w:val="none" w:sz="0" w:space="0" w:color="auto"/>
                          </w:divBdr>
                          <w:divsChild>
                            <w:div w:id="1921253782">
                              <w:marLeft w:val="0"/>
                              <w:marRight w:val="0"/>
                              <w:marTop w:val="0"/>
                              <w:marBottom w:val="0"/>
                              <w:divBdr>
                                <w:top w:val="none" w:sz="0" w:space="0" w:color="auto"/>
                                <w:left w:val="none" w:sz="0" w:space="0" w:color="auto"/>
                                <w:bottom w:val="none" w:sz="0" w:space="0" w:color="auto"/>
                                <w:right w:val="none" w:sz="0" w:space="0" w:color="auto"/>
                              </w:divBdr>
                              <w:divsChild>
                                <w:div w:id="195700832">
                                  <w:marLeft w:val="0"/>
                                  <w:marRight w:val="0"/>
                                  <w:marTop w:val="0"/>
                                  <w:marBottom w:val="0"/>
                                  <w:divBdr>
                                    <w:top w:val="none" w:sz="0" w:space="0" w:color="auto"/>
                                    <w:left w:val="none" w:sz="0" w:space="0" w:color="auto"/>
                                    <w:bottom w:val="none" w:sz="0" w:space="0" w:color="auto"/>
                                    <w:right w:val="none" w:sz="0" w:space="0" w:color="auto"/>
                                  </w:divBdr>
                                  <w:divsChild>
                                    <w:div w:id="14104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3010">
      <w:bodyDiv w:val="1"/>
      <w:marLeft w:val="0"/>
      <w:marRight w:val="0"/>
      <w:marTop w:val="0"/>
      <w:marBottom w:val="0"/>
      <w:divBdr>
        <w:top w:val="none" w:sz="0" w:space="0" w:color="auto"/>
        <w:left w:val="none" w:sz="0" w:space="0" w:color="auto"/>
        <w:bottom w:val="none" w:sz="0" w:space="0" w:color="auto"/>
        <w:right w:val="none" w:sz="0" w:space="0" w:color="auto"/>
      </w:divBdr>
    </w:div>
    <w:div w:id="728268179">
      <w:bodyDiv w:val="1"/>
      <w:marLeft w:val="0"/>
      <w:marRight w:val="0"/>
      <w:marTop w:val="0"/>
      <w:marBottom w:val="0"/>
      <w:divBdr>
        <w:top w:val="none" w:sz="0" w:space="0" w:color="auto"/>
        <w:left w:val="none" w:sz="0" w:space="0" w:color="auto"/>
        <w:bottom w:val="none" w:sz="0" w:space="0" w:color="auto"/>
        <w:right w:val="none" w:sz="0" w:space="0" w:color="auto"/>
      </w:divBdr>
    </w:div>
    <w:div w:id="737754035">
      <w:bodyDiv w:val="1"/>
      <w:marLeft w:val="0"/>
      <w:marRight w:val="0"/>
      <w:marTop w:val="0"/>
      <w:marBottom w:val="0"/>
      <w:divBdr>
        <w:top w:val="none" w:sz="0" w:space="0" w:color="auto"/>
        <w:left w:val="none" w:sz="0" w:space="0" w:color="auto"/>
        <w:bottom w:val="none" w:sz="0" w:space="0" w:color="auto"/>
        <w:right w:val="none" w:sz="0" w:space="0" w:color="auto"/>
      </w:divBdr>
    </w:div>
    <w:div w:id="741954296">
      <w:bodyDiv w:val="1"/>
      <w:marLeft w:val="0"/>
      <w:marRight w:val="0"/>
      <w:marTop w:val="0"/>
      <w:marBottom w:val="0"/>
      <w:divBdr>
        <w:top w:val="none" w:sz="0" w:space="0" w:color="auto"/>
        <w:left w:val="none" w:sz="0" w:space="0" w:color="auto"/>
        <w:bottom w:val="none" w:sz="0" w:space="0" w:color="auto"/>
        <w:right w:val="none" w:sz="0" w:space="0" w:color="auto"/>
      </w:divBdr>
    </w:div>
    <w:div w:id="772673488">
      <w:bodyDiv w:val="1"/>
      <w:marLeft w:val="0"/>
      <w:marRight w:val="0"/>
      <w:marTop w:val="0"/>
      <w:marBottom w:val="0"/>
      <w:divBdr>
        <w:top w:val="none" w:sz="0" w:space="0" w:color="auto"/>
        <w:left w:val="none" w:sz="0" w:space="0" w:color="auto"/>
        <w:bottom w:val="none" w:sz="0" w:space="0" w:color="auto"/>
        <w:right w:val="none" w:sz="0" w:space="0" w:color="auto"/>
      </w:divBdr>
    </w:div>
    <w:div w:id="790242202">
      <w:bodyDiv w:val="1"/>
      <w:marLeft w:val="0"/>
      <w:marRight w:val="0"/>
      <w:marTop w:val="0"/>
      <w:marBottom w:val="0"/>
      <w:divBdr>
        <w:top w:val="none" w:sz="0" w:space="0" w:color="auto"/>
        <w:left w:val="none" w:sz="0" w:space="0" w:color="auto"/>
        <w:bottom w:val="none" w:sz="0" w:space="0" w:color="auto"/>
        <w:right w:val="none" w:sz="0" w:space="0" w:color="auto"/>
      </w:divBdr>
    </w:div>
    <w:div w:id="827474951">
      <w:bodyDiv w:val="1"/>
      <w:marLeft w:val="0"/>
      <w:marRight w:val="0"/>
      <w:marTop w:val="0"/>
      <w:marBottom w:val="0"/>
      <w:divBdr>
        <w:top w:val="none" w:sz="0" w:space="0" w:color="auto"/>
        <w:left w:val="none" w:sz="0" w:space="0" w:color="auto"/>
        <w:bottom w:val="none" w:sz="0" w:space="0" w:color="auto"/>
        <w:right w:val="none" w:sz="0" w:space="0" w:color="auto"/>
      </w:divBdr>
      <w:divsChild>
        <w:div w:id="419258329">
          <w:marLeft w:val="0"/>
          <w:marRight w:val="0"/>
          <w:marTop w:val="0"/>
          <w:marBottom w:val="0"/>
          <w:divBdr>
            <w:top w:val="none" w:sz="0" w:space="0" w:color="auto"/>
            <w:left w:val="none" w:sz="0" w:space="0" w:color="auto"/>
            <w:bottom w:val="none" w:sz="0" w:space="0" w:color="auto"/>
            <w:right w:val="none" w:sz="0" w:space="0" w:color="auto"/>
          </w:divBdr>
          <w:divsChild>
            <w:div w:id="93283012">
              <w:marLeft w:val="0"/>
              <w:marRight w:val="0"/>
              <w:marTop w:val="0"/>
              <w:marBottom w:val="0"/>
              <w:divBdr>
                <w:top w:val="none" w:sz="0" w:space="0" w:color="auto"/>
                <w:left w:val="none" w:sz="0" w:space="0" w:color="auto"/>
                <w:bottom w:val="none" w:sz="0" w:space="0" w:color="auto"/>
                <w:right w:val="none" w:sz="0" w:space="0" w:color="auto"/>
              </w:divBdr>
              <w:divsChild>
                <w:div w:id="1129124532">
                  <w:marLeft w:val="0"/>
                  <w:marRight w:val="0"/>
                  <w:marTop w:val="0"/>
                  <w:marBottom w:val="0"/>
                  <w:divBdr>
                    <w:top w:val="none" w:sz="0" w:space="0" w:color="auto"/>
                    <w:left w:val="none" w:sz="0" w:space="0" w:color="auto"/>
                    <w:bottom w:val="none" w:sz="0" w:space="0" w:color="auto"/>
                    <w:right w:val="none" w:sz="0" w:space="0" w:color="auto"/>
                  </w:divBdr>
                  <w:divsChild>
                    <w:div w:id="1740324149">
                      <w:marLeft w:val="0"/>
                      <w:marRight w:val="0"/>
                      <w:marTop w:val="0"/>
                      <w:marBottom w:val="0"/>
                      <w:divBdr>
                        <w:top w:val="none" w:sz="0" w:space="0" w:color="auto"/>
                        <w:left w:val="none" w:sz="0" w:space="0" w:color="auto"/>
                        <w:bottom w:val="none" w:sz="0" w:space="0" w:color="auto"/>
                        <w:right w:val="none" w:sz="0" w:space="0" w:color="auto"/>
                      </w:divBdr>
                      <w:divsChild>
                        <w:div w:id="458568353">
                          <w:marLeft w:val="0"/>
                          <w:marRight w:val="0"/>
                          <w:marTop w:val="0"/>
                          <w:marBottom w:val="0"/>
                          <w:divBdr>
                            <w:top w:val="none" w:sz="0" w:space="0" w:color="auto"/>
                            <w:left w:val="none" w:sz="0" w:space="0" w:color="auto"/>
                            <w:bottom w:val="none" w:sz="0" w:space="0" w:color="auto"/>
                            <w:right w:val="none" w:sz="0" w:space="0" w:color="auto"/>
                          </w:divBdr>
                          <w:divsChild>
                            <w:div w:id="2012758328">
                              <w:marLeft w:val="0"/>
                              <w:marRight w:val="0"/>
                              <w:marTop w:val="0"/>
                              <w:marBottom w:val="0"/>
                              <w:divBdr>
                                <w:top w:val="none" w:sz="0" w:space="0" w:color="auto"/>
                                <w:left w:val="none" w:sz="0" w:space="0" w:color="auto"/>
                                <w:bottom w:val="none" w:sz="0" w:space="0" w:color="auto"/>
                                <w:right w:val="none" w:sz="0" w:space="0" w:color="auto"/>
                              </w:divBdr>
                              <w:divsChild>
                                <w:div w:id="548764397">
                                  <w:marLeft w:val="0"/>
                                  <w:marRight w:val="0"/>
                                  <w:marTop w:val="0"/>
                                  <w:marBottom w:val="0"/>
                                  <w:divBdr>
                                    <w:top w:val="none" w:sz="0" w:space="0" w:color="auto"/>
                                    <w:left w:val="none" w:sz="0" w:space="0" w:color="auto"/>
                                    <w:bottom w:val="none" w:sz="0" w:space="0" w:color="auto"/>
                                    <w:right w:val="none" w:sz="0" w:space="0" w:color="auto"/>
                                  </w:divBdr>
                                  <w:divsChild>
                                    <w:div w:id="15834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3424">
                          <w:marLeft w:val="0"/>
                          <w:marRight w:val="0"/>
                          <w:marTop w:val="0"/>
                          <w:marBottom w:val="0"/>
                          <w:divBdr>
                            <w:top w:val="none" w:sz="0" w:space="0" w:color="auto"/>
                            <w:left w:val="none" w:sz="0" w:space="0" w:color="auto"/>
                            <w:bottom w:val="none" w:sz="0" w:space="0" w:color="auto"/>
                            <w:right w:val="none" w:sz="0" w:space="0" w:color="auto"/>
                          </w:divBdr>
                          <w:divsChild>
                            <w:div w:id="2010332714">
                              <w:marLeft w:val="0"/>
                              <w:marRight w:val="0"/>
                              <w:marTop w:val="0"/>
                              <w:marBottom w:val="0"/>
                              <w:divBdr>
                                <w:top w:val="none" w:sz="0" w:space="0" w:color="auto"/>
                                <w:left w:val="none" w:sz="0" w:space="0" w:color="auto"/>
                                <w:bottom w:val="none" w:sz="0" w:space="0" w:color="auto"/>
                                <w:right w:val="none" w:sz="0" w:space="0" w:color="auto"/>
                              </w:divBdr>
                              <w:divsChild>
                                <w:div w:id="5218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631944">
              <w:marLeft w:val="0"/>
              <w:marRight w:val="0"/>
              <w:marTop w:val="0"/>
              <w:marBottom w:val="0"/>
              <w:divBdr>
                <w:top w:val="none" w:sz="0" w:space="0" w:color="auto"/>
                <w:left w:val="none" w:sz="0" w:space="0" w:color="auto"/>
                <w:bottom w:val="none" w:sz="0" w:space="0" w:color="auto"/>
                <w:right w:val="none" w:sz="0" w:space="0" w:color="auto"/>
              </w:divBdr>
              <w:divsChild>
                <w:div w:id="1366103973">
                  <w:marLeft w:val="0"/>
                  <w:marRight w:val="0"/>
                  <w:marTop w:val="0"/>
                  <w:marBottom w:val="0"/>
                  <w:divBdr>
                    <w:top w:val="none" w:sz="0" w:space="0" w:color="auto"/>
                    <w:left w:val="none" w:sz="0" w:space="0" w:color="auto"/>
                    <w:bottom w:val="none" w:sz="0" w:space="0" w:color="auto"/>
                    <w:right w:val="none" w:sz="0" w:space="0" w:color="auto"/>
                  </w:divBdr>
                  <w:divsChild>
                    <w:div w:id="6992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9188">
      <w:bodyDiv w:val="1"/>
      <w:marLeft w:val="0"/>
      <w:marRight w:val="0"/>
      <w:marTop w:val="0"/>
      <w:marBottom w:val="0"/>
      <w:divBdr>
        <w:top w:val="none" w:sz="0" w:space="0" w:color="auto"/>
        <w:left w:val="none" w:sz="0" w:space="0" w:color="auto"/>
        <w:bottom w:val="none" w:sz="0" w:space="0" w:color="auto"/>
        <w:right w:val="none" w:sz="0" w:space="0" w:color="auto"/>
      </w:divBdr>
    </w:div>
    <w:div w:id="904101519">
      <w:bodyDiv w:val="1"/>
      <w:marLeft w:val="0"/>
      <w:marRight w:val="0"/>
      <w:marTop w:val="0"/>
      <w:marBottom w:val="0"/>
      <w:divBdr>
        <w:top w:val="none" w:sz="0" w:space="0" w:color="auto"/>
        <w:left w:val="none" w:sz="0" w:space="0" w:color="auto"/>
        <w:bottom w:val="none" w:sz="0" w:space="0" w:color="auto"/>
        <w:right w:val="none" w:sz="0" w:space="0" w:color="auto"/>
      </w:divBdr>
    </w:div>
    <w:div w:id="922227054">
      <w:bodyDiv w:val="1"/>
      <w:marLeft w:val="0"/>
      <w:marRight w:val="0"/>
      <w:marTop w:val="0"/>
      <w:marBottom w:val="0"/>
      <w:divBdr>
        <w:top w:val="none" w:sz="0" w:space="0" w:color="auto"/>
        <w:left w:val="none" w:sz="0" w:space="0" w:color="auto"/>
        <w:bottom w:val="none" w:sz="0" w:space="0" w:color="auto"/>
        <w:right w:val="none" w:sz="0" w:space="0" w:color="auto"/>
      </w:divBdr>
    </w:div>
    <w:div w:id="936061761">
      <w:bodyDiv w:val="1"/>
      <w:marLeft w:val="0"/>
      <w:marRight w:val="0"/>
      <w:marTop w:val="0"/>
      <w:marBottom w:val="0"/>
      <w:divBdr>
        <w:top w:val="none" w:sz="0" w:space="0" w:color="auto"/>
        <w:left w:val="none" w:sz="0" w:space="0" w:color="auto"/>
        <w:bottom w:val="none" w:sz="0" w:space="0" w:color="auto"/>
        <w:right w:val="none" w:sz="0" w:space="0" w:color="auto"/>
      </w:divBdr>
    </w:div>
    <w:div w:id="967859567">
      <w:bodyDiv w:val="1"/>
      <w:marLeft w:val="0"/>
      <w:marRight w:val="0"/>
      <w:marTop w:val="0"/>
      <w:marBottom w:val="0"/>
      <w:divBdr>
        <w:top w:val="none" w:sz="0" w:space="0" w:color="auto"/>
        <w:left w:val="none" w:sz="0" w:space="0" w:color="auto"/>
        <w:bottom w:val="none" w:sz="0" w:space="0" w:color="auto"/>
        <w:right w:val="none" w:sz="0" w:space="0" w:color="auto"/>
      </w:divBdr>
    </w:div>
    <w:div w:id="998267743">
      <w:bodyDiv w:val="1"/>
      <w:marLeft w:val="0"/>
      <w:marRight w:val="0"/>
      <w:marTop w:val="0"/>
      <w:marBottom w:val="0"/>
      <w:divBdr>
        <w:top w:val="none" w:sz="0" w:space="0" w:color="auto"/>
        <w:left w:val="none" w:sz="0" w:space="0" w:color="auto"/>
        <w:bottom w:val="none" w:sz="0" w:space="0" w:color="auto"/>
        <w:right w:val="none" w:sz="0" w:space="0" w:color="auto"/>
      </w:divBdr>
    </w:div>
    <w:div w:id="1069158178">
      <w:bodyDiv w:val="1"/>
      <w:marLeft w:val="0"/>
      <w:marRight w:val="0"/>
      <w:marTop w:val="0"/>
      <w:marBottom w:val="0"/>
      <w:divBdr>
        <w:top w:val="none" w:sz="0" w:space="0" w:color="auto"/>
        <w:left w:val="none" w:sz="0" w:space="0" w:color="auto"/>
        <w:bottom w:val="none" w:sz="0" w:space="0" w:color="auto"/>
        <w:right w:val="none" w:sz="0" w:space="0" w:color="auto"/>
      </w:divBdr>
    </w:div>
    <w:div w:id="1081949331">
      <w:bodyDiv w:val="1"/>
      <w:marLeft w:val="0"/>
      <w:marRight w:val="0"/>
      <w:marTop w:val="0"/>
      <w:marBottom w:val="0"/>
      <w:divBdr>
        <w:top w:val="none" w:sz="0" w:space="0" w:color="auto"/>
        <w:left w:val="none" w:sz="0" w:space="0" w:color="auto"/>
        <w:bottom w:val="none" w:sz="0" w:space="0" w:color="auto"/>
        <w:right w:val="none" w:sz="0" w:space="0" w:color="auto"/>
      </w:divBdr>
    </w:div>
    <w:div w:id="1132288987">
      <w:bodyDiv w:val="1"/>
      <w:marLeft w:val="0"/>
      <w:marRight w:val="0"/>
      <w:marTop w:val="0"/>
      <w:marBottom w:val="0"/>
      <w:divBdr>
        <w:top w:val="none" w:sz="0" w:space="0" w:color="auto"/>
        <w:left w:val="none" w:sz="0" w:space="0" w:color="auto"/>
        <w:bottom w:val="none" w:sz="0" w:space="0" w:color="auto"/>
        <w:right w:val="none" w:sz="0" w:space="0" w:color="auto"/>
      </w:divBdr>
    </w:div>
    <w:div w:id="1252544681">
      <w:bodyDiv w:val="1"/>
      <w:marLeft w:val="0"/>
      <w:marRight w:val="0"/>
      <w:marTop w:val="0"/>
      <w:marBottom w:val="0"/>
      <w:divBdr>
        <w:top w:val="none" w:sz="0" w:space="0" w:color="auto"/>
        <w:left w:val="none" w:sz="0" w:space="0" w:color="auto"/>
        <w:bottom w:val="none" w:sz="0" w:space="0" w:color="auto"/>
        <w:right w:val="none" w:sz="0" w:space="0" w:color="auto"/>
      </w:divBdr>
    </w:div>
    <w:div w:id="1277449049">
      <w:bodyDiv w:val="1"/>
      <w:marLeft w:val="0"/>
      <w:marRight w:val="0"/>
      <w:marTop w:val="0"/>
      <w:marBottom w:val="0"/>
      <w:divBdr>
        <w:top w:val="none" w:sz="0" w:space="0" w:color="auto"/>
        <w:left w:val="none" w:sz="0" w:space="0" w:color="auto"/>
        <w:bottom w:val="none" w:sz="0" w:space="0" w:color="auto"/>
        <w:right w:val="none" w:sz="0" w:space="0" w:color="auto"/>
      </w:divBdr>
    </w:div>
    <w:div w:id="1304962815">
      <w:bodyDiv w:val="1"/>
      <w:marLeft w:val="0"/>
      <w:marRight w:val="0"/>
      <w:marTop w:val="0"/>
      <w:marBottom w:val="0"/>
      <w:divBdr>
        <w:top w:val="none" w:sz="0" w:space="0" w:color="auto"/>
        <w:left w:val="none" w:sz="0" w:space="0" w:color="auto"/>
        <w:bottom w:val="none" w:sz="0" w:space="0" w:color="auto"/>
        <w:right w:val="none" w:sz="0" w:space="0" w:color="auto"/>
      </w:divBdr>
    </w:div>
    <w:div w:id="1348215970">
      <w:bodyDiv w:val="1"/>
      <w:marLeft w:val="0"/>
      <w:marRight w:val="0"/>
      <w:marTop w:val="0"/>
      <w:marBottom w:val="0"/>
      <w:divBdr>
        <w:top w:val="none" w:sz="0" w:space="0" w:color="auto"/>
        <w:left w:val="none" w:sz="0" w:space="0" w:color="auto"/>
        <w:bottom w:val="none" w:sz="0" w:space="0" w:color="auto"/>
        <w:right w:val="none" w:sz="0" w:space="0" w:color="auto"/>
      </w:divBdr>
    </w:div>
    <w:div w:id="1349064173">
      <w:bodyDiv w:val="1"/>
      <w:marLeft w:val="0"/>
      <w:marRight w:val="0"/>
      <w:marTop w:val="0"/>
      <w:marBottom w:val="0"/>
      <w:divBdr>
        <w:top w:val="none" w:sz="0" w:space="0" w:color="auto"/>
        <w:left w:val="none" w:sz="0" w:space="0" w:color="auto"/>
        <w:bottom w:val="none" w:sz="0" w:space="0" w:color="auto"/>
        <w:right w:val="none" w:sz="0" w:space="0" w:color="auto"/>
      </w:divBdr>
    </w:div>
    <w:div w:id="1358892583">
      <w:bodyDiv w:val="1"/>
      <w:marLeft w:val="0"/>
      <w:marRight w:val="0"/>
      <w:marTop w:val="0"/>
      <w:marBottom w:val="0"/>
      <w:divBdr>
        <w:top w:val="none" w:sz="0" w:space="0" w:color="auto"/>
        <w:left w:val="none" w:sz="0" w:space="0" w:color="auto"/>
        <w:bottom w:val="none" w:sz="0" w:space="0" w:color="auto"/>
        <w:right w:val="none" w:sz="0" w:space="0" w:color="auto"/>
      </w:divBdr>
    </w:div>
    <w:div w:id="1363094245">
      <w:bodyDiv w:val="1"/>
      <w:marLeft w:val="0"/>
      <w:marRight w:val="0"/>
      <w:marTop w:val="0"/>
      <w:marBottom w:val="0"/>
      <w:divBdr>
        <w:top w:val="none" w:sz="0" w:space="0" w:color="auto"/>
        <w:left w:val="none" w:sz="0" w:space="0" w:color="auto"/>
        <w:bottom w:val="none" w:sz="0" w:space="0" w:color="auto"/>
        <w:right w:val="none" w:sz="0" w:space="0" w:color="auto"/>
      </w:divBdr>
    </w:div>
    <w:div w:id="1472551390">
      <w:bodyDiv w:val="1"/>
      <w:marLeft w:val="0"/>
      <w:marRight w:val="0"/>
      <w:marTop w:val="0"/>
      <w:marBottom w:val="0"/>
      <w:divBdr>
        <w:top w:val="none" w:sz="0" w:space="0" w:color="auto"/>
        <w:left w:val="none" w:sz="0" w:space="0" w:color="auto"/>
        <w:bottom w:val="none" w:sz="0" w:space="0" w:color="auto"/>
        <w:right w:val="none" w:sz="0" w:space="0" w:color="auto"/>
      </w:divBdr>
    </w:div>
    <w:div w:id="1513030204">
      <w:bodyDiv w:val="1"/>
      <w:marLeft w:val="0"/>
      <w:marRight w:val="0"/>
      <w:marTop w:val="0"/>
      <w:marBottom w:val="0"/>
      <w:divBdr>
        <w:top w:val="none" w:sz="0" w:space="0" w:color="auto"/>
        <w:left w:val="none" w:sz="0" w:space="0" w:color="auto"/>
        <w:bottom w:val="none" w:sz="0" w:space="0" w:color="auto"/>
        <w:right w:val="none" w:sz="0" w:space="0" w:color="auto"/>
      </w:divBdr>
    </w:div>
    <w:div w:id="1541672449">
      <w:bodyDiv w:val="1"/>
      <w:marLeft w:val="0"/>
      <w:marRight w:val="0"/>
      <w:marTop w:val="0"/>
      <w:marBottom w:val="0"/>
      <w:divBdr>
        <w:top w:val="none" w:sz="0" w:space="0" w:color="auto"/>
        <w:left w:val="none" w:sz="0" w:space="0" w:color="auto"/>
        <w:bottom w:val="none" w:sz="0" w:space="0" w:color="auto"/>
        <w:right w:val="none" w:sz="0" w:space="0" w:color="auto"/>
      </w:divBdr>
    </w:div>
    <w:div w:id="1546218929">
      <w:bodyDiv w:val="1"/>
      <w:marLeft w:val="0"/>
      <w:marRight w:val="0"/>
      <w:marTop w:val="0"/>
      <w:marBottom w:val="0"/>
      <w:divBdr>
        <w:top w:val="none" w:sz="0" w:space="0" w:color="auto"/>
        <w:left w:val="none" w:sz="0" w:space="0" w:color="auto"/>
        <w:bottom w:val="none" w:sz="0" w:space="0" w:color="auto"/>
        <w:right w:val="none" w:sz="0" w:space="0" w:color="auto"/>
      </w:divBdr>
    </w:div>
    <w:div w:id="1591429855">
      <w:bodyDiv w:val="1"/>
      <w:marLeft w:val="0"/>
      <w:marRight w:val="0"/>
      <w:marTop w:val="0"/>
      <w:marBottom w:val="0"/>
      <w:divBdr>
        <w:top w:val="none" w:sz="0" w:space="0" w:color="auto"/>
        <w:left w:val="none" w:sz="0" w:space="0" w:color="auto"/>
        <w:bottom w:val="none" w:sz="0" w:space="0" w:color="auto"/>
        <w:right w:val="none" w:sz="0" w:space="0" w:color="auto"/>
      </w:divBdr>
    </w:div>
    <w:div w:id="1607155321">
      <w:bodyDiv w:val="1"/>
      <w:marLeft w:val="0"/>
      <w:marRight w:val="0"/>
      <w:marTop w:val="0"/>
      <w:marBottom w:val="0"/>
      <w:divBdr>
        <w:top w:val="none" w:sz="0" w:space="0" w:color="auto"/>
        <w:left w:val="none" w:sz="0" w:space="0" w:color="auto"/>
        <w:bottom w:val="none" w:sz="0" w:space="0" w:color="auto"/>
        <w:right w:val="none" w:sz="0" w:space="0" w:color="auto"/>
      </w:divBdr>
    </w:div>
    <w:div w:id="1642614865">
      <w:bodyDiv w:val="1"/>
      <w:marLeft w:val="0"/>
      <w:marRight w:val="0"/>
      <w:marTop w:val="0"/>
      <w:marBottom w:val="0"/>
      <w:divBdr>
        <w:top w:val="none" w:sz="0" w:space="0" w:color="auto"/>
        <w:left w:val="none" w:sz="0" w:space="0" w:color="auto"/>
        <w:bottom w:val="none" w:sz="0" w:space="0" w:color="auto"/>
        <w:right w:val="none" w:sz="0" w:space="0" w:color="auto"/>
      </w:divBdr>
    </w:div>
    <w:div w:id="1656300350">
      <w:bodyDiv w:val="1"/>
      <w:marLeft w:val="0"/>
      <w:marRight w:val="0"/>
      <w:marTop w:val="0"/>
      <w:marBottom w:val="0"/>
      <w:divBdr>
        <w:top w:val="none" w:sz="0" w:space="0" w:color="auto"/>
        <w:left w:val="none" w:sz="0" w:space="0" w:color="auto"/>
        <w:bottom w:val="none" w:sz="0" w:space="0" w:color="auto"/>
        <w:right w:val="none" w:sz="0" w:space="0" w:color="auto"/>
      </w:divBdr>
    </w:div>
    <w:div w:id="1656375408">
      <w:bodyDiv w:val="1"/>
      <w:marLeft w:val="0"/>
      <w:marRight w:val="0"/>
      <w:marTop w:val="0"/>
      <w:marBottom w:val="0"/>
      <w:divBdr>
        <w:top w:val="none" w:sz="0" w:space="0" w:color="auto"/>
        <w:left w:val="none" w:sz="0" w:space="0" w:color="auto"/>
        <w:bottom w:val="none" w:sz="0" w:space="0" w:color="auto"/>
        <w:right w:val="none" w:sz="0" w:space="0" w:color="auto"/>
      </w:divBdr>
    </w:div>
    <w:div w:id="1785686757">
      <w:bodyDiv w:val="1"/>
      <w:marLeft w:val="0"/>
      <w:marRight w:val="0"/>
      <w:marTop w:val="0"/>
      <w:marBottom w:val="0"/>
      <w:divBdr>
        <w:top w:val="none" w:sz="0" w:space="0" w:color="auto"/>
        <w:left w:val="none" w:sz="0" w:space="0" w:color="auto"/>
        <w:bottom w:val="none" w:sz="0" w:space="0" w:color="auto"/>
        <w:right w:val="none" w:sz="0" w:space="0" w:color="auto"/>
      </w:divBdr>
    </w:div>
    <w:div w:id="1837958333">
      <w:bodyDiv w:val="1"/>
      <w:marLeft w:val="0"/>
      <w:marRight w:val="0"/>
      <w:marTop w:val="0"/>
      <w:marBottom w:val="0"/>
      <w:divBdr>
        <w:top w:val="none" w:sz="0" w:space="0" w:color="auto"/>
        <w:left w:val="none" w:sz="0" w:space="0" w:color="auto"/>
        <w:bottom w:val="none" w:sz="0" w:space="0" w:color="auto"/>
        <w:right w:val="none" w:sz="0" w:space="0" w:color="auto"/>
      </w:divBdr>
    </w:div>
    <w:div w:id="1858276839">
      <w:bodyDiv w:val="1"/>
      <w:marLeft w:val="0"/>
      <w:marRight w:val="0"/>
      <w:marTop w:val="0"/>
      <w:marBottom w:val="0"/>
      <w:divBdr>
        <w:top w:val="none" w:sz="0" w:space="0" w:color="auto"/>
        <w:left w:val="none" w:sz="0" w:space="0" w:color="auto"/>
        <w:bottom w:val="none" w:sz="0" w:space="0" w:color="auto"/>
        <w:right w:val="none" w:sz="0" w:space="0" w:color="auto"/>
      </w:divBdr>
    </w:div>
    <w:div w:id="1861770606">
      <w:bodyDiv w:val="1"/>
      <w:marLeft w:val="0"/>
      <w:marRight w:val="0"/>
      <w:marTop w:val="0"/>
      <w:marBottom w:val="0"/>
      <w:divBdr>
        <w:top w:val="none" w:sz="0" w:space="0" w:color="auto"/>
        <w:left w:val="none" w:sz="0" w:space="0" w:color="auto"/>
        <w:bottom w:val="none" w:sz="0" w:space="0" w:color="auto"/>
        <w:right w:val="none" w:sz="0" w:space="0" w:color="auto"/>
      </w:divBdr>
    </w:div>
    <w:div w:id="1889368294">
      <w:bodyDiv w:val="1"/>
      <w:marLeft w:val="0"/>
      <w:marRight w:val="0"/>
      <w:marTop w:val="0"/>
      <w:marBottom w:val="0"/>
      <w:divBdr>
        <w:top w:val="none" w:sz="0" w:space="0" w:color="auto"/>
        <w:left w:val="none" w:sz="0" w:space="0" w:color="auto"/>
        <w:bottom w:val="none" w:sz="0" w:space="0" w:color="auto"/>
        <w:right w:val="none" w:sz="0" w:space="0" w:color="auto"/>
      </w:divBdr>
    </w:div>
    <w:div w:id="1954700890">
      <w:bodyDiv w:val="1"/>
      <w:marLeft w:val="0"/>
      <w:marRight w:val="0"/>
      <w:marTop w:val="0"/>
      <w:marBottom w:val="0"/>
      <w:divBdr>
        <w:top w:val="none" w:sz="0" w:space="0" w:color="auto"/>
        <w:left w:val="none" w:sz="0" w:space="0" w:color="auto"/>
        <w:bottom w:val="none" w:sz="0" w:space="0" w:color="auto"/>
        <w:right w:val="none" w:sz="0" w:space="0" w:color="auto"/>
      </w:divBdr>
    </w:div>
    <w:div w:id="1964000933">
      <w:bodyDiv w:val="1"/>
      <w:marLeft w:val="0"/>
      <w:marRight w:val="0"/>
      <w:marTop w:val="0"/>
      <w:marBottom w:val="0"/>
      <w:divBdr>
        <w:top w:val="none" w:sz="0" w:space="0" w:color="auto"/>
        <w:left w:val="none" w:sz="0" w:space="0" w:color="auto"/>
        <w:bottom w:val="none" w:sz="0" w:space="0" w:color="auto"/>
        <w:right w:val="none" w:sz="0" w:space="0" w:color="auto"/>
      </w:divBdr>
    </w:div>
    <w:div w:id="1990132904">
      <w:bodyDiv w:val="1"/>
      <w:marLeft w:val="0"/>
      <w:marRight w:val="0"/>
      <w:marTop w:val="0"/>
      <w:marBottom w:val="0"/>
      <w:divBdr>
        <w:top w:val="none" w:sz="0" w:space="0" w:color="auto"/>
        <w:left w:val="none" w:sz="0" w:space="0" w:color="auto"/>
        <w:bottom w:val="none" w:sz="0" w:space="0" w:color="auto"/>
        <w:right w:val="none" w:sz="0" w:space="0" w:color="auto"/>
      </w:divBdr>
      <w:divsChild>
        <w:div w:id="812521834">
          <w:marLeft w:val="0"/>
          <w:marRight w:val="0"/>
          <w:marTop w:val="0"/>
          <w:marBottom w:val="0"/>
          <w:divBdr>
            <w:top w:val="none" w:sz="0" w:space="0" w:color="auto"/>
            <w:left w:val="none" w:sz="0" w:space="0" w:color="auto"/>
            <w:bottom w:val="none" w:sz="0" w:space="0" w:color="auto"/>
            <w:right w:val="none" w:sz="0" w:space="0" w:color="auto"/>
          </w:divBdr>
          <w:divsChild>
            <w:div w:id="198011329">
              <w:marLeft w:val="0"/>
              <w:marRight w:val="0"/>
              <w:marTop w:val="0"/>
              <w:marBottom w:val="0"/>
              <w:divBdr>
                <w:top w:val="none" w:sz="0" w:space="0" w:color="auto"/>
                <w:left w:val="none" w:sz="0" w:space="0" w:color="auto"/>
                <w:bottom w:val="none" w:sz="0" w:space="0" w:color="auto"/>
                <w:right w:val="none" w:sz="0" w:space="0" w:color="auto"/>
              </w:divBdr>
              <w:divsChild>
                <w:div w:id="1082219930">
                  <w:marLeft w:val="0"/>
                  <w:marRight w:val="0"/>
                  <w:marTop w:val="0"/>
                  <w:marBottom w:val="0"/>
                  <w:divBdr>
                    <w:top w:val="none" w:sz="0" w:space="0" w:color="auto"/>
                    <w:left w:val="none" w:sz="0" w:space="0" w:color="auto"/>
                    <w:bottom w:val="none" w:sz="0" w:space="0" w:color="auto"/>
                    <w:right w:val="none" w:sz="0" w:space="0" w:color="auto"/>
                  </w:divBdr>
                  <w:divsChild>
                    <w:div w:id="1081296549">
                      <w:marLeft w:val="0"/>
                      <w:marRight w:val="0"/>
                      <w:marTop w:val="0"/>
                      <w:marBottom w:val="0"/>
                      <w:divBdr>
                        <w:top w:val="none" w:sz="0" w:space="0" w:color="auto"/>
                        <w:left w:val="none" w:sz="0" w:space="0" w:color="auto"/>
                        <w:bottom w:val="none" w:sz="0" w:space="0" w:color="auto"/>
                        <w:right w:val="none" w:sz="0" w:space="0" w:color="auto"/>
                      </w:divBdr>
                      <w:divsChild>
                        <w:div w:id="699621388">
                          <w:marLeft w:val="0"/>
                          <w:marRight w:val="0"/>
                          <w:marTop w:val="0"/>
                          <w:marBottom w:val="0"/>
                          <w:divBdr>
                            <w:top w:val="none" w:sz="0" w:space="0" w:color="auto"/>
                            <w:left w:val="none" w:sz="0" w:space="0" w:color="auto"/>
                            <w:bottom w:val="none" w:sz="0" w:space="0" w:color="auto"/>
                            <w:right w:val="none" w:sz="0" w:space="0" w:color="auto"/>
                          </w:divBdr>
                          <w:divsChild>
                            <w:div w:id="805708944">
                              <w:marLeft w:val="0"/>
                              <w:marRight w:val="0"/>
                              <w:marTop w:val="0"/>
                              <w:marBottom w:val="0"/>
                              <w:divBdr>
                                <w:top w:val="none" w:sz="0" w:space="0" w:color="auto"/>
                                <w:left w:val="none" w:sz="0" w:space="0" w:color="auto"/>
                                <w:bottom w:val="none" w:sz="0" w:space="0" w:color="auto"/>
                                <w:right w:val="none" w:sz="0" w:space="0" w:color="auto"/>
                              </w:divBdr>
                              <w:divsChild>
                                <w:div w:id="1708875777">
                                  <w:marLeft w:val="0"/>
                                  <w:marRight w:val="0"/>
                                  <w:marTop w:val="0"/>
                                  <w:marBottom w:val="0"/>
                                  <w:divBdr>
                                    <w:top w:val="none" w:sz="0" w:space="0" w:color="auto"/>
                                    <w:left w:val="none" w:sz="0" w:space="0" w:color="auto"/>
                                    <w:bottom w:val="none" w:sz="0" w:space="0" w:color="auto"/>
                                    <w:right w:val="none" w:sz="0" w:space="0" w:color="auto"/>
                                  </w:divBdr>
                                  <w:divsChild>
                                    <w:div w:id="3295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4607">
                          <w:marLeft w:val="0"/>
                          <w:marRight w:val="0"/>
                          <w:marTop w:val="0"/>
                          <w:marBottom w:val="0"/>
                          <w:divBdr>
                            <w:top w:val="none" w:sz="0" w:space="0" w:color="auto"/>
                            <w:left w:val="none" w:sz="0" w:space="0" w:color="auto"/>
                            <w:bottom w:val="none" w:sz="0" w:space="0" w:color="auto"/>
                            <w:right w:val="none" w:sz="0" w:space="0" w:color="auto"/>
                          </w:divBdr>
                          <w:divsChild>
                            <w:div w:id="1796021736">
                              <w:marLeft w:val="0"/>
                              <w:marRight w:val="0"/>
                              <w:marTop w:val="0"/>
                              <w:marBottom w:val="0"/>
                              <w:divBdr>
                                <w:top w:val="none" w:sz="0" w:space="0" w:color="auto"/>
                                <w:left w:val="none" w:sz="0" w:space="0" w:color="auto"/>
                                <w:bottom w:val="none" w:sz="0" w:space="0" w:color="auto"/>
                                <w:right w:val="none" w:sz="0" w:space="0" w:color="auto"/>
                              </w:divBdr>
                              <w:divsChild>
                                <w:div w:id="15749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89782">
              <w:marLeft w:val="0"/>
              <w:marRight w:val="0"/>
              <w:marTop w:val="0"/>
              <w:marBottom w:val="0"/>
              <w:divBdr>
                <w:top w:val="none" w:sz="0" w:space="0" w:color="auto"/>
                <w:left w:val="none" w:sz="0" w:space="0" w:color="auto"/>
                <w:bottom w:val="none" w:sz="0" w:space="0" w:color="auto"/>
                <w:right w:val="none" w:sz="0" w:space="0" w:color="auto"/>
              </w:divBdr>
              <w:divsChild>
                <w:div w:id="888223058">
                  <w:marLeft w:val="0"/>
                  <w:marRight w:val="0"/>
                  <w:marTop w:val="0"/>
                  <w:marBottom w:val="0"/>
                  <w:divBdr>
                    <w:top w:val="none" w:sz="0" w:space="0" w:color="auto"/>
                    <w:left w:val="none" w:sz="0" w:space="0" w:color="auto"/>
                    <w:bottom w:val="none" w:sz="0" w:space="0" w:color="auto"/>
                    <w:right w:val="none" w:sz="0" w:space="0" w:color="auto"/>
                  </w:divBdr>
                  <w:divsChild>
                    <w:div w:id="7547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96206">
      <w:bodyDiv w:val="1"/>
      <w:marLeft w:val="0"/>
      <w:marRight w:val="0"/>
      <w:marTop w:val="0"/>
      <w:marBottom w:val="0"/>
      <w:divBdr>
        <w:top w:val="none" w:sz="0" w:space="0" w:color="auto"/>
        <w:left w:val="none" w:sz="0" w:space="0" w:color="auto"/>
        <w:bottom w:val="none" w:sz="0" w:space="0" w:color="auto"/>
        <w:right w:val="none" w:sz="0" w:space="0" w:color="auto"/>
      </w:divBdr>
    </w:div>
    <w:div w:id="2042197279">
      <w:bodyDiv w:val="1"/>
      <w:marLeft w:val="0"/>
      <w:marRight w:val="0"/>
      <w:marTop w:val="0"/>
      <w:marBottom w:val="0"/>
      <w:divBdr>
        <w:top w:val="none" w:sz="0" w:space="0" w:color="auto"/>
        <w:left w:val="none" w:sz="0" w:space="0" w:color="auto"/>
        <w:bottom w:val="none" w:sz="0" w:space="0" w:color="auto"/>
        <w:right w:val="none" w:sz="0" w:space="0" w:color="auto"/>
      </w:divBdr>
    </w:div>
    <w:div w:id="2046365098">
      <w:bodyDiv w:val="1"/>
      <w:marLeft w:val="0"/>
      <w:marRight w:val="0"/>
      <w:marTop w:val="0"/>
      <w:marBottom w:val="0"/>
      <w:divBdr>
        <w:top w:val="none" w:sz="0" w:space="0" w:color="auto"/>
        <w:left w:val="none" w:sz="0" w:space="0" w:color="auto"/>
        <w:bottom w:val="none" w:sz="0" w:space="0" w:color="auto"/>
        <w:right w:val="none" w:sz="0" w:space="0" w:color="auto"/>
      </w:divBdr>
    </w:div>
    <w:div w:id="2083411257">
      <w:bodyDiv w:val="1"/>
      <w:marLeft w:val="0"/>
      <w:marRight w:val="0"/>
      <w:marTop w:val="0"/>
      <w:marBottom w:val="0"/>
      <w:divBdr>
        <w:top w:val="none" w:sz="0" w:space="0" w:color="auto"/>
        <w:left w:val="none" w:sz="0" w:space="0" w:color="auto"/>
        <w:bottom w:val="none" w:sz="0" w:space="0" w:color="auto"/>
        <w:right w:val="none" w:sz="0" w:space="0" w:color="auto"/>
      </w:divBdr>
    </w:div>
    <w:div w:id="21016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8519F7531EA4AAA46666CF297C792" ma:contentTypeVersion="15" ma:contentTypeDescription="Create a new document." ma:contentTypeScope="" ma:versionID="748301753c3d00546c32d2dde2fb0389">
  <xsd:schema xmlns:xsd="http://www.w3.org/2001/XMLSchema" xmlns:xs="http://www.w3.org/2001/XMLSchema" xmlns:p="http://schemas.microsoft.com/office/2006/metadata/properties" xmlns:ns2="48cbea7f-1e6f-4a35-b2dd-bfba39e351f8" xmlns:ns3="e60c6458-b656-4940-80dc-9d11abcd190a" targetNamespace="http://schemas.microsoft.com/office/2006/metadata/properties" ma:root="true" ma:fieldsID="1d6275f5ff6c8e62906c5dbec5ab178e" ns2:_="" ns3:_="">
    <xsd:import namespace="48cbea7f-1e6f-4a35-b2dd-bfba39e351f8"/>
    <xsd:import namespace="e60c6458-b656-4940-80dc-9d11abcd19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bea7f-1e6f-4a35-b2dd-bfba39e35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c6458-b656-4940-80dc-9d11abcd190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49a2f0-9a51-4b20-a4ae-1d18b80c622b}" ma:internalName="TaxCatchAll" ma:showField="CatchAllData" ma:web="e60c6458-b656-4940-80dc-9d11abcd19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8cbea7f-1e6f-4a35-b2dd-bfba39e351f8">
      <Terms xmlns="http://schemas.microsoft.com/office/infopath/2007/PartnerControls"/>
    </lcf76f155ced4ddcb4097134ff3c332f>
    <TaxCatchAll xmlns="e60c6458-b656-4940-80dc-9d11abcd190a" xsi:nil="true"/>
  </documentManagement>
</p:properties>
</file>

<file path=customXml/itemProps1.xml><?xml version="1.0" encoding="utf-8"?>
<ds:datastoreItem xmlns:ds="http://schemas.openxmlformats.org/officeDocument/2006/customXml" ds:itemID="{40125750-E3F2-47E2-B184-6094F76A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bea7f-1e6f-4a35-b2dd-bfba39e351f8"/>
    <ds:schemaRef ds:uri="e60c6458-b656-4940-80dc-9d11abcd1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DA0F4E-029B-4CA3-AD6F-5F1484BAEE7F}">
  <ds:schemaRefs>
    <ds:schemaRef ds:uri="http://schemas.microsoft.com/sharepoint/v3/contenttype/forms"/>
  </ds:schemaRefs>
</ds:datastoreItem>
</file>

<file path=customXml/itemProps3.xml><?xml version="1.0" encoding="utf-8"?>
<ds:datastoreItem xmlns:ds="http://schemas.openxmlformats.org/officeDocument/2006/customXml" ds:itemID="{C420D5E2-C141-4BDC-935C-3C720DEC45A6}">
  <ds:schemaRefs>
    <ds:schemaRef ds:uri="http://schemas.openxmlformats.org/officeDocument/2006/bibliography"/>
  </ds:schemaRefs>
</ds:datastoreItem>
</file>

<file path=customXml/itemProps4.xml><?xml version="1.0" encoding="utf-8"?>
<ds:datastoreItem xmlns:ds="http://schemas.openxmlformats.org/officeDocument/2006/customXml" ds:itemID="{50EA69B0-9395-4342-8A09-2E61FCFAC0DE}">
  <ds:schemaRefs>
    <ds:schemaRef ds:uri="http://schemas.microsoft.com/office/2006/metadata/properties"/>
    <ds:schemaRef ds:uri="http://schemas.microsoft.com/office/infopath/2007/PartnerControls"/>
    <ds:schemaRef ds:uri="48cbea7f-1e6f-4a35-b2dd-bfba39e351f8"/>
    <ds:schemaRef ds:uri="e60c6458-b656-4940-80dc-9d11abcd190a"/>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732</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Goussous</dc:creator>
  <cp:keywords/>
  <dc:description/>
  <cp:lastModifiedBy>Juan Jose Garcia Mendez</cp:lastModifiedBy>
  <cp:revision>235</cp:revision>
  <dcterms:created xsi:type="dcterms:W3CDTF">2025-09-11T10:50:00Z</dcterms:created>
  <dcterms:modified xsi:type="dcterms:W3CDTF">2025-09-30T11:57:00Z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65427aad-52c5-4af3-9f81-0b8dacdf11ff</vt:lpwstr>
  </property>
  <property fmtid="{D5CDD505-2E9C-101B-9397-08002B2CF9AE}" pid="3" name="ContentTypeId">
    <vt:lpwstr>0x010100D708519F7531EA4AAA46666CF297C792</vt:lpwstr>
  </property>
  <property fmtid="{D5CDD505-2E9C-101B-9397-08002B2CF9AE}" pid="4" name="MediaServiceImageTags">
    <vt:lpwstr/>
  </property>
</Properties>
</file>