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36F89" w14:textId="2A8721E1" w:rsidR="00ED2CC4" w:rsidRPr="00A9777A" w:rsidRDefault="0028313D" w:rsidP="00B0053D">
      <w:pPr>
        <w:spacing w:after="0" w:line="276" w:lineRule="auto"/>
        <w:jc w:val="center"/>
        <w:rPr>
          <w:rFonts w:ascii="Calibri" w:eastAsia="Times New Roman" w:hAnsi="Calibri" w:cs="Calibri"/>
          <w:color w:val="000000" w:themeColor="text1"/>
          <w:kern w:val="0"/>
          <w:sz w:val="28"/>
          <w:szCs w:val="28"/>
          <w14:ligatures w14:val="none"/>
        </w:rPr>
      </w:pPr>
      <w:r w:rsidRPr="00A9777A">
        <w:rPr>
          <w:rFonts w:ascii="Calibri" w:eastAsiaTheme="majorEastAsia" w:hAnsi="Calibri" w:cs="Calibri"/>
          <w:color w:val="000000" w:themeColor="text1"/>
          <w:sz w:val="28"/>
          <w:szCs w:val="28"/>
          <w:lang w:val="en-GB"/>
        </w:rPr>
        <w:t>6th International Foru</w:t>
      </w:r>
      <w:r w:rsidR="00CD1191" w:rsidRPr="00A9777A">
        <w:rPr>
          <w:rFonts w:ascii="Calibri" w:eastAsiaTheme="majorEastAsia" w:hAnsi="Calibri" w:cs="Calibri"/>
          <w:color w:val="000000" w:themeColor="text1"/>
          <w:sz w:val="28"/>
          <w:szCs w:val="28"/>
          <w:lang w:val="en-GB"/>
        </w:rPr>
        <w:t xml:space="preserve">m on </w:t>
      </w:r>
      <w:r w:rsidR="00E61515" w:rsidRPr="00A9777A">
        <w:rPr>
          <w:rFonts w:ascii="Calibri" w:eastAsiaTheme="majorEastAsia" w:hAnsi="Calibri" w:cs="Calibri"/>
          <w:color w:val="000000" w:themeColor="text1"/>
          <w:sz w:val="28"/>
          <w:szCs w:val="28"/>
          <w:lang w:val="en-GB"/>
        </w:rPr>
        <w:t>Long-Term Energy Scenarios (LTES)</w:t>
      </w:r>
      <w:r w:rsidR="00F72932" w:rsidRPr="00A9777A">
        <w:rPr>
          <w:rFonts w:ascii="Calibri" w:eastAsiaTheme="majorEastAsia" w:hAnsi="Calibri" w:cs="Calibri"/>
          <w:color w:val="000000" w:themeColor="text1"/>
          <w:sz w:val="28"/>
          <w:szCs w:val="28"/>
          <w:lang w:val="en-GB"/>
        </w:rPr>
        <w:t xml:space="preserve"> for the Clean Energy Transition</w:t>
      </w:r>
    </w:p>
    <w:p w14:paraId="26F44288" w14:textId="622347AA" w:rsidR="003B3AD2" w:rsidRDefault="008C1C1F" w:rsidP="006C6C22">
      <w:pPr>
        <w:pStyle w:val="NoSpacing"/>
        <w:spacing w:before="240"/>
        <w:jc w:val="center"/>
        <w:rPr>
          <w:rFonts w:ascii="Calibri" w:hAnsi="Calibri" w:cs="Calibri"/>
          <w:b/>
          <w:bCs/>
        </w:rPr>
      </w:pPr>
      <w:r>
        <w:rPr>
          <w:rFonts w:ascii="Calibri" w:hAnsi="Calibri" w:cs="Calibri"/>
          <w:b/>
          <w:bCs/>
        </w:rPr>
        <w:t xml:space="preserve">Session </w:t>
      </w:r>
      <w:r w:rsidR="007A7D02">
        <w:rPr>
          <w:rFonts w:ascii="Calibri" w:hAnsi="Calibri" w:cs="Calibri"/>
          <w:b/>
          <w:bCs/>
        </w:rPr>
        <w:t>6</w:t>
      </w:r>
      <w:r w:rsidR="008C0B27">
        <w:rPr>
          <w:rFonts w:ascii="Calibri" w:hAnsi="Calibri" w:cs="Calibri"/>
          <w:b/>
          <w:bCs/>
        </w:rPr>
        <w:t xml:space="preserve">. </w:t>
      </w:r>
      <w:r w:rsidR="000F2822" w:rsidRPr="000F2822">
        <w:rPr>
          <w:rFonts w:ascii="Calibri" w:hAnsi="Calibri" w:cs="Calibri"/>
          <w:b/>
          <w:bCs/>
        </w:rPr>
        <w:t>Addressing the future of digitalization through demand-side planning</w:t>
      </w:r>
      <w:r w:rsidR="00CD3F48">
        <w:rPr>
          <w:rFonts w:ascii="Calibri" w:hAnsi="Calibri" w:cs="Calibri"/>
          <w:b/>
          <w:bCs/>
        </w:rPr>
        <w:t>.</w:t>
      </w:r>
    </w:p>
    <w:p w14:paraId="0778D8DF" w14:textId="2145D50B" w:rsidR="008C0B27" w:rsidRPr="006C6C22" w:rsidRDefault="008C0B27" w:rsidP="008C0B27">
      <w:pPr>
        <w:pStyle w:val="NoSpacing"/>
        <w:spacing w:before="240"/>
        <w:jc w:val="center"/>
        <w:rPr>
          <w:rFonts w:ascii="Calibri" w:hAnsi="Calibri" w:cs="Calibri"/>
          <w:sz w:val="22"/>
          <w:szCs w:val="22"/>
        </w:rPr>
      </w:pPr>
      <w:r w:rsidRPr="006C6C22">
        <w:rPr>
          <w:rFonts w:ascii="Calibri" w:hAnsi="Calibri" w:cs="Calibri"/>
          <w:sz w:val="22"/>
          <w:szCs w:val="22"/>
        </w:rPr>
        <w:t xml:space="preserve">Co-hosted with: </w:t>
      </w:r>
      <w:r w:rsidR="000F2822">
        <w:rPr>
          <w:rFonts w:ascii="Calibri" w:hAnsi="Calibri" w:cs="Calibri"/>
          <w:sz w:val="22"/>
          <w:szCs w:val="22"/>
        </w:rPr>
        <w:t>VTT</w:t>
      </w:r>
      <w:r w:rsidR="00BB30D9">
        <w:rPr>
          <w:rFonts w:ascii="Calibri" w:hAnsi="Calibri" w:cs="Calibri"/>
          <w:sz w:val="22"/>
          <w:szCs w:val="22"/>
        </w:rPr>
        <w:t xml:space="preserve"> (TBC)</w:t>
      </w:r>
    </w:p>
    <w:p w14:paraId="3E3A22C3" w14:textId="06F2C18D" w:rsidR="002969E0" w:rsidRPr="00FC3114" w:rsidRDefault="00212A05" w:rsidP="006C6C22">
      <w:pPr>
        <w:pStyle w:val="NoSpacing"/>
        <w:spacing w:before="240"/>
        <w:jc w:val="center"/>
        <w:rPr>
          <w:rFonts w:ascii="Calibri" w:hAnsi="Calibri" w:cs="Calibri"/>
          <w:i/>
          <w:iCs/>
          <w:sz w:val="22"/>
          <w:szCs w:val="22"/>
        </w:rPr>
      </w:pPr>
      <w:r w:rsidRPr="00FC3114">
        <w:rPr>
          <w:rFonts w:ascii="Calibri" w:hAnsi="Calibri" w:cs="Calibri"/>
          <w:i/>
          <w:iCs/>
          <w:sz w:val="22"/>
          <w:szCs w:val="22"/>
        </w:rPr>
        <w:t xml:space="preserve">Thursday, </w:t>
      </w:r>
      <w:r w:rsidR="006F2B84" w:rsidRPr="00FC3114">
        <w:rPr>
          <w:rFonts w:ascii="Calibri" w:hAnsi="Calibri" w:cs="Calibri"/>
          <w:i/>
          <w:iCs/>
          <w:sz w:val="22"/>
          <w:szCs w:val="22"/>
        </w:rPr>
        <w:t xml:space="preserve">30 </w:t>
      </w:r>
      <w:r w:rsidR="002969E0" w:rsidRPr="00FC3114">
        <w:rPr>
          <w:rFonts w:ascii="Calibri" w:hAnsi="Calibri" w:cs="Calibri"/>
          <w:i/>
          <w:iCs/>
          <w:sz w:val="22"/>
          <w:szCs w:val="22"/>
        </w:rPr>
        <w:t>October</w:t>
      </w:r>
      <w:r w:rsidR="006F2B84" w:rsidRPr="00FC3114">
        <w:rPr>
          <w:rFonts w:ascii="Calibri" w:hAnsi="Calibri" w:cs="Calibri"/>
          <w:i/>
          <w:iCs/>
          <w:sz w:val="22"/>
          <w:szCs w:val="22"/>
        </w:rPr>
        <w:t xml:space="preserve"> </w:t>
      </w:r>
      <w:r w:rsidR="002969E0" w:rsidRPr="00FC3114">
        <w:rPr>
          <w:rFonts w:ascii="Calibri" w:hAnsi="Calibri" w:cs="Calibri"/>
          <w:i/>
          <w:iCs/>
          <w:sz w:val="22"/>
          <w:szCs w:val="22"/>
        </w:rPr>
        <w:t xml:space="preserve">2025. Bonn, Germany. </w:t>
      </w:r>
      <w:r w:rsidR="00A85431" w:rsidRPr="00A85431">
        <w:rPr>
          <w:rFonts w:ascii="Calibri" w:hAnsi="Calibri" w:cs="Calibri"/>
          <w:i/>
          <w:iCs/>
          <w:sz w:val="22"/>
          <w:szCs w:val="22"/>
        </w:rPr>
        <w:t xml:space="preserve">11:30-13:00 </w:t>
      </w:r>
      <w:r w:rsidR="00FC3114" w:rsidRPr="00FC3114">
        <w:rPr>
          <w:rFonts w:ascii="Calibri" w:hAnsi="Calibri" w:cs="Calibri"/>
          <w:i/>
          <w:iCs/>
          <w:sz w:val="22"/>
          <w:szCs w:val="22"/>
        </w:rPr>
        <w:t>(CET)</w:t>
      </w:r>
    </w:p>
    <w:p w14:paraId="6D1448CF" w14:textId="77777777" w:rsidR="002969E0" w:rsidRPr="00A9777A" w:rsidRDefault="002969E0" w:rsidP="00212A05">
      <w:pPr>
        <w:pStyle w:val="NoSpacing"/>
        <w:rPr>
          <w:rFonts w:ascii="Calibri" w:hAnsi="Calibri" w:cs="Calibri"/>
        </w:rPr>
      </w:pPr>
    </w:p>
    <w:p w14:paraId="6A666B92" w14:textId="433BCE9D" w:rsidR="00F01DA6" w:rsidRPr="00F01DA6" w:rsidRDefault="00F01DA6" w:rsidP="00847C99">
      <w:pPr>
        <w:pStyle w:val="ListParagraph"/>
        <w:numPr>
          <w:ilvl w:val="0"/>
          <w:numId w:val="15"/>
        </w:numPr>
        <w:spacing w:after="0" w:line="276" w:lineRule="auto"/>
        <w:ind w:left="270" w:hanging="270"/>
        <w:jc w:val="both"/>
        <w:rPr>
          <w:rFonts w:ascii="Calibri" w:hAnsi="Calibri" w:cs="Calibri"/>
          <w:b/>
          <w:bCs/>
          <w:sz w:val="22"/>
          <w:szCs w:val="22"/>
        </w:rPr>
      </w:pPr>
      <w:r>
        <w:rPr>
          <w:rFonts w:ascii="Calibri" w:hAnsi="Calibri" w:cs="Calibri"/>
          <w:b/>
          <w:bCs/>
          <w:sz w:val="22"/>
          <w:szCs w:val="22"/>
        </w:rPr>
        <w:t>Context</w:t>
      </w:r>
    </w:p>
    <w:p w14:paraId="47720069" w14:textId="59F01596" w:rsidR="00E25436" w:rsidRDefault="00806235" w:rsidP="00C07CFD">
      <w:pPr>
        <w:spacing w:after="100" w:afterAutospacing="1" w:line="276" w:lineRule="auto"/>
        <w:jc w:val="both"/>
        <w:rPr>
          <w:rFonts w:ascii="Calibri" w:hAnsi="Calibri" w:cs="Calibri"/>
          <w:sz w:val="22"/>
          <w:szCs w:val="22"/>
        </w:rPr>
      </w:pPr>
      <w:r w:rsidRPr="00806235">
        <w:rPr>
          <w:rFonts w:ascii="Calibri" w:hAnsi="Calibri" w:cs="Calibri"/>
          <w:sz w:val="22"/>
          <w:szCs w:val="22"/>
        </w:rPr>
        <w:t>Digitalization is becoming a structural driver of electricity demand. Data centers, AI computing clusters, and digital industrial hubs are expanding rapidly, often with concentrated siting and steep load profiles. If not anticipated, these loads risk creating bottlenecks for grids and delaying renewable integration.</w:t>
      </w:r>
    </w:p>
    <w:p w14:paraId="745A9873" w14:textId="77777777" w:rsidR="00F60115" w:rsidRDefault="00F60115" w:rsidP="00C07CFD">
      <w:pPr>
        <w:spacing w:after="100" w:afterAutospacing="1" w:line="276" w:lineRule="auto"/>
        <w:jc w:val="both"/>
        <w:rPr>
          <w:rFonts w:ascii="Calibri" w:hAnsi="Calibri" w:cs="Calibri"/>
          <w:sz w:val="22"/>
          <w:szCs w:val="22"/>
        </w:rPr>
      </w:pPr>
      <w:r w:rsidRPr="00F60115">
        <w:rPr>
          <w:rFonts w:ascii="Calibri" w:hAnsi="Calibri" w:cs="Calibri"/>
          <w:sz w:val="22"/>
          <w:szCs w:val="22"/>
        </w:rPr>
        <w:t>LTES processes provide governments with a way to bring digitalization into national energy planning. By capturing demand signals from industrial policy, technology adoption, and market forecasts, scenarios can stress-test system adequacy and identify investment needs well before demand surges materialize. This ensures that grid expansion, flexibility options, and siting decisions are prepared in advance, avoiding delays and cost escalation.</w:t>
      </w:r>
    </w:p>
    <w:p w14:paraId="29B23FD1" w14:textId="7F9BBAC8" w:rsidR="007F4547" w:rsidRPr="00CC4780" w:rsidRDefault="00D86AF2" w:rsidP="00C07CFD">
      <w:pPr>
        <w:spacing w:after="100" w:afterAutospacing="1" w:line="276" w:lineRule="auto"/>
        <w:jc w:val="both"/>
        <w:rPr>
          <w:rFonts w:ascii="Calibri" w:hAnsi="Calibri" w:cs="Calibri"/>
          <w:sz w:val="22"/>
          <w:szCs w:val="22"/>
        </w:rPr>
      </w:pPr>
      <w:r w:rsidRPr="00D86AF2">
        <w:rPr>
          <w:rFonts w:ascii="Calibri" w:hAnsi="Calibri" w:cs="Calibri"/>
          <w:sz w:val="22"/>
          <w:szCs w:val="22"/>
        </w:rPr>
        <w:t>This session will bring together experiences from countries and research institutions that have begun incorporating digitalization trends into their planning. The discussion will focus on what data and institutional processes are needed, what planning and governance measures are effective, and how scenario frameworks can keep pace with rapidly evolving digital sectors.</w:t>
      </w:r>
    </w:p>
    <w:p w14:paraId="3925E164" w14:textId="790C5534" w:rsidR="00B43E15" w:rsidRDefault="00B43E15" w:rsidP="00847C99">
      <w:pPr>
        <w:pStyle w:val="ListParagraph"/>
        <w:numPr>
          <w:ilvl w:val="0"/>
          <w:numId w:val="15"/>
        </w:numPr>
        <w:spacing w:after="0" w:line="276" w:lineRule="auto"/>
        <w:ind w:left="270" w:hanging="270"/>
        <w:jc w:val="both"/>
        <w:rPr>
          <w:rFonts w:ascii="Calibri" w:hAnsi="Calibri" w:cs="Calibri"/>
          <w:b/>
          <w:bCs/>
          <w:sz w:val="22"/>
          <w:szCs w:val="22"/>
        </w:rPr>
      </w:pPr>
      <w:r>
        <w:rPr>
          <w:rFonts w:ascii="Calibri" w:hAnsi="Calibri" w:cs="Calibri"/>
          <w:b/>
          <w:bCs/>
          <w:sz w:val="22"/>
          <w:szCs w:val="22"/>
        </w:rPr>
        <w:t>Objective</w:t>
      </w:r>
    </w:p>
    <w:p w14:paraId="7C046DB2" w14:textId="795AD912" w:rsidR="00D840B6" w:rsidRDefault="004C3638" w:rsidP="00C34F8F">
      <w:pPr>
        <w:spacing w:after="100" w:afterAutospacing="1" w:line="276" w:lineRule="auto"/>
        <w:jc w:val="both"/>
        <w:rPr>
          <w:rFonts w:ascii="Calibri" w:hAnsi="Calibri" w:cs="Calibri"/>
          <w:sz w:val="22"/>
          <w:szCs w:val="22"/>
        </w:rPr>
      </w:pPr>
      <w:r w:rsidRPr="004C3638">
        <w:rPr>
          <w:rFonts w:ascii="Calibri" w:hAnsi="Calibri" w:cs="Calibri"/>
          <w:sz w:val="22"/>
          <w:szCs w:val="22"/>
        </w:rPr>
        <w:t>To explore how national LTES can anticipate and integrate digitalization-driven demand growth, enabling early infrastructure planning and aligning digital expansion with system decarbonization.</w:t>
      </w:r>
    </w:p>
    <w:p w14:paraId="45F19329" w14:textId="0810DE20" w:rsidR="00C745D2" w:rsidRDefault="00C745D2" w:rsidP="00847C99">
      <w:pPr>
        <w:pStyle w:val="ListParagraph"/>
        <w:numPr>
          <w:ilvl w:val="0"/>
          <w:numId w:val="15"/>
        </w:numPr>
        <w:spacing w:after="0" w:line="276" w:lineRule="auto"/>
        <w:ind w:left="270" w:hanging="270"/>
        <w:jc w:val="both"/>
        <w:rPr>
          <w:rFonts w:ascii="Calibri" w:hAnsi="Calibri" w:cs="Calibri"/>
          <w:b/>
          <w:bCs/>
          <w:sz w:val="22"/>
          <w:szCs w:val="22"/>
        </w:rPr>
      </w:pPr>
      <w:r>
        <w:rPr>
          <w:rFonts w:ascii="Calibri" w:hAnsi="Calibri" w:cs="Calibri"/>
          <w:b/>
          <w:bCs/>
          <w:sz w:val="22"/>
          <w:szCs w:val="22"/>
        </w:rPr>
        <w:t>Expected outcomes</w:t>
      </w:r>
    </w:p>
    <w:p w14:paraId="69D25478" w14:textId="77777777" w:rsidR="004C3638" w:rsidRPr="004C3638" w:rsidRDefault="004C3638" w:rsidP="004C3638">
      <w:pPr>
        <w:pStyle w:val="ListParagraph"/>
        <w:numPr>
          <w:ilvl w:val="0"/>
          <w:numId w:val="16"/>
        </w:numPr>
        <w:spacing w:before="100" w:beforeAutospacing="1" w:after="100" w:afterAutospacing="1" w:line="276" w:lineRule="auto"/>
        <w:jc w:val="both"/>
        <w:rPr>
          <w:rFonts w:ascii="Calibri" w:hAnsi="Calibri" w:cs="Calibri"/>
          <w:sz w:val="22"/>
          <w:szCs w:val="22"/>
        </w:rPr>
      </w:pPr>
      <w:r w:rsidRPr="004C3638">
        <w:rPr>
          <w:rFonts w:ascii="Calibri" w:hAnsi="Calibri" w:cs="Calibri"/>
          <w:sz w:val="22"/>
          <w:szCs w:val="22"/>
        </w:rPr>
        <w:t>Practical examples of how digitalization signals are captured and integrated into scenario frameworks.</w:t>
      </w:r>
    </w:p>
    <w:p w14:paraId="15D14993" w14:textId="77777777" w:rsidR="004C3638" w:rsidRPr="004C3638" w:rsidRDefault="004C3638" w:rsidP="004C3638">
      <w:pPr>
        <w:pStyle w:val="ListParagraph"/>
        <w:numPr>
          <w:ilvl w:val="0"/>
          <w:numId w:val="16"/>
        </w:numPr>
        <w:spacing w:before="100" w:beforeAutospacing="1" w:after="100" w:afterAutospacing="1" w:line="276" w:lineRule="auto"/>
        <w:jc w:val="both"/>
        <w:rPr>
          <w:rFonts w:ascii="Calibri" w:hAnsi="Calibri" w:cs="Calibri"/>
          <w:sz w:val="22"/>
          <w:szCs w:val="22"/>
        </w:rPr>
      </w:pPr>
      <w:r w:rsidRPr="004C3638">
        <w:rPr>
          <w:rFonts w:ascii="Calibri" w:hAnsi="Calibri" w:cs="Calibri"/>
          <w:sz w:val="22"/>
          <w:szCs w:val="22"/>
        </w:rPr>
        <w:t>Insights into how scenarios are being used to provide early investment signals for grids, flexibility, and siting.</w:t>
      </w:r>
    </w:p>
    <w:p w14:paraId="38F5D40B" w14:textId="77777777" w:rsidR="004C3638" w:rsidRPr="004C3638" w:rsidRDefault="004C3638" w:rsidP="004C3638">
      <w:pPr>
        <w:pStyle w:val="ListParagraph"/>
        <w:numPr>
          <w:ilvl w:val="0"/>
          <w:numId w:val="16"/>
        </w:numPr>
        <w:spacing w:before="100" w:beforeAutospacing="1" w:after="100" w:afterAutospacing="1" w:line="276" w:lineRule="auto"/>
        <w:jc w:val="both"/>
        <w:rPr>
          <w:rFonts w:ascii="Calibri" w:hAnsi="Calibri" w:cs="Calibri"/>
          <w:sz w:val="22"/>
          <w:szCs w:val="22"/>
        </w:rPr>
      </w:pPr>
      <w:r w:rsidRPr="004C3638">
        <w:rPr>
          <w:rFonts w:ascii="Calibri" w:hAnsi="Calibri" w:cs="Calibri"/>
          <w:sz w:val="22"/>
          <w:szCs w:val="22"/>
        </w:rPr>
        <w:t>Lessons on governance and planning measures that help countries manage demand growth without slowing the energy transition.</w:t>
      </w:r>
    </w:p>
    <w:p w14:paraId="5FA76CED" w14:textId="74F2C707" w:rsidR="00C745D2" w:rsidRDefault="004C3638" w:rsidP="004C3638">
      <w:pPr>
        <w:pStyle w:val="ListParagraph"/>
        <w:numPr>
          <w:ilvl w:val="0"/>
          <w:numId w:val="16"/>
        </w:numPr>
        <w:spacing w:before="100" w:beforeAutospacing="1" w:after="100" w:afterAutospacing="1" w:line="276" w:lineRule="auto"/>
        <w:jc w:val="both"/>
        <w:rPr>
          <w:rFonts w:ascii="Calibri" w:hAnsi="Calibri" w:cs="Calibri"/>
          <w:sz w:val="22"/>
          <w:szCs w:val="22"/>
        </w:rPr>
      </w:pPr>
      <w:r w:rsidRPr="004C3638">
        <w:rPr>
          <w:rFonts w:ascii="Calibri" w:hAnsi="Calibri" w:cs="Calibri"/>
          <w:sz w:val="22"/>
          <w:szCs w:val="22"/>
        </w:rPr>
        <w:t>Contributions to the LTES Network dialogue on evolving scenario content to include new structural drivers of demand.</w:t>
      </w:r>
    </w:p>
    <w:p w14:paraId="0E6AD5E9" w14:textId="77777777" w:rsidR="00C34F8F" w:rsidRDefault="00C34F8F" w:rsidP="00C34F8F">
      <w:pPr>
        <w:pStyle w:val="ListParagraph"/>
        <w:spacing w:before="100" w:beforeAutospacing="1" w:after="100" w:afterAutospacing="1" w:line="276" w:lineRule="auto"/>
        <w:jc w:val="both"/>
        <w:rPr>
          <w:rFonts w:ascii="Calibri" w:hAnsi="Calibri" w:cs="Calibri"/>
          <w:sz w:val="22"/>
          <w:szCs w:val="22"/>
        </w:rPr>
      </w:pPr>
    </w:p>
    <w:p w14:paraId="3043E1A8" w14:textId="77777777" w:rsidR="004C3638" w:rsidRDefault="004C3638" w:rsidP="00C34F8F">
      <w:pPr>
        <w:pStyle w:val="ListParagraph"/>
        <w:spacing w:before="100" w:beforeAutospacing="1" w:after="100" w:afterAutospacing="1" w:line="276" w:lineRule="auto"/>
        <w:jc w:val="both"/>
        <w:rPr>
          <w:rFonts w:ascii="Calibri" w:hAnsi="Calibri" w:cs="Calibri"/>
          <w:sz w:val="22"/>
          <w:szCs w:val="22"/>
        </w:rPr>
      </w:pPr>
    </w:p>
    <w:p w14:paraId="0C9ECDEE" w14:textId="7D59DA6C" w:rsidR="0072207B" w:rsidRDefault="0095006D" w:rsidP="00977FA9">
      <w:pPr>
        <w:pStyle w:val="ListParagraph"/>
        <w:numPr>
          <w:ilvl w:val="0"/>
          <w:numId w:val="15"/>
        </w:numPr>
        <w:spacing w:after="0" w:line="276" w:lineRule="auto"/>
        <w:ind w:left="270" w:hanging="270"/>
        <w:jc w:val="both"/>
        <w:rPr>
          <w:rFonts w:ascii="Calibri" w:hAnsi="Calibri" w:cs="Calibri"/>
          <w:b/>
          <w:bCs/>
          <w:sz w:val="22"/>
          <w:szCs w:val="22"/>
        </w:rPr>
      </w:pPr>
      <w:r>
        <w:rPr>
          <w:rFonts w:ascii="Calibri" w:hAnsi="Calibri" w:cs="Calibri"/>
          <w:b/>
          <w:bCs/>
          <w:sz w:val="22"/>
          <w:szCs w:val="22"/>
        </w:rPr>
        <w:lastRenderedPageBreak/>
        <w:t>Proposed Agenda (</w:t>
      </w:r>
      <w:r w:rsidR="00E36DD5">
        <w:rPr>
          <w:rFonts w:ascii="Calibri" w:hAnsi="Calibri" w:cs="Calibri"/>
          <w:b/>
          <w:bCs/>
          <w:sz w:val="22"/>
          <w:szCs w:val="22"/>
        </w:rPr>
        <w:t>90</w:t>
      </w:r>
      <w:r>
        <w:rPr>
          <w:rFonts w:ascii="Calibri" w:hAnsi="Calibri" w:cs="Calibri"/>
          <w:b/>
          <w:bCs/>
          <w:sz w:val="22"/>
          <w:szCs w:val="22"/>
        </w:rPr>
        <w:t xml:space="preserve"> min)</w:t>
      </w:r>
    </w:p>
    <w:p w14:paraId="6DF7A94A" w14:textId="10AFAEC1" w:rsidR="00977FA9" w:rsidRDefault="00F807DF" w:rsidP="007D052D">
      <w:pPr>
        <w:spacing w:after="0" w:line="276" w:lineRule="auto"/>
        <w:ind w:firstLine="270"/>
        <w:jc w:val="both"/>
        <w:rPr>
          <w:rFonts w:ascii="Calibri" w:hAnsi="Calibri" w:cs="Calibri"/>
          <w:sz w:val="22"/>
          <w:szCs w:val="22"/>
        </w:rPr>
      </w:pPr>
      <w:r>
        <w:rPr>
          <w:rFonts w:ascii="Calibri" w:hAnsi="Calibri" w:cs="Calibri"/>
          <w:b/>
          <w:bCs/>
          <w:sz w:val="22"/>
          <w:szCs w:val="22"/>
        </w:rPr>
        <w:t xml:space="preserve">Moderator: </w:t>
      </w:r>
      <w:r w:rsidR="00D45A65">
        <w:rPr>
          <w:rFonts w:ascii="Calibri" w:hAnsi="Calibri" w:cs="Calibri"/>
          <w:sz w:val="22"/>
          <w:szCs w:val="22"/>
        </w:rPr>
        <w:t>(TBC)</w:t>
      </w:r>
    </w:p>
    <w:p w14:paraId="6EA25331" w14:textId="17436972" w:rsidR="00F807DF" w:rsidRDefault="003B7F69" w:rsidP="007D052D">
      <w:pPr>
        <w:spacing w:after="0" w:line="276" w:lineRule="auto"/>
        <w:ind w:firstLine="270"/>
        <w:jc w:val="both"/>
        <w:rPr>
          <w:rFonts w:ascii="Calibri" w:hAnsi="Calibri" w:cs="Calibri"/>
          <w:sz w:val="22"/>
          <w:szCs w:val="22"/>
        </w:rPr>
      </w:pPr>
      <w:r>
        <w:rPr>
          <w:rFonts w:ascii="Calibri" w:hAnsi="Calibri" w:cs="Calibri"/>
          <w:b/>
          <w:bCs/>
          <w:sz w:val="22"/>
          <w:szCs w:val="22"/>
        </w:rPr>
        <w:t xml:space="preserve">Start: </w:t>
      </w:r>
      <w:r w:rsidR="009977E5">
        <w:rPr>
          <w:rFonts w:ascii="Calibri" w:hAnsi="Calibri" w:cs="Calibri"/>
          <w:sz w:val="22"/>
          <w:szCs w:val="22"/>
        </w:rPr>
        <w:t>11</w:t>
      </w:r>
      <w:r w:rsidR="00750597" w:rsidRPr="006F5C6D">
        <w:rPr>
          <w:rFonts w:ascii="Calibri" w:hAnsi="Calibri" w:cs="Calibri"/>
          <w:sz w:val="22"/>
          <w:szCs w:val="22"/>
        </w:rPr>
        <w:t>:</w:t>
      </w:r>
      <w:r w:rsidR="00E36DD5">
        <w:rPr>
          <w:rFonts w:ascii="Calibri" w:hAnsi="Calibri" w:cs="Calibri"/>
          <w:sz w:val="22"/>
          <w:szCs w:val="22"/>
        </w:rPr>
        <w:t>3</w:t>
      </w:r>
      <w:r w:rsidR="00C72B7D">
        <w:rPr>
          <w:rFonts w:ascii="Calibri" w:hAnsi="Calibri" w:cs="Calibri"/>
          <w:sz w:val="22"/>
          <w:szCs w:val="22"/>
        </w:rPr>
        <w:t>0</w:t>
      </w:r>
      <w:r w:rsidR="006F5C6D">
        <w:rPr>
          <w:rFonts w:ascii="Calibri" w:hAnsi="Calibri" w:cs="Calibri"/>
          <w:sz w:val="22"/>
          <w:szCs w:val="22"/>
        </w:rPr>
        <w:t xml:space="preserve"> (CET)</w:t>
      </w:r>
    </w:p>
    <w:p w14:paraId="22EBF92C" w14:textId="77777777" w:rsidR="000A3FD7" w:rsidRDefault="000A3FD7" w:rsidP="00977FA9">
      <w:pPr>
        <w:spacing w:after="0" w:line="276" w:lineRule="auto"/>
        <w:jc w:val="both"/>
        <w:rPr>
          <w:rFonts w:ascii="Calibri" w:hAnsi="Calibri" w:cs="Calibri"/>
          <w:sz w:val="22"/>
          <w:szCs w:val="22"/>
        </w:rPr>
      </w:pPr>
    </w:p>
    <w:tbl>
      <w:tblPr>
        <w:tblStyle w:val="TableGrid"/>
        <w:tblW w:w="9198" w:type="dxa"/>
        <w:tblInd w:w="265" w:type="dxa"/>
        <w:tblLook w:val="04A0" w:firstRow="1" w:lastRow="0" w:firstColumn="1" w:lastColumn="0" w:noHBand="0" w:noVBand="1"/>
      </w:tblPr>
      <w:tblGrid>
        <w:gridCol w:w="1027"/>
        <w:gridCol w:w="8171"/>
      </w:tblGrid>
      <w:tr w:rsidR="000A3FD7" w:rsidRPr="000A3FD7" w14:paraId="014E40BC" w14:textId="77777777" w:rsidTr="00A05D79">
        <w:trPr>
          <w:trHeight w:val="395"/>
        </w:trPr>
        <w:tc>
          <w:tcPr>
            <w:tcW w:w="1027" w:type="dxa"/>
          </w:tcPr>
          <w:p w14:paraId="5EAE1B75" w14:textId="77777777" w:rsidR="000A3FD7" w:rsidRPr="00044DDC" w:rsidRDefault="000A3FD7" w:rsidP="00E275FF">
            <w:pPr>
              <w:spacing w:line="276" w:lineRule="auto"/>
              <w:jc w:val="center"/>
              <w:rPr>
                <w:rFonts w:ascii="Calibri" w:hAnsi="Calibri" w:cs="Calibri"/>
                <w:b/>
                <w:bCs/>
                <w:color w:val="000000" w:themeColor="text1"/>
              </w:rPr>
            </w:pPr>
            <w:r w:rsidRPr="00044DDC">
              <w:rPr>
                <w:rFonts w:ascii="Calibri" w:hAnsi="Calibri" w:cs="Calibri"/>
                <w:b/>
                <w:bCs/>
                <w:color w:val="000000" w:themeColor="text1"/>
              </w:rPr>
              <w:t>Duration</w:t>
            </w:r>
          </w:p>
        </w:tc>
        <w:tc>
          <w:tcPr>
            <w:tcW w:w="8171" w:type="dxa"/>
          </w:tcPr>
          <w:p w14:paraId="58604BF1" w14:textId="77777777" w:rsidR="000A3FD7" w:rsidRPr="00044DDC" w:rsidRDefault="000A3FD7" w:rsidP="00044DDC">
            <w:pPr>
              <w:spacing w:line="276" w:lineRule="auto"/>
              <w:rPr>
                <w:rFonts w:ascii="Calibri" w:hAnsi="Calibri" w:cs="Calibri"/>
                <w:b/>
                <w:bCs/>
                <w:color w:val="000000" w:themeColor="text1"/>
              </w:rPr>
            </w:pPr>
            <w:r w:rsidRPr="00044DDC">
              <w:rPr>
                <w:rFonts w:ascii="Calibri" w:hAnsi="Calibri" w:cs="Calibri"/>
                <w:b/>
                <w:bCs/>
                <w:color w:val="000000" w:themeColor="text1"/>
              </w:rPr>
              <w:t>Details</w:t>
            </w:r>
          </w:p>
        </w:tc>
      </w:tr>
      <w:tr w:rsidR="000A3FD7" w:rsidRPr="000A3FD7" w14:paraId="05064EEE" w14:textId="77777777" w:rsidTr="00A05D79">
        <w:tc>
          <w:tcPr>
            <w:tcW w:w="1027" w:type="dxa"/>
          </w:tcPr>
          <w:p w14:paraId="32161A27" w14:textId="5BBA65CC" w:rsidR="000A3FD7" w:rsidRPr="000A3FD7" w:rsidRDefault="00D45A65" w:rsidP="00E275FF">
            <w:pPr>
              <w:spacing w:line="276" w:lineRule="auto"/>
              <w:jc w:val="center"/>
              <w:rPr>
                <w:rFonts w:ascii="Calibri" w:hAnsi="Calibri" w:cs="Calibri"/>
              </w:rPr>
            </w:pPr>
            <w:r>
              <w:rPr>
                <w:rFonts w:ascii="Calibri" w:hAnsi="Calibri" w:cs="Calibri"/>
              </w:rPr>
              <w:t>05</w:t>
            </w:r>
            <w:r w:rsidR="000A3FD7" w:rsidRPr="000A3FD7">
              <w:rPr>
                <w:rFonts w:ascii="Calibri" w:hAnsi="Calibri" w:cs="Calibri"/>
              </w:rPr>
              <w:t xml:space="preserve"> min</w:t>
            </w:r>
          </w:p>
        </w:tc>
        <w:tc>
          <w:tcPr>
            <w:tcW w:w="8171" w:type="dxa"/>
          </w:tcPr>
          <w:p w14:paraId="527A60B3" w14:textId="5A3F0DB7" w:rsidR="00B73333" w:rsidRDefault="000A3FD7" w:rsidP="00E275FF">
            <w:pPr>
              <w:spacing w:line="276" w:lineRule="auto"/>
              <w:jc w:val="both"/>
              <w:rPr>
                <w:rFonts w:ascii="Calibri" w:hAnsi="Calibri" w:cs="Calibri"/>
                <w:b/>
                <w:bCs/>
              </w:rPr>
            </w:pPr>
            <w:r w:rsidRPr="000A3FD7">
              <w:rPr>
                <w:rFonts w:ascii="Calibri" w:hAnsi="Calibri" w:cs="Calibri"/>
                <w:b/>
                <w:bCs/>
              </w:rPr>
              <w:t>Welcome and introduction by moderator</w:t>
            </w:r>
            <w:r w:rsidR="006D0096">
              <w:rPr>
                <w:rFonts w:ascii="Calibri" w:hAnsi="Calibri" w:cs="Calibri"/>
                <w:b/>
                <w:bCs/>
              </w:rPr>
              <w:t>.</w:t>
            </w:r>
          </w:p>
          <w:p w14:paraId="76B4B4B4" w14:textId="7CBBFA33" w:rsidR="000A3FD7" w:rsidRDefault="000A3FD7" w:rsidP="00E275FF">
            <w:pPr>
              <w:spacing w:line="276" w:lineRule="auto"/>
              <w:jc w:val="both"/>
              <w:rPr>
                <w:rFonts w:ascii="Calibri" w:hAnsi="Calibri" w:cs="Calibri"/>
                <w:i/>
                <w:iCs/>
              </w:rPr>
            </w:pPr>
            <w:r w:rsidRPr="000A3FD7">
              <w:rPr>
                <w:rFonts w:ascii="Calibri" w:hAnsi="Calibri" w:cs="Calibri"/>
                <w:i/>
                <w:iCs/>
              </w:rPr>
              <w:t>Overview of the session</w:t>
            </w:r>
            <w:r w:rsidR="00374196">
              <w:rPr>
                <w:rFonts w:ascii="Calibri" w:hAnsi="Calibri" w:cs="Calibri"/>
                <w:i/>
                <w:iCs/>
              </w:rPr>
              <w:t xml:space="preserve"> and context of the topic.</w:t>
            </w:r>
          </w:p>
          <w:p w14:paraId="1BFE4769" w14:textId="4E776A91" w:rsidR="00374196" w:rsidRPr="000A3FD7" w:rsidRDefault="00374196" w:rsidP="00E275FF">
            <w:pPr>
              <w:spacing w:line="276" w:lineRule="auto"/>
              <w:jc w:val="both"/>
              <w:rPr>
                <w:rFonts w:ascii="Calibri" w:hAnsi="Calibri" w:cs="Calibri"/>
              </w:rPr>
            </w:pPr>
          </w:p>
        </w:tc>
      </w:tr>
      <w:tr w:rsidR="000A3FD7" w:rsidRPr="000A3FD7" w14:paraId="4BA42094" w14:textId="77777777" w:rsidTr="00A05D79">
        <w:tc>
          <w:tcPr>
            <w:tcW w:w="1027" w:type="dxa"/>
          </w:tcPr>
          <w:p w14:paraId="5E0EB462" w14:textId="60B879A6" w:rsidR="000A3FD7" w:rsidRPr="000A3FD7" w:rsidRDefault="004C3638" w:rsidP="00E275FF">
            <w:pPr>
              <w:spacing w:line="276" w:lineRule="auto"/>
              <w:jc w:val="center"/>
              <w:rPr>
                <w:rFonts w:ascii="Calibri" w:hAnsi="Calibri" w:cs="Calibri"/>
              </w:rPr>
            </w:pPr>
            <w:r>
              <w:rPr>
                <w:rFonts w:ascii="Calibri" w:hAnsi="Calibri" w:cs="Calibri"/>
              </w:rPr>
              <w:t>15</w:t>
            </w:r>
            <w:r w:rsidR="002D2CBB">
              <w:rPr>
                <w:rFonts w:ascii="Calibri" w:hAnsi="Calibri" w:cs="Calibri"/>
              </w:rPr>
              <w:t xml:space="preserve"> </w:t>
            </w:r>
            <w:r w:rsidR="000A3FD7" w:rsidRPr="000A3FD7">
              <w:rPr>
                <w:rFonts w:ascii="Calibri" w:hAnsi="Calibri" w:cs="Calibri"/>
              </w:rPr>
              <w:t>min</w:t>
            </w:r>
          </w:p>
        </w:tc>
        <w:tc>
          <w:tcPr>
            <w:tcW w:w="8171" w:type="dxa"/>
          </w:tcPr>
          <w:p w14:paraId="5C03B52A" w14:textId="77BD8741" w:rsidR="002D2CBB" w:rsidRDefault="002D2CBB" w:rsidP="006D0096">
            <w:pPr>
              <w:spacing w:line="276" w:lineRule="auto"/>
              <w:jc w:val="both"/>
              <w:rPr>
                <w:rFonts w:ascii="Calibri" w:hAnsi="Calibri" w:cs="Calibri"/>
                <w:b/>
                <w:bCs/>
              </w:rPr>
            </w:pPr>
            <w:r w:rsidRPr="002D2CBB">
              <w:rPr>
                <w:rFonts w:ascii="Calibri" w:hAnsi="Calibri" w:cs="Calibri"/>
                <w:b/>
                <w:bCs/>
              </w:rPr>
              <w:t>Scene-setting presentation</w:t>
            </w:r>
            <w:r w:rsidR="00130B9E">
              <w:rPr>
                <w:rFonts w:ascii="Calibri" w:hAnsi="Calibri" w:cs="Calibri"/>
                <w:b/>
                <w:bCs/>
              </w:rPr>
              <w:t>s</w:t>
            </w:r>
            <w:r>
              <w:rPr>
                <w:rFonts w:ascii="Calibri" w:hAnsi="Calibri" w:cs="Calibri"/>
                <w:b/>
                <w:bCs/>
              </w:rPr>
              <w:t>.</w:t>
            </w:r>
          </w:p>
          <w:p w14:paraId="1E582053" w14:textId="61A5ABD3" w:rsidR="006D0096" w:rsidRDefault="00130B9E" w:rsidP="006D0096">
            <w:pPr>
              <w:spacing w:line="276" w:lineRule="auto"/>
              <w:jc w:val="both"/>
              <w:rPr>
                <w:rFonts w:ascii="Calibri" w:hAnsi="Calibri" w:cs="Calibri"/>
                <w:i/>
                <w:iCs/>
              </w:rPr>
            </w:pPr>
            <w:r w:rsidRPr="00130B9E">
              <w:rPr>
                <w:rFonts w:ascii="Calibri" w:hAnsi="Calibri" w:cs="Calibri"/>
                <w:i/>
                <w:iCs/>
              </w:rPr>
              <w:t>Why digitalization matters for demand-side planning</w:t>
            </w:r>
          </w:p>
          <w:p w14:paraId="331ED3AC" w14:textId="77777777" w:rsidR="005C2E84" w:rsidRDefault="005C2E84" w:rsidP="006D0096">
            <w:pPr>
              <w:spacing w:line="276" w:lineRule="auto"/>
              <w:jc w:val="both"/>
              <w:rPr>
                <w:rFonts w:ascii="Calibri" w:hAnsi="Calibri" w:cs="Calibri"/>
                <w:i/>
                <w:iCs/>
              </w:rPr>
            </w:pPr>
            <w:r>
              <w:rPr>
                <w:rFonts w:ascii="Calibri" w:hAnsi="Calibri" w:cs="Calibri"/>
                <w:i/>
                <w:iCs/>
                <w:u w:val="single"/>
              </w:rPr>
              <w:t>Speaker:</w:t>
            </w:r>
            <w:r>
              <w:rPr>
                <w:rFonts w:ascii="Calibri" w:hAnsi="Calibri" w:cs="Calibri"/>
                <w:i/>
                <w:iCs/>
              </w:rPr>
              <w:t xml:space="preserve"> </w:t>
            </w:r>
            <w:r w:rsidR="00130B9E">
              <w:rPr>
                <w:rFonts w:ascii="Calibri" w:hAnsi="Calibri" w:cs="Calibri"/>
                <w:i/>
                <w:iCs/>
              </w:rPr>
              <w:t xml:space="preserve">VTT </w:t>
            </w:r>
            <w:r>
              <w:rPr>
                <w:rFonts w:ascii="Calibri" w:hAnsi="Calibri" w:cs="Calibri"/>
                <w:i/>
                <w:iCs/>
              </w:rPr>
              <w:t>(TBC)</w:t>
            </w:r>
          </w:p>
          <w:p w14:paraId="051E555D" w14:textId="77777777" w:rsidR="00130B9E" w:rsidRDefault="00130B9E" w:rsidP="006D0096">
            <w:pPr>
              <w:spacing w:line="276" w:lineRule="auto"/>
              <w:jc w:val="both"/>
              <w:rPr>
                <w:rFonts w:ascii="Calibri" w:hAnsi="Calibri" w:cs="Calibri"/>
                <w:i/>
                <w:iCs/>
              </w:rPr>
            </w:pPr>
          </w:p>
          <w:p w14:paraId="24136F70" w14:textId="765FF709" w:rsidR="00130B9E" w:rsidRDefault="00130B9E" w:rsidP="00130B9E">
            <w:pPr>
              <w:spacing w:line="276" w:lineRule="auto"/>
              <w:jc w:val="both"/>
              <w:rPr>
                <w:rFonts w:ascii="Calibri" w:hAnsi="Calibri" w:cs="Calibri"/>
                <w:i/>
                <w:iCs/>
              </w:rPr>
            </w:pPr>
            <w:r>
              <w:rPr>
                <w:rFonts w:ascii="Calibri" w:hAnsi="Calibri" w:cs="Calibri"/>
                <w:i/>
                <w:iCs/>
              </w:rPr>
              <w:t>IRENA’s presentation</w:t>
            </w:r>
            <w:r w:rsidR="005654E8">
              <w:rPr>
                <w:rFonts w:ascii="Calibri" w:hAnsi="Calibri" w:cs="Calibri"/>
                <w:i/>
                <w:iCs/>
              </w:rPr>
              <w:t>. AVRIL: demand profiles</w:t>
            </w:r>
            <w:r w:rsidR="00852C39">
              <w:rPr>
                <w:rFonts w:ascii="Calibri" w:hAnsi="Calibri" w:cs="Calibri"/>
                <w:i/>
                <w:iCs/>
              </w:rPr>
              <w:t xml:space="preserve"> report</w:t>
            </w:r>
          </w:p>
          <w:p w14:paraId="18A6EBA4" w14:textId="5A94F97F" w:rsidR="00130B9E" w:rsidRDefault="00130B9E" w:rsidP="00130B9E">
            <w:pPr>
              <w:spacing w:line="276" w:lineRule="auto"/>
              <w:jc w:val="both"/>
              <w:rPr>
                <w:rFonts w:ascii="Calibri" w:hAnsi="Calibri" w:cs="Calibri"/>
                <w:i/>
                <w:iCs/>
              </w:rPr>
            </w:pPr>
            <w:r>
              <w:rPr>
                <w:rFonts w:ascii="Calibri" w:hAnsi="Calibri" w:cs="Calibri"/>
                <w:i/>
                <w:iCs/>
                <w:u w:val="single"/>
              </w:rPr>
              <w:t>Speaker:</w:t>
            </w:r>
            <w:r>
              <w:rPr>
                <w:rFonts w:ascii="Calibri" w:hAnsi="Calibri" w:cs="Calibri"/>
                <w:i/>
                <w:iCs/>
              </w:rPr>
              <w:t xml:space="preserve"> (TBC)</w:t>
            </w:r>
          </w:p>
          <w:p w14:paraId="79D2B916" w14:textId="77777777" w:rsidR="00130B9E" w:rsidRDefault="00130B9E" w:rsidP="006D0096">
            <w:pPr>
              <w:spacing w:line="276" w:lineRule="auto"/>
              <w:jc w:val="both"/>
              <w:rPr>
                <w:rFonts w:ascii="Calibri" w:hAnsi="Calibri" w:cs="Calibri"/>
                <w:i/>
                <w:iCs/>
              </w:rPr>
            </w:pPr>
          </w:p>
          <w:p w14:paraId="0FEE7FA9" w14:textId="50B3B487" w:rsidR="00130B9E" w:rsidRPr="005C2E84" w:rsidRDefault="00130B9E" w:rsidP="006D0096">
            <w:pPr>
              <w:spacing w:line="276" w:lineRule="auto"/>
              <w:jc w:val="both"/>
              <w:rPr>
                <w:rFonts w:ascii="Calibri" w:hAnsi="Calibri" w:cs="Calibri"/>
                <w:i/>
                <w:iCs/>
              </w:rPr>
            </w:pPr>
          </w:p>
        </w:tc>
      </w:tr>
      <w:tr w:rsidR="000A3FD7" w:rsidRPr="007A7D02" w14:paraId="31E64E24" w14:textId="77777777" w:rsidTr="00A05D79">
        <w:tc>
          <w:tcPr>
            <w:tcW w:w="1027" w:type="dxa"/>
          </w:tcPr>
          <w:p w14:paraId="08DC829B" w14:textId="77CBF6C5" w:rsidR="000A3FD7" w:rsidRPr="000A3FD7" w:rsidRDefault="00852C39" w:rsidP="00E275FF">
            <w:pPr>
              <w:spacing w:line="276" w:lineRule="auto"/>
              <w:jc w:val="center"/>
              <w:rPr>
                <w:rFonts w:ascii="Calibri" w:hAnsi="Calibri" w:cs="Calibri"/>
              </w:rPr>
            </w:pPr>
            <w:r>
              <w:rPr>
                <w:rFonts w:ascii="Calibri" w:hAnsi="Calibri" w:cs="Calibri"/>
              </w:rPr>
              <w:t>5</w:t>
            </w:r>
            <w:r w:rsidR="009E17DE">
              <w:rPr>
                <w:rFonts w:ascii="Calibri" w:hAnsi="Calibri" w:cs="Calibri"/>
              </w:rPr>
              <w:t>0</w:t>
            </w:r>
            <w:r w:rsidR="00DB4101" w:rsidRPr="000A3FD7">
              <w:rPr>
                <w:rFonts w:ascii="Calibri" w:hAnsi="Calibri" w:cs="Calibri"/>
              </w:rPr>
              <w:t xml:space="preserve"> min</w:t>
            </w:r>
          </w:p>
        </w:tc>
        <w:tc>
          <w:tcPr>
            <w:tcW w:w="8171" w:type="dxa"/>
          </w:tcPr>
          <w:p w14:paraId="4A4FB476" w14:textId="088734D1" w:rsidR="000A3FD7" w:rsidRDefault="000A3FD7" w:rsidP="00E275FF">
            <w:pPr>
              <w:spacing w:line="276" w:lineRule="auto"/>
              <w:jc w:val="both"/>
              <w:rPr>
                <w:rFonts w:ascii="Calibri" w:hAnsi="Calibri" w:cs="Calibri"/>
                <w:b/>
                <w:bCs/>
              </w:rPr>
            </w:pPr>
            <w:r w:rsidRPr="000A3FD7">
              <w:rPr>
                <w:rFonts w:ascii="Calibri" w:hAnsi="Calibri" w:cs="Calibri"/>
                <w:b/>
                <w:bCs/>
              </w:rPr>
              <w:t>Panel discussion</w:t>
            </w:r>
            <w:r w:rsidR="00C9605F">
              <w:rPr>
                <w:rFonts w:ascii="Calibri" w:hAnsi="Calibri" w:cs="Calibri"/>
                <w:b/>
                <w:bCs/>
              </w:rPr>
              <w:t>.</w:t>
            </w:r>
          </w:p>
          <w:p w14:paraId="534B450B" w14:textId="5BC53F0C" w:rsidR="00014FCB" w:rsidRPr="000A3FD7" w:rsidRDefault="00043864" w:rsidP="00E275FF">
            <w:pPr>
              <w:spacing w:line="276" w:lineRule="auto"/>
              <w:jc w:val="both"/>
              <w:rPr>
                <w:rFonts w:ascii="Calibri" w:hAnsi="Calibri" w:cs="Calibri"/>
                <w:i/>
                <w:iCs/>
              </w:rPr>
            </w:pPr>
            <w:r w:rsidRPr="00043864">
              <w:rPr>
                <w:rFonts w:ascii="Calibri" w:hAnsi="Calibri" w:cs="Calibri"/>
                <w:i/>
                <w:iCs/>
              </w:rPr>
              <w:t xml:space="preserve">This panel will </w:t>
            </w:r>
            <w:r w:rsidR="009824F1" w:rsidRPr="009824F1">
              <w:rPr>
                <w:rFonts w:ascii="Calibri" w:hAnsi="Calibri" w:cs="Calibri"/>
                <w:i/>
                <w:iCs/>
              </w:rPr>
              <w:t>explore how countries are incorporating digitalization signals — such as sector growth forecasts, industrial zoning trends, and technology adoption pathways — into demand-side scenario frameworks. The focus will be on using LTES to prepare the power system for sustained demand growth from digitalization, enabling timely investment in grids, flexibility resources, and supporting infrastructure.</w:t>
            </w:r>
          </w:p>
          <w:p w14:paraId="7CCD4C0E" w14:textId="77777777" w:rsidR="000A3FD7" w:rsidRPr="000A3FD7" w:rsidRDefault="000A3FD7" w:rsidP="00E275FF">
            <w:pPr>
              <w:spacing w:line="276" w:lineRule="auto"/>
              <w:jc w:val="both"/>
              <w:rPr>
                <w:rFonts w:ascii="Calibri" w:hAnsi="Calibri" w:cs="Calibri"/>
                <w:i/>
                <w:iCs/>
                <w:u w:val="single"/>
              </w:rPr>
            </w:pPr>
            <w:r w:rsidRPr="000A3FD7">
              <w:rPr>
                <w:rFonts w:ascii="Calibri" w:hAnsi="Calibri" w:cs="Calibri"/>
                <w:i/>
                <w:iCs/>
                <w:u w:val="single"/>
              </w:rPr>
              <w:t>Panelist:</w:t>
            </w:r>
          </w:p>
          <w:p w14:paraId="5CBAB1C3" w14:textId="1857F70D" w:rsidR="007E2D0B" w:rsidRPr="007E2D0B" w:rsidRDefault="007E2D0B" w:rsidP="007E2D0B">
            <w:pPr>
              <w:pStyle w:val="ListParagraph"/>
              <w:numPr>
                <w:ilvl w:val="0"/>
                <w:numId w:val="21"/>
              </w:numPr>
              <w:spacing w:line="276" w:lineRule="auto"/>
              <w:jc w:val="both"/>
              <w:rPr>
                <w:rFonts w:ascii="Calibri" w:hAnsi="Calibri" w:cs="Calibri"/>
                <w:i/>
                <w:iCs/>
                <w:lang w:val="pt-BR"/>
              </w:rPr>
            </w:pPr>
            <w:r w:rsidRPr="007E2D0B">
              <w:rPr>
                <w:rFonts w:ascii="Calibri" w:hAnsi="Calibri" w:cs="Calibri"/>
                <w:i/>
                <w:iCs/>
                <w:lang w:val="pt-BR"/>
              </w:rPr>
              <w:t>Dr. Ricardo Aguiar. Portugal</w:t>
            </w:r>
            <w:r w:rsidR="00283E70">
              <w:rPr>
                <w:rFonts w:ascii="Calibri" w:hAnsi="Calibri" w:cs="Calibri"/>
                <w:i/>
                <w:iCs/>
                <w:lang w:val="pt-BR"/>
              </w:rPr>
              <w:t>.</w:t>
            </w:r>
          </w:p>
          <w:p w14:paraId="0142617B" w14:textId="46665501" w:rsidR="007E2D0B" w:rsidRPr="007E2D0B" w:rsidRDefault="007E2D0B" w:rsidP="007E2D0B">
            <w:pPr>
              <w:pStyle w:val="ListParagraph"/>
              <w:numPr>
                <w:ilvl w:val="0"/>
                <w:numId w:val="21"/>
              </w:numPr>
              <w:spacing w:line="276" w:lineRule="auto"/>
              <w:jc w:val="both"/>
              <w:rPr>
                <w:rFonts w:ascii="Calibri" w:hAnsi="Calibri" w:cs="Calibri"/>
                <w:i/>
                <w:iCs/>
                <w:lang w:val="pt-BR"/>
              </w:rPr>
            </w:pPr>
            <w:r w:rsidRPr="007E2D0B">
              <w:rPr>
                <w:rFonts w:ascii="Calibri" w:hAnsi="Calibri" w:cs="Calibri"/>
                <w:i/>
                <w:iCs/>
                <w:lang w:val="pt-BR"/>
              </w:rPr>
              <w:t xml:space="preserve">Seoungho Lee. KEEI. </w:t>
            </w:r>
            <w:r w:rsidR="00283E70">
              <w:rPr>
                <w:rFonts w:ascii="Calibri" w:hAnsi="Calibri" w:cs="Calibri"/>
                <w:i/>
                <w:iCs/>
                <w:lang w:val="pt-BR"/>
              </w:rPr>
              <w:t xml:space="preserve"> </w:t>
            </w:r>
          </w:p>
          <w:p w14:paraId="6AA264C7" w14:textId="77777777" w:rsidR="007E2D0B" w:rsidRPr="007E2D0B" w:rsidRDefault="007E2D0B" w:rsidP="007E2D0B">
            <w:pPr>
              <w:pStyle w:val="ListParagraph"/>
              <w:numPr>
                <w:ilvl w:val="0"/>
                <w:numId w:val="21"/>
              </w:numPr>
              <w:spacing w:line="276" w:lineRule="auto"/>
              <w:jc w:val="both"/>
              <w:rPr>
                <w:rFonts w:ascii="Calibri" w:hAnsi="Calibri" w:cs="Calibri"/>
                <w:i/>
                <w:iCs/>
                <w:lang w:val="pt-BR"/>
              </w:rPr>
            </w:pPr>
            <w:r w:rsidRPr="007E2D0B">
              <w:rPr>
                <w:rFonts w:ascii="Calibri" w:hAnsi="Calibri" w:cs="Calibri"/>
                <w:i/>
                <w:iCs/>
                <w:lang w:val="pt-BR"/>
              </w:rPr>
              <w:t>RSE.  Italy. (TBC)</w:t>
            </w:r>
          </w:p>
          <w:p w14:paraId="69425C92" w14:textId="1BA7FA04" w:rsidR="00147F66" w:rsidRPr="007E2D0B" w:rsidRDefault="00147F66" w:rsidP="007E2D0B">
            <w:pPr>
              <w:spacing w:line="276" w:lineRule="auto"/>
              <w:jc w:val="both"/>
              <w:rPr>
                <w:rFonts w:ascii="Calibri" w:hAnsi="Calibri" w:cs="Calibri"/>
                <w:i/>
                <w:iCs/>
                <w:lang w:val="pt-BR"/>
              </w:rPr>
            </w:pPr>
          </w:p>
        </w:tc>
      </w:tr>
      <w:tr w:rsidR="000A3FD7" w:rsidRPr="000A3FD7" w14:paraId="75B2F051" w14:textId="77777777" w:rsidTr="00A05D79">
        <w:trPr>
          <w:trHeight w:val="395"/>
        </w:trPr>
        <w:tc>
          <w:tcPr>
            <w:tcW w:w="1027" w:type="dxa"/>
          </w:tcPr>
          <w:p w14:paraId="6B5093A4" w14:textId="773F4CC2" w:rsidR="000A3FD7" w:rsidRPr="000A3FD7" w:rsidRDefault="003B6BFE" w:rsidP="00DB4101">
            <w:pPr>
              <w:spacing w:line="276" w:lineRule="auto"/>
              <w:jc w:val="center"/>
              <w:rPr>
                <w:rFonts w:ascii="Calibri" w:hAnsi="Calibri" w:cs="Calibri"/>
              </w:rPr>
            </w:pPr>
            <w:r>
              <w:rPr>
                <w:rFonts w:ascii="Calibri" w:hAnsi="Calibri" w:cs="Calibri"/>
              </w:rPr>
              <w:t>1</w:t>
            </w:r>
            <w:r w:rsidR="009E17DE">
              <w:rPr>
                <w:rFonts w:ascii="Calibri" w:hAnsi="Calibri" w:cs="Calibri"/>
              </w:rPr>
              <w:t>7</w:t>
            </w:r>
            <w:r w:rsidR="00DB4101" w:rsidRPr="000A3FD7">
              <w:rPr>
                <w:rFonts w:ascii="Calibri" w:hAnsi="Calibri" w:cs="Calibri"/>
              </w:rPr>
              <w:t xml:space="preserve"> min</w:t>
            </w:r>
          </w:p>
        </w:tc>
        <w:tc>
          <w:tcPr>
            <w:tcW w:w="8171" w:type="dxa"/>
          </w:tcPr>
          <w:p w14:paraId="0D3CEF3F" w14:textId="3F233BBA" w:rsidR="000A3FD7" w:rsidRPr="004023B5" w:rsidRDefault="004023B5" w:rsidP="00E275FF">
            <w:pPr>
              <w:spacing w:line="276" w:lineRule="auto"/>
              <w:jc w:val="both"/>
              <w:rPr>
                <w:rFonts w:ascii="Calibri" w:hAnsi="Calibri" w:cs="Calibri"/>
                <w:b/>
                <w:bCs/>
              </w:rPr>
            </w:pPr>
            <w:r>
              <w:rPr>
                <w:rFonts w:ascii="Calibri" w:hAnsi="Calibri" w:cs="Calibri"/>
                <w:b/>
                <w:bCs/>
              </w:rPr>
              <w:t>Floor interventions</w:t>
            </w:r>
            <w:r w:rsidR="003B2A09">
              <w:rPr>
                <w:rFonts w:ascii="Calibri" w:hAnsi="Calibri" w:cs="Calibri"/>
                <w:b/>
                <w:bCs/>
              </w:rPr>
              <w:t>/Q&amp;A</w:t>
            </w:r>
          </w:p>
        </w:tc>
      </w:tr>
      <w:tr w:rsidR="003529A6" w:rsidRPr="000A3FD7" w14:paraId="225B5212" w14:textId="77777777" w:rsidTr="00A05D79">
        <w:tc>
          <w:tcPr>
            <w:tcW w:w="1027" w:type="dxa"/>
          </w:tcPr>
          <w:p w14:paraId="55748ED1" w14:textId="3DA40899" w:rsidR="003529A6" w:rsidRDefault="003529A6" w:rsidP="00E275FF">
            <w:pPr>
              <w:spacing w:line="276" w:lineRule="auto"/>
              <w:jc w:val="center"/>
              <w:rPr>
                <w:rFonts w:ascii="Calibri" w:hAnsi="Calibri" w:cs="Calibri"/>
              </w:rPr>
            </w:pPr>
            <w:r>
              <w:rPr>
                <w:rFonts w:ascii="Calibri" w:hAnsi="Calibri" w:cs="Calibri"/>
              </w:rPr>
              <w:t>0</w:t>
            </w:r>
            <w:r w:rsidR="009A78E1">
              <w:rPr>
                <w:rFonts w:ascii="Calibri" w:hAnsi="Calibri" w:cs="Calibri"/>
              </w:rPr>
              <w:t>3</w:t>
            </w:r>
            <w:r w:rsidRPr="000A3FD7">
              <w:rPr>
                <w:rFonts w:ascii="Calibri" w:hAnsi="Calibri" w:cs="Calibri"/>
              </w:rPr>
              <w:t xml:space="preserve"> min</w:t>
            </w:r>
          </w:p>
        </w:tc>
        <w:tc>
          <w:tcPr>
            <w:tcW w:w="8171" w:type="dxa"/>
          </w:tcPr>
          <w:p w14:paraId="7397D1DF" w14:textId="0348173F" w:rsidR="003529A6" w:rsidRPr="000A3FD7" w:rsidRDefault="003529A6" w:rsidP="00E275FF">
            <w:pPr>
              <w:spacing w:line="276" w:lineRule="auto"/>
              <w:jc w:val="both"/>
              <w:rPr>
                <w:rFonts w:ascii="Calibri" w:hAnsi="Calibri" w:cs="Calibri"/>
                <w:b/>
                <w:bCs/>
              </w:rPr>
            </w:pPr>
            <w:r w:rsidRPr="000A3FD7">
              <w:rPr>
                <w:rFonts w:ascii="Calibri" w:hAnsi="Calibri" w:cs="Calibri"/>
                <w:b/>
                <w:bCs/>
              </w:rPr>
              <w:t>Wrap-up of the session</w:t>
            </w:r>
          </w:p>
        </w:tc>
      </w:tr>
    </w:tbl>
    <w:p w14:paraId="1BC635F0" w14:textId="77777777" w:rsidR="006F5C6D" w:rsidRPr="003B7F69" w:rsidRDefault="006F5C6D" w:rsidP="00977FA9">
      <w:pPr>
        <w:spacing w:after="0" w:line="276" w:lineRule="auto"/>
        <w:jc w:val="both"/>
        <w:rPr>
          <w:rFonts w:ascii="Calibri" w:hAnsi="Calibri" w:cs="Calibri"/>
          <w:b/>
          <w:bCs/>
          <w:sz w:val="22"/>
          <w:szCs w:val="22"/>
        </w:rPr>
      </w:pPr>
    </w:p>
    <w:p w14:paraId="3098CDC5" w14:textId="0886FB68" w:rsidR="00C745D2" w:rsidRDefault="00715BE1" w:rsidP="00715BE1">
      <w:pPr>
        <w:pStyle w:val="ListParagraph"/>
        <w:numPr>
          <w:ilvl w:val="0"/>
          <w:numId w:val="15"/>
        </w:numPr>
        <w:spacing w:after="0" w:line="276" w:lineRule="auto"/>
        <w:ind w:left="270" w:hanging="270"/>
        <w:jc w:val="both"/>
        <w:rPr>
          <w:rFonts w:ascii="Calibri" w:hAnsi="Calibri" w:cs="Calibri"/>
          <w:b/>
          <w:bCs/>
          <w:sz w:val="22"/>
          <w:szCs w:val="22"/>
        </w:rPr>
      </w:pPr>
      <w:r>
        <w:rPr>
          <w:rFonts w:ascii="Calibri" w:hAnsi="Calibri" w:cs="Calibri"/>
          <w:b/>
          <w:bCs/>
          <w:sz w:val="22"/>
          <w:szCs w:val="22"/>
        </w:rPr>
        <w:t>Proposed guiding questions</w:t>
      </w:r>
    </w:p>
    <w:p w14:paraId="56CFFC9F" w14:textId="2A3784EE" w:rsidR="004D669D" w:rsidRPr="004D669D" w:rsidRDefault="00BD3380" w:rsidP="004D669D">
      <w:pPr>
        <w:spacing w:after="0" w:line="276" w:lineRule="auto"/>
        <w:jc w:val="both"/>
        <w:rPr>
          <w:rFonts w:ascii="Calibri" w:hAnsi="Calibri" w:cs="Calibri"/>
          <w:sz w:val="22"/>
          <w:szCs w:val="22"/>
        </w:rPr>
      </w:pPr>
      <w:r>
        <w:rPr>
          <w:rFonts w:ascii="Calibri" w:hAnsi="Calibri" w:cs="Calibri"/>
          <w:sz w:val="22"/>
          <w:szCs w:val="22"/>
        </w:rPr>
        <w:t>For countries</w:t>
      </w:r>
    </w:p>
    <w:p w14:paraId="041B4837" w14:textId="134C3F96" w:rsidR="004D669D" w:rsidRPr="004D669D" w:rsidRDefault="004D669D" w:rsidP="004D669D">
      <w:pPr>
        <w:numPr>
          <w:ilvl w:val="0"/>
          <w:numId w:val="24"/>
        </w:numPr>
        <w:spacing w:after="0" w:line="276" w:lineRule="auto"/>
        <w:jc w:val="both"/>
        <w:rPr>
          <w:rFonts w:ascii="Calibri" w:hAnsi="Calibri" w:cs="Calibri"/>
          <w:sz w:val="22"/>
          <w:szCs w:val="22"/>
        </w:rPr>
      </w:pPr>
      <w:r w:rsidRPr="004D669D">
        <w:rPr>
          <w:rFonts w:ascii="Calibri" w:hAnsi="Calibri" w:cs="Calibri"/>
          <w:sz w:val="22"/>
          <w:szCs w:val="22"/>
        </w:rPr>
        <w:t xml:space="preserve">How is </w:t>
      </w:r>
      <w:r w:rsidR="00BD3380">
        <w:rPr>
          <w:rFonts w:ascii="Calibri" w:hAnsi="Calibri" w:cs="Calibri"/>
          <w:sz w:val="22"/>
          <w:szCs w:val="22"/>
        </w:rPr>
        <w:t xml:space="preserve">your country </w:t>
      </w:r>
      <w:r w:rsidRPr="004D669D">
        <w:rPr>
          <w:rFonts w:ascii="Calibri" w:hAnsi="Calibri" w:cs="Calibri"/>
          <w:sz w:val="22"/>
          <w:szCs w:val="22"/>
        </w:rPr>
        <w:t>capturing early digitalization signals (e.g. industrial siting, data centers) in its scenarios, and what impact has this had on investment planning?</w:t>
      </w:r>
    </w:p>
    <w:p w14:paraId="564309F9" w14:textId="77777777" w:rsidR="004D669D" w:rsidRDefault="004D669D" w:rsidP="004D669D">
      <w:pPr>
        <w:spacing w:after="0" w:line="276" w:lineRule="auto"/>
        <w:jc w:val="both"/>
        <w:rPr>
          <w:rFonts w:ascii="Calibri" w:hAnsi="Calibri" w:cs="Calibri"/>
          <w:b/>
          <w:bCs/>
          <w:sz w:val="22"/>
          <w:szCs w:val="22"/>
        </w:rPr>
      </w:pPr>
    </w:p>
    <w:p w14:paraId="24442178" w14:textId="77777777" w:rsidR="004D669D" w:rsidRPr="004D669D" w:rsidRDefault="004D669D" w:rsidP="004D669D">
      <w:pPr>
        <w:numPr>
          <w:ilvl w:val="0"/>
          <w:numId w:val="25"/>
        </w:numPr>
        <w:spacing w:after="0" w:line="276" w:lineRule="auto"/>
        <w:jc w:val="both"/>
        <w:rPr>
          <w:rFonts w:ascii="Calibri" w:hAnsi="Calibri" w:cs="Calibri"/>
          <w:sz w:val="22"/>
          <w:szCs w:val="22"/>
        </w:rPr>
      </w:pPr>
      <w:r w:rsidRPr="004D669D">
        <w:rPr>
          <w:rFonts w:ascii="Calibri" w:hAnsi="Calibri" w:cs="Calibri"/>
          <w:sz w:val="22"/>
          <w:szCs w:val="22"/>
        </w:rPr>
        <w:t>From a modelling perspective, how do you translate sector forecasts and adoption pathways into scenario assumptions that planners can trust?</w:t>
      </w:r>
    </w:p>
    <w:p w14:paraId="5E9ADF5B" w14:textId="77777777" w:rsidR="004D669D" w:rsidRDefault="004D669D" w:rsidP="004D669D">
      <w:pPr>
        <w:spacing w:after="0" w:line="276" w:lineRule="auto"/>
        <w:jc w:val="both"/>
        <w:rPr>
          <w:rFonts w:ascii="Calibri" w:hAnsi="Calibri" w:cs="Calibri"/>
          <w:b/>
          <w:bCs/>
          <w:sz w:val="22"/>
          <w:szCs w:val="22"/>
        </w:rPr>
      </w:pPr>
    </w:p>
    <w:p w14:paraId="6B7F5860" w14:textId="616F0D1B" w:rsidR="004D669D" w:rsidRPr="004D669D" w:rsidRDefault="004D669D" w:rsidP="00B24A73">
      <w:pPr>
        <w:numPr>
          <w:ilvl w:val="0"/>
          <w:numId w:val="25"/>
        </w:numPr>
        <w:spacing w:after="0" w:line="276" w:lineRule="auto"/>
        <w:jc w:val="both"/>
        <w:rPr>
          <w:rFonts w:ascii="Calibri" w:hAnsi="Calibri" w:cs="Calibri"/>
          <w:sz w:val="22"/>
          <w:szCs w:val="22"/>
        </w:rPr>
      </w:pPr>
      <w:r w:rsidRPr="004D669D">
        <w:rPr>
          <w:rFonts w:ascii="Calibri" w:hAnsi="Calibri" w:cs="Calibri"/>
          <w:sz w:val="22"/>
          <w:szCs w:val="22"/>
        </w:rPr>
        <w:lastRenderedPageBreak/>
        <w:t xml:space="preserve">What insights has </w:t>
      </w:r>
      <w:r w:rsidR="00BD3380">
        <w:rPr>
          <w:rFonts w:ascii="Calibri" w:hAnsi="Calibri" w:cs="Calibri"/>
          <w:sz w:val="22"/>
          <w:szCs w:val="22"/>
        </w:rPr>
        <w:t>your co</w:t>
      </w:r>
      <w:r w:rsidR="00967F78">
        <w:rPr>
          <w:rFonts w:ascii="Calibri" w:hAnsi="Calibri" w:cs="Calibri"/>
          <w:sz w:val="22"/>
          <w:szCs w:val="22"/>
        </w:rPr>
        <w:t>untry</w:t>
      </w:r>
      <w:r w:rsidRPr="004D669D">
        <w:rPr>
          <w:rFonts w:ascii="Calibri" w:hAnsi="Calibri" w:cs="Calibri"/>
          <w:sz w:val="22"/>
          <w:szCs w:val="22"/>
        </w:rPr>
        <w:t xml:space="preserve"> developed on how digital loads affect system adequacy and flexibility requirements, and how can scenarios reflect this?</w:t>
      </w:r>
    </w:p>
    <w:p w14:paraId="64C26613" w14:textId="77777777" w:rsidR="004D669D" w:rsidRDefault="004D669D" w:rsidP="004D669D">
      <w:pPr>
        <w:spacing w:after="0" w:line="276" w:lineRule="auto"/>
        <w:jc w:val="both"/>
        <w:rPr>
          <w:rFonts w:ascii="Calibri" w:hAnsi="Calibri" w:cs="Calibri"/>
          <w:b/>
          <w:bCs/>
          <w:sz w:val="22"/>
          <w:szCs w:val="22"/>
        </w:rPr>
      </w:pPr>
    </w:p>
    <w:p w14:paraId="1719267B" w14:textId="1899913E" w:rsidR="004D669D" w:rsidRPr="004D669D" w:rsidRDefault="004D669D" w:rsidP="00B24A73">
      <w:pPr>
        <w:numPr>
          <w:ilvl w:val="0"/>
          <w:numId w:val="25"/>
        </w:numPr>
        <w:spacing w:after="0" w:line="276" w:lineRule="auto"/>
        <w:jc w:val="both"/>
        <w:rPr>
          <w:rFonts w:ascii="Calibri" w:hAnsi="Calibri" w:cs="Calibri"/>
          <w:sz w:val="22"/>
          <w:szCs w:val="22"/>
        </w:rPr>
      </w:pPr>
      <w:r w:rsidRPr="004D669D">
        <w:rPr>
          <w:rFonts w:ascii="Calibri" w:hAnsi="Calibri" w:cs="Calibri"/>
          <w:sz w:val="22"/>
          <w:szCs w:val="22"/>
        </w:rPr>
        <w:t xml:space="preserve">How is </w:t>
      </w:r>
      <w:r w:rsidR="00967F78">
        <w:rPr>
          <w:rFonts w:ascii="Calibri" w:hAnsi="Calibri" w:cs="Calibri"/>
          <w:sz w:val="22"/>
          <w:szCs w:val="22"/>
        </w:rPr>
        <w:t xml:space="preserve">your planning </w:t>
      </w:r>
      <w:r w:rsidRPr="004D669D">
        <w:rPr>
          <w:rFonts w:ascii="Calibri" w:hAnsi="Calibri" w:cs="Calibri"/>
          <w:sz w:val="22"/>
          <w:szCs w:val="22"/>
        </w:rPr>
        <w:t>system addressing the governance challenge of integrating high-demand loads like AI hubs without delaying renewable integration?</w:t>
      </w:r>
    </w:p>
    <w:p w14:paraId="01F3B6C9" w14:textId="77777777" w:rsidR="004D669D" w:rsidRDefault="004D669D" w:rsidP="004D669D">
      <w:pPr>
        <w:spacing w:after="0" w:line="276" w:lineRule="auto"/>
        <w:jc w:val="both"/>
        <w:rPr>
          <w:rFonts w:ascii="Calibri" w:hAnsi="Calibri" w:cs="Calibri"/>
          <w:sz w:val="22"/>
          <w:szCs w:val="22"/>
        </w:rPr>
      </w:pPr>
    </w:p>
    <w:p w14:paraId="255762BF" w14:textId="77777777" w:rsidR="004D669D" w:rsidRPr="004D669D" w:rsidRDefault="004D669D" w:rsidP="00B24A73">
      <w:pPr>
        <w:numPr>
          <w:ilvl w:val="0"/>
          <w:numId w:val="25"/>
        </w:numPr>
        <w:spacing w:after="0" w:line="276" w:lineRule="auto"/>
        <w:jc w:val="both"/>
        <w:rPr>
          <w:rFonts w:ascii="Calibri" w:hAnsi="Calibri" w:cs="Calibri"/>
          <w:sz w:val="22"/>
          <w:szCs w:val="22"/>
        </w:rPr>
      </w:pPr>
      <w:r w:rsidRPr="004D669D">
        <w:rPr>
          <w:rFonts w:ascii="Calibri" w:hAnsi="Calibri" w:cs="Calibri"/>
          <w:sz w:val="22"/>
          <w:szCs w:val="22"/>
        </w:rPr>
        <w:t>In contexts with limited data, what approaches can countries use to anticipate digitalization-driven demand and prepare infrastructure in time?</w:t>
      </w:r>
    </w:p>
    <w:p w14:paraId="1161AE8B" w14:textId="77777777" w:rsidR="004D669D" w:rsidRDefault="004D669D" w:rsidP="004D669D">
      <w:pPr>
        <w:spacing w:after="0" w:line="276" w:lineRule="auto"/>
        <w:jc w:val="both"/>
        <w:rPr>
          <w:rFonts w:ascii="Calibri" w:hAnsi="Calibri" w:cs="Calibri"/>
          <w:sz w:val="22"/>
          <w:szCs w:val="22"/>
        </w:rPr>
      </w:pPr>
    </w:p>
    <w:p w14:paraId="21B97CD6" w14:textId="630A95B8" w:rsidR="00967F78" w:rsidRDefault="00967F78" w:rsidP="004D669D">
      <w:pPr>
        <w:spacing w:after="0" w:line="276" w:lineRule="auto"/>
        <w:jc w:val="both"/>
        <w:rPr>
          <w:rFonts w:ascii="Calibri" w:hAnsi="Calibri" w:cs="Calibri"/>
          <w:sz w:val="22"/>
          <w:szCs w:val="22"/>
        </w:rPr>
      </w:pPr>
      <w:r>
        <w:rPr>
          <w:rFonts w:ascii="Calibri" w:hAnsi="Calibri" w:cs="Calibri"/>
          <w:sz w:val="22"/>
          <w:szCs w:val="22"/>
        </w:rPr>
        <w:t>For WEC</w:t>
      </w:r>
    </w:p>
    <w:p w14:paraId="0FA8BC92" w14:textId="77777777" w:rsidR="004D669D" w:rsidRPr="004D669D" w:rsidRDefault="004D669D" w:rsidP="00B24A73">
      <w:pPr>
        <w:numPr>
          <w:ilvl w:val="0"/>
          <w:numId w:val="25"/>
        </w:numPr>
        <w:spacing w:after="0" w:line="276" w:lineRule="auto"/>
        <w:jc w:val="both"/>
        <w:rPr>
          <w:rFonts w:ascii="Calibri" w:hAnsi="Calibri" w:cs="Calibri"/>
          <w:sz w:val="22"/>
          <w:szCs w:val="22"/>
        </w:rPr>
      </w:pPr>
      <w:r w:rsidRPr="004D669D">
        <w:rPr>
          <w:rFonts w:ascii="Calibri" w:hAnsi="Calibri" w:cs="Calibri"/>
          <w:sz w:val="22"/>
          <w:szCs w:val="22"/>
        </w:rPr>
        <w:t>From a global view, what lessons or frameworks can help governments align digitalization growth with decarbonization and system resilience?</w:t>
      </w:r>
    </w:p>
    <w:p w14:paraId="5BF49061" w14:textId="77777777" w:rsidR="00B24A73" w:rsidRDefault="00B24A73" w:rsidP="00B24A73">
      <w:pPr>
        <w:spacing w:after="0" w:line="276" w:lineRule="auto"/>
        <w:jc w:val="both"/>
        <w:rPr>
          <w:rFonts w:ascii="Calibri" w:hAnsi="Calibri" w:cs="Calibri"/>
          <w:sz w:val="22"/>
          <w:szCs w:val="22"/>
        </w:rPr>
      </w:pPr>
    </w:p>
    <w:p w14:paraId="4FA609EF" w14:textId="58DE1C67" w:rsidR="00B24A73" w:rsidRPr="00B24A73" w:rsidRDefault="00B24A73" w:rsidP="00B24A73">
      <w:pPr>
        <w:spacing w:after="0" w:line="276" w:lineRule="auto"/>
        <w:jc w:val="both"/>
        <w:rPr>
          <w:rFonts w:ascii="Calibri" w:hAnsi="Calibri" w:cs="Calibri"/>
          <w:sz w:val="22"/>
          <w:szCs w:val="22"/>
        </w:rPr>
      </w:pPr>
      <w:r w:rsidRPr="00B24A73">
        <w:rPr>
          <w:rFonts w:ascii="Calibri" w:hAnsi="Calibri" w:cs="Calibri"/>
          <w:sz w:val="22"/>
          <w:szCs w:val="22"/>
        </w:rPr>
        <w:t>Cross-cutting questions (for all)</w:t>
      </w:r>
    </w:p>
    <w:p w14:paraId="2FD7FECD" w14:textId="77777777" w:rsidR="00B24A73" w:rsidRPr="00B24A73" w:rsidRDefault="00B24A73" w:rsidP="00B24A73">
      <w:pPr>
        <w:numPr>
          <w:ilvl w:val="0"/>
          <w:numId w:val="25"/>
        </w:numPr>
        <w:spacing w:after="0" w:line="276" w:lineRule="auto"/>
        <w:jc w:val="both"/>
        <w:rPr>
          <w:rFonts w:ascii="Calibri" w:hAnsi="Calibri" w:cs="Calibri"/>
          <w:sz w:val="22"/>
          <w:szCs w:val="22"/>
        </w:rPr>
      </w:pPr>
      <w:r w:rsidRPr="00B24A73">
        <w:rPr>
          <w:rFonts w:ascii="Calibri" w:hAnsi="Calibri" w:cs="Calibri"/>
          <w:sz w:val="22"/>
          <w:szCs w:val="22"/>
        </w:rPr>
        <w:t>What digitalization trends are most urgent to include in national LTES now?</w:t>
      </w:r>
    </w:p>
    <w:p w14:paraId="0C56C44F" w14:textId="77777777" w:rsidR="00B24A73" w:rsidRPr="00B24A73" w:rsidRDefault="00B24A73" w:rsidP="00B24A73">
      <w:pPr>
        <w:numPr>
          <w:ilvl w:val="0"/>
          <w:numId w:val="25"/>
        </w:numPr>
        <w:spacing w:after="0" w:line="276" w:lineRule="auto"/>
        <w:jc w:val="both"/>
        <w:rPr>
          <w:rFonts w:ascii="Calibri" w:hAnsi="Calibri" w:cs="Calibri"/>
          <w:sz w:val="22"/>
          <w:szCs w:val="22"/>
        </w:rPr>
      </w:pPr>
      <w:r w:rsidRPr="00B24A73">
        <w:rPr>
          <w:rFonts w:ascii="Calibri" w:hAnsi="Calibri" w:cs="Calibri"/>
          <w:sz w:val="22"/>
          <w:szCs w:val="22"/>
        </w:rPr>
        <w:t>What institutional measures (data sharing, inter-ministry coordination, regulation) help ensure that digital demand growth is integrated smoothly into transition planning?</w:t>
      </w:r>
    </w:p>
    <w:p w14:paraId="76ACD2C7" w14:textId="136EA861" w:rsidR="00716633" w:rsidRPr="004D669D" w:rsidRDefault="00716633" w:rsidP="004D669D">
      <w:pPr>
        <w:spacing w:after="0" w:line="276" w:lineRule="auto"/>
        <w:jc w:val="both"/>
        <w:rPr>
          <w:rFonts w:ascii="Calibri" w:hAnsi="Calibri" w:cs="Calibri"/>
          <w:sz w:val="22"/>
          <w:szCs w:val="22"/>
        </w:rPr>
      </w:pPr>
    </w:p>
    <w:sectPr w:rsidR="00716633" w:rsidRPr="004D669D" w:rsidSect="003401FC">
      <w:headerReference w:type="default" r:id="rId11"/>
      <w:pgSz w:w="12240" w:h="15840"/>
      <w:pgMar w:top="2070" w:right="1440" w:bottom="1440" w:left="1440" w:header="63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3A788" w14:textId="77777777" w:rsidR="00E52D05" w:rsidRDefault="00E52D05" w:rsidP="007307D1">
      <w:pPr>
        <w:spacing w:after="0" w:line="240" w:lineRule="auto"/>
      </w:pPr>
      <w:r>
        <w:separator/>
      </w:r>
    </w:p>
  </w:endnote>
  <w:endnote w:type="continuationSeparator" w:id="0">
    <w:p w14:paraId="45F7AD97" w14:textId="77777777" w:rsidR="00E52D05" w:rsidRDefault="00E52D05" w:rsidP="00730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1EF568" w14:textId="77777777" w:rsidR="00E52D05" w:rsidRDefault="00E52D05" w:rsidP="007307D1">
      <w:pPr>
        <w:spacing w:after="0" w:line="240" w:lineRule="auto"/>
      </w:pPr>
      <w:r>
        <w:separator/>
      </w:r>
    </w:p>
  </w:footnote>
  <w:footnote w:type="continuationSeparator" w:id="0">
    <w:p w14:paraId="7010EAB2" w14:textId="77777777" w:rsidR="00E52D05" w:rsidRDefault="00E52D05" w:rsidP="007307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4137D" w14:textId="7E76CEA6" w:rsidR="007307D1" w:rsidRDefault="007F59C0">
    <w:pPr>
      <w:pStyle w:val="Header"/>
    </w:pPr>
    <w:r>
      <w:rPr>
        <w:noProof/>
      </w:rPr>
      <w:drawing>
        <wp:anchor distT="0" distB="0" distL="114300" distR="114300" simplePos="0" relativeHeight="251658240" behindDoc="0" locked="0" layoutInCell="1" allowOverlap="1" wp14:anchorId="729FEDF2" wp14:editId="0962BB18">
          <wp:simplePos x="0" y="0"/>
          <wp:positionH relativeFrom="column">
            <wp:posOffset>3661505</wp:posOffset>
          </wp:positionH>
          <wp:positionV relativeFrom="paragraph">
            <wp:posOffset>-85560</wp:posOffset>
          </wp:positionV>
          <wp:extent cx="2751455" cy="632460"/>
          <wp:effectExtent l="0" t="0" r="0" b="0"/>
          <wp:wrapSquare wrapText="bothSides"/>
          <wp:docPr id="1765627025" name="Picture 3" descr="A black background with green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05437" name="Picture 3" descr="A black background with green and blue text&#10;&#10;AI-generated content may be incorrect."/>
                  <pic:cNvPicPr/>
                </pic:nvPicPr>
                <pic:blipFill rotWithShape="1">
                  <a:blip r:embed="rId1">
                    <a:extLst>
                      <a:ext uri="{28A0092B-C50C-407E-A947-70E740481C1C}">
                        <a14:useLocalDpi xmlns:a14="http://schemas.microsoft.com/office/drawing/2010/main" val="0"/>
                      </a:ext>
                    </a:extLst>
                  </a:blip>
                  <a:srcRect l="8768" t="20589" r="8768" b="16176"/>
                  <a:stretch>
                    <a:fillRect/>
                  </a:stretch>
                </pic:blipFill>
                <pic:spPr bwMode="auto">
                  <a:xfrm>
                    <a:off x="0" y="0"/>
                    <a:ext cx="2751455" cy="632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46BD3" w:rsidRPr="00AB2E3E">
      <w:rPr>
        <w:noProof/>
      </w:rPr>
      <w:drawing>
        <wp:anchor distT="0" distB="0" distL="114300" distR="114300" simplePos="0" relativeHeight="251660289" behindDoc="1" locked="0" layoutInCell="1" allowOverlap="1" wp14:anchorId="745C1136" wp14:editId="3B771E8E">
          <wp:simplePos x="0" y="0"/>
          <wp:positionH relativeFrom="margin">
            <wp:posOffset>-382811</wp:posOffset>
          </wp:positionH>
          <wp:positionV relativeFrom="paragraph">
            <wp:posOffset>9548</wp:posOffset>
          </wp:positionV>
          <wp:extent cx="3831336" cy="548640"/>
          <wp:effectExtent l="0" t="0" r="0" b="3810"/>
          <wp:wrapTight wrapText="bothSides">
            <wp:wrapPolygon edited="0">
              <wp:start x="0" y="0"/>
              <wp:lineTo x="0" y="21000"/>
              <wp:lineTo x="21482" y="21000"/>
              <wp:lineTo x="21482" y="0"/>
              <wp:lineTo x="0" y="0"/>
            </wp:wrapPolygon>
          </wp:wrapTight>
          <wp:docPr id="1504952136" name="Picture 4" descr="A black and blue letter 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92853" name="Picture 4" descr="A black and blue letter a&#10;&#10;AI-generated content may be incorrec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831336" cy="5486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37A84"/>
    <w:multiLevelType w:val="multilevel"/>
    <w:tmpl w:val="F6CE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B022B"/>
    <w:multiLevelType w:val="hybridMultilevel"/>
    <w:tmpl w:val="D4EA9F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D33E22"/>
    <w:multiLevelType w:val="hybridMultilevel"/>
    <w:tmpl w:val="DB0CD5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9A57DB6"/>
    <w:multiLevelType w:val="hybridMultilevel"/>
    <w:tmpl w:val="1DDCEC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CE77F3F"/>
    <w:multiLevelType w:val="multilevel"/>
    <w:tmpl w:val="CBAE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63B37"/>
    <w:multiLevelType w:val="hybridMultilevel"/>
    <w:tmpl w:val="A366F5FC"/>
    <w:lvl w:ilvl="0" w:tplc="76C84196">
      <w:start w:val="1"/>
      <w:numFmt w:val="bullet"/>
      <w:lvlText w:val=""/>
      <w:lvlJc w:val="left"/>
      <w:pPr>
        <w:ind w:left="720" w:hanging="360"/>
      </w:pPr>
      <w:rPr>
        <w:rFonts w:ascii="Wingdings" w:hAnsi="Wingdings"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251EED"/>
    <w:multiLevelType w:val="multilevel"/>
    <w:tmpl w:val="E4C016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A60A47"/>
    <w:multiLevelType w:val="hybridMultilevel"/>
    <w:tmpl w:val="F7062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0C4767"/>
    <w:multiLevelType w:val="multilevel"/>
    <w:tmpl w:val="DEC4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1E7569"/>
    <w:multiLevelType w:val="hybridMultilevel"/>
    <w:tmpl w:val="31560F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47C45EE"/>
    <w:multiLevelType w:val="hybridMultilevel"/>
    <w:tmpl w:val="03423C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6C9008A"/>
    <w:multiLevelType w:val="hybridMultilevel"/>
    <w:tmpl w:val="96167950"/>
    <w:lvl w:ilvl="0" w:tplc="B81A2E32">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656C96"/>
    <w:multiLevelType w:val="multilevel"/>
    <w:tmpl w:val="F1E6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66167F"/>
    <w:multiLevelType w:val="multilevel"/>
    <w:tmpl w:val="EA2C5F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D00799"/>
    <w:multiLevelType w:val="hybridMultilevel"/>
    <w:tmpl w:val="BB88E58C"/>
    <w:lvl w:ilvl="0" w:tplc="BC2691F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276F60"/>
    <w:multiLevelType w:val="hybridMultilevel"/>
    <w:tmpl w:val="84124BAE"/>
    <w:lvl w:ilvl="0" w:tplc="9DC4DC14">
      <w:start w:val="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366377"/>
    <w:multiLevelType w:val="hybridMultilevel"/>
    <w:tmpl w:val="345E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D07E26"/>
    <w:multiLevelType w:val="multilevel"/>
    <w:tmpl w:val="A8F6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E42EE5"/>
    <w:multiLevelType w:val="hybridMultilevel"/>
    <w:tmpl w:val="D97C07F0"/>
    <w:lvl w:ilvl="0" w:tplc="4BF2D26A">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944B35"/>
    <w:multiLevelType w:val="hybridMultilevel"/>
    <w:tmpl w:val="D68A26AE"/>
    <w:lvl w:ilvl="0" w:tplc="C80AE00A">
      <w:start w:val="1"/>
      <w:numFmt w:val="bullet"/>
      <w:lvlText w:val=""/>
      <w:lvlJc w:val="left"/>
      <w:pPr>
        <w:ind w:left="1800" w:hanging="360"/>
      </w:pPr>
      <w:rPr>
        <w:rFonts w:ascii="Wingdings" w:hAnsi="Wingdings"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E6B76AA"/>
    <w:multiLevelType w:val="hybridMultilevel"/>
    <w:tmpl w:val="311EC4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534706"/>
    <w:multiLevelType w:val="hybridMultilevel"/>
    <w:tmpl w:val="097EAB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760A83"/>
    <w:multiLevelType w:val="hybridMultilevel"/>
    <w:tmpl w:val="056EB4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AEC30B4"/>
    <w:multiLevelType w:val="hybridMultilevel"/>
    <w:tmpl w:val="60BA53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DAE775B"/>
    <w:multiLevelType w:val="hybridMultilevel"/>
    <w:tmpl w:val="64F810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02D4E45"/>
    <w:multiLevelType w:val="hybridMultilevel"/>
    <w:tmpl w:val="BE3A32CA"/>
    <w:lvl w:ilvl="0" w:tplc="7C1CB710">
      <w:start w:val="1"/>
      <w:numFmt w:val="bullet"/>
      <w:lvlText w:val=""/>
      <w:lvlJc w:val="left"/>
      <w:pPr>
        <w:ind w:left="1800" w:hanging="360"/>
      </w:pPr>
      <w:rPr>
        <w:rFonts w:ascii="Symbol" w:hAnsi="Symbol" w:hint="default"/>
        <w:color w:val="auto"/>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6" w15:restartNumberingAfterBreak="0">
    <w:nsid w:val="70AC4EDE"/>
    <w:multiLevelType w:val="hybridMultilevel"/>
    <w:tmpl w:val="D1B803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2805EE9"/>
    <w:multiLevelType w:val="multilevel"/>
    <w:tmpl w:val="D020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DA3CC3"/>
    <w:multiLevelType w:val="hybridMultilevel"/>
    <w:tmpl w:val="62503540"/>
    <w:lvl w:ilvl="0" w:tplc="B71AE1A8">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F301935"/>
    <w:multiLevelType w:val="hybridMultilevel"/>
    <w:tmpl w:val="3972234C"/>
    <w:lvl w:ilvl="0" w:tplc="4BF0C98A">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8549269">
    <w:abstractNumId w:val="4"/>
  </w:num>
  <w:num w:numId="2" w16cid:durableId="1904219027">
    <w:abstractNumId w:val="18"/>
  </w:num>
  <w:num w:numId="3" w16cid:durableId="749043485">
    <w:abstractNumId w:val="14"/>
  </w:num>
  <w:num w:numId="4" w16cid:durableId="1825778919">
    <w:abstractNumId w:val="19"/>
  </w:num>
  <w:num w:numId="5" w16cid:durableId="1758403777">
    <w:abstractNumId w:val="25"/>
  </w:num>
  <w:num w:numId="6" w16cid:durableId="919020005">
    <w:abstractNumId w:val="3"/>
  </w:num>
  <w:num w:numId="7" w16cid:durableId="433552630">
    <w:abstractNumId w:val="10"/>
  </w:num>
  <w:num w:numId="8" w16cid:durableId="1258946608">
    <w:abstractNumId w:val="26"/>
  </w:num>
  <w:num w:numId="9" w16cid:durableId="617641003">
    <w:abstractNumId w:val="23"/>
  </w:num>
  <w:num w:numId="10" w16cid:durableId="1784954923">
    <w:abstractNumId w:val="22"/>
  </w:num>
  <w:num w:numId="11" w16cid:durableId="1912353344">
    <w:abstractNumId w:val="24"/>
  </w:num>
  <w:num w:numId="12" w16cid:durableId="1879777189">
    <w:abstractNumId w:val="9"/>
  </w:num>
  <w:num w:numId="13" w16cid:durableId="124662193">
    <w:abstractNumId w:val="2"/>
  </w:num>
  <w:num w:numId="14" w16cid:durableId="901060549">
    <w:abstractNumId w:val="1"/>
  </w:num>
  <w:num w:numId="15" w16cid:durableId="1267077590">
    <w:abstractNumId w:val="7"/>
  </w:num>
  <w:num w:numId="16" w16cid:durableId="1193304783">
    <w:abstractNumId w:val="20"/>
  </w:num>
  <w:num w:numId="17" w16cid:durableId="357199647">
    <w:abstractNumId w:val="16"/>
  </w:num>
  <w:num w:numId="18" w16cid:durableId="1855224501">
    <w:abstractNumId w:val="15"/>
  </w:num>
  <w:num w:numId="19" w16cid:durableId="2073848025">
    <w:abstractNumId w:val="29"/>
  </w:num>
  <w:num w:numId="20" w16cid:durableId="945189910">
    <w:abstractNumId w:val="28"/>
  </w:num>
  <w:num w:numId="21" w16cid:durableId="856768373">
    <w:abstractNumId w:val="5"/>
  </w:num>
  <w:num w:numId="22" w16cid:durableId="606892058">
    <w:abstractNumId w:val="11"/>
  </w:num>
  <w:num w:numId="23" w16cid:durableId="367071181">
    <w:abstractNumId w:val="21"/>
  </w:num>
  <w:num w:numId="24" w16cid:durableId="252444802">
    <w:abstractNumId w:val="13"/>
  </w:num>
  <w:num w:numId="25" w16cid:durableId="1944339381">
    <w:abstractNumId w:val="6"/>
  </w:num>
  <w:num w:numId="26" w16cid:durableId="1494373893">
    <w:abstractNumId w:val="12"/>
  </w:num>
  <w:num w:numId="27" w16cid:durableId="1585531971">
    <w:abstractNumId w:val="17"/>
  </w:num>
  <w:num w:numId="28" w16cid:durableId="380594202">
    <w:abstractNumId w:val="27"/>
  </w:num>
  <w:num w:numId="29" w16cid:durableId="1734692900">
    <w:abstractNumId w:val="0"/>
  </w:num>
  <w:num w:numId="30" w16cid:durableId="697373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2AE"/>
    <w:rsid w:val="00000A9F"/>
    <w:rsid w:val="00001FF7"/>
    <w:rsid w:val="0000576F"/>
    <w:rsid w:val="000116E1"/>
    <w:rsid w:val="000137CD"/>
    <w:rsid w:val="00013B6F"/>
    <w:rsid w:val="00014FCB"/>
    <w:rsid w:val="00015703"/>
    <w:rsid w:val="00015C96"/>
    <w:rsid w:val="000229D9"/>
    <w:rsid w:val="000231A6"/>
    <w:rsid w:val="000242A2"/>
    <w:rsid w:val="0002697C"/>
    <w:rsid w:val="0002728E"/>
    <w:rsid w:val="00030D68"/>
    <w:rsid w:val="000310B4"/>
    <w:rsid w:val="00032095"/>
    <w:rsid w:val="00032CFE"/>
    <w:rsid w:val="00033D0E"/>
    <w:rsid w:val="00036DA4"/>
    <w:rsid w:val="00037012"/>
    <w:rsid w:val="0003746C"/>
    <w:rsid w:val="00037869"/>
    <w:rsid w:val="00043864"/>
    <w:rsid w:val="00044DDC"/>
    <w:rsid w:val="00046A16"/>
    <w:rsid w:val="000510D5"/>
    <w:rsid w:val="00053AFA"/>
    <w:rsid w:val="000546F8"/>
    <w:rsid w:val="00054D1C"/>
    <w:rsid w:val="000553E8"/>
    <w:rsid w:val="00055929"/>
    <w:rsid w:val="00060533"/>
    <w:rsid w:val="00062DEB"/>
    <w:rsid w:val="00067EDC"/>
    <w:rsid w:val="000744D9"/>
    <w:rsid w:val="00074578"/>
    <w:rsid w:val="000764F8"/>
    <w:rsid w:val="00080536"/>
    <w:rsid w:val="000818B7"/>
    <w:rsid w:val="000839C1"/>
    <w:rsid w:val="000839FE"/>
    <w:rsid w:val="00084961"/>
    <w:rsid w:val="00084E5F"/>
    <w:rsid w:val="000850FF"/>
    <w:rsid w:val="00087339"/>
    <w:rsid w:val="00093D82"/>
    <w:rsid w:val="00097F8C"/>
    <w:rsid w:val="000A396B"/>
    <w:rsid w:val="000A3FD7"/>
    <w:rsid w:val="000A606B"/>
    <w:rsid w:val="000A6AE0"/>
    <w:rsid w:val="000A7642"/>
    <w:rsid w:val="000B002D"/>
    <w:rsid w:val="000B2759"/>
    <w:rsid w:val="000B2760"/>
    <w:rsid w:val="000B3869"/>
    <w:rsid w:val="000B4ABF"/>
    <w:rsid w:val="000B5226"/>
    <w:rsid w:val="000C21C1"/>
    <w:rsid w:val="000C294F"/>
    <w:rsid w:val="000C2BDA"/>
    <w:rsid w:val="000C5099"/>
    <w:rsid w:val="000C73F2"/>
    <w:rsid w:val="000C7911"/>
    <w:rsid w:val="000D1D8F"/>
    <w:rsid w:val="000D356C"/>
    <w:rsid w:val="000D514E"/>
    <w:rsid w:val="000D5D65"/>
    <w:rsid w:val="000E214E"/>
    <w:rsid w:val="000E29AF"/>
    <w:rsid w:val="000E2FFF"/>
    <w:rsid w:val="000E3281"/>
    <w:rsid w:val="000E36A0"/>
    <w:rsid w:val="000E5F62"/>
    <w:rsid w:val="000E7134"/>
    <w:rsid w:val="000F1CFD"/>
    <w:rsid w:val="000F23A1"/>
    <w:rsid w:val="000F2822"/>
    <w:rsid w:val="000F29FB"/>
    <w:rsid w:val="000F2B09"/>
    <w:rsid w:val="000F411D"/>
    <w:rsid w:val="000F4765"/>
    <w:rsid w:val="000F6C0E"/>
    <w:rsid w:val="000F7B55"/>
    <w:rsid w:val="00101404"/>
    <w:rsid w:val="0010356B"/>
    <w:rsid w:val="00103D82"/>
    <w:rsid w:val="00104283"/>
    <w:rsid w:val="001068BB"/>
    <w:rsid w:val="001101EF"/>
    <w:rsid w:val="00110AC9"/>
    <w:rsid w:val="00110DBD"/>
    <w:rsid w:val="00114DAE"/>
    <w:rsid w:val="001156B1"/>
    <w:rsid w:val="00115F6D"/>
    <w:rsid w:val="001160BA"/>
    <w:rsid w:val="00116CE7"/>
    <w:rsid w:val="00117B06"/>
    <w:rsid w:val="00120004"/>
    <w:rsid w:val="001212D0"/>
    <w:rsid w:val="00123267"/>
    <w:rsid w:val="001243A2"/>
    <w:rsid w:val="001255A9"/>
    <w:rsid w:val="00125960"/>
    <w:rsid w:val="00130B9E"/>
    <w:rsid w:val="00130F0D"/>
    <w:rsid w:val="0013376B"/>
    <w:rsid w:val="00133A2E"/>
    <w:rsid w:val="00135E8C"/>
    <w:rsid w:val="00136F44"/>
    <w:rsid w:val="00140BDB"/>
    <w:rsid w:val="00142DE8"/>
    <w:rsid w:val="00143D87"/>
    <w:rsid w:val="001449BB"/>
    <w:rsid w:val="001459AF"/>
    <w:rsid w:val="00145F95"/>
    <w:rsid w:val="00146927"/>
    <w:rsid w:val="00147F66"/>
    <w:rsid w:val="0015034B"/>
    <w:rsid w:val="001544CC"/>
    <w:rsid w:val="0015635C"/>
    <w:rsid w:val="00160B17"/>
    <w:rsid w:val="001613A2"/>
    <w:rsid w:val="00162275"/>
    <w:rsid w:val="00164D98"/>
    <w:rsid w:val="00165ACB"/>
    <w:rsid w:val="001664C5"/>
    <w:rsid w:val="00166D7D"/>
    <w:rsid w:val="001674D7"/>
    <w:rsid w:val="00167AF0"/>
    <w:rsid w:val="0017140D"/>
    <w:rsid w:val="001719AC"/>
    <w:rsid w:val="00172CB6"/>
    <w:rsid w:val="00173ABC"/>
    <w:rsid w:val="00173BD5"/>
    <w:rsid w:val="0017450C"/>
    <w:rsid w:val="0017517B"/>
    <w:rsid w:val="00180F65"/>
    <w:rsid w:val="00181756"/>
    <w:rsid w:val="001835FE"/>
    <w:rsid w:val="00183DB4"/>
    <w:rsid w:val="00184653"/>
    <w:rsid w:val="00184B21"/>
    <w:rsid w:val="0018569F"/>
    <w:rsid w:val="00187B9A"/>
    <w:rsid w:val="00190D88"/>
    <w:rsid w:val="00192388"/>
    <w:rsid w:val="00192437"/>
    <w:rsid w:val="00192BFD"/>
    <w:rsid w:val="00195235"/>
    <w:rsid w:val="0019531D"/>
    <w:rsid w:val="001958EB"/>
    <w:rsid w:val="00197DC5"/>
    <w:rsid w:val="001A327B"/>
    <w:rsid w:val="001A4413"/>
    <w:rsid w:val="001A5FB1"/>
    <w:rsid w:val="001B1427"/>
    <w:rsid w:val="001B20E6"/>
    <w:rsid w:val="001B2EE8"/>
    <w:rsid w:val="001B479F"/>
    <w:rsid w:val="001B5DA8"/>
    <w:rsid w:val="001B5F54"/>
    <w:rsid w:val="001C0AF9"/>
    <w:rsid w:val="001C1019"/>
    <w:rsid w:val="001C28DB"/>
    <w:rsid w:val="001C2E0C"/>
    <w:rsid w:val="001C5AA2"/>
    <w:rsid w:val="001D2455"/>
    <w:rsid w:val="001D273E"/>
    <w:rsid w:val="001D2A91"/>
    <w:rsid w:val="001D49DE"/>
    <w:rsid w:val="001D63C6"/>
    <w:rsid w:val="001E1035"/>
    <w:rsid w:val="001E2525"/>
    <w:rsid w:val="001E3D0A"/>
    <w:rsid w:val="001E5BBB"/>
    <w:rsid w:val="001E6687"/>
    <w:rsid w:val="001F067D"/>
    <w:rsid w:val="001F1D69"/>
    <w:rsid w:val="001F2BC7"/>
    <w:rsid w:val="001F2EF5"/>
    <w:rsid w:val="001F345E"/>
    <w:rsid w:val="001F3B16"/>
    <w:rsid w:val="001F470B"/>
    <w:rsid w:val="001F6ABE"/>
    <w:rsid w:val="001F75B5"/>
    <w:rsid w:val="00205AF9"/>
    <w:rsid w:val="002070CF"/>
    <w:rsid w:val="002112BE"/>
    <w:rsid w:val="0021276C"/>
    <w:rsid w:val="00212A05"/>
    <w:rsid w:val="00212EE4"/>
    <w:rsid w:val="00214A53"/>
    <w:rsid w:val="00214F17"/>
    <w:rsid w:val="00215E64"/>
    <w:rsid w:val="00216A99"/>
    <w:rsid w:val="0021791D"/>
    <w:rsid w:val="00217DB2"/>
    <w:rsid w:val="002222D3"/>
    <w:rsid w:val="002242C0"/>
    <w:rsid w:val="00226EFB"/>
    <w:rsid w:val="0022719B"/>
    <w:rsid w:val="002313F2"/>
    <w:rsid w:val="002334A6"/>
    <w:rsid w:val="00236275"/>
    <w:rsid w:val="002366FB"/>
    <w:rsid w:val="00237C32"/>
    <w:rsid w:val="00240CCF"/>
    <w:rsid w:val="00241B75"/>
    <w:rsid w:val="00242CB8"/>
    <w:rsid w:val="002445AE"/>
    <w:rsid w:val="00244A34"/>
    <w:rsid w:val="00246D36"/>
    <w:rsid w:val="0024780B"/>
    <w:rsid w:val="00254684"/>
    <w:rsid w:val="002567B9"/>
    <w:rsid w:val="0026050C"/>
    <w:rsid w:val="002618E4"/>
    <w:rsid w:val="00262274"/>
    <w:rsid w:val="002625AD"/>
    <w:rsid w:val="002633C7"/>
    <w:rsid w:val="00265337"/>
    <w:rsid w:val="00265EA8"/>
    <w:rsid w:val="00267F1A"/>
    <w:rsid w:val="00272107"/>
    <w:rsid w:val="002729A1"/>
    <w:rsid w:val="00276D40"/>
    <w:rsid w:val="00277135"/>
    <w:rsid w:val="002806F4"/>
    <w:rsid w:val="0028188C"/>
    <w:rsid w:val="00281B49"/>
    <w:rsid w:val="002823B5"/>
    <w:rsid w:val="0028313D"/>
    <w:rsid w:val="00283E09"/>
    <w:rsid w:val="00283E70"/>
    <w:rsid w:val="00286338"/>
    <w:rsid w:val="002910F5"/>
    <w:rsid w:val="0029168C"/>
    <w:rsid w:val="00292E3F"/>
    <w:rsid w:val="00292FB8"/>
    <w:rsid w:val="002969E0"/>
    <w:rsid w:val="002A03F2"/>
    <w:rsid w:val="002A3D96"/>
    <w:rsid w:val="002A60DF"/>
    <w:rsid w:val="002A7ADF"/>
    <w:rsid w:val="002B1179"/>
    <w:rsid w:val="002B2B1A"/>
    <w:rsid w:val="002B366C"/>
    <w:rsid w:val="002B586C"/>
    <w:rsid w:val="002B5D09"/>
    <w:rsid w:val="002B77B4"/>
    <w:rsid w:val="002B7C7D"/>
    <w:rsid w:val="002C04A0"/>
    <w:rsid w:val="002C1019"/>
    <w:rsid w:val="002C2498"/>
    <w:rsid w:val="002C2684"/>
    <w:rsid w:val="002C6803"/>
    <w:rsid w:val="002C6D03"/>
    <w:rsid w:val="002D1A32"/>
    <w:rsid w:val="002D2310"/>
    <w:rsid w:val="002D2CBB"/>
    <w:rsid w:val="002D3794"/>
    <w:rsid w:val="002D4D1B"/>
    <w:rsid w:val="002D5ECD"/>
    <w:rsid w:val="002D65BF"/>
    <w:rsid w:val="002D755E"/>
    <w:rsid w:val="002E247B"/>
    <w:rsid w:val="002E4C3F"/>
    <w:rsid w:val="002E5F70"/>
    <w:rsid w:val="002E62E1"/>
    <w:rsid w:val="002E7365"/>
    <w:rsid w:val="002F189A"/>
    <w:rsid w:val="002F2E2E"/>
    <w:rsid w:val="002F54A2"/>
    <w:rsid w:val="002F658B"/>
    <w:rsid w:val="002F6F1A"/>
    <w:rsid w:val="002F7509"/>
    <w:rsid w:val="00300EB5"/>
    <w:rsid w:val="00300EC0"/>
    <w:rsid w:val="00306EEC"/>
    <w:rsid w:val="00307FB4"/>
    <w:rsid w:val="00310671"/>
    <w:rsid w:val="003106D4"/>
    <w:rsid w:val="00311454"/>
    <w:rsid w:val="00316692"/>
    <w:rsid w:val="00317176"/>
    <w:rsid w:val="003210C0"/>
    <w:rsid w:val="003233EA"/>
    <w:rsid w:val="003235A3"/>
    <w:rsid w:val="00323BB4"/>
    <w:rsid w:val="0032694B"/>
    <w:rsid w:val="00330224"/>
    <w:rsid w:val="0033349E"/>
    <w:rsid w:val="00333579"/>
    <w:rsid w:val="00334201"/>
    <w:rsid w:val="00334A6C"/>
    <w:rsid w:val="00336A4B"/>
    <w:rsid w:val="003401FC"/>
    <w:rsid w:val="00340BD0"/>
    <w:rsid w:val="00342BD8"/>
    <w:rsid w:val="003433FF"/>
    <w:rsid w:val="00343DD3"/>
    <w:rsid w:val="00345672"/>
    <w:rsid w:val="003462C5"/>
    <w:rsid w:val="00346679"/>
    <w:rsid w:val="00347C30"/>
    <w:rsid w:val="0035034F"/>
    <w:rsid w:val="00351C3F"/>
    <w:rsid w:val="00352952"/>
    <w:rsid w:val="003529A6"/>
    <w:rsid w:val="00353856"/>
    <w:rsid w:val="00354908"/>
    <w:rsid w:val="00357869"/>
    <w:rsid w:val="00357E01"/>
    <w:rsid w:val="00360592"/>
    <w:rsid w:val="00360B78"/>
    <w:rsid w:val="00360F55"/>
    <w:rsid w:val="003612B1"/>
    <w:rsid w:val="00363EED"/>
    <w:rsid w:val="0036400C"/>
    <w:rsid w:val="00364B77"/>
    <w:rsid w:val="00364C43"/>
    <w:rsid w:val="0036793E"/>
    <w:rsid w:val="00372181"/>
    <w:rsid w:val="00373A3D"/>
    <w:rsid w:val="00374196"/>
    <w:rsid w:val="00375D24"/>
    <w:rsid w:val="003762AA"/>
    <w:rsid w:val="003801DE"/>
    <w:rsid w:val="0038150D"/>
    <w:rsid w:val="003824D3"/>
    <w:rsid w:val="00382754"/>
    <w:rsid w:val="00383369"/>
    <w:rsid w:val="00384F34"/>
    <w:rsid w:val="00386078"/>
    <w:rsid w:val="003863F1"/>
    <w:rsid w:val="00390798"/>
    <w:rsid w:val="00391216"/>
    <w:rsid w:val="003A158C"/>
    <w:rsid w:val="003A390E"/>
    <w:rsid w:val="003A4449"/>
    <w:rsid w:val="003A51DF"/>
    <w:rsid w:val="003B009D"/>
    <w:rsid w:val="003B0547"/>
    <w:rsid w:val="003B0E10"/>
    <w:rsid w:val="003B12BE"/>
    <w:rsid w:val="003B1520"/>
    <w:rsid w:val="003B2A09"/>
    <w:rsid w:val="003B3AD2"/>
    <w:rsid w:val="003B412F"/>
    <w:rsid w:val="003B4311"/>
    <w:rsid w:val="003B516E"/>
    <w:rsid w:val="003B6BFE"/>
    <w:rsid w:val="003B7053"/>
    <w:rsid w:val="003B7364"/>
    <w:rsid w:val="003B7F69"/>
    <w:rsid w:val="003C09D4"/>
    <w:rsid w:val="003C28FC"/>
    <w:rsid w:val="003C4574"/>
    <w:rsid w:val="003C50BA"/>
    <w:rsid w:val="003C5D8C"/>
    <w:rsid w:val="003C6857"/>
    <w:rsid w:val="003C6E15"/>
    <w:rsid w:val="003C6F1C"/>
    <w:rsid w:val="003D009B"/>
    <w:rsid w:val="003D193B"/>
    <w:rsid w:val="003D2316"/>
    <w:rsid w:val="003D24B3"/>
    <w:rsid w:val="003D2C8F"/>
    <w:rsid w:val="003D2E79"/>
    <w:rsid w:val="003D39FF"/>
    <w:rsid w:val="003D5823"/>
    <w:rsid w:val="003E366A"/>
    <w:rsid w:val="003E5397"/>
    <w:rsid w:val="003E682B"/>
    <w:rsid w:val="003F26D6"/>
    <w:rsid w:val="003F5787"/>
    <w:rsid w:val="003F602C"/>
    <w:rsid w:val="003F74BB"/>
    <w:rsid w:val="003F7532"/>
    <w:rsid w:val="00402025"/>
    <w:rsid w:val="004023B5"/>
    <w:rsid w:val="004024DB"/>
    <w:rsid w:val="00405C3C"/>
    <w:rsid w:val="0040670A"/>
    <w:rsid w:val="0040722B"/>
    <w:rsid w:val="004114F9"/>
    <w:rsid w:val="00411D1F"/>
    <w:rsid w:val="004137A7"/>
    <w:rsid w:val="0041632E"/>
    <w:rsid w:val="004219ED"/>
    <w:rsid w:val="00423660"/>
    <w:rsid w:val="00423988"/>
    <w:rsid w:val="00423C44"/>
    <w:rsid w:val="00424A87"/>
    <w:rsid w:val="00424D85"/>
    <w:rsid w:val="004279BA"/>
    <w:rsid w:val="0043053A"/>
    <w:rsid w:val="00432C0C"/>
    <w:rsid w:val="004330BE"/>
    <w:rsid w:val="00433DAB"/>
    <w:rsid w:val="00433F43"/>
    <w:rsid w:val="00436E7F"/>
    <w:rsid w:val="004403D8"/>
    <w:rsid w:val="00442111"/>
    <w:rsid w:val="00442C2D"/>
    <w:rsid w:val="0044329F"/>
    <w:rsid w:val="00443934"/>
    <w:rsid w:val="004451C7"/>
    <w:rsid w:val="00445C2B"/>
    <w:rsid w:val="00446E2E"/>
    <w:rsid w:val="00447123"/>
    <w:rsid w:val="00450979"/>
    <w:rsid w:val="0045127A"/>
    <w:rsid w:val="00452B07"/>
    <w:rsid w:val="0045370C"/>
    <w:rsid w:val="00454B1C"/>
    <w:rsid w:val="00456BB8"/>
    <w:rsid w:val="00462CC6"/>
    <w:rsid w:val="00463C69"/>
    <w:rsid w:val="00465481"/>
    <w:rsid w:val="00465E15"/>
    <w:rsid w:val="00466E69"/>
    <w:rsid w:val="00467639"/>
    <w:rsid w:val="004708DC"/>
    <w:rsid w:val="00470A2F"/>
    <w:rsid w:val="004726B6"/>
    <w:rsid w:val="00474CA5"/>
    <w:rsid w:val="00475488"/>
    <w:rsid w:val="004758C0"/>
    <w:rsid w:val="004769CB"/>
    <w:rsid w:val="004772DD"/>
    <w:rsid w:val="00480421"/>
    <w:rsid w:val="00481C15"/>
    <w:rsid w:val="004829E0"/>
    <w:rsid w:val="0048379E"/>
    <w:rsid w:val="00484BE4"/>
    <w:rsid w:val="004878B4"/>
    <w:rsid w:val="00491BB4"/>
    <w:rsid w:val="00495648"/>
    <w:rsid w:val="00495798"/>
    <w:rsid w:val="004968DC"/>
    <w:rsid w:val="00497379"/>
    <w:rsid w:val="00497DE2"/>
    <w:rsid w:val="004A2646"/>
    <w:rsid w:val="004A447E"/>
    <w:rsid w:val="004A490B"/>
    <w:rsid w:val="004A4D53"/>
    <w:rsid w:val="004A6FD1"/>
    <w:rsid w:val="004B1271"/>
    <w:rsid w:val="004B17E8"/>
    <w:rsid w:val="004B1E37"/>
    <w:rsid w:val="004B2BA9"/>
    <w:rsid w:val="004B2F16"/>
    <w:rsid w:val="004B2F26"/>
    <w:rsid w:val="004B3021"/>
    <w:rsid w:val="004B34DD"/>
    <w:rsid w:val="004B4092"/>
    <w:rsid w:val="004C1A4C"/>
    <w:rsid w:val="004C2401"/>
    <w:rsid w:val="004C308D"/>
    <w:rsid w:val="004C3638"/>
    <w:rsid w:val="004C36E8"/>
    <w:rsid w:val="004C4FA0"/>
    <w:rsid w:val="004C5E61"/>
    <w:rsid w:val="004C6E1B"/>
    <w:rsid w:val="004D4B1A"/>
    <w:rsid w:val="004D582F"/>
    <w:rsid w:val="004D669D"/>
    <w:rsid w:val="004D7EE7"/>
    <w:rsid w:val="004E169A"/>
    <w:rsid w:val="004E279F"/>
    <w:rsid w:val="004E36DB"/>
    <w:rsid w:val="004E3918"/>
    <w:rsid w:val="004E3C28"/>
    <w:rsid w:val="004E41D8"/>
    <w:rsid w:val="004E5B6B"/>
    <w:rsid w:val="004F44E0"/>
    <w:rsid w:val="00500CEA"/>
    <w:rsid w:val="00500D85"/>
    <w:rsid w:val="0050224D"/>
    <w:rsid w:val="0050678A"/>
    <w:rsid w:val="0050687F"/>
    <w:rsid w:val="005068DE"/>
    <w:rsid w:val="0050787D"/>
    <w:rsid w:val="005078D6"/>
    <w:rsid w:val="00510A84"/>
    <w:rsid w:val="005120A0"/>
    <w:rsid w:val="00513F90"/>
    <w:rsid w:val="00514C03"/>
    <w:rsid w:val="00516CE6"/>
    <w:rsid w:val="005176B8"/>
    <w:rsid w:val="00520B46"/>
    <w:rsid w:val="0052125C"/>
    <w:rsid w:val="00523F53"/>
    <w:rsid w:val="0052563E"/>
    <w:rsid w:val="00525A9D"/>
    <w:rsid w:val="00526167"/>
    <w:rsid w:val="005265DE"/>
    <w:rsid w:val="00527E60"/>
    <w:rsid w:val="0053067C"/>
    <w:rsid w:val="00531A98"/>
    <w:rsid w:val="00531B0E"/>
    <w:rsid w:val="00534336"/>
    <w:rsid w:val="00534431"/>
    <w:rsid w:val="00536218"/>
    <w:rsid w:val="00540412"/>
    <w:rsid w:val="005417E4"/>
    <w:rsid w:val="00544435"/>
    <w:rsid w:val="00546C6D"/>
    <w:rsid w:val="005517DE"/>
    <w:rsid w:val="0055262F"/>
    <w:rsid w:val="0055290D"/>
    <w:rsid w:val="005540B4"/>
    <w:rsid w:val="00554D06"/>
    <w:rsid w:val="00555470"/>
    <w:rsid w:val="0056010F"/>
    <w:rsid w:val="005625FD"/>
    <w:rsid w:val="00562622"/>
    <w:rsid w:val="00564AE0"/>
    <w:rsid w:val="005654E8"/>
    <w:rsid w:val="00570151"/>
    <w:rsid w:val="00570B38"/>
    <w:rsid w:val="00570CAA"/>
    <w:rsid w:val="005747C3"/>
    <w:rsid w:val="00580486"/>
    <w:rsid w:val="00580F7E"/>
    <w:rsid w:val="00581C04"/>
    <w:rsid w:val="00584461"/>
    <w:rsid w:val="00585056"/>
    <w:rsid w:val="00585507"/>
    <w:rsid w:val="00590D3D"/>
    <w:rsid w:val="00593DD3"/>
    <w:rsid w:val="005942D0"/>
    <w:rsid w:val="00594679"/>
    <w:rsid w:val="00596034"/>
    <w:rsid w:val="00597003"/>
    <w:rsid w:val="005A01A6"/>
    <w:rsid w:val="005A0B7E"/>
    <w:rsid w:val="005A1801"/>
    <w:rsid w:val="005A1F44"/>
    <w:rsid w:val="005A2780"/>
    <w:rsid w:val="005A45D5"/>
    <w:rsid w:val="005A489E"/>
    <w:rsid w:val="005A661B"/>
    <w:rsid w:val="005A7966"/>
    <w:rsid w:val="005B1D1F"/>
    <w:rsid w:val="005B4E7F"/>
    <w:rsid w:val="005B5487"/>
    <w:rsid w:val="005B64A2"/>
    <w:rsid w:val="005B71BE"/>
    <w:rsid w:val="005C04AF"/>
    <w:rsid w:val="005C08C7"/>
    <w:rsid w:val="005C198B"/>
    <w:rsid w:val="005C281C"/>
    <w:rsid w:val="005C2DD8"/>
    <w:rsid w:val="005C2E84"/>
    <w:rsid w:val="005C7499"/>
    <w:rsid w:val="005D018B"/>
    <w:rsid w:val="005D019B"/>
    <w:rsid w:val="005D32DD"/>
    <w:rsid w:val="005D381B"/>
    <w:rsid w:val="005D52E3"/>
    <w:rsid w:val="005E1BEF"/>
    <w:rsid w:val="005E2721"/>
    <w:rsid w:val="005E299B"/>
    <w:rsid w:val="005E51D6"/>
    <w:rsid w:val="005E76F2"/>
    <w:rsid w:val="005F07CB"/>
    <w:rsid w:val="005F1FFC"/>
    <w:rsid w:val="005F635E"/>
    <w:rsid w:val="005F7C3A"/>
    <w:rsid w:val="0060228D"/>
    <w:rsid w:val="00602B9F"/>
    <w:rsid w:val="00603D46"/>
    <w:rsid w:val="00605BEC"/>
    <w:rsid w:val="00605F0F"/>
    <w:rsid w:val="00606582"/>
    <w:rsid w:val="00606792"/>
    <w:rsid w:val="0060688E"/>
    <w:rsid w:val="00606B35"/>
    <w:rsid w:val="00606F07"/>
    <w:rsid w:val="00610541"/>
    <w:rsid w:val="006108AF"/>
    <w:rsid w:val="00610ADF"/>
    <w:rsid w:val="00611463"/>
    <w:rsid w:val="006123CD"/>
    <w:rsid w:val="00612879"/>
    <w:rsid w:val="00615353"/>
    <w:rsid w:val="00615F92"/>
    <w:rsid w:val="0062195C"/>
    <w:rsid w:val="00623AE2"/>
    <w:rsid w:val="00635281"/>
    <w:rsid w:val="00635EC6"/>
    <w:rsid w:val="006362BC"/>
    <w:rsid w:val="006379C0"/>
    <w:rsid w:val="0064152F"/>
    <w:rsid w:val="006441D5"/>
    <w:rsid w:val="0064425E"/>
    <w:rsid w:val="00645D17"/>
    <w:rsid w:val="00646D10"/>
    <w:rsid w:val="0065193B"/>
    <w:rsid w:val="006529F8"/>
    <w:rsid w:val="00652EA5"/>
    <w:rsid w:val="0065585E"/>
    <w:rsid w:val="00656B4A"/>
    <w:rsid w:val="00661305"/>
    <w:rsid w:val="0066567E"/>
    <w:rsid w:val="00670590"/>
    <w:rsid w:val="00670620"/>
    <w:rsid w:val="0067071B"/>
    <w:rsid w:val="00670D95"/>
    <w:rsid w:val="00670F5A"/>
    <w:rsid w:val="00672B94"/>
    <w:rsid w:val="00672F0E"/>
    <w:rsid w:val="0067575C"/>
    <w:rsid w:val="006767E4"/>
    <w:rsid w:val="00676D4A"/>
    <w:rsid w:val="006814E6"/>
    <w:rsid w:val="0068294C"/>
    <w:rsid w:val="00683068"/>
    <w:rsid w:val="00686792"/>
    <w:rsid w:val="00687DA9"/>
    <w:rsid w:val="006904F3"/>
    <w:rsid w:val="0069071F"/>
    <w:rsid w:val="00690E94"/>
    <w:rsid w:val="00692AE7"/>
    <w:rsid w:val="00693350"/>
    <w:rsid w:val="006937E3"/>
    <w:rsid w:val="00694CA9"/>
    <w:rsid w:val="006956D0"/>
    <w:rsid w:val="00697106"/>
    <w:rsid w:val="006A0130"/>
    <w:rsid w:val="006A1AE9"/>
    <w:rsid w:val="006A2F2E"/>
    <w:rsid w:val="006A326B"/>
    <w:rsid w:val="006A46BB"/>
    <w:rsid w:val="006A4D39"/>
    <w:rsid w:val="006A7D03"/>
    <w:rsid w:val="006B0B4E"/>
    <w:rsid w:val="006B15F7"/>
    <w:rsid w:val="006B17DF"/>
    <w:rsid w:val="006B3426"/>
    <w:rsid w:val="006B3C47"/>
    <w:rsid w:val="006B405B"/>
    <w:rsid w:val="006B7F45"/>
    <w:rsid w:val="006C1AB2"/>
    <w:rsid w:val="006C1F15"/>
    <w:rsid w:val="006C5C9C"/>
    <w:rsid w:val="006C6773"/>
    <w:rsid w:val="006C6C22"/>
    <w:rsid w:val="006D0096"/>
    <w:rsid w:val="006D0D49"/>
    <w:rsid w:val="006D21B9"/>
    <w:rsid w:val="006D3562"/>
    <w:rsid w:val="006D45B9"/>
    <w:rsid w:val="006E0587"/>
    <w:rsid w:val="006E114E"/>
    <w:rsid w:val="006E21DB"/>
    <w:rsid w:val="006E24DF"/>
    <w:rsid w:val="006E3739"/>
    <w:rsid w:val="006E3FA9"/>
    <w:rsid w:val="006E480A"/>
    <w:rsid w:val="006E663F"/>
    <w:rsid w:val="006E66ED"/>
    <w:rsid w:val="006E6B31"/>
    <w:rsid w:val="006E74D9"/>
    <w:rsid w:val="006F07D9"/>
    <w:rsid w:val="006F2B84"/>
    <w:rsid w:val="006F5C6D"/>
    <w:rsid w:val="006F662D"/>
    <w:rsid w:val="006F6FB6"/>
    <w:rsid w:val="0070077E"/>
    <w:rsid w:val="00700973"/>
    <w:rsid w:val="00701A0A"/>
    <w:rsid w:val="0070293F"/>
    <w:rsid w:val="007072D7"/>
    <w:rsid w:val="00710C7F"/>
    <w:rsid w:val="00715BC1"/>
    <w:rsid w:val="00715BE1"/>
    <w:rsid w:val="00715E91"/>
    <w:rsid w:val="007160EC"/>
    <w:rsid w:val="00716633"/>
    <w:rsid w:val="00717E8A"/>
    <w:rsid w:val="00720BDA"/>
    <w:rsid w:val="00721E71"/>
    <w:rsid w:val="0072207B"/>
    <w:rsid w:val="00723575"/>
    <w:rsid w:val="00725F69"/>
    <w:rsid w:val="00727E2C"/>
    <w:rsid w:val="007306D2"/>
    <w:rsid w:val="007307D1"/>
    <w:rsid w:val="00740029"/>
    <w:rsid w:val="007403ED"/>
    <w:rsid w:val="00742A40"/>
    <w:rsid w:val="00743143"/>
    <w:rsid w:val="007437B1"/>
    <w:rsid w:val="0074655E"/>
    <w:rsid w:val="00746768"/>
    <w:rsid w:val="00746A6B"/>
    <w:rsid w:val="0074789B"/>
    <w:rsid w:val="00750101"/>
    <w:rsid w:val="0075044A"/>
    <w:rsid w:val="00750597"/>
    <w:rsid w:val="007509CB"/>
    <w:rsid w:val="00750CE8"/>
    <w:rsid w:val="00751CD8"/>
    <w:rsid w:val="00752FF5"/>
    <w:rsid w:val="007536CC"/>
    <w:rsid w:val="0075527E"/>
    <w:rsid w:val="00755664"/>
    <w:rsid w:val="00755E49"/>
    <w:rsid w:val="00756515"/>
    <w:rsid w:val="00757338"/>
    <w:rsid w:val="00761F79"/>
    <w:rsid w:val="007636D2"/>
    <w:rsid w:val="0076655C"/>
    <w:rsid w:val="00771EDB"/>
    <w:rsid w:val="00772990"/>
    <w:rsid w:val="007739C1"/>
    <w:rsid w:val="0077419E"/>
    <w:rsid w:val="007752E0"/>
    <w:rsid w:val="00775D41"/>
    <w:rsid w:val="00776638"/>
    <w:rsid w:val="0077736C"/>
    <w:rsid w:val="00777EFA"/>
    <w:rsid w:val="00780800"/>
    <w:rsid w:val="0078324B"/>
    <w:rsid w:val="007844D1"/>
    <w:rsid w:val="00785D32"/>
    <w:rsid w:val="00786181"/>
    <w:rsid w:val="0079011C"/>
    <w:rsid w:val="00790608"/>
    <w:rsid w:val="007930EB"/>
    <w:rsid w:val="007932C9"/>
    <w:rsid w:val="00793BD0"/>
    <w:rsid w:val="0079480E"/>
    <w:rsid w:val="00794BFD"/>
    <w:rsid w:val="007957F9"/>
    <w:rsid w:val="007960C6"/>
    <w:rsid w:val="007963CB"/>
    <w:rsid w:val="007A024C"/>
    <w:rsid w:val="007A117C"/>
    <w:rsid w:val="007A2660"/>
    <w:rsid w:val="007A2E9E"/>
    <w:rsid w:val="007A3839"/>
    <w:rsid w:val="007A3920"/>
    <w:rsid w:val="007A39E1"/>
    <w:rsid w:val="007A39F8"/>
    <w:rsid w:val="007A409B"/>
    <w:rsid w:val="007A4194"/>
    <w:rsid w:val="007A6B14"/>
    <w:rsid w:val="007A6DA7"/>
    <w:rsid w:val="007A76E5"/>
    <w:rsid w:val="007A7BC9"/>
    <w:rsid w:val="007A7D02"/>
    <w:rsid w:val="007B4E8C"/>
    <w:rsid w:val="007B5C1C"/>
    <w:rsid w:val="007B6E0E"/>
    <w:rsid w:val="007C0717"/>
    <w:rsid w:val="007C075A"/>
    <w:rsid w:val="007C2430"/>
    <w:rsid w:val="007C4632"/>
    <w:rsid w:val="007C5361"/>
    <w:rsid w:val="007D052D"/>
    <w:rsid w:val="007D2668"/>
    <w:rsid w:val="007D5819"/>
    <w:rsid w:val="007E2045"/>
    <w:rsid w:val="007E24D7"/>
    <w:rsid w:val="007E2D0B"/>
    <w:rsid w:val="007E3760"/>
    <w:rsid w:val="007E4598"/>
    <w:rsid w:val="007E53D5"/>
    <w:rsid w:val="007F0E32"/>
    <w:rsid w:val="007F2803"/>
    <w:rsid w:val="007F4463"/>
    <w:rsid w:val="007F4547"/>
    <w:rsid w:val="007F4D84"/>
    <w:rsid w:val="007F59C0"/>
    <w:rsid w:val="007F685B"/>
    <w:rsid w:val="007F6C15"/>
    <w:rsid w:val="007F7CB1"/>
    <w:rsid w:val="007F7E9F"/>
    <w:rsid w:val="00800D82"/>
    <w:rsid w:val="00801E2E"/>
    <w:rsid w:val="00801ED3"/>
    <w:rsid w:val="00802A39"/>
    <w:rsid w:val="00802AB0"/>
    <w:rsid w:val="00803049"/>
    <w:rsid w:val="00803BF8"/>
    <w:rsid w:val="00803FE2"/>
    <w:rsid w:val="008044C6"/>
    <w:rsid w:val="00804621"/>
    <w:rsid w:val="00806235"/>
    <w:rsid w:val="00810BBC"/>
    <w:rsid w:val="00812A24"/>
    <w:rsid w:val="008139D0"/>
    <w:rsid w:val="00817885"/>
    <w:rsid w:val="0082306A"/>
    <w:rsid w:val="008234DF"/>
    <w:rsid w:val="0082350E"/>
    <w:rsid w:val="0082514F"/>
    <w:rsid w:val="0082641F"/>
    <w:rsid w:val="0082675E"/>
    <w:rsid w:val="00826DF6"/>
    <w:rsid w:val="00827F89"/>
    <w:rsid w:val="0083140A"/>
    <w:rsid w:val="00831F9C"/>
    <w:rsid w:val="00835A3C"/>
    <w:rsid w:val="008378E2"/>
    <w:rsid w:val="00843575"/>
    <w:rsid w:val="0084527D"/>
    <w:rsid w:val="00845505"/>
    <w:rsid w:val="008461BC"/>
    <w:rsid w:val="00846820"/>
    <w:rsid w:val="008470B0"/>
    <w:rsid w:val="00847447"/>
    <w:rsid w:val="00847C99"/>
    <w:rsid w:val="00850033"/>
    <w:rsid w:val="00852360"/>
    <w:rsid w:val="008529A2"/>
    <w:rsid w:val="00852C39"/>
    <w:rsid w:val="0085402A"/>
    <w:rsid w:val="0085491C"/>
    <w:rsid w:val="008553C8"/>
    <w:rsid w:val="0085560E"/>
    <w:rsid w:val="00857F70"/>
    <w:rsid w:val="0086102A"/>
    <w:rsid w:val="00862ED1"/>
    <w:rsid w:val="00863F3F"/>
    <w:rsid w:val="0086768E"/>
    <w:rsid w:val="0087126F"/>
    <w:rsid w:val="0087158B"/>
    <w:rsid w:val="008737EE"/>
    <w:rsid w:val="00873B92"/>
    <w:rsid w:val="00874819"/>
    <w:rsid w:val="00875316"/>
    <w:rsid w:val="00876B54"/>
    <w:rsid w:val="0088002B"/>
    <w:rsid w:val="00880B30"/>
    <w:rsid w:val="00881D97"/>
    <w:rsid w:val="0088271B"/>
    <w:rsid w:val="00882B05"/>
    <w:rsid w:val="00883E1A"/>
    <w:rsid w:val="00884D13"/>
    <w:rsid w:val="008851EA"/>
    <w:rsid w:val="00890A49"/>
    <w:rsid w:val="0089246E"/>
    <w:rsid w:val="00892A15"/>
    <w:rsid w:val="0089497E"/>
    <w:rsid w:val="008A0D49"/>
    <w:rsid w:val="008A1B37"/>
    <w:rsid w:val="008A4337"/>
    <w:rsid w:val="008A4E32"/>
    <w:rsid w:val="008A5060"/>
    <w:rsid w:val="008A69AF"/>
    <w:rsid w:val="008B0FA8"/>
    <w:rsid w:val="008B19E2"/>
    <w:rsid w:val="008B28DF"/>
    <w:rsid w:val="008B508F"/>
    <w:rsid w:val="008B62B5"/>
    <w:rsid w:val="008B7D55"/>
    <w:rsid w:val="008B7F84"/>
    <w:rsid w:val="008C0B27"/>
    <w:rsid w:val="008C1077"/>
    <w:rsid w:val="008C1C1F"/>
    <w:rsid w:val="008C3856"/>
    <w:rsid w:val="008C3F1F"/>
    <w:rsid w:val="008C503B"/>
    <w:rsid w:val="008C576C"/>
    <w:rsid w:val="008D088F"/>
    <w:rsid w:val="008D28FF"/>
    <w:rsid w:val="008D30B5"/>
    <w:rsid w:val="008D4159"/>
    <w:rsid w:val="008D55D5"/>
    <w:rsid w:val="008E087F"/>
    <w:rsid w:val="008E09DF"/>
    <w:rsid w:val="008E15FD"/>
    <w:rsid w:val="008E2D33"/>
    <w:rsid w:val="008E309F"/>
    <w:rsid w:val="008E4662"/>
    <w:rsid w:val="008E6D77"/>
    <w:rsid w:val="008F0267"/>
    <w:rsid w:val="008F0F74"/>
    <w:rsid w:val="008F15F4"/>
    <w:rsid w:val="008F257C"/>
    <w:rsid w:val="008F3216"/>
    <w:rsid w:val="008F3788"/>
    <w:rsid w:val="008F45D7"/>
    <w:rsid w:val="008F5481"/>
    <w:rsid w:val="008F6B87"/>
    <w:rsid w:val="008F7D96"/>
    <w:rsid w:val="00900F2B"/>
    <w:rsid w:val="00903275"/>
    <w:rsid w:val="00904473"/>
    <w:rsid w:val="00905552"/>
    <w:rsid w:val="009059DF"/>
    <w:rsid w:val="009060D7"/>
    <w:rsid w:val="009078D4"/>
    <w:rsid w:val="00907A80"/>
    <w:rsid w:val="00911EFF"/>
    <w:rsid w:val="009142F3"/>
    <w:rsid w:val="009177CF"/>
    <w:rsid w:val="00917F12"/>
    <w:rsid w:val="009207B5"/>
    <w:rsid w:val="0092096F"/>
    <w:rsid w:val="009212DC"/>
    <w:rsid w:val="00921CA1"/>
    <w:rsid w:val="00924E14"/>
    <w:rsid w:val="0092541F"/>
    <w:rsid w:val="009264A4"/>
    <w:rsid w:val="009269A1"/>
    <w:rsid w:val="0093062C"/>
    <w:rsid w:val="009308CC"/>
    <w:rsid w:val="00932739"/>
    <w:rsid w:val="00935F49"/>
    <w:rsid w:val="009402A3"/>
    <w:rsid w:val="00940532"/>
    <w:rsid w:val="00943291"/>
    <w:rsid w:val="0095006D"/>
    <w:rsid w:val="00950136"/>
    <w:rsid w:val="00950924"/>
    <w:rsid w:val="009525AA"/>
    <w:rsid w:val="00952718"/>
    <w:rsid w:val="00955392"/>
    <w:rsid w:val="00957878"/>
    <w:rsid w:val="00957B0B"/>
    <w:rsid w:val="00957C9F"/>
    <w:rsid w:val="00964B68"/>
    <w:rsid w:val="009657E1"/>
    <w:rsid w:val="009671BE"/>
    <w:rsid w:val="00967F78"/>
    <w:rsid w:val="009767DC"/>
    <w:rsid w:val="00976DDA"/>
    <w:rsid w:val="00977FA9"/>
    <w:rsid w:val="00981CCF"/>
    <w:rsid w:val="009824F1"/>
    <w:rsid w:val="0098444D"/>
    <w:rsid w:val="00984C53"/>
    <w:rsid w:val="009855C3"/>
    <w:rsid w:val="00990201"/>
    <w:rsid w:val="009908A2"/>
    <w:rsid w:val="00992C71"/>
    <w:rsid w:val="00993597"/>
    <w:rsid w:val="00995A32"/>
    <w:rsid w:val="0099710A"/>
    <w:rsid w:val="00997316"/>
    <w:rsid w:val="009977E5"/>
    <w:rsid w:val="009A172D"/>
    <w:rsid w:val="009A1766"/>
    <w:rsid w:val="009A1932"/>
    <w:rsid w:val="009A3751"/>
    <w:rsid w:val="009A558D"/>
    <w:rsid w:val="009A5E79"/>
    <w:rsid w:val="009A78E1"/>
    <w:rsid w:val="009B051E"/>
    <w:rsid w:val="009B12D8"/>
    <w:rsid w:val="009B1B65"/>
    <w:rsid w:val="009C1019"/>
    <w:rsid w:val="009C215B"/>
    <w:rsid w:val="009C30FE"/>
    <w:rsid w:val="009C3249"/>
    <w:rsid w:val="009C353B"/>
    <w:rsid w:val="009C3BD2"/>
    <w:rsid w:val="009C4148"/>
    <w:rsid w:val="009C56BA"/>
    <w:rsid w:val="009C739A"/>
    <w:rsid w:val="009C74CF"/>
    <w:rsid w:val="009D0ED5"/>
    <w:rsid w:val="009D2F0E"/>
    <w:rsid w:val="009D351E"/>
    <w:rsid w:val="009D6999"/>
    <w:rsid w:val="009E06A5"/>
    <w:rsid w:val="009E17DE"/>
    <w:rsid w:val="009E1A3D"/>
    <w:rsid w:val="009E22EE"/>
    <w:rsid w:val="009E36CA"/>
    <w:rsid w:val="009E6C63"/>
    <w:rsid w:val="009F019C"/>
    <w:rsid w:val="009F1502"/>
    <w:rsid w:val="009F330B"/>
    <w:rsid w:val="009F35A0"/>
    <w:rsid w:val="009F4862"/>
    <w:rsid w:val="009F73BD"/>
    <w:rsid w:val="009F7907"/>
    <w:rsid w:val="00A0040E"/>
    <w:rsid w:val="00A009EE"/>
    <w:rsid w:val="00A00E4B"/>
    <w:rsid w:val="00A02C4B"/>
    <w:rsid w:val="00A04862"/>
    <w:rsid w:val="00A05598"/>
    <w:rsid w:val="00A05D79"/>
    <w:rsid w:val="00A110A3"/>
    <w:rsid w:val="00A1584D"/>
    <w:rsid w:val="00A16A3C"/>
    <w:rsid w:val="00A2697F"/>
    <w:rsid w:val="00A32469"/>
    <w:rsid w:val="00A3364F"/>
    <w:rsid w:val="00A33F2D"/>
    <w:rsid w:val="00A35C04"/>
    <w:rsid w:val="00A37B5F"/>
    <w:rsid w:val="00A40C3F"/>
    <w:rsid w:val="00A41D72"/>
    <w:rsid w:val="00A42C3A"/>
    <w:rsid w:val="00A452CD"/>
    <w:rsid w:val="00A4557D"/>
    <w:rsid w:val="00A45E88"/>
    <w:rsid w:val="00A46481"/>
    <w:rsid w:val="00A512D3"/>
    <w:rsid w:val="00A533BC"/>
    <w:rsid w:val="00A55C7D"/>
    <w:rsid w:val="00A55F05"/>
    <w:rsid w:val="00A605E2"/>
    <w:rsid w:val="00A61E8E"/>
    <w:rsid w:val="00A6293F"/>
    <w:rsid w:val="00A63327"/>
    <w:rsid w:val="00A7078A"/>
    <w:rsid w:val="00A70A9B"/>
    <w:rsid w:val="00A70F6C"/>
    <w:rsid w:val="00A7112E"/>
    <w:rsid w:val="00A719E3"/>
    <w:rsid w:val="00A733C4"/>
    <w:rsid w:val="00A737ED"/>
    <w:rsid w:val="00A73BF7"/>
    <w:rsid w:val="00A749D1"/>
    <w:rsid w:val="00A75A73"/>
    <w:rsid w:val="00A76AC6"/>
    <w:rsid w:val="00A76F9A"/>
    <w:rsid w:val="00A770D4"/>
    <w:rsid w:val="00A7753B"/>
    <w:rsid w:val="00A77959"/>
    <w:rsid w:val="00A809B0"/>
    <w:rsid w:val="00A81555"/>
    <w:rsid w:val="00A85259"/>
    <w:rsid w:val="00A85431"/>
    <w:rsid w:val="00A85AF9"/>
    <w:rsid w:val="00A92903"/>
    <w:rsid w:val="00A93482"/>
    <w:rsid w:val="00A97502"/>
    <w:rsid w:val="00A9777A"/>
    <w:rsid w:val="00AA0581"/>
    <w:rsid w:val="00AA0A1A"/>
    <w:rsid w:val="00AA0CA2"/>
    <w:rsid w:val="00AA2169"/>
    <w:rsid w:val="00AA238E"/>
    <w:rsid w:val="00AA3067"/>
    <w:rsid w:val="00AA3FBA"/>
    <w:rsid w:val="00AA53FB"/>
    <w:rsid w:val="00AB1A4B"/>
    <w:rsid w:val="00AB46CE"/>
    <w:rsid w:val="00AC1580"/>
    <w:rsid w:val="00AC3686"/>
    <w:rsid w:val="00AC587F"/>
    <w:rsid w:val="00AC6955"/>
    <w:rsid w:val="00AC6DA5"/>
    <w:rsid w:val="00AD2C2F"/>
    <w:rsid w:val="00AD3587"/>
    <w:rsid w:val="00AD3604"/>
    <w:rsid w:val="00AD3E4B"/>
    <w:rsid w:val="00AD7D8D"/>
    <w:rsid w:val="00AE07B7"/>
    <w:rsid w:val="00AE0F56"/>
    <w:rsid w:val="00AE3784"/>
    <w:rsid w:val="00AE5699"/>
    <w:rsid w:val="00AF2B10"/>
    <w:rsid w:val="00AF403A"/>
    <w:rsid w:val="00AF4362"/>
    <w:rsid w:val="00AF5180"/>
    <w:rsid w:val="00AF5430"/>
    <w:rsid w:val="00AF56B3"/>
    <w:rsid w:val="00AF57E1"/>
    <w:rsid w:val="00AF6F38"/>
    <w:rsid w:val="00B0053D"/>
    <w:rsid w:val="00B01A4E"/>
    <w:rsid w:val="00B01A64"/>
    <w:rsid w:val="00B01BCD"/>
    <w:rsid w:val="00B020BD"/>
    <w:rsid w:val="00B03373"/>
    <w:rsid w:val="00B04273"/>
    <w:rsid w:val="00B064CD"/>
    <w:rsid w:val="00B065C1"/>
    <w:rsid w:val="00B06895"/>
    <w:rsid w:val="00B1190A"/>
    <w:rsid w:val="00B14A85"/>
    <w:rsid w:val="00B177BD"/>
    <w:rsid w:val="00B17BEE"/>
    <w:rsid w:val="00B2112D"/>
    <w:rsid w:val="00B245FF"/>
    <w:rsid w:val="00B24A73"/>
    <w:rsid w:val="00B25C88"/>
    <w:rsid w:val="00B26502"/>
    <w:rsid w:val="00B27C2D"/>
    <w:rsid w:val="00B308F1"/>
    <w:rsid w:val="00B310D8"/>
    <w:rsid w:val="00B321C8"/>
    <w:rsid w:val="00B35BA4"/>
    <w:rsid w:val="00B36BB8"/>
    <w:rsid w:val="00B37914"/>
    <w:rsid w:val="00B41253"/>
    <w:rsid w:val="00B424E0"/>
    <w:rsid w:val="00B43183"/>
    <w:rsid w:val="00B43E15"/>
    <w:rsid w:val="00B44563"/>
    <w:rsid w:val="00B44783"/>
    <w:rsid w:val="00B4515C"/>
    <w:rsid w:val="00B45C9A"/>
    <w:rsid w:val="00B46BD3"/>
    <w:rsid w:val="00B4757A"/>
    <w:rsid w:val="00B4763C"/>
    <w:rsid w:val="00B5092E"/>
    <w:rsid w:val="00B53864"/>
    <w:rsid w:val="00B53892"/>
    <w:rsid w:val="00B53DAC"/>
    <w:rsid w:val="00B550EA"/>
    <w:rsid w:val="00B561DF"/>
    <w:rsid w:val="00B56C5E"/>
    <w:rsid w:val="00B57C88"/>
    <w:rsid w:val="00B62BB4"/>
    <w:rsid w:val="00B641DA"/>
    <w:rsid w:val="00B64227"/>
    <w:rsid w:val="00B7241D"/>
    <w:rsid w:val="00B72E28"/>
    <w:rsid w:val="00B73333"/>
    <w:rsid w:val="00B739AB"/>
    <w:rsid w:val="00B7561E"/>
    <w:rsid w:val="00B7567E"/>
    <w:rsid w:val="00B762A9"/>
    <w:rsid w:val="00B765BF"/>
    <w:rsid w:val="00B779EE"/>
    <w:rsid w:val="00B844A1"/>
    <w:rsid w:val="00B84C37"/>
    <w:rsid w:val="00B85C27"/>
    <w:rsid w:val="00B870CD"/>
    <w:rsid w:val="00B87463"/>
    <w:rsid w:val="00B90101"/>
    <w:rsid w:val="00B909F9"/>
    <w:rsid w:val="00B9177D"/>
    <w:rsid w:val="00B93207"/>
    <w:rsid w:val="00B936EF"/>
    <w:rsid w:val="00B93A66"/>
    <w:rsid w:val="00B94F54"/>
    <w:rsid w:val="00B9770A"/>
    <w:rsid w:val="00BA0536"/>
    <w:rsid w:val="00BA1706"/>
    <w:rsid w:val="00BA6DC9"/>
    <w:rsid w:val="00BA7A2B"/>
    <w:rsid w:val="00BB092E"/>
    <w:rsid w:val="00BB2B27"/>
    <w:rsid w:val="00BB30D9"/>
    <w:rsid w:val="00BB5B00"/>
    <w:rsid w:val="00BB6395"/>
    <w:rsid w:val="00BB7C04"/>
    <w:rsid w:val="00BC4862"/>
    <w:rsid w:val="00BD0643"/>
    <w:rsid w:val="00BD0A28"/>
    <w:rsid w:val="00BD3380"/>
    <w:rsid w:val="00BD3AFF"/>
    <w:rsid w:val="00BD5A24"/>
    <w:rsid w:val="00BD6203"/>
    <w:rsid w:val="00BD7E8B"/>
    <w:rsid w:val="00BE0543"/>
    <w:rsid w:val="00BE083A"/>
    <w:rsid w:val="00BE3624"/>
    <w:rsid w:val="00BE5F6E"/>
    <w:rsid w:val="00BE6ACE"/>
    <w:rsid w:val="00BF016A"/>
    <w:rsid w:val="00BF1B3F"/>
    <w:rsid w:val="00BF51A7"/>
    <w:rsid w:val="00BF6950"/>
    <w:rsid w:val="00C02498"/>
    <w:rsid w:val="00C04029"/>
    <w:rsid w:val="00C05D14"/>
    <w:rsid w:val="00C0605F"/>
    <w:rsid w:val="00C07B19"/>
    <w:rsid w:val="00C07CFD"/>
    <w:rsid w:val="00C11202"/>
    <w:rsid w:val="00C11999"/>
    <w:rsid w:val="00C14F06"/>
    <w:rsid w:val="00C15AA6"/>
    <w:rsid w:val="00C176DE"/>
    <w:rsid w:val="00C220FA"/>
    <w:rsid w:val="00C25265"/>
    <w:rsid w:val="00C273B0"/>
    <w:rsid w:val="00C300C1"/>
    <w:rsid w:val="00C30493"/>
    <w:rsid w:val="00C30AF6"/>
    <w:rsid w:val="00C3252E"/>
    <w:rsid w:val="00C32BF9"/>
    <w:rsid w:val="00C34F8F"/>
    <w:rsid w:val="00C3636F"/>
    <w:rsid w:val="00C36530"/>
    <w:rsid w:val="00C370D0"/>
    <w:rsid w:val="00C40F4D"/>
    <w:rsid w:val="00C47C5F"/>
    <w:rsid w:val="00C50933"/>
    <w:rsid w:val="00C51815"/>
    <w:rsid w:val="00C53974"/>
    <w:rsid w:val="00C544BD"/>
    <w:rsid w:val="00C55585"/>
    <w:rsid w:val="00C55F2D"/>
    <w:rsid w:val="00C57BFA"/>
    <w:rsid w:val="00C61C27"/>
    <w:rsid w:val="00C61EAA"/>
    <w:rsid w:val="00C70612"/>
    <w:rsid w:val="00C72B7D"/>
    <w:rsid w:val="00C73F8D"/>
    <w:rsid w:val="00C745D2"/>
    <w:rsid w:val="00C74620"/>
    <w:rsid w:val="00C75BE6"/>
    <w:rsid w:val="00C77509"/>
    <w:rsid w:val="00C82420"/>
    <w:rsid w:val="00C829E3"/>
    <w:rsid w:val="00C83909"/>
    <w:rsid w:val="00C852F4"/>
    <w:rsid w:val="00C950A2"/>
    <w:rsid w:val="00C95387"/>
    <w:rsid w:val="00C9605F"/>
    <w:rsid w:val="00C975B2"/>
    <w:rsid w:val="00CA0551"/>
    <w:rsid w:val="00CA0881"/>
    <w:rsid w:val="00CA0EF8"/>
    <w:rsid w:val="00CA1306"/>
    <w:rsid w:val="00CA15ED"/>
    <w:rsid w:val="00CA1879"/>
    <w:rsid w:val="00CA201E"/>
    <w:rsid w:val="00CA405B"/>
    <w:rsid w:val="00CA5590"/>
    <w:rsid w:val="00CA7D25"/>
    <w:rsid w:val="00CB2304"/>
    <w:rsid w:val="00CB3CD4"/>
    <w:rsid w:val="00CB60A6"/>
    <w:rsid w:val="00CB6310"/>
    <w:rsid w:val="00CC1514"/>
    <w:rsid w:val="00CC1664"/>
    <w:rsid w:val="00CC1957"/>
    <w:rsid w:val="00CC27E6"/>
    <w:rsid w:val="00CC2CC0"/>
    <w:rsid w:val="00CC38C8"/>
    <w:rsid w:val="00CC423A"/>
    <w:rsid w:val="00CC4780"/>
    <w:rsid w:val="00CC529F"/>
    <w:rsid w:val="00CC5E92"/>
    <w:rsid w:val="00CC5EE1"/>
    <w:rsid w:val="00CC677E"/>
    <w:rsid w:val="00CC7289"/>
    <w:rsid w:val="00CD1191"/>
    <w:rsid w:val="00CD3F48"/>
    <w:rsid w:val="00CD4319"/>
    <w:rsid w:val="00CD4E19"/>
    <w:rsid w:val="00CD4F98"/>
    <w:rsid w:val="00CD6AE6"/>
    <w:rsid w:val="00CD6B4B"/>
    <w:rsid w:val="00CE32B4"/>
    <w:rsid w:val="00CE3314"/>
    <w:rsid w:val="00CE4A9D"/>
    <w:rsid w:val="00CF0B19"/>
    <w:rsid w:val="00CF1248"/>
    <w:rsid w:val="00CF1BE5"/>
    <w:rsid w:val="00CF2092"/>
    <w:rsid w:val="00CF26B3"/>
    <w:rsid w:val="00CF2B8C"/>
    <w:rsid w:val="00CF5387"/>
    <w:rsid w:val="00CF6BF7"/>
    <w:rsid w:val="00D004E7"/>
    <w:rsid w:val="00D03486"/>
    <w:rsid w:val="00D03EB2"/>
    <w:rsid w:val="00D045C0"/>
    <w:rsid w:val="00D05157"/>
    <w:rsid w:val="00D05932"/>
    <w:rsid w:val="00D063F6"/>
    <w:rsid w:val="00D06703"/>
    <w:rsid w:val="00D07AC3"/>
    <w:rsid w:val="00D122B6"/>
    <w:rsid w:val="00D13066"/>
    <w:rsid w:val="00D1384F"/>
    <w:rsid w:val="00D15E20"/>
    <w:rsid w:val="00D16996"/>
    <w:rsid w:val="00D16E5B"/>
    <w:rsid w:val="00D24C96"/>
    <w:rsid w:val="00D27A76"/>
    <w:rsid w:val="00D30222"/>
    <w:rsid w:val="00D309FA"/>
    <w:rsid w:val="00D31707"/>
    <w:rsid w:val="00D33554"/>
    <w:rsid w:val="00D34C8B"/>
    <w:rsid w:val="00D37290"/>
    <w:rsid w:val="00D3774E"/>
    <w:rsid w:val="00D4273D"/>
    <w:rsid w:val="00D43B3A"/>
    <w:rsid w:val="00D45A65"/>
    <w:rsid w:val="00D46826"/>
    <w:rsid w:val="00D46D73"/>
    <w:rsid w:val="00D470CC"/>
    <w:rsid w:val="00D472AE"/>
    <w:rsid w:val="00D50137"/>
    <w:rsid w:val="00D51385"/>
    <w:rsid w:val="00D51908"/>
    <w:rsid w:val="00D5265F"/>
    <w:rsid w:val="00D53D30"/>
    <w:rsid w:val="00D54ECF"/>
    <w:rsid w:val="00D567F5"/>
    <w:rsid w:val="00D577B1"/>
    <w:rsid w:val="00D60637"/>
    <w:rsid w:val="00D609EC"/>
    <w:rsid w:val="00D626A1"/>
    <w:rsid w:val="00D65AF6"/>
    <w:rsid w:val="00D66696"/>
    <w:rsid w:val="00D666DF"/>
    <w:rsid w:val="00D71BF7"/>
    <w:rsid w:val="00D71D39"/>
    <w:rsid w:val="00D7513A"/>
    <w:rsid w:val="00D760F1"/>
    <w:rsid w:val="00D76DD4"/>
    <w:rsid w:val="00D840B6"/>
    <w:rsid w:val="00D86AF2"/>
    <w:rsid w:val="00D87837"/>
    <w:rsid w:val="00D90CCF"/>
    <w:rsid w:val="00D9141D"/>
    <w:rsid w:val="00D965DC"/>
    <w:rsid w:val="00DA0B2C"/>
    <w:rsid w:val="00DA34EF"/>
    <w:rsid w:val="00DA4B75"/>
    <w:rsid w:val="00DA7B8C"/>
    <w:rsid w:val="00DB4101"/>
    <w:rsid w:val="00DB4C09"/>
    <w:rsid w:val="00DB57A1"/>
    <w:rsid w:val="00DB5C67"/>
    <w:rsid w:val="00DB6BA9"/>
    <w:rsid w:val="00DB6E77"/>
    <w:rsid w:val="00DB7329"/>
    <w:rsid w:val="00DB74DA"/>
    <w:rsid w:val="00DB7D30"/>
    <w:rsid w:val="00DC1DD8"/>
    <w:rsid w:val="00DC2F93"/>
    <w:rsid w:val="00DC43FF"/>
    <w:rsid w:val="00DC4BA4"/>
    <w:rsid w:val="00DC594F"/>
    <w:rsid w:val="00DC5BBE"/>
    <w:rsid w:val="00DC6135"/>
    <w:rsid w:val="00DC726D"/>
    <w:rsid w:val="00DC79E0"/>
    <w:rsid w:val="00DD2CBA"/>
    <w:rsid w:val="00DD422A"/>
    <w:rsid w:val="00DD4AAC"/>
    <w:rsid w:val="00DD5845"/>
    <w:rsid w:val="00DD786A"/>
    <w:rsid w:val="00DE575F"/>
    <w:rsid w:val="00DF13D0"/>
    <w:rsid w:val="00DF1C83"/>
    <w:rsid w:val="00DF27F9"/>
    <w:rsid w:val="00DF5271"/>
    <w:rsid w:val="00DF5FA9"/>
    <w:rsid w:val="00DF6194"/>
    <w:rsid w:val="00DF6C2F"/>
    <w:rsid w:val="00E0191D"/>
    <w:rsid w:val="00E1051F"/>
    <w:rsid w:val="00E10C99"/>
    <w:rsid w:val="00E10CC0"/>
    <w:rsid w:val="00E1407D"/>
    <w:rsid w:val="00E14A34"/>
    <w:rsid w:val="00E1679C"/>
    <w:rsid w:val="00E16801"/>
    <w:rsid w:val="00E21441"/>
    <w:rsid w:val="00E22429"/>
    <w:rsid w:val="00E235DF"/>
    <w:rsid w:val="00E23CB2"/>
    <w:rsid w:val="00E243DA"/>
    <w:rsid w:val="00E25436"/>
    <w:rsid w:val="00E25729"/>
    <w:rsid w:val="00E26F50"/>
    <w:rsid w:val="00E275FF"/>
    <w:rsid w:val="00E279AE"/>
    <w:rsid w:val="00E30BCC"/>
    <w:rsid w:val="00E36DD5"/>
    <w:rsid w:val="00E37884"/>
    <w:rsid w:val="00E37C4F"/>
    <w:rsid w:val="00E404AE"/>
    <w:rsid w:val="00E41C7B"/>
    <w:rsid w:val="00E42669"/>
    <w:rsid w:val="00E42E4B"/>
    <w:rsid w:val="00E44AA6"/>
    <w:rsid w:val="00E44D84"/>
    <w:rsid w:val="00E50522"/>
    <w:rsid w:val="00E52D05"/>
    <w:rsid w:val="00E54F76"/>
    <w:rsid w:val="00E5618F"/>
    <w:rsid w:val="00E56EAA"/>
    <w:rsid w:val="00E573BE"/>
    <w:rsid w:val="00E601A1"/>
    <w:rsid w:val="00E61515"/>
    <w:rsid w:val="00E655FB"/>
    <w:rsid w:val="00E662A0"/>
    <w:rsid w:val="00E7291B"/>
    <w:rsid w:val="00E72F38"/>
    <w:rsid w:val="00E74D53"/>
    <w:rsid w:val="00E75994"/>
    <w:rsid w:val="00E81A03"/>
    <w:rsid w:val="00E84DFB"/>
    <w:rsid w:val="00E903D1"/>
    <w:rsid w:val="00E90B93"/>
    <w:rsid w:val="00E915D2"/>
    <w:rsid w:val="00E9235D"/>
    <w:rsid w:val="00E92664"/>
    <w:rsid w:val="00E94939"/>
    <w:rsid w:val="00E94CE6"/>
    <w:rsid w:val="00E94EAD"/>
    <w:rsid w:val="00E97A07"/>
    <w:rsid w:val="00EA0464"/>
    <w:rsid w:val="00EA07B9"/>
    <w:rsid w:val="00EA0819"/>
    <w:rsid w:val="00EA12D4"/>
    <w:rsid w:val="00EA3572"/>
    <w:rsid w:val="00EA3D8E"/>
    <w:rsid w:val="00EA5CE3"/>
    <w:rsid w:val="00EB1A18"/>
    <w:rsid w:val="00EB4A78"/>
    <w:rsid w:val="00EB64F6"/>
    <w:rsid w:val="00EB69E3"/>
    <w:rsid w:val="00EB7462"/>
    <w:rsid w:val="00EC0219"/>
    <w:rsid w:val="00EC1896"/>
    <w:rsid w:val="00EC1E6B"/>
    <w:rsid w:val="00EC26F2"/>
    <w:rsid w:val="00EC54CC"/>
    <w:rsid w:val="00EC717D"/>
    <w:rsid w:val="00EC7821"/>
    <w:rsid w:val="00EC7BC1"/>
    <w:rsid w:val="00ED130F"/>
    <w:rsid w:val="00ED2444"/>
    <w:rsid w:val="00ED2988"/>
    <w:rsid w:val="00ED2CC4"/>
    <w:rsid w:val="00ED5698"/>
    <w:rsid w:val="00ED5BEF"/>
    <w:rsid w:val="00EE0661"/>
    <w:rsid w:val="00EE0B13"/>
    <w:rsid w:val="00EE0CD1"/>
    <w:rsid w:val="00EE0E2B"/>
    <w:rsid w:val="00EE11EE"/>
    <w:rsid w:val="00EE2676"/>
    <w:rsid w:val="00EE4D78"/>
    <w:rsid w:val="00EF00D8"/>
    <w:rsid w:val="00EF1306"/>
    <w:rsid w:val="00EF1580"/>
    <w:rsid w:val="00EF3AC4"/>
    <w:rsid w:val="00EF4DF0"/>
    <w:rsid w:val="00EF6214"/>
    <w:rsid w:val="00F0073F"/>
    <w:rsid w:val="00F00D94"/>
    <w:rsid w:val="00F0123F"/>
    <w:rsid w:val="00F01962"/>
    <w:rsid w:val="00F01DA6"/>
    <w:rsid w:val="00F0602F"/>
    <w:rsid w:val="00F06605"/>
    <w:rsid w:val="00F10D1B"/>
    <w:rsid w:val="00F11D8A"/>
    <w:rsid w:val="00F11F45"/>
    <w:rsid w:val="00F126E3"/>
    <w:rsid w:val="00F130A5"/>
    <w:rsid w:val="00F15A52"/>
    <w:rsid w:val="00F15E01"/>
    <w:rsid w:val="00F17084"/>
    <w:rsid w:val="00F175B5"/>
    <w:rsid w:val="00F217EA"/>
    <w:rsid w:val="00F25036"/>
    <w:rsid w:val="00F2778A"/>
    <w:rsid w:val="00F2782E"/>
    <w:rsid w:val="00F32AD1"/>
    <w:rsid w:val="00F33974"/>
    <w:rsid w:val="00F35D71"/>
    <w:rsid w:val="00F36C45"/>
    <w:rsid w:val="00F462F5"/>
    <w:rsid w:val="00F46888"/>
    <w:rsid w:val="00F4748B"/>
    <w:rsid w:val="00F50036"/>
    <w:rsid w:val="00F508CA"/>
    <w:rsid w:val="00F52738"/>
    <w:rsid w:val="00F52EE7"/>
    <w:rsid w:val="00F539AC"/>
    <w:rsid w:val="00F54947"/>
    <w:rsid w:val="00F549D6"/>
    <w:rsid w:val="00F55019"/>
    <w:rsid w:val="00F556C6"/>
    <w:rsid w:val="00F57222"/>
    <w:rsid w:val="00F60115"/>
    <w:rsid w:val="00F60D63"/>
    <w:rsid w:val="00F624C1"/>
    <w:rsid w:val="00F629A8"/>
    <w:rsid w:val="00F660D2"/>
    <w:rsid w:val="00F71CE1"/>
    <w:rsid w:val="00F71F8B"/>
    <w:rsid w:val="00F7217D"/>
    <w:rsid w:val="00F72932"/>
    <w:rsid w:val="00F72C5F"/>
    <w:rsid w:val="00F739EB"/>
    <w:rsid w:val="00F73FD1"/>
    <w:rsid w:val="00F7468E"/>
    <w:rsid w:val="00F74D76"/>
    <w:rsid w:val="00F76A60"/>
    <w:rsid w:val="00F76CB4"/>
    <w:rsid w:val="00F807DF"/>
    <w:rsid w:val="00F80FFD"/>
    <w:rsid w:val="00F810A0"/>
    <w:rsid w:val="00F810DE"/>
    <w:rsid w:val="00F819CB"/>
    <w:rsid w:val="00F83B31"/>
    <w:rsid w:val="00F83C13"/>
    <w:rsid w:val="00F845E1"/>
    <w:rsid w:val="00F855BE"/>
    <w:rsid w:val="00F8624B"/>
    <w:rsid w:val="00F863EA"/>
    <w:rsid w:val="00F86724"/>
    <w:rsid w:val="00F91427"/>
    <w:rsid w:val="00F93E7D"/>
    <w:rsid w:val="00FA07BE"/>
    <w:rsid w:val="00FA1A01"/>
    <w:rsid w:val="00FA263C"/>
    <w:rsid w:val="00FA3E68"/>
    <w:rsid w:val="00FA6DE8"/>
    <w:rsid w:val="00FA7AA1"/>
    <w:rsid w:val="00FB0A82"/>
    <w:rsid w:val="00FB0C49"/>
    <w:rsid w:val="00FB13D9"/>
    <w:rsid w:val="00FB1A2D"/>
    <w:rsid w:val="00FB2EF4"/>
    <w:rsid w:val="00FC0B92"/>
    <w:rsid w:val="00FC3114"/>
    <w:rsid w:val="00FC32CF"/>
    <w:rsid w:val="00FC35F8"/>
    <w:rsid w:val="00FC41C5"/>
    <w:rsid w:val="00FC43BE"/>
    <w:rsid w:val="00FD072A"/>
    <w:rsid w:val="00FD10FC"/>
    <w:rsid w:val="00FD121F"/>
    <w:rsid w:val="00FD3C93"/>
    <w:rsid w:val="00FD4252"/>
    <w:rsid w:val="00FD7FCF"/>
    <w:rsid w:val="00FE0D41"/>
    <w:rsid w:val="00FE2F31"/>
    <w:rsid w:val="00FE330D"/>
    <w:rsid w:val="00FE3918"/>
    <w:rsid w:val="00FE584E"/>
    <w:rsid w:val="00FE60E4"/>
    <w:rsid w:val="00FE7967"/>
    <w:rsid w:val="00FF0FDB"/>
    <w:rsid w:val="00FF2873"/>
    <w:rsid w:val="00FF2BF5"/>
    <w:rsid w:val="00FF743A"/>
    <w:rsid w:val="04B89270"/>
    <w:rsid w:val="06575AE3"/>
    <w:rsid w:val="070AE33D"/>
    <w:rsid w:val="07817976"/>
    <w:rsid w:val="085625A5"/>
    <w:rsid w:val="0F0DE257"/>
    <w:rsid w:val="12B1940C"/>
    <w:rsid w:val="130B28ED"/>
    <w:rsid w:val="13109C28"/>
    <w:rsid w:val="1527C5E5"/>
    <w:rsid w:val="15EEF16E"/>
    <w:rsid w:val="1AC0D996"/>
    <w:rsid w:val="1BC213A8"/>
    <w:rsid w:val="1C87E4B3"/>
    <w:rsid w:val="1F8860C8"/>
    <w:rsid w:val="2687B2EF"/>
    <w:rsid w:val="27747134"/>
    <w:rsid w:val="2BD535F1"/>
    <w:rsid w:val="2C40F328"/>
    <w:rsid w:val="2EF85E62"/>
    <w:rsid w:val="2FB0337A"/>
    <w:rsid w:val="30B474FF"/>
    <w:rsid w:val="32E9F2C2"/>
    <w:rsid w:val="3561A84C"/>
    <w:rsid w:val="369E9F83"/>
    <w:rsid w:val="38F476C7"/>
    <w:rsid w:val="391BAC0D"/>
    <w:rsid w:val="3B77079C"/>
    <w:rsid w:val="436B343E"/>
    <w:rsid w:val="43C66104"/>
    <w:rsid w:val="47C7B0FB"/>
    <w:rsid w:val="4802E9BC"/>
    <w:rsid w:val="489BF2B7"/>
    <w:rsid w:val="4924C1E9"/>
    <w:rsid w:val="4A8ED63C"/>
    <w:rsid w:val="4D781FD4"/>
    <w:rsid w:val="4F33D58A"/>
    <w:rsid w:val="5391A894"/>
    <w:rsid w:val="53F2B0B9"/>
    <w:rsid w:val="5489BC83"/>
    <w:rsid w:val="6096F48D"/>
    <w:rsid w:val="60AA6F24"/>
    <w:rsid w:val="62F48D90"/>
    <w:rsid w:val="66E49807"/>
    <w:rsid w:val="6B7B4111"/>
    <w:rsid w:val="6BE3F5B3"/>
    <w:rsid w:val="6E6C1B4A"/>
    <w:rsid w:val="70589188"/>
    <w:rsid w:val="72677251"/>
    <w:rsid w:val="75A5D1AD"/>
    <w:rsid w:val="7B5F6EB4"/>
    <w:rsid w:val="7CF6F40C"/>
    <w:rsid w:val="7DA120B7"/>
    <w:rsid w:val="7E830F89"/>
    <w:rsid w:val="7FA304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9939A0"/>
  <w15:chartTrackingRefBased/>
  <w15:docId w15:val="{DE6E5D92-2A2E-470D-B44E-26FA990E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B9E"/>
  </w:style>
  <w:style w:type="paragraph" w:styleId="Heading1">
    <w:name w:val="heading 1"/>
    <w:basedOn w:val="Normal"/>
    <w:next w:val="Normal"/>
    <w:link w:val="Heading1Char"/>
    <w:uiPriority w:val="9"/>
    <w:qFormat/>
    <w:rsid w:val="00D472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72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72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72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72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72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2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2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2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2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72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72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72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72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72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2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2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2AE"/>
    <w:rPr>
      <w:rFonts w:eastAsiaTheme="majorEastAsia" w:cstheme="majorBidi"/>
      <w:color w:val="272727" w:themeColor="text1" w:themeTint="D8"/>
    </w:rPr>
  </w:style>
  <w:style w:type="paragraph" w:styleId="Title">
    <w:name w:val="Title"/>
    <w:basedOn w:val="Normal"/>
    <w:next w:val="Normal"/>
    <w:link w:val="TitleChar"/>
    <w:uiPriority w:val="10"/>
    <w:qFormat/>
    <w:rsid w:val="00D472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2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2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2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2AE"/>
    <w:pPr>
      <w:spacing w:before="160"/>
      <w:jc w:val="center"/>
    </w:pPr>
    <w:rPr>
      <w:i/>
      <w:iCs/>
      <w:color w:val="404040" w:themeColor="text1" w:themeTint="BF"/>
    </w:rPr>
  </w:style>
  <w:style w:type="character" w:customStyle="1" w:styleId="QuoteChar">
    <w:name w:val="Quote Char"/>
    <w:basedOn w:val="DefaultParagraphFont"/>
    <w:link w:val="Quote"/>
    <w:uiPriority w:val="29"/>
    <w:rsid w:val="00D472AE"/>
    <w:rPr>
      <w:i/>
      <w:iCs/>
      <w:color w:val="404040" w:themeColor="text1" w:themeTint="BF"/>
    </w:rPr>
  </w:style>
  <w:style w:type="paragraph" w:styleId="ListParagraph">
    <w:name w:val="List Paragraph"/>
    <w:aliases w:val="title 3,Bullet list,IFCL - List Paragraph,Definitions,Definition1,Texte Général,Paragraphe  revu,Paragraphe de liste1,Paragraph,Paragraphe de liste PBLH,Normal bullet 2,Figure_name,Equipment,Numbered Indented Text,List Paragraph1,lp1"/>
    <w:basedOn w:val="Normal"/>
    <w:link w:val="ListParagraphChar"/>
    <w:uiPriority w:val="34"/>
    <w:qFormat/>
    <w:rsid w:val="00D472AE"/>
    <w:pPr>
      <w:ind w:left="720"/>
      <w:contextualSpacing/>
    </w:pPr>
  </w:style>
  <w:style w:type="character" w:styleId="IntenseEmphasis">
    <w:name w:val="Intense Emphasis"/>
    <w:basedOn w:val="DefaultParagraphFont"/>
    <w:uiPriority w:val="21"/>
    <w:qFormat/>
    <w:rsid w:val="00D472AE"/>
    <w:rPr>
      <w:i/>
      <w:iCs/>
      <w:color w:val="0F4761" w:themeColor="accent1" w:themeShade="BF"/>
    </w:rPr>
  </w:style>
  <w:style w:type="paragraph" w:styleId="IntenseQuote">
    <w:name w:val="Intense Quote"/>
    <w:basedOn w:val="Normal"/>
    <w:next w:val="Normal"/>
    <w:link w:val="IntenseQuoteChar"/>
    <w:uiPriority w:val="30"/>
    <w:qFormat/>
    <w:rsid w:val="00D472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2AE"/>
    <w:rPr>
      <w:i/>
      <w:iCs/>
      <w:color w:val="0F4761" w:themeColor="accent1" w:themeShade="BF"/>
    </w:rPr>
  </w:style>
  <w:style w:type="character" w:styleId="IntenseReference">
    <w:name w:val="Intense Reference"/>
    <w:basedOn w:val="DefaultParagraphFont"/>
    <w:uiPriority w:val="32"/>
    <w:qFormat/>
    <w:rsid w:val="00D472AE"/>
    <w:rPr>
      <w:b/>
      <w:bCs/>
      <w:smallCaps/>
      <w:color w:val="0F4761" w:themeColor="accent1" w:themeShade="BF"/>
      <w:spacing w:val="5"/>
    </w:rPr>
  </w:style>
  <w:style w:type="character" w:styleId="Hyperlink">
    <w:name w:val="Hyperlink"/>
    <w:basedOn w:val="DefaultParagraphFont"/>
    <w:uiPriority w:val="99"/>
    <w:unhideWhenUsed/>
    <w:rsid w:val="00D472AE"/>
    <w:rPr>
      <w:color w:val="467886" w:themeColor="hyperlink"/>
      <w:u w:val="single"/>
    </w:rPr>
  </w:style>
  <w:style w:type="character" w:styleId="UnresolvedMention">
    <w:name w:val="Unresolved Mention"/>
    <w:basedOn w:val="DefaultParagraphFont"/>
    <w:uiPriority w:val="99"/>
    <w:semiHidden/>
    <w:unhideWhenUsed/>
    <w:rsid w:val="00D472AE"/>
    <w:rPr>
      <w:color w:val="605E5C"/>
      <w:shd w:val="clear" w:color="auto" w:fill="E1DFDD"/>
    </w:rPr>
  </w:style>
  <w:style w:type="character" w:styleId="CommentReference">
    <w:name w:val="annotation reference"/>
    <w:basedOn w:val="DefaultParagraphFont"/>
    <w:uiPriority w:val="99"/>
    <w:semiHidden/>
    <w:unhideWhenUsed/>
    <w:rsid w:val="0028313D"/>
    <w:rPr>
      <w:sz w:val="16"/>
      <w:szCs w:val="16"/>
    </w:rPr>
  </w:style>
  <w:style w:type="paragraph" w:styleId="CommentText">
    <w:name w:val="annotation text"/>
    <w:basedOn w:val="Normal"/>
    <w:link w:val="CommentTextChar"/>
    <w:uiPriority w:val="99"/>
    <w:unhideWhenUsed/>
    <w:rsid w:val="0028313D"/>
    <w:pPr>
      <w:spacing w:line="240" w:lineRule="auto"/>
    </w:pPr>
    <w:rPr>
      <w:sz w:val="20"/>
      <w:szCs w:val="20"/>
    </w:rPr>
  </w:style>
  <w:style w:type="character" w:customStyle="1" w:styleId="CommentTextChar">
    <w:name w:val="Comment Text Char"/>
    <w:basedOn w:val="DefaultParagraphFont"/>
    <w:link w:val="CommentText"/>
    <w:uiPriority w:val="99"/>
    <w:rsid w:val="0028313D"/>
    <w:rPr>
      <w:sz w:val="20"/>
      <w:szCs w:val="20"/>
    </w:rPr>
  </w:style>
  <w:style w:type="paragraph" w:styleId="CommentSubject">
    <w:name w:val="annotation subject"/>
    <w:basedOn w:val="CommentText"/>
    <w:next w:val="CommentText"/>
    <w:link w:val="CommentSubjectChar"/>
    <w:uiPriority w:val="99"/>
    <w:semiHidden/>
    <w:unhideWhenUsed/>
    <w:rsid w:val="0028313D"/>
    <w:rPr>
      <w:b/>
      <w:bCs/>
    </w:rPr>
  </w:style>
  <w:style w:type="character" w:customStyle="1" w:styleId="CommentSubjectChar">
    <w:name w:val="Comment Subject Char"/>
    <w:basedOn w:val="CommentTextChar"/>
    <w:link w:val="CommentSubject"/>
    <w:uiPriority w:val="99"/>
    <w:semiHidden/>
    <w:rsid w:val="0028313D"/>
    <w:rPr>
      <w:b/>
      <w:bCs/>
      <w:sz w:val="20"/>
      <w:szCs w:val="20"/>
    </w:rPr>
  </w:style>
  <w:style w:type="paragraph" w:styleId="Revision">
    <w:name w:val="Revision"/>
    <w:hidden/>
    <w:uiPriority w:val="99"/>
    <w:semiHidden/>
    <w:rsid w:val="005D381B"/>
    <w:pPr>
      <w:spacing w:after="0" w:line="240" w:lineRule="auto"/>
    </w:pPr>
  </w:style>
  <w:style w:type="paragraph" w:styleId="Header">
    <w:name w:val="header"/>
    <w:basedOn w:val="Normal"/>
    <w:link w:val="HeaderChar"/>
    <w:uiPriority w:val="99"/>
    <w:unhideWhenUsed/>
    <w:rsid w:val="007307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7D1"/>
  </w:style>
  <w:style w:type="paragraph" w:styleId="Footer">
    <w:name w:val="footer"/>
    <w:basedOn w:val="Normal"/>
    <w:link w:val="FooterChar"/>
    <w:uiPriority w:val="99"/>
    <w:unhideWhenUsed/>
    <w:rsid w:val="00730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7D1"/>
  </w:style>
  <w:style w:type="paragraph" w:styleId="NoSpacing">
    <w:name w:val="No Spacing"/>
    <w:uiPriority w:val="1"/>
    <w:qFormat/>
    <w:rsid w:val="00D122B6"/>
    <w:pPr>
      <w:spacing w:after="0" w:line="240" w:lineRule="auto"/>
    </w:pPr>
  </w:style>
  <w:style w:type="paragraph" w:styleId="NormalWeb">
    <w:name w:val="Normal (Web)"/>
    <w:basedOn w:val="Normal"/>
    <w:uiPriority w:val="99"/>
    <w:semiHidden/>
    <w:unhideWhenUsed/>
    <w:rsid w:val="00334A6C"/>
    <w:rPr>
      <w:rFonts w:ascii="Times New Roman" w:hAnsi="Times New Roman" w:cs="Times New Roman"/>
    </w:rPr>
  </w:style>
  <w:style w:type="character" w:styleId="FollowedHyperlink">
    <w:name w:val="FollowedHyperlink"/>
    <w:basedOn w:val="DefaultParagraphFont"/>
    <w:uiPriority w:val="99"/>
    <w:semiHidden/>
    <w:unhideWhenUsed/>
    <w:rsid w:val="00074578"/>
    <w:rPr>
      <w:color w:val="96607D" w:themeColor="followedHyperlink"/>
      <w:u w:val="single"/>
    </w:rPr>
  </w:style>
  <w:style w:type="table" w:styleId="TableGrid">
    <w:name w:val="Table Grid"/>
    <w:basedOn w:val="TableNormal"/>
    <w:uiPriority w:val="39"/>
    <w:rsid w:val="00B310D8"/>
    <w:pPr>
      <w:spacing w:after="0" w:line="240" w:lineRule="auto"/>
    </w:pPr>
    <w:rPr>
      <w:rFonts w:cstheme="minorHAns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title 3 Char,Bullet list Char,IFCL - List Paragraph Char,Definitions Char,Definition1 Char,Texte Général Char,Paragraphe  revu Char,Paragraphe de liste1 Char,Paragraph Char,Paragraphe de liste PBLH Char,Normal bullet 2 Char,lp1 Char"/>
    <w:link w:val="ListParagraph"/>
    <w:uiPriority w:val="34"/>
    <w:rsid w:val="00B310D8"/>
  </w:style>
  <w:style w:type="paragraph" w:styleId="FootnoteText">
    <w:name w:val="footnote text"/>
    <w:basedOn w:val="Normal"/>
    <w:link w:val="FootnoteTextChar"/>
    <w:uiPriority w:val="99"/>
    <w:semiHidden/>
    <w:unhideWhenUsed/>
    <w:rsid w:val="00103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356B"/>
    <w:rPr>
      <w:sz w:val="20"/>
      <w:szCs w:val="20"/>
    </w:rPr>
  </w:style>
  <w:style w:type="character" w:styleId="FootnoteReference">
    <w:name w:val="footnote reference"/>
    <w:basedOn w:val="DefaultParagraphFont"/>
    <w:uiPriority w:val="99"/>
    <w:semiHidden/>
    <w:unhideWhenUsed/>
    <w:rsid w:val="001035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4383">
      <w:bodyDiv w:val="1"/>
      <w:marLeft w:val="0"/>
      <w:marRight w:val="0"/>
      <w:marTop w:val="0"/>
      <w:marBottom w:val="0"/>
      <w:divBdr>
        <w:top w:val="none" w:sz="0" w:space="0" w:color="auto"/>
        <w:left w:val="none" w:sz="0" w:space="0" w:color="auto"/>
        <w:bottom w:val="none" w:sz="0" w:space="0" w:color="auto"/>
        <w:right w:val="none" w:sz="0" w:space="0" w:color="auto"/>
      </w:divBdr>
    </w:div>
    <w:div w:id="12341338">
      <w:bodyDiv w:val="1"/>
      <w:marLeft w:val="0"/>
      <w:marRight w:val="0"/>
      <w:marTop w:val="0"/>
      <w:marBottom w:val="0"/>
      <w:divBdr>
        <w:top w:val="none" w:sz="0" w:space="0" w:color="auto"/>
        <w:left w:val="none" w:sz="0" w:space="0" w:color="auto"/>
        <w:bottom w:val="none" w:sz="0" w:space="0" w:color="auto"/>
        <w:right w:val="none" w:sz="0" w:space="0" w:color="auto"/>
      </w:divBdr>
    </w:div>
    <w:div w:id="30736402">
      <w:bodyDiv w:val="1"/>
      <w:marLeft w:val="0"/>
      <w:marRight w:val="0"/>
      <w:marTop w:val="0"/>
      <w:marBottom w:val="0"/>
      <w:divBdr>
        <w:top w:val="none" w:sz="0" w:space="0" w:color="auto"/>
        <w:left w:val="none" w:sz="0" w:space="0" w:color="auto"/>
        <w:bottom w:val="none" w:sz="0" w:space="0" w:color="auto"/>
        <w:right w:val="none" w:sz="0" w:space="0" w:color="auto"/>
      </w:divBdr>
    </w:div>
    <w:div w:id="49693366">
      <w:bodyDiv w:val="1"/>
      <w:marLeft w:val="0"/>
      <w:marRight w:val="0"/>
      <w:marTop w:val="0"/>
      <w:marBottom w:val="0"/>
      <w:divBdr>
        <w:top w:val="none" w:sz="0" w:space="0" w:color="auto"/>
        <w:left w:val="none" w:sz="0" w:space="0" w:color="auto"/>
        <w:bottom w:val="none" w:sz="0" w:space="0" w:color="auto"/>
        <w:right w:val="none" w:sz="0" w:space="0" w:color="auto"/>
      </w:divBdr>
    </w:div>
    <w:div w:id="51663429">
      <w:bodyDiv w:val="1"/>
      <w:marLeft w:val="0"/>
      <w:marRight w:val="0"/>
      <w:marTop w:val="0"/>
      <w:marBottom w:val="0"/>
      <w:divBdr>
        <w:top w:val="none" w:sz="0" w:space="0" w:color="auto"/>
        <w:left w:val="none" w:sz="0" w:space="0" w:color="auto"/>
        <w:bottom w:val="none" w:sz="0" w:space="0" w:color="auto"/>
        <w:right w:val="none" w:sz="0" w:space="0" w:color="auto"/>
      </w:divBdr>
    </w:div>
    <w:div w:id="74018654">
      <w:bodyDiv w:val="1"/>
      <w:marLeft w:val="0"/>
      <w:marRight w:val="0"/>
      <w:marTop w:val="0"/>
      <w:marBottom w:val="0"/>
      <w:divBdr>
        <w:top w:val="none" w:sz="0" w:space="0" w:color="auto"/>
        <w:left w:val="none" w:sz="0" w:space="0" w:color="auto"/>
        <w:bottom w:val="none" w:sz="0" w:space="0" w:color="auto"/>
        <w:right w:val="none" w:sz="0" w:space="0" w:color="auto"/>
      </w:divBdr>
    </w:div>
    <w:div w:id="108864160">
      <w:bodyDiv w:val="1"/>
      <w:marLeft w:val="0"/>
      <w:marRight w:val="0"/>
      <w:marTop w:val="0"/>
      <w:marBottom w:val="0"/>
      <w:divBdr>
        <w:top w:val="none" w:sz="0" w:space="0" w:color="auto"/>
        <w:left w:val="none" w:sz="0" w:space="0" w:color="auto"/>
        <w:bottom w:val="none" w:sz="0" w:space="0" w:color="auto"/>
        <w:right w:val="none" w:sz="0" w:space="0" w:color="auto"/>
      </w:divBdr>
    </w:div>
    <w:div w:id="110518342">
      <w:bodyDiv w:val="1"/>
      <w:marLeft w:val="0"/>
      <w:marRight w:val="0"/>
      <w:marTop w:val="0"/>
      <w:marBottom w:val="0"/>
      <w:divBdr>
        <w:top w:val="none" w:sz="0" w:space="0" w:color="auto"/>
        <w:left w:val="none" w:sz="0" w:space="0" w:color="auto"/>
        <w:bottom w:val="none" w:sz="0" w:space="0" w:color="auto"/>
        <w:right w:val="none" w:sz="0" w:space="0" w:color="auto"/>
      </w:divBdr>
    </w:div>
    <w:div w:id="177935795">
      <w:bodyDiv w:val="1"/>
      <w:marLeft w:val="0"/>
      <w:marRight w:val="0"/>
      <w:marTop w:val="0"/>
      <w:marBottom w:val="0"/>
      <w:divBdr>
        <w:top w:val="none" w:sz="0" w:space="0" w:color="auto"/>
        <w:left w:val="none" w:sz="0" w:space="0" w:color="auto"/>
        <w:bottom w:val="none" w:sz="0" w:space="0" w:color="auto"/>
        <w:right w:val="none" w:sz="0" w:space="0" w:color="auto"/>
      </w:divBdr>
    </w:div>
    <w:div w:id="201862619">
      <w:bodyDiv w:val="1"/>
      <w:marLeft w:val="0"/>
      <w:marRight w:val="0"/>
      <w:marTop w:val="0"/>
      <w:marBottom w:val="0"/>
      <w:divBdr>
        <w:top w:val="none" w:sz="0" w:space="0" w:color="auto"/>
        <w:left w:val="none" w:sz="0" w:space="0" w:color="auto"/>
        <w:bottom w:val="none" w:sz="0" w:space="0" w:color="auto"/>
        <w:right w:val="none" w:sz="0" w:space="0" w:color="auto"/>
      </w:divBdr>
    </w:div>
    <w:div w:id="256980756">
      <w:bodyDiv w:val="1"/>
      <w:marLeft w:val="0"/>
      <w:marRight w:val="0"/>
      <w:marTop w:val="0"/>
      <w:marBottom w:val="0"/>
      <w:divBdr>
        <w:top w:val="none" w:sz="0" w:space="0" w:color="auto"/>
        <w:left w:val="none" w:sz="0" w:space="0" w:color="auto"/>
        <w:bottom w:val="none" w:sz="0" w:space="0" w:color="auto"/>
        <w:right w:val="none" w:sz="0" w:space="0" w:color="auto"/>
      </w:divBdr>
    </w:div>
    <w:div w:id="315377190">
      <w:bodyDiv w:val="1"/>
      <w:marLeft w:val="0"/>
      <w:marRight w:val="0"/>
      <w:marTop w:val="0"/>
      <w:marBottom w:val="0"/>
      <w:divBdr>
        <w:top w:val="none" w:sz="0" w:space="0" w:color="auto"/>
        <w:left w:val="none" w:sz="0" w:space="0" w:color="auto"/>
        <w:bottom w:val="none" w:sz="0" w:space="0" w:color="auto"/>
        <w:right w:val="none" w:sz="0" w:space="0" w:color="auto"/>
      </w:divBdr>
    </w:div>
    <w:div w:id="339044955">
      <w:bodyDiv w:val="1"/>
      <w:marLeft w:val="0"/>
      <w:marRight w:val="0"/>
      <w:marTop w:val="0"/>
      <w:marBottom w:val="0"/>
      <w:divBdr>
        <w:top w:val="none" w:sz="0" w:space="0" w:color="auto"/>
        <w:left w:val="none" w:sz="0" w:space="0" w:color="auto"/>
        <w:bottom w:val="none" w:sz="0" w:space="0" w:color="auto"/>
        <w:right w:val="none" w:sz="0" w:space="0" w:color="auto"/>
      </w:divBdr>
    </w:div>
    <w:div w:id="355933336">
      <w:bodyDiv w:val="1"/>
      <w:marLeft w:val="0"/>
      <w:marRight w:val="0"/>
      <w:marTop w:val="0"/>
      <w:marBottom w:val="0"/>
      <w:divBdr>
        <w:top w:val="none" w:sz="0" w:space="0" w:color="auto"/>
        <w:left w:val="none" w:sz="0" w:space="0" w:color="auto"/>
        <w:bottom w:val="none" w:sz="0" w:space="0" w:color="auto"/>
        <w:right w:val="none" w:sz="0" w:space="0" w:color="auto"/>
      </w:divBdr>
    </w:div>
    <w:div w:id="394931528">
      <w:bodyDiv w:val="1"/>
      <w:marLeft w:val="0"/>
      <w:marRight w:val="0"/>
      <w:marTop w:val="0"/>
      <w:marBottom w:val="0"/>
      <w:divBdr>
        <w:top w:val="none" w:sz="0" w:space="0" w:color="auto"/>
        <w:left w:val="none" w:sz="0" w:space="0" w:color="auto"/>
        <w:bottom w:val="none" w:sz="0" w:space="0" w:color="auto"/>
        <w:right w:val="none" w:sz="0" w:space="0" w:color="auto"/>
      </w:divBdr>
    </w:div>
    <w:div w:id="449129488">
      <w:bodyDiv w:val="1"/>
      <w:marLeft w:val="0"/>
      <w:marRight w:val="0"/>
      <w:marTop w:val="0"/>
      <w:marBottom w:val="0"/>
      <w:divBdr>
        <w:top w:val="none" w:sz="0" w:space="0" w:color="auto"/>
        <w:left w:val="none" w:sz="0" w:space="0" w:color="auto"/>
        <w:bottom w:val="none" w:sz="0" w:space="0" w:color="auto"/>
        <w:right w:val="none" w:sz="0" w:space="0" w:color="auto"/>
      </w:divBdr>
    </w:div>
    <w:div w:id="449476056">
      <w:bodyDiv w:val="1"/>
      <w:marLeft w:val="0"/>
      <w:marRight w:val="0"/>
      <w:marTop w:val="0"/>
      <w:marBottom w:val="0"/>
      <w:divBdr>
        <w:top w:val="none" w:sz="0" w:space="0" w:color="auto"/>
        <w:left w:val="none" w:sz="0" w:space="0" w:color="auto"/>
        <w:bottom w:val="none" w:sz="0" w:space="0" w:color="auto"/>
        <w:right w:val="none" w:sz="0" w:space="0" w:color="auto"/>
      </w:divBdr>
    </w:div>
    <w:div w:id="498155392">
      <w:bodyDiv w:val="1"/>
      <w:marLeft w:val="0"/>
      <w:marRight w:val="0"/>
      <w:marTop w:val="0"/>
      <w:marBottom w:val="0"/>
      <w:divBdr>
        <w:top w:val="none" w:sz="0" w:space="0" w:color="auto"/>
        <w:left w:val="none" w:sz="0" w:space="0" w:color="auto"/>
        <w:bottom w:val="none" w:sz="0" w:space="0" w:color="auto"/>
        <w:right w:val="none" w:sz="0" w:space="0" w:color="auto"/>
      </w:divBdr>
    </w:div>
    <w:div w:id="560596513">
      <w:bodyDiv w:val="1"/>
      <w:marLeft w:val="0"/>
      <w:marRight w:val="0"/>
      <w:marTop w:val="0"/>
      <w:marBottom w:val="0"/>
      <w:divBdr>
        <w:top w:val="none" w:sz="0" w:space="0" w:color="auto"/>
        <w:left w:val="none" w:sz="0" w:space="0" w:color="auto"/>
        <w:bottom w:val="none" w:sz="0" w:space="0" w:color="auto"/>
        <w:right w:val="none" w:sz="0" w:space="0" w:color="auto"/>
      </w:divBdr>
    </w:div>
    <w:div w:id="581067814">
      <w:bodyDiv w:val="1"/>
      <w:marLeft w:val="0"/>
      <w:marRight w:val="0"/>
      <w:marTop w:val="0"/>
      <w:marBottom w:val="0"/>
      <w:divBdr>
        <w:top w:val="none" w:sz="0" w:space="0" w:color="auto"/>
        <w:left w:val="none" w:sz="0" w:space="0" w:color="auto"/>
        <w:bottom w:val="none" w:sz="0" w:space="0" w:color="auto"/>
        <w:right w:val="none" w:sz="0" w:space="0" w:color="auto"/>
      </w:divBdr>
    </w:div>
    <w:div w:id="583539458">
      <w:bodyDiv w:val="1"/>
      <w:marLeft w:val="0"/>
      <w:marRight w:val="0"/>
      <w:marTop w:val="0"/>
      <w:marBottom w:val="0"/>
      <w:divBdr>
        <w:top w:val="none" w:sz="0" w:space="0" w:color="auto"/>
        <w:left w:val="none" w:sz="0" w:space="0" w:color="auto"/>
        <w:bottom w:val="none" w:sz="0" w:space="0" w:color="auto"/>
        <w:right w:val="none" w:sz="0" w:space="0" w:color="auto"/>
      </w:divBdr>
    </w:div>
    <w:div w:id="616761046">
      <w:bodyDiv w:val="1"/>
      <w:marLeft w:val="0"/>
      <w:marRight w:val="0"/>
      <w:marTop w:val="0"/>
      <w:marBottom w:val="0"/>
      <w:divBdr>
        <w:top w:val="none" w:sz="0" w:space="0" w:color="auto"/>
        <w:left w:val="none" w:sz="0" w:space="0" w:color="auto"/>
        <w:bottom w:val="none" w:sz="0" w:space="0" w:color="auto"/>
        <w:right w:val="none" w:sz="0" w:space="0" w:color="auto"/>
      </w:divBdr>
      <w:divsChild>
        <w:div w:id="102576876">
          <w:marLeft w:val="0"/>
          <w:marRight w:val="0"/>
          <w:marTop w:val="0"/>
          <w:marBottom w:val="0"/>
          <w:divBdr>
            <w:top w:val="none" w:sz="0" w:space="0" w:color="auto"/>
            <w:left w:val="none" w:sz="0" w:space="0" w:color="auto"/>
            <w:bottom w:val="none" w:sz="0" w:space="0" w:color="auto"/>
            <w:right w:val="none" w:sz="0" w:space="0" w:color="auto"/>
          </w:divBdr>
          <w:divsChild>
            <w:div w:id="963317258">
              <w:marLeft w:val="0"/>
              <w:marRight w:val="0"/>
              <w:marTop w:val="0"/>
              <w:marBottom w:val="0"/>
              <w:divBdr>
                <w:top w:val="none" w:sz="0" w:space="0" w:color="auto"/>
                <w:left w:val="none" w:sz="0" w:space="0" w:color="auto"/>
                <w:bottom w:val="none" w:sz="0" w:space="0" w:color="auto"/>
                <w:right w:val="none" w:sz="0" w:space="0" w:color="auto"/>
              </w:divBdr>
              <w:divsChild>
                <w:div w:id="1755323168">
                  <w:marLeft w:val="0"/>
                  <w:marRight w:val="0"/>
                  <w:marTop w:val="0"/>
                  <w:marBottom w:val="0"/>
                  <w:divBdr>
                    <w:top w:val="none" w:sz="0" w:space="0" w:color="auto"/>
                    <w:left w:val="none" w:sz="0" w:space="0" w:color="auto"/>
                    <w:bottom w:val="none" w:sz="0" w:space="0" w:color="auto"/>
                    <w:right w:val="none" w:sz="0" w:space="0" w:color="auto"/>
                  </w:divBdr>
                  <w:divsChild>
                    <w:div w:id="134956403">
                      <w:marLeft w:val="0"/>
                      <w:marRight w:val="0"/>
                      <w:marTop w:val="0"/>
                      <w:marBottom w:val="0"/>
                      <w:divBdr>
                        <w:top w:val="none" w:sz="0" w:space="0" w:color="auto"/>
                        <w:left w:val="none" w:sz="0" w:space="0" w:color="auto"/>
                        <w:bottom w:val="none" w:sz="0" w:space="0" w:color="auto"/>
                        <w:right w:val="none" w:sz="0" w:space="0" w:color="auto"/>
                      </w:divBdr>
                      <w:divsChild>
                        <w:div w:id="103353175">
                          <w:marLeft w:val="0"/>
                          <w:marRight w:val="0"/>
                          <w:marTop w:val="0"/>
                          <w:marBottom w:val="0"/>
                          <w:divBdr>
                            <w:top w:val="none" w:sz="0" w:space="0" w:color="auto"/>
                            <w:left w:val="none" w:sz="0" w:space="0" w:color="auto"/>
                            <w:bottom w:val="none" w:sz="0" w:space="0" w:color="auto"/>
                            <w:right w:val="none" w:sz="0" w:space="0" w:color="auto"/>
                          </w:divBdr>
                          <w:divsChild>
                            <w:div w:id="329413063">
                              <w:marLeft w:val="0"/>
                              <w:marRight w:val="0"/>
                              <w:marTop w:val="0"/>
                              <w:marBottom w:val="0"/>
                              <w:divBdr>
                                <w:top w:val="none" w:sz="0" w:space="0" w:color="auto"/>
                                <w:left w:val="none" w:sz="0" w:space="0" w:color="auto"/>
                                <w:bottom w:val="none" w:sz="0" w:space="0" w:color="auto"/>
                                <w:right w:val="none" w:sz="0" w:space="0" w:color="auto"/>
                              </w:divBdr>
                              <w:divsChild>
                                <w:div w:id="1208954887">
                                  <w:marLeft w:val="0"/>
                                  <w:marRight w:val="0"/>
                                  <w:marTop w:val="0"/>
                                  <w:marBottom w:val="0"/>
                                  <w:divBdr>
                                    <w:top w:val="none" w:sz="0" w:space="0" w:color="auto"/>
                                    <w:left w:val="none" w:sz="0" w:space="0" w:color="auto"/>
                                    <w:bottom w:val="none" w:sz="0" w:space="0" w:color="auto"/>
                                    <w:right w:val="none" w:sz="0" w:space="0" w:color="auto"/>
                                  </w:divBdr>
                                  <w:divsChild>
                                    <w:div w:id="3358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670672">
                          <w:marLeft w:val="0"/>
                          <w:marRight w:val="0"/>
                          <w:marTop w:val="0"/>
                          <w:marBottom w:val="0"/>
                          <w:divBdr>
                            <w:top w:val="none" w:sz="0" w:space="0" w:color="auto"/>
                            <w:left w:val="none" w:sz="0" w:space="0" w:color="auto"/>
                            <w:bottom w:val="none" w:sz="0" w:space="0" w:color="auto"/>
                            <w:right w:val="none" w:sz="0" w:space="0" w:color="auto"/>
                          </w:divBdr>
                          <w:divsChild>
                            <w:div w:id="826750875">
                              <w:marLeft w:val="0"/>
                              <w:marRight w:val="0"/>
                              <w:marTop w:val="0"/>
                              <w:marBottom w:val="0"/>
                              <w:divBdr>
                                <w:top w:val="none" w:sz="0" w:space="0" w:color="auto"/>
                                <w:left w:val="none" w:sz="0" w:space="0" w:color="auto"/>
                                <w:bottom w:val="none" w:sz="0" w:space="0" w:color="auto"/>
                                <w:right w:val="none" w:sz="0" w:space="0" w:color="auto"/>
                              </w:divBdr>
                              <w:divsChild>
                                <w:div w:id="71134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565243">
              <w:marLeft w:val="0"/>
              <w:marRight w:val="0"/>
              <w:marTop w:val="0"/>
              <w:marBottom w:val="0"/>
              <w:divBdr>
                <w:top w:val="none" w:sz="0" w:space="0" w:color="auto"/>
                <w:left w:val="none" w:sz="0" w:space="0" w:color="auto"/>
                <w:bottom w:val="none" w:sz="0" w:space="0" w:color="auto"/>
                <w:right w:val="none" w:sz="0" w:space="0" w:color="auto"/>
              </w:divBdr>
              <w:divsChild>
                <w:div w:id="1348212526">
                  <w:marLeft w:val="0"/>
                  <w:marRight w:val="0"/>
                  <w:marTop w:val="0"/>
                  <w:marBottom w:val="0"/>
                  <w:divBdr>
                    <w:top w:val="none" w:sz="0" w:space="0" w:color="auto"/>
                    <w:left w:val="none" w:sz="0" w:space="0" w:color="auto"/>
                    <w:bottom w:val="none" w:sz="0" w:space="0" w:color="auto"/>
                    <w:right w:val="none" w:sz="0" w:space="0" w:color="auto"/>
                  </w:divBdr>
                  <w:divsChild>
                    <w:div w:id="7167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899015">
      <w:bodyDiv w:val="1"/>
      <w:marLeft w:val="0"/>
      <w:marRight w:val="0"/>
      <w:marTop w:val="0"/>
      <w:marBottom w:val="0"/>
      <w:divBdr>
        <w:top w:val="none" w:sz="0" w:space="0" w:color="auto"/>
        <w:left w:val="none" w:sz="0" w:space="0" w:color="auto"/>
        <w:bottom w:val="none" w:sz="0" w:space="0" w:color="auto"/>
        <w:right w:val="none" w:sz="0" w:space="0" w:color="auto"/>
      </w:divBdr>
    </w:div>
    <w:div w:id="676344655">
      <w:bodyDiv w:val="1"/>
      <w:marLeft w:val="0"/>
      <w:marRight w:val="0"/>
      <w:marTop w:val="0"/>
      <w:marBottom w:val="0"/>
      <w:divBdr>
        <w:top w:val="none" w:sz="0" w:space="0" w:color="auto"/>
        <w:left w:val="none" w:sz="0" w:space="0" w:color="auto"/>
        <w:bottom w:val="none" w:sz="0" w:space="0" w:color="auto"/>
        <w:right w:val="none" w:sz="0" w:space="0" w:color="auto"/>
      </w:divBdr>
    </w:div>
    <w:div w:id="708644711">
      <w:bodyDiv w:val="1"/>
      <w:marLeft w:val="0"/>
      <w:marRight w:val="0"/>
      <w:marTop w:val="0"/>
      <w:marBottom w:val="0"/>
      <w:divBdr>
        <w:top w:val="none" w:sz="0" w:space="0" w:color="auto"/>
        <w:left w:val="none" w:sz="0" w:space="0" w:color="auto"/>
        <w:bottom w:val="none" w:sz="0" w:space="0" w:color="auto"/>
        <w:right w:val="none" w:sz="0" w:space="0" w:color="auto"/>
      </w:divBdr>
      <w:divsChild>
        <w:div w:id="1976181864">
          <w:marLeft w:val="0"/>
          <w:marRight w:val="0"/>
          <w:marTop w:val="0"/>
          <w:marBottom w:val="0"/>
          <w:divBdr>
            <w:top w:val="none" w:sz="0" w:space="0" w:color="auto"/>
            <w:left w:val="none" w:sz="0" w:space="0" w:color="auto"/>
            <w:bottom w:val="none" w:sz="0" w:space="0" w:color="auto"/>
            <w:right w:val="none" w:sz="0" w:space="0" w:color="auto"/>
          </w:divBdr>
          <w:divsChild>
            <w:div w:id="714044410">
              <w:marLeft w:val="0"/>
              <w:marRight w:val="0"/>
              <w:marTop w:val="0"/>
              <w:marBottom w:val="0"/>
              <w:divBdr>
                <w:top w:val="none" w:sz="0" w:space="0" w:color="auto"/>
                <w:left w:val="none" w:sz="0" w:space="0" w:color="auto"/>
                <w:bottom w:val="none" w:sz="0" w:space="0" w:color="auto"/>
                <w:right w:val="none" w:sz="0" w:space="0" w:color="auto"/>
              </w:divBdr>
              <w:divsChild>
                <w:div w:id="2146190832">
                  <w:marLeft w:val="0"/>
                  <w:marRight w:val="0"/>
                  <w:marTop w:val="0"/>
                  <w:marBottom w:val="0"/>
                  <w:divBdr>
                    <w:top w:val="none" w:sz="0" w:space="0" w:color="auto"/>
                    <w:left w:val="none" w:sz="0" w:space="0" w:color="auto"/>
                    <w:bottom w:val="none" w:sz="0" w:space="0" w:color="auto"/>
                    <w:right w:val="none" w:sz="0" w:space="0" w:color="auto"/>
                  </w:divBdr>
                  <w:divsChild>
                    <w:div w:id="59228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82493">
              <w:marLeft w:val="0"/>
              <w:marRight w:val="0"/>
              <w:marTop w:val="0"/>
              <w:marBottom w:val="0"/>
              <w:divBdr>
                <w:top w:val="none" w:sz="0" w:space="0" w:color="auto"/>
                <w:left w:val="none" w:sz="0" w:space="0" w:color="auto"/>
                <w:bottom w:val="none" w:sz="0" w:space="0" w:color="auto"/>
                <w:right w:val="none" w:sz="0" w:space="0" w:color="auto"/>
              </w:divBdr>
              <w:divsChild>
                <w:div w:id="666251042">
                  <w:marLeft w:val="0"/>
                  <w:marRight w:val="0"/>
                  <w:marTop w:val="0"/>
                  <w:marBottom w:val="0"/>
                  <w:divBdr>
                    <w:top w:val="none" w:sz="0" w:space="0" w:color="auto"/>
                    <w:left w:val="none" w:sz="0" w:space="0" w:color="auto"/>
                    <w:bottom w:val="none" w:sz="0" w:space="0" w:color="auto"/>
                    <w:right w:val="none" w:sz="0" w:space="0" w:color="auto"/>
                  </w:divBdr>
                  <w:divsChild>
                    <w:div w:id="207769483">
                      <w:marLeft w:val="0"/>
                      <w:marRight w:val="0"/>
                      <w:marTop w:val="0"/>
                      <w:marBottom w:val="0"/>
                      <w:divBdr>
                        <w:top w:val="none" w:sz="0" w:space="0" w:color="auto"/>
                        <w:left w:val="none" w:sz="0" w:space="0" w:color="auto"/>
                        <w:bottom w:val="none" w:sz="0" w:space="0" w:color="auto"/>
                        <w:right w:val="none" w:sz="0" w:space="0" w:color="auto"/>
                      </w:divBdr>
                      <w:divsChild>
                        <w:div w:id="330526169">
                          <w:marLeft w:val="0"/>
                          <w:marRight w:val="0"/>
                          <w:marTop w:val="0"/>
                          <w:marBottom w:val="0"/>
                          <w:divBdr>
                            <w:top w:val="none" w:sz="0" w:space="0" w:color="auto"/>
                            <w:left w:val="none" w:sz="0" w:space="0" w:color="auto"/>
                            <w:bottom w:val="none" w:sz="0" w:space="0" w:color="auto"/>
                            <w:right w:val="none" w:sz="0" w:space="0" w:color="auto"/>
                          </w:divBdr>
                          <w:divsChild>
                            <w:div w:id="1224029231">
                              <w:marLeft w:val="0"/>
                              <w:marRight w:val="0"/>
                              <w:marTop w:val="0"/>
                              <w:marBottom w:val="0"/>
                              <w:divBdr>
                                <w:top w:val="none" w:sz="0" w:space="0" w:color="auto"/>
                                <w:left w:val="none" w:sz="0" w:space="0" w:color="auto"/>
                                <w:bottom w:val="none" w:sz="0" w:space="0" w:color="auto"/>
                                <w:right w:val="none" w:sz="0" w:space="0" w:color="auto"/>
                              </w:divBdr>
                              <w:divsChild>
                                <w:div w:id="985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5097">
                          <w:marLeft w:val="0"/>
                          <w:marRight w:val="0"/>
                          <w:marTop w:val="0"/>
                          <w:marBottom w:val="0"/>
                          <w:divBdr>
                            <w:top w:val="none" w:sz="0" w:space="0" w:color="auto"/>
                            <w:left w:val="none" w:sz="0" w:space="0" w:color="auto"/>
                            <w:bottom w:val="none" w:sz="0" w:space="0" w:color="auto"/>
                            <w:right w:val="none" w:sz="0" w:space="0" w:color="auto"/>
                          </w:divBdr>
                          <w:divsChild>
                            <w:div w:id="1921253782">
                              <w:marLeft w:val="0"/>
                              <w:marRight w:val="0"/>
                              <w:marTop w:val="0"/>
                              <w:marBottom w:val="0"/>
                              <w:divBdr>
                                <w:top w:val="none" w:sz="0" w:space="0" w:color="auto"/>
                                <w:left w:val="none" w:sz="0" w:space="0" w:color="auto"/>
                                <w:bottom w:val="none" w:sz="0" w:space="0" w:color="auto"/>
                                <w:right w:val="none" w:sz="0" w:space="0" w:color="auto"/>
                              </w:divBdr>
                              <w:divsChild>
                                <w:div w:id="195700832">
                                  <w:marLeft w:val="0"/>
                                  <w:marRight w:val="0"/>
                                  <w:marTop w:val="0"/>
                                  <w:marBottom w:val="0"/>
                                  <w:divBdr>
                                    <w:top w:val="none" w:sz="0" w:space="0" w:color="auto"/>
                                    <w:left w:val="none" w:sz="0" w:space="0" w:color="auto"/>
                                    <w:bottom w:val="none" w:sz="0" w:space="0" w:color="auto"/>
                                    <w:right w:val="none" w:sz="0" w:space="0" w:color="auto"/>
                                  </w:divBdr>
                                  <w:divsChild>
                                    <w:div w:id="141046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303010">
      <w:bodyDiv w:val="1"/>
      <w:marLeft w:val="0"/>
      <w:marRight w:val="0"/>
      <w:marTop w:val="0"/>
      <w:marBottom w:val="0"/>
      <w:divBdr>
        <w:top w:val="none" w:sz="0" w:space="0" w:color="auto"/>
        <w:left w:val="none" w:sz="0" w:space="0" w:color="auto"/>
        <w:bottom w:val="none" w:sz="0" w:space="0" w:color="auto"/>
        <w:right w:val="none" w:sz="0" w:space="0" w:color="auto"/>
      </w:divBdr>
    </w:div>
    <w:div w:id="728268179">
      <w:bodyDiv w:val="1"/>
      <w:marLeft w:val="0"/>
      <w:marRight w:val="0"/>
      <w:marTop w:val="0"/>
      <w:marBottom w:val="0"/>
      <w:divBdr>
        <w:top w:val="none" w:sz="0" w:space="0" w:color="auto"/>
        <w:left w:val="none" w:sz="0" w:space="0" w:color="auto"/>
        <w:bottom w:val="none" w:sz="0" w:space="0" w:color="auto"/>
        <w:right w:val="none" w:sz="0" w:space="0" w:color="auto"/>
      </w:divBdr>
    </w:div>
    <w:div w:id="737754035">
      <w:bodyDiv w:val="1"/>
      <w:marLeft w:val="0"/>
      <w:marRight w:val="0"/>
      <w:marTop w:val="0"/>
      <w:marBottom w:val="0"/>
      <w:divBdr>
        <w:top w:val="none" w:sz="0" w:space="0" w:color="auto"/>
        <w:left w:val="none" w:sz="0" w:space="0" w:color="auto"/>
        <w:bottom w:val="none" w:sz="0" w:space="0" w:color="auto"/>
        <w:right w:val="none" w:sz="0" w:space="0" w:color="auto"/>
      </w:divBdr>
    </w:div>
    <w:div w:id="741954296">
      <w:bodyDiv w:val="1"/>
      <w:marLeft w:val="0"/>
      <w:marRight w:val="0"/>
      <w:marTop w:val="0"/>
      <w:marBottom w:val="0"/>
      <w:divBdr>
        <w:top w:val="none" w:sz="0" w:space="0" w:color="auto"/>
        <w:left w:val="none" w:sz="0" w:space="0" w:color="auto"/>
        <w:bottom w:val="none" w:sz="0" w:space="0" w:color="auto"/>
        <w:right w:val="none" w:sz="0" w:space="0" w:color="auto"/>
      </w:divBdr>
    </w:div>
    <w:div w:id="772673488">
      <w:bodyDiv w:val="1"/>
      <w:marLeft w:val="0"/>
      <w:marRight w:val="0"/>
      <w:marTop w:val="0"/>
      <w:marBottom w:val="0"/>
      <w:divBdr>
        <w:top w:val="none" w:sz="0" w:space="0" w:color="auto"/>
        <w:left w:val="none" w:sz="0" w:space="0" w:color="auto"/>
        <w:bottom w:val="none" w:sz="0" w:space="0" w:color="auto"/>
        <w:right w:val="none" w:sz="0" w:space="0" w:color="auto"/>
      </w:divBdr>
    </w:div>
    <w:div w:id="790242202">
      <w:bodyDiv w:val="1"/>
      <w:marLeft w:val="0"/>
      <w:marRight w:val="0"/>
      <w:marTop w:val="0"/>
      <w:marBottom w:val="0"/>
      <w:divBdr>
        <w:top w:val="none" w:sz="0" w:space="0" w:color="auto"/>
        <w:left w:val="none" w:sz="0" w:space="0" w:color="auto"/>
        <w:bottom w:val="none" w:sz="0" w:space="0" w:color="auto"/>
        <w:right w:val="none" w:sz="0" w:space="0" w:color="auto"/>
      </w:divBdr>
    </w:div>
    <w:div w:id="827474951">
      <w:bodyDiv w:val="1"/>
      <w:marLeft w:val="0"/>
      <w:marRight w:val="0"/>
      <w:marTop w:val="0"/>
      <w:marBottom w:val="0"/>
      <w:divBdr>
        <w:top w:val="none" w:sz="0" w:space="0" w:color="auto"/>
        <w:left w:val="none" w:sz="0" w:space="0" w:color="auto"/>
        <w:bottom w:val="none" w:sz="0" w:space="0" w:color="auto"/>
        <w:right w:val="none" w:sz="0" w:space="0" w:color="auto"/>
      </w:divBdr>
      <w:divsChild>
        <w:div w:id="419258329">
          <w:marLeft w:val="0"/>
          <w:marRight w:val="0"/>
          <w:marTop w:val="0"/>
          <w:marBottom w:val="0"/>
          <w:divBdr>
            <w:top w:val="none" w:sz="0" w:space="0" w:color="auto"/>
            <w:left w:val="none" w:sz="0" w:space="0" w:color="auto"/>
            <w:bottom w:val="none" w:sz="0" w:space="0" w:color="auto"/>
            <w:right w:val="none" w:sz="0" w:space="0" w:color="auto"/>
          </w:divBdr>
          <w:divsChild>
            <w:div w:id="93283012">
              <w:marLeft w:val="0"/>
              <w:marRight w:val="0"/>
              <w:marTop w:val="0"/>
              <w:marBottom w:val="0"/>
              <w:divBdr>
                <w:top w:val="none" w:sz="0" w:space="0" w:color="auto"/>
                <w:left w:val="none" w:sz="0" w:space="0" w:color="auto"/>
                <w:bottom w:val="none" w:sz="0" w:space="0" w:color="auto"/>
                <w:right w:val="none" w:sz="0" w:space="0" w:color="auto"/>
              </w:divBdr>
              <w:divsChild>
                <w:div w:id="1129124532">
                  <w:marLeft w:val="0"/>
                  <w:marRight w:val="0"/>
                  <w:marTop w:val="0"/>
                  <w:marBottom w:val="0"/>
                  <w:divBdr>
                    <w:top w:val="none" w:sz="0" w:space="0" w:color="auto"/>
                    <w:left w:val="none" w:sz="0" w:space="0" w:color="auto"/>
                    <w:bottom w:val="none" w:sz="0" w:space="0" w:color="auto"/>
                    <w:right w:val="none" w:sz="0" w:space="0" w:color="auto"/>
                  </w:divBdr>
                  <w:divsChild>
                    <w:div w:id="1740324149">
                      <w:marLeft w:val="0"/>
                      <w:marRight w:val="0"/>
                      <w:marTop w:val="0"/>
                      <w:marBottom w:val="0"/>
                      <w:divBdr>
                        <w:top w:val="none" w:sz="0" w:space="0" w:color="auto"/>
                        <w:left w:val="none" w:sz="0" w:space="0" w:color="auto"/>
                        <w:bottom w:val="none" w:sz="0" w:space="0" w:color="auto"/>
                        <w:right w:val="none" w:sz="0" w:space="0" w:color="auto"/>
                      </w:divBdr>
                      <w:divsChild>
                        <w:div w:id="458568353">
                          <w:marLeft w:val="0"/>
                          <w:marRight w:val="0"/>
                          <w:marTop w:val="0"/>
                          <w:marBottom w:val="0"/>
                          <w:divBdr>
                            <w:top w:val="none" w:sz="0" w:space="0" w:color="auto"/>
                            <w:left w:val="none" w:sz="0" w:space="0" w:color="auto"/>
                            <w:bottom w:val="none" w:sz="0" w:space="0" w:color="auto"/>
                            <w:right w:val="none" w:sz="0" w:space="0" w:color="auto"/>
                          </w:divBdr>
                          <w:divsChild>
                            <w:div w:id="2012758328">
                              <w:marLeft w:val="0"/>
                              <w:marRight w:val="0"/>
                              <w:marTop w:val="0"/>
                              <w:marBottom w:val="0"/>
                              <w:divBdr>
                                <w:top w:val="none" w:sz="0" w:space="0" w:color="auto"/>
                                <w:left w:val="none" w:sz="0" w:space="0" w:color="auto"/>
                                <w:bottom w:val="none" w:sz="0" w:space="0" w:color="auto"/>
                                <w:right w:val="none" w:sz="0" w:space="0" w:color="auto"/>
                              </w:divBdr>
                              <w:divsChild>
                                <w:div w:id="548764397">
                                  <w:marLeft w:val="0"/>
                                  <w:marRight w:val="0"/>
                                  <w:marTop w:val="0"/>
                                  <w:marBottom w:val="0"/>
                                  <w:divBdr>
                                    <w:top w:val="none" w:sz="0" w:space="0" w:color="auto"/>
                                    <w:left w:val="none" w:sz="0" w:space="0" w:color="auto"/>
                                    <w:bottom w:val="none" w:sz="0" w:space="0" w:color="auto"/>
                                    <w:right w:val="none" w:sz="0" w:space="0" w:color="auto"/>
                                  </w:divBdr>
                                  <w:divsChild>
                                    <w:div w:id="15834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23424">
                          <w:marLeft w:val="0"/>
                          <w:marRight w:val="0"/>
                          <w:marTop w:val="0"/>
                          <w:marBottom w:val="0"/>
                          <w:divBdr>
                            <w:top w:val="none" w:sz="0" w:space="0" w:color="auto"/>
                            <w:left w:val="none" w:sz="0" w:space="0" w:color="auto"/>
                            <w:bottom w:val="none" w:sz="0" w:space="0" w:color="auto"/>
                            <w:right w:val="none" w:sz="0" w:space="0" w:color="auto"/>
                          </w:divBdr>
                          <w:divsChild>
                            <w:div w:id="2010332714">
                              <w:marLeft w:val="0"/>
                              <w:marRight w:val="0"/>
                              <w:marTop w:val="0"/>
                              <w:marBottom w:val="0"/>
                              <w:divBdr>
                                <w:top w:val="none" w:sz="0" w:space="0" w:color="auto"/>
                                <w:left w:val="none" w:sz="0" w:space="0" w:color="auto"/>
                                <w:bottom w:val="none" w:sz="0" w:space="0" w:color="auto"/>
                                <w:right w:val="none" w:sz="0" w:space="0" w:color="auto"/>
                              </w:divBdr>
                              <w:divsChild>
                                <w:div w:id="5218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631944">
              <w:marLeft w:val="0"/>
              <w:marRight w:val="0"/>
              <w:marTop w:val="0"/>
              <w:marBottom w:val="0"/>
              <w:divBdr>
                <w:top w:val="none" w:sz="0" w:space="0" w:color="auto"/>
                <w:left w:val="none" w:sz="0" w:space="0" w:color="auto"/>
                <w:bottom w:val="none" w:sz="0" w:space="0" w:color="auto"/>
                <w:right w:val="none" w:sz="0" w:space="0" w:color="auto"/>
              </w:divBdr>
              <w:divsChild>
                <w:div w:id="1366103973">
                  <w:marLeft w:val="0"/>
                  <w:marRight w:val="0"/>
                  <w:marTop w:val="0"/>
                  <w:marBottom w:val="0"/>
                  <w:divBdr>
                    <w:top w:val="none" w:sz="0" w:space="0" w:color="auto"/>
                    <w:left w:val="none" w:sz="0" w:space="0" w:color="auto"/>
                    <w:bottom w:val="none" w:sz="0" w:space="0" w:color="auto"/>
                    <w:right w:val="none" w:sz="0" w:space="0" w:color="auto"/>
                  </w:divBdr>
                  <w:divsChild>
                    <w:div w:id="6992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599188">
      <w:bodyDiv w:val="1"/>
      <w:marLeft w:val="0"/>
      <w:marRight w:val="0"/>
      <w:marTop w:val="0"/>
      <w:marBottom w:val="0"/>
      <w:divBdr>
        <w:top w:val="none" w:sz="0" w:space="0" w:color="auto"/>
        <w:left w:val="none" w:sz="0" w:space="0" w:color="auto"/>
        <w:bottom w:val="none" w:sz="0" w:space="0" w:color="auto"/>
        <w:right w:val="none" w:sz="0" w:space="0" w:color="auto"/>
      </w:divBdr>
    </w:div>
    <w:div w:id="904101519">
      <w:bodyDiv w:val="1"/>
      <w:marLeft w:val="0"/>
      <w:marRight w:val="0"/>
      <w:marTop w:val="0"/>
      <w:marBottom w:val="0"/>
      <w:divBdr>
        <w:top w:val="none" w:sz="0" w:space="0" w:color="auto"/>
        <w:left w:val="none" w:sz="0" w:space="0" w:color="auto"/>
        <w:bottom w:val="none" w:sz="0" w:space="0" w:color="auto"/>
        <w:right w:val="none" w:sz="0" w:space="0" w:color="auto"/>
      </w:divBdr>
    </w:div>
    <w:div w:id="922227054">
      <w:bodyDiv w:val="1"/>
      <w:marLeft w:val="0"/>
      <w:marRight w:val="0"/>
      <w:marTop w:val="0"/>
      <w:marBottom w:val="0"/>
      <w:divBdr>
        <w:top w:val="none" w:sz="0" w:space="0" w:color="auto"/>
        <w:left w:val="none" w:sz="0" w:space="0" w:color="auto"/>
        <w:bottom w:val="none" w:sz="0" w:space="0" w:color="auto"/>
        <w:right w:val="none" w:sz="0" w:space="0" w:color="auto"/>
      </w:divBdr>
    </w:div>
    <w:div w:id="936061761">
      <w:bodyDiv w:val="1"/>
      <w:marLeft w:val="0"/>
      <w:marRight w:val="0"/>
      <w:marTop w:val="0"/>
      <w:marBottom w:val="0"/>
      <w:divBdr>
        <w:top w:val="none" w:sz="0" w:space="0" w:color="auto"/>
        <w:left w:val="none" w:sz="0" w:space="0" w:color="auto"/>
        <w:bottom w:val="none" w:sz="0" w:space="0" w:color="auto"/>
        <w:right w:val="none" w:sz="0" w:space="0" w:color="auto"/>
      </w:divBdr>
    </w:div>
    <w:div w:id="967859567">
      <w:bodyDiv w:val="1"/>
      <w:marLeft w:val="0"/>
      <w:marRight w:val="0"/>
      <w:marTop w:val="0"/>
      <w:marBottom w:val="0"/>
      <w:divBdr>
        <w:top w:val="none" w:sz="0" w:space="0" w:color="auto"/>
        <w:left w:val="none" w:sz="0" w:space="0" w:color="auto"/>
        <w:bottom w:val="none" w:sz="0" w:space="0" w:color="auto"/>
        <w:right w:val="none" w:sz="0" w:space="0" w:color="auto"/>
      </w:divBdr>
    </w:div>
    <w:div w:id="998267743">
      <w:bodyDiv w:val="1"/>
      <w:marLeft w:val="0"/>
      <w:marRight w:val="0"/>
      <w:marTop w:val="0"/>
      <w:marBottom w:val="0"/>
      <w:divBdr>
        <w:top w:val="none" w:sz="0" w:space="0" w:color="auto"/>
        <w:left w:val="none" w:sz="0" w:space="0" w:color="auto"/>
        <w:bottom w:val="none" w:sz="0" w:space="0" w:color="auto"/>
        <w:right w:val="none" w:sz="0" w:space="0" w:color="auto"/>
      </w:divBdr>
    </w:div>
    <w:div w:id="1069158178">
      <w:bodyDiv w:val="1"/>
      <w:marLeft w:val="0"/>
      <w:marRight w:val="0"/>
      <w:marTop w:val="0"/>
      <w:marBottom w:val="0"/>
      <w:divBdr>
        <w:top w:val="none" w:sz="0" w:space="0" w:color="auto"/>
        <w:left w:val="none" w:sz="0" w:space="0" w:color="auto"/>
        <w:bottom w:val="none" w:sz="0" w:space="0" w:color="auto"/>
        <w:right w:val="none" w:sz="0" w:space="0" w:color="auto"/>
      </w:divBdr>
    </w:div>
    <w:div w:id="1081949331">
      <w:bodyDiv w:val="1"/>
      <w:marLeft w:val="0"/>
      <w:marRight w:val="0"/>
      <w:marTop w:val="0"/>
      <w:marBottom w:val="0"/>
      <w:divBdr>
        <w:top w:val="none" w:sz="0" w:space="0" w:color="auto"/>
        <w:left w:val="none" w:sz="0" w:space="0" w:color="auto"/>
        <w:bottom w:val="none" w:sz="0" w:space="0" w:color="auto"/>
        <w:right w:val="none" w:sz="0" w:space="0" w:color="auto"/>
      </w:divBdr>
    </w:div>
    <w:div w:id="1132288987">
      <w:bodyDiv w:val="1"/>
      <w:marLeft w:val="0"/>
      <w:marRight w:val="0"/>
      <w:marTop w:val="0"/>
      <w:marBottom w:val="0"/>
      <w:divBdr>
        <w:top w:val="none" w:sz="0" w:space="0" w:color="auto"/>
        <w:left w:val="none" w:sz="0" w:space="0" w:color="auto"/>
        <w:bottom w:val="none" w:sz="0" w:space="0" w:color="auto"/>
        <w:right w:val="none" w:sz="0" w:space="0" w:color="auto"/>
      </w:divBdr>
    </w:div>
    <w:div w:id="1252544681">
      <w:bodyDiv w:val="1"/>
      <w:marLeft w:val="0"/>
      <w:marRight w:val="0"/>
      <w:marTop w:val="0"/>
      <w:marBottom w:val="0"/>
      <w:divBdr>
        <w:top w:val="none" w:sz="0" w:space="0" w:color="auto"/>
        <w:left w:val="none" w:sz="0" w:space="0" w:color="auto"/>
        <w:bottom w:val="none" w:sz="0" w:space="0" w:color="auto"/>
        <w:right w:val="none" w:sz="0" w:space="0" w:color="auto"/>
      </w:divBdr>
    </w:div>
    <w:div w:id="1277449049">
      <w:bodyDiv w:val="1"/>
      <w:marLeft w:val="0"/>
      <w:marRight w:val="0"/>
      <w:marTop w:val="0"/>
      <w:marBottom w:val="0"/>
      <w:divBdr>
        <w:top w:val="none" w:sz="0" w:space="0" w:color="auto"/>
        <w:left w:val="none" w:sz="0" w:space="0" w:color="auto"/>
        <w:bottom w:val="none" w:sz="0" w:space="0" w:color="auto"/>
        <w:right w:val="none" w:sz="0" w:space="0" w:color="auto"/>
      </w:divBdr>
    </w:div>
    <w:div w:id="1304962815">
      <w:bodyDiv w:val="1"/>
      <w:marLeft w:val="0"/>
      <w:marRight w:val="0"/>
      <w:marTop w:val="0"/>
      <w:marBottom w:val="0"/>
      <w:divBdr>
        <w:top w:val="none" w:sz="0" w:space="0" w:color="auto"/>
        <w:left w:val="none" w:sz="0" w:space="0" w:color="auto"/>
        <w:bottom w:val="none" w:sz="0" w:space="0" w:color="auto"/>
        <w:right w:val="none" w:sz="0" w:space="0" w:color="auto"/>
      </w:divBdr>
    </w:div>
    <w:div w:id="1348215970">
      <w:bodyDiv w:val="1"/>
      <w:marLeft w:val="0"/>
      <w:marRight w:val="0"/>
      <w:marTop w:val="0"/>
      <w:marBottom w:val="0"/>
      <w:divBdr>
        <w:top w:val="none" w:sz="0" w:space="0" w:color="auto"/>
        <w:left w:val="none" w:sz="0" w:space="0" w:color="auto"/>
        <w:bottom w:val="none" w:sz="0" w:space="0" w:color="auto"/>
        <w:right w:val="none" w:sz="0" w:space="0" w:color="auto"/>
      </w:divBdr>
    </w:div>
    <w:div w:id="1349064173">
      <w:bodyDiv w:val="1"/>
      <w:marLeft w:val="0"/>
      <w:marRight w:val="0"/>
      <w:marTop w:val="0"/>
      <w:marBottom w:val="0"/>
      <w:divBdr>
        <w:top w:val="none" w:sz="0" w:space="0" w:color="auto"/>
        <w:left w:val="none" w:sz="0" w:space="0" w:color="auto"/>
        <w:bottom w:val="none" w:sz="0" w:space="0" w:color="auto"/>
        <w:right w:val="none" w:sz="0" w:space="0" w:color="auto"/>
      </w:divBdr>
    </w:div>
    <w:div w:id="1358892583">
      <w:bodyDiv w:val="1"/>
      <w:marLeft w:val="0"/>
      <w:marRight w:val="0"/>
      <w:marTop w:val="0"/>
      <w:marBottom w:val="0"/>
      <w:divBdr>
        <w:top w:val="none" w:sz="0" w:space="0" w:color="auto"/>
        <w:left w:val="none" w:sz="0" w:space="0" w:color="auto"/>
        <w:bottom w:val="none" w:sz="0" w:space="0" w:color="auto"/>
        <w:right w:val="none" w:sz="0" w:space="0" w:color="auto"/>
      </w:divBdr>
    </w:div>
    <w:div w:id="1363094245">
      <w:bodyDiv w:val="1"/>
      <w:marLeft w:val="0"/>
      <w:marRight w:val="0"/>
      <w:marTop w:val="0"/>
      <w:marBottom w:val="0"/>
      <w:divBdr>
        <w:top w:val="none" w:sz="0" w:space="0" w:color="auto"/>
        <w:left w:val="none" w:sz="0" w:space="0" w:color="auto"/>
        <w:bottom w:val="none" w:sz="0" w:space="0" w:color="auto"/>
        <w:right w:val="none" w:sz="0" w:space="0" w:color="auto"/>
      </w:divBdr>
    </w:div>
    <w:div w:id="1472551390">
      <w:bodyDiv w:val="1"/>
      <w:marLeft w:val="0"/>
      <w:marRight w:val="0"/>
      <w:marTop w:val="0"/>
      <w:marBottom w:val="0"/>
      <w:divBdr>
        <w:top w:val="none" w:sz="0" w:space="0" w:color="auto"/>
        <w:left w:val="none" w:sz="0" w:space="0" w:color="auto"/>
        <w:bottom w:val="none" w:sz="0" w:space="0" w:color="auto"/>
        <w:right w:val="none" w:sz="0" w:space="0" w:color="auto"/>
      </w:divBdr>
    </w:div>
    <w:div w:id="1513030204">
      <w:bodyDiv w:val="1"/>
      <w:marLeft w:val="0"/>
      <w:marRight w:val="0"/>
      <w:marTop w:val="0"/>
      <w:marBottom w:val="0"/>
      <w:divBdr>
        <w:top w:val="none" w:sz="0" w:space="0" w:color="auto"/>
        <w:left w:val="none" w:sz="0" w:space="0" w:color="auto"/>
        <w:bottom w:val="none" w:sz="0" w:space="0" w:color="auto"/>
        <w:right w:val="none" w:sz="0" w:space="0" w:color="auto"/>
      </w:divBdr>
    </w:div>
    <w:div w:id="1541672449">
      <w:bodyDiv w:val="1"/>
      <w:marLeft w:val="0"/>
      <w:marRight w:val="0"/>
      <w:marTop w:val="0"/>
      <w:marBottom w:val="0"/>
      <w:divBdr>
        <w:top w:val="none" w:sz="0" w:space="0" w:color="auto"/>
        <w:left w:val="none" w:sz="0" w:space="0" w:color="auto"/>
        <w:bottom w:val="none" w:sz="0" w:space="0" w:color="auto"/>
        <w:right w:val="none" w:sz="0" w:space="0" w:color="auto"/>
      </w:divBdr>
    </w:div>
    <w:div w:id="1546218929">
      <w:bodyDiv w:val="1"/>
      <w:marLeft w:val="0"/>
      <w:marRight w:val="0"/>
      <w:marTop w:val="0"/>
      <w:marBottom w:val="0"/>
      <w:divBdr>
        <w:top w:val="none" w:sz="0" w:space="0" w:color="auto"/>
        <w:left w:val="none" w:sz="0" w:space="0" w:color="auto"/>
        <w:bottom w:val="none" w:sz="0" w:space="0" w:color="auto"/>
        <w:right w:val="none" w:sz="0" w:space="0" w:color="auto"/>
      </w:divBdr>
    </w:div>
    <w:div w:id="1591429855">
      <w:bodyDiv w:val="1"/>
      <w:marLeft w:val="0"/>
      <w:marRight w:val="0"/>
      <w:marTop w:val="0"/>
      <w:marBottom w:val="0"/>
      <w:divBdr>
        <w:top w:val="none" w:sz="0" w:space="0" w:color="auto"/>
        <w:left w:val="none" w:sz="0" w:space="0" w:color="auto"/>
        <w:bottom w:val="none" w:sz="0" w:space="0" w:color="auto"/>
        <w:right w:val="none" w:sz="0" w:space="0" w:color="auto"/>
      </w:divBdr>
    </w:div>
    <w:div w:id="1607155321">
      <w:bodyDiv w:val="1"/>
      <w:marLeft w:val="0"/>
      <w:marRight w:val="0"/>
      <w:marTop w:val="0"/>
      <w:marBottom w:val="0"/>
      <w:divBdr>
        <w:top w:val="none" w:sz="0" w:space="0" w:color="auto"/>
        <w:left w:val="none" w:sz="0" w:space="0" w:color="auto"/>
        <w:bottom w:val="none" w:sz="0" w:space="0" w:color="auto"/>
        <w:right w:val="none" w:sz="0" w:space="0" w:color="auto"/>
      </w:divBdr>
    </w:div>
    <w:div w:id="1642614865">
      <w:bodyDiv w:val="1"/>
      <w:marLeft w:val="0"/>
      <w:marRight w:val="0"/>
      <w:marTop w:val="0"/>
      <w:marBottom w:val="0"/>
      <w:divBdr>
        <w:top w:val="none" w:sz="0" w:space="0" w:color="auto"/>
        <w:left w:val="none" w:sz="0" w:space="0" w:color="auto"/>
        <w:bottom w:val="none" w:sz="0" w:space="0" w:color="auto"/>
        <w:right w:val="none" w:sz="0" w:space="0" w:color="auto"/>
      </w:divBdr>
    </w:div>
    <w:div w:id="1656300350">
      <w:bodyDiv w:val="1"/>
      <w:marLeft w:val="0"/>
      <w:marRight w:val="0"/>
      <w:marTop w:val="0"/>
      <w:marBottom w:val="0"/>
      <w:divBdr>
        <w:top w:val="none" w:sz="0" w:space="0" w:color="auto"/>
        <w:left w:val="none" w:sz="0" w:space="0" w:color="auto"/>
        <w:bottom w:val="none" w:sz="0" w:space="0" w:color="auto"/>
        <w:right w:val="none" w:sz="0" w:space="0" w:color="auto"/>
      </w:divBdr>
    </w:div>
    <w:div w:id="1656375408">
      <w:bodyDiv w:val="1"/>
      <w:marLeft w:val="0"/>
      <w:marRight w:val="0"/>
      <w:marTop w:val="0"/>
      <w:marBottom w:val="0"/>
      <w:divBdr>
        <w:top w:val="none" w:sz="0" w:space="0" w:color="auto"/>
        <w:left w:val="none" w:sz="0" w:space="0" w:color="auto"/>
        <w:bottom w:val="none" w:sz="0" w:space="0" w:color="auto"/>
        <w:right w:val="none" w:sz="0" w:space="0" w:color="auto"/>
      </w:divBdr>
    </w:div>
    <w:div w:id="1785686757">
      <w:bodyDiv w:val="1"/>
      <w:marLeft w:val="0"/>
      <w:marRight w:val="0"/>
      <w:marTop w:val="0"/>
      <w:marBottom w:val="0"/>
      <w:divBdr>
        <w:top w:val="none" w:sz="0" w:space="0" w:color="auto"/>
        <w:left w:val="none" w:sz="0" w:space="0" w:color="auto"/>
        <w:bottom w:val="none" w:sz="0" w:space="0" w:color="auto"/>
        <w:right w:val="none" w:sz="0" w:space="0" w:color="auto"/>
      </w:divBdr>
    </w:div>
    <w:div w:id="1837958333">
      <w:bodyDiv w:val="1"/>
      <w:marLeft w:val="0"/>
      <w:marRight w:val="0"/>
      <w:marTop w:val="0"/>
      <w:marBottom w:val="0"/>
      <w:divBdr>
        <w:top w:val="none" w:sz="0" w:space="0" w:color="auto"/>
        <w:left w:val="none" w:sz="0" w:space="0" w:color="auto"/>
        <w:bottom w:val="none" w:sz="0" w:space="0" w:color="auto"/>
        <w:right w:val="none" w:sz="0" w:space="0" w:color="auto"/>
      </w:divBdr>
    </w:div>
    <w:div w:id="1858276839">
      <w:bodyDiv w:val="1"/>
      <w:marLeft w:val="0"/>
      <w:marRight w:val="0"/>
      <w:marTop w:val="0"/>
      <w:marBottom w:val="0"/>
      <w:divBdr>
        <w:top w:val="none" w:sz="0" w:space="0" w:color="auto"/>
        <w:left w:val="none" w:sz="0" w:space="0" w:color="auto"/>
        <w:bottom w:val="none" w:sz="0" w:space="0" w:color="auto"/>
        <w:right w:val="none" w:sz="0" w:space="0" w:color="auto"/>
      </w:divBdr>
    </w:div>
    <w:div w:id="1861770606">
      <w:bodyDiv w:val="1"/>
      <w:marLeft w:val="0"/>
      <w:marRight w:val="0"/>
      <w:marTop w:val="0"/>
      <w:marBottom w:val="0"/>
      <w:divBdr>
        <w:top w:val="none" w:sz="0" w:space="0" w:color="auto"/>
        <w:left w:val="none" w:sz="0" w:space="0" w:color="auto"/>
        <w:bottom w:val="none" w:sz="0" w:space="0" w:color="auto"/>
        <w:right w:val="none" w:sz="0" w:space="0" w:color="auto"/>
      </w:divBdr>
    </w:div>
    <w:div w:id="1889368294">
      <w:bodyDiv w:val="1"/>
      <w:marLeft w:val="0"/>
      <w:marRight w:val="0"/>
      <w:marTop w:val="0"/>
      <w:marBottom w:val="0"/>
      <w:divBdr>
        <w:top w:val="none" w:sz="0" w:space="0" w:color="auto"/>
        <w:left w:val="none" w:sz="0" w:space="0" w:color="auto"/>
        <w:bottom w:val="none" w:sz="0" w:space="0" w:color="auto"/>
        <w:right w:val="none" w:sz="0" w:space="0" w:color="auto"/>
      </w:divBdr>
    </w:div>
    <w:div w:id="1954700890">
      <w:bodyDiv w:val="1"/>
      <w:marLeft w:val="0"/>
      <w:marRight w:val="0"/>
      <w:marTop w:val="0"/>
      <w:marBottom w:val="0"/>
      <w:divBdr>
        <w:top w:val="none" w:sz="0" w:space="0" w:color="auto"/>
        <w:left w:val="none" w:sz="0" w:space="0" w:color="auto"/>
        <w:bottom w:val="none" w:sz="0" w:space="0" w:color="auto"/>
        <w:right w:val="none" w:sz="0" w:space="0" w:color="auto"/>
      </w:divBdr>
    </w:div>
    <w:div w:id="1964000933">
      <w:bodyDiv w:val="1"/>
      <w:marLeft w:val="0"/>
      <w:marRight w:val="0"/>
      <w:marTop w:val="0"/>
      <w:marBottom w:val="0"/>
      <w:divBdr>
        <w:top w:val="none" w:sz="0" w:space="0" w:color="auto"/>
        <w:left w:val="none" w:sz="0" w:space="0" w:color="auto"/>
        <w:bottom w:val="none" w:sz="0" w:space="0" w:color="auto"/>
        <w:right w:val="none" w:sz="0" w:space="0" w:color="auto"/>
      </w:divBdr>
    </w:div>
    <w:div w:id="1990132904">
      <w:bodyDiv w:val="1"/>
      <w:marLeft w:val="0"/>
      <w:marRight w:val="0"/>
      <w:marTop w:val="0"/>
      <w:marBottom w:val="0"/>
      <w:divBdr>
        <w:top w:val="none" w:sz="0" w:space="0" w:color="auto"/>
        <w:left w:val="none" w:sz="0" w:space="0" w:color="auto"/>
        <w:bottom w:val="none" w:sz="0" w:space="0" w:color="auto"/>
        <w:right w:val="none" w:sz="0" w:space="0" w:color="auto"/>
      </w:divBdr>
      <w:divsChild>
        <w:div w:id="812521834">
          <w:marLeft w:val="0"/>
          <w:marRight w:val="0"/>
          <w:marTop w:val="0"/>
          <w:marBottom w:val="0"/>
          <w:divBdr>
            <w:top w:val="none" w:sz="0" w:space="0" w:color="auto"/>
            <w:left w:val="none" w:sz="0" w:space="0" w:color="auto"/>
            <w:bottom w:val="none" w:sz="0" w:space="0" w:color="auto"/>
            <w:right w:val="none" w:sz="0" w:space="0" w:color="auto"/>
          </w:divBdr>
          <w:divsChild>
            <w:div w:id="198011329">
              <w:marLeft w:val="0"/>
              <w:marRight w:val="0"/>
              <w:marTop w:val="0"/>
              <w:marBottom w:val="0"/>
              <w:divBdr>
                <w:top w:val="none" w:sz="0" w:space="0" w:color="auto"/>
                <w:left w:val="none" w:sz="0" w:space="0" w:color="auto"/>
                <w:bottom w:val="none" w:sz="0" w:space="0" w:color="auto"/>
                <w:right w:val="none" w:sz="0" w:space="0" w:color="auto"/>
              </w:divBdr>
              <w:divsChild>
                <w:div w:id="1082219930">
                  <w:marLeft w:val="0"/>
                  <w:marRight w:val="0"/>
                  <w:marTop w:val="0"/>
                  <w:marBottom w:val="0"/>
                  <w:divBdr>
                    <w:top w:val="none" w:sz="0" w:space="0" w:color="auto"/>
                    <w:left w:val="none" w:sz="0" w:space="0" w:color="auto"/>
                    <w:bottom w:val="none" w:sz="0" w:space="0" w:color="auto"/>
                    <w:right w:val="none" w:sz="0" w:space="0" w:color="auto"/>
                  </w:divBdr>
                  <w:divsChild>
                    <w:div w:id="1081296549">
                      <w:marLeft w:val="0"/>
                      <w:marRight w:val="0"/>
                      <w:marTop w:val="0"/>
                      <w:marBottom w:val="0"/>
                      <w:divBdr>
                        <w:top w:val="none" w:sz="0" w:space="0" w:color="auto"/>
                        <w:left w:val="none" w:sz="0" w:space="0" w:color="auto"/>
                        <w:bottom w:val="none" w:sz="0" w:space="0" w:color="auto"/>
                        <w:right w:val="none" w:sz="0" w:space="0" w:color="auto"/>
                      </w:divBdr>
                      <w:divsChild>
                        <w:div w:id="699621388">
                          <w:marLeft w:val="0"/>
                          <w:marRight w:val="0"/>
                          <w:marTop w:val="0"/>
                          <w:marBottom w:val="0"/>
                          <w:divBdr>
                            <w:top w:val="none" w:sz="0" w:space="0" w:color="auto"/>
                            <w:left w:val="none" w:sz="0" w:space="0" w:color="auto"/>
                            <w:bottom w:val="none" w:sz="0" w:space="0" w:color="auto"/>
                            <w:right w:val="none" w:sz="0" w:space="0" w:color="auto"/>
                          </w:divBdr>
                          <w:divsChild>
                            <w:div w:id="805708944">
                              <w:marLeft w:val="0"/>
                              <w:marRight w:val="0"/>
                              <w:marTop w:val="0"/>
                              <w:marBottom w:val="0"/>
                              <w:divBdr>
                                <w:top w:val="none" w:sz="0" w:space="0" w:color="auto"/>
                                <w:left w:val="none" w:sz="0" w:space="0" w:color="auto"/>
                                <w:bottom w:val="none" w:sz="0" w:space="0" w:color="auto"/>
                                <w:right w:val="none" w:sz="0" w:space="0" w:color="auto"/>
                              </w:divBdr>
                              <w:divsChild>
                                <w:div w:id="1708875777">
                                  <w:marLeft w:val="0"/>
                                  <w:marRight w:val="0"/>
                                  <w:marTop w:val="0"/>
                                  <w:marBottom w:val="0"/>
                                  <w:divBdr>
                                    <w:top w:val="none" w:sz="0" w:space="0" w:color="auto"/>
                                    <w:left w:val="none" w:sz="0" w:space="0" w:color="auto"/>
                                    <w:bottom w:val="none" w:sz="0" w:space="0" w:color="auto"/>
                                    <w:right w:val="none" w:sz="0" w:space="0" w:color="auto"/>
                                  </w:divBdr>
                                  <w:divsChild>
                                    <w:div w:id="32952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134607">
                          <w:marLeft w:val="0"/>
                          <w:marRight w:val="0"/>
                          <w:marTop w:val="0"/>
                          <w:marBottom w:val="0"/>
                          <w:divBdr>
                            <w:top w:val="none" w:sz="0" w:space="0" w:color="auto"/>
                            <w:left w:val="none" w:sz="0" w:space="0" w:color="auto"/>
                            <w:bottom w:val="none" w:sz="0" w:space="0" w:color="auto"/>
                            <w:right w:val="none" w:sz="0" w:space="0" w:color="auto"/>
                          </w:divBdr>
                          <w:divsChild>
                            <w:div w:id="1796021736">
                              <w:marLeft w:val="0"/>
                              <w:marRight w:val="0"/>
                              <w:marTop w:val="0"/>
                              <w:marBottom w:val="0"/>
                              <w:divBdr>
                                <w:top w:val="none" w:sz="0" w:space="0" w:color="auto"/>
                                <w:left w:val="none" w:sz="0" w:space="0" w:color="auto"/>
                                <w:bottom w:val="none" w:sz="0" w:space="0" w:color="auto"/>
                                <w:right w:val="none" w:sz="0" w:space="0" w:color="auto"/>
                              </w:divBdr>
                              <w:divsChild>
                                <w:div w:id="15749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289782">
              <w:marLeft w:val="0"/>
              <w:marRight w:val="0"/>
              <w:marTop w:val="0"/>
              <w:marBottom w:val="0"/>
              <w:divBdr>
                <w:top w:val="none" w:sz="0" w:space="0" w:color="auto"/>
                <w:left w:val="none" w:sz="0" w:space="0" w:color="auto"/>
                <w:bottom w:val="none" w:sz="0" w:space="0" w:color="auto"/>
                <w:right w:val="none" w:sz="0" w:space="0" w:color="auto"/>
              </w:divBdr>
              <w:divsChild>
                <w:div w:id="888223058">
                  <w:marLeft w:val="0"/>
                  <w:marRight w:val="0"/>
                  <w:marTop w:val="0"/>
                  <w:marBottom w:val="0"/>
                  <w:divBdr>
                    <w:top w:val="none" w:sz="0" w:space="0" w:color="auto"/>
                    <w:left w:val="none" w:sz="0" w:space="0" w:color="auto"/>
                    <w:bottom w:val="none" w:sz="0" w:space="0" w:color="auto"/>
                    <w:right w:val="none" w:sz="0" w:space="0" w:color="auto"/>
                  </w:divBdr>
                  <w:divsChild>
                    <w:div w:id="75474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296206">
      <w:bodyDiv w:val="1"/>
      <w:marLeft w:val="0"/>
      <w:marRight w:val="0"/>
      <w:marTop w:val="0"/>
      <w:marBottom w:val="0"/>
      <w:divBdr>
        <w:top w:val="none" w:sz="0" w:space="0" w:color="auto"/>
        <w:left w:val="none" w:sz="0" w:space="0" w:color="auto"/>
        <w:bottom w:val="none" w:sz="0" w:space="0" w:color="auto"/>
        <w:right w:val="none" w:sz="0" w:space="0" w:color="auto"/>
      </w:divBdr>
    </w:div>
    <w:div w:id="2042197279">
      <w:bodyDiv w:val="1"/>
      <w:marLeft w:val="0"/>
      <w:marRight w:val="0"/>
      <w:marTop w:val="0"/>
      <w:marBottom w:val="0"/>
      <w:divBdr>
        <w:top w:val="none" w:sz="0" w:space="0" w:color="auto"/>
        <w:left w:val="none" w:sz="0" w:space="0" w:color="auto"/>
        <w:bottom w:val="none" w:sz="0" w:space="0" w:color="auto"/>
        <w:right w:val="none" w:sz="0" w:space="0" w:color="auto"/>
      </w:divBdr>
    </w:div>
    <w:div w:id="2046365098">
      <w:bodyDiv w:val="1"/>
      <w:marLeft w:val="0"/>
      <w:marRight w:val="0"/>
      <w:marTop w:val="0"/>
      <w:marBottom w:val="0"/>
      <w:divBdr>
        <w:top w:val="none" w:sz="0" w:space="0" w:color="auto"/>
        <w:left w:val="none" w:sz="0" w:space="0" w:color="auto"/>
        <w:bottom w:val="none" w:sz="0" w:space="0" w:color="auto"/>
        <w:right w:val="none" w:sz="0" w:space="0" w:color="auto"/>
      </w:divBdr>
    </w:div>
    <w:div w:id="2083411257">
      <w:bodyDiv w:val="1"/>
      <w:marLeft w:val="0"/>
      <w:marRight w:val="0"/>
      <w:marTop w:val="0"/>
      <w:marBottom w:val="0"/>
      <w:divBdr>
        <w:top w:val="none" w:sz="0" w:space="0" w:color="auto"/>
        <w:left w:val="none" w:sz="0" w:space="0" w:color="auto"/>
        <w:bottom w:val="none" w:sz="0" w:space="0" w:color="auto"/>
        <w:right w:val="none" w:sz="0" w:space="0" w:color="auto"/>
      </w:divBdr>
    </w:div>
    <w:div w:id="210167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8cbea7f-1e6f-4a35-b2dd-bfba39e351f8">
      <Terms xmlns="http://schemas.microsoft.com/office/infopath/2007/PartnerControls"/>
    </lcf76f155ced4ddcb4097134ff3c332f>
    <TaxCatchAll xmlns="e60c6458-b656-4940-80dc-9d11abcd190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708519F7531EA4AAA46666CF297C792" ma:contentTypeVersion="15" ma:contentTypeDescription="Create a new document." ma:contentTypeScope="" ma:versionID="748301753c3d00546c32d2dde2fb0389">
  <xsd:schema xmlns:xsd="http://www.w3.org/2001/XMLSchema" xmlns:xs="http://www.w3.org/2001/XMLSchema" xmlns:p="http://schemas.microsoft.com/office/2006/metadata/properties" xmlns:ns2="48cbea7f-1e6f-4a35-b2dd-bfba39e351f8" xmlns:ns3="e60c6458-b656-4940-80dc-9d11abcd190a" targetNamespace="http://schemas.microsoft.com/office/2006/metadata/properties" ma:root="true" ma:fieldsID="1d6275f5ff6c8e62906c5dbec5ab178e" ns2:_="" ns3:_="">
    <xsd:import namespace="48cbea7f-1e6f-4a35-b2dd-bfba39e351f8"/>
    <xsd:import namespace="e60c6458-b656-4940-80dc-9d11abcd190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cbea7f-1e6f-4a35-b2dd-bfba39e351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5a77ea5-3d14-4585-9531-26d6f492a402"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60c6458-b656-4940-80dc-9d11abcd190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249a2f0-9a51-4b20-a4ae-1d18b80c622b}" ma:internalName="TaxCatchAll" ma:showField="CatchAllData" ma:web="e60c6458-b656-4940-80dc-9d11abcd190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A69B0-9395-4342-8A09-2E61FCFAC0DE}">
  <ds:schemaRefs>
    <ds:schemaRef ds:uri="http://schemas.microsoft.com/office/2006/metadata/properties"/>
    <ds:schemaRef ds:uri="http://schemas.microsoft.com/office/infopath/2007/PartnerControls"/>
    <ds:schemaRef ds:uri="48cbea7f-1e6f-4a35-b2dd-bfba39e351f8"/>
    <ds:schemaRef ds:uri="e60c6458-b656-4940-80dc-9d11abcd190a"/>
  </ds:schemaRefs>
</ds:datastoreItem>
</file>

<file path=customXml/itemProps2.xml><?xml version="1.0" encoding="utf-8"?>
<ds:datastoreItem xmlns:ds="http://schemas.openxmlformats.org/officeDocument/2006/customXml" ds:itemID="{40125750-E3F2-47E2-B184-6094F76AAE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cbea7f-1e6f-4a35-b2dd-bfba39e351f8"/>
    <ds:schemaRef ds:uri="e60c6458-b656-4940-80dc-9d11abcd19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DA0F4E-029B-4CA3-AD6F-5F1484BAEE7F}">
  <ds:schemaRefs>
    <ds:schemaRef ds:uri="http://schemas.microsoft.com/sharepoint/v3/contenttype/forms"/>
  </ds:schemaRefs>
</ds:datastoreItem>
</file>

<file path=customXml/itemProps4.xml><?xml version="1.0" encoding="utf-8"?>
<ds:datastoreItem xmlns:ds="http://schemas.openxmlformats.org/officeDocument/2006/customXml" ds:itemID="{C420D5E2-C141-4BDC-935C-3C720DEC4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3</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 Goussous</dc:creator>
  <cp:keywords/>
  <dc:description/>
  <cp:lastModifiedBy>Juan Jose Garcia Mendez</cp:lastModifiedBy>
  <cp:revision>169</cp:revision>
  <dcterms:created xsi:type="dcterms:W3CDTF">2025-09-11T10:50:00Z</dcterms:created>
  <dcterms:modified xsi:type="dcterms:W3CDTF">2025-10-01T12:55:00Z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65427aad-52c5-4af3-9f81-0b8dacdf11ff</vt:lpwstr>
  </property>
  <property fmtid="{D5CDD505-2E9C-101B-9397-08002B2CF9AE}" pid="3" name="ContentTypeId">
    <vt:lpwstr>0x010100D708519F7531EA4AAA46666CF297C792</vt:lpwstr>
  </property>
  <property fmtid="{D5CDD505-2E9C-101B-9397-08002B2CF9AE}" pid="4" name="MediaServiceImageTags">
    <vt:lpwstr/>
  </property>
</Properties>
</file>