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00C7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《SaaS V1 系统架构设计基线源稿》</w:t>
      </w:r>
    </w:p>
    <w:p w14:paraId="6EDFAA8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>Baseline Version：V1.0</w:t>
      </w:r>
      <w:r w:rsidRPr="0067626A">
        <w:rPr>
          <w:rFonts w:ascii="宋体" w:eastAsia="宋体" w:hAnsi="宋体" w:cs="宋体"/>
          <w:kern w:val="0"/>
          <w:sz w:val="24"/>
          <w:szCs w:val="24"/>
        </w:rPr>
        <w:br/>
      </w:r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>Document Type：SaaS V1 Development Baseline</w:t>
      </w:r>
      <w:r w:rsidRPr="0067626A">
        <w:rPr>
          <w:rFonts w:ascii="宋体" w:eastAsia="宋体" w:hAnsi="宋体" w:cs="宋体"/>
          <w:kern w:val="0"/>
          <w:sz w:val="24"/>
          <w:szCs w:val="24"/>
        </w:rPr>
        <w:br/>
      </w:r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>状态：V1 LOCKED</w:t>
      </w:r>
    </w:p>
    <w:p w14:paraId="159F08BE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0266A0BD">
          <v:rect id="_x0000_i1025" style="width:0;height:1.5pt" o:hralign="center" o:hrstd="t" o:hr="t" fillcolor="#a0a0a0" stroked="f"/>
        </w:pict>
      </w:r>
    </w:p>
    <w:p w14:paraId="111F1DF1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第一章：总体目标</w:t>
      </w:r>
    </w:p>
    <w:p w14:paraId="71CC73E0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系统采用：</w:t>
      </w:r>
    </w:p>
    <w:p w14:paraId="4B86439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模块化单体 + 多租户 SaaS + </w:t>
      </w:r>
      <w:proofErr w:type="gramStart"/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>统一微信小</w:t>
      </w:r>
      <w:proofErr w:type="gramEnd"/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程序模板 + 独立 Worker + PostgreSQL </w:t>
      </w:r>
      <w:proofErr w:type="gramStart"/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>强一致</w:t>
      </w:r>
      <w:proofErr w:type="gramEnd"/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>交易核心。</w:t>
      </w:r>
    </w:p>
    <w:p w14:paraId="78DC1BB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V1 优先级：</w:t>
      </w:r>
    </w:p>
    <w:p w14:paraId="2F206B9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正确性</w:t>
      </w:r>
    </w:p>
    <w:p w14:paraId="09CB47C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68CAC2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资金安全</w:t>
      </w:r>
    </w:p>
    <w:p w14:paraId="6DB5235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91AA6C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数据隔离</w:t>
      </w:r>
    </w:p>
    <w:p w14:paraId="6E7C69F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5FA34D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可靠性</w:t>
      </w:r>
    </w:p>
    <w:p w14:paraId="5ACA361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A89A7E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可维护性</w:t>
      </w:r>
    </w:p>
    <w:p w14:paraId="2DFA644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9E646E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扩展性</w:t>
      </w:r>
    </w:p>
    <w:p w14:paraId="123A9B2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D5E160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性能极致优化</w:t>
      </w:r>
    </w:p>
    <w:p w14:paraId="4D8010F7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36312CA8">
          <v:rect id="_x0000_i1026" style="width:0;height:1.5pt" o:hralign="center" o:hrstd="t" o:hr="t" fillcolor="#a0a0a0" stroked="f"/>
        </w:pict>
      </w:r>
    </w:p>
    <w:p w14:paraId="4517A87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第二章：总体系统地图</w:t>
      </w:r>
    </w:p>
    <w:p w14:paraId="37A7148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消费者</w:t>
      </w:r>
    </w:p>
    <w:p w14:paraId="1FCA7DF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364E61A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微信小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程序</w:t>
      </w:r>
    </w:p>
    <w:p w14:paraId="78058BC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07D1178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Consumer API</w:t>
      </w:r>
    </w:p>
    <w:p w14:paraId="7B80912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│</w:t>
      </w:r>
    </w:p>
    <w:p w14:paraId="0E4D495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│</w:t>
      </w:r>
    </w:p>
    <w:p w14:paraId="4603E6E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├───────────────┐</w:t>
      </w:r>
    </w:p>
    <w:p w14:paraId="1EBED4C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↓               ↓</w:t>
      </w:r>
    </w:p>
    <w:p w14:paraId="19F5EFD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Application      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微信支付</w:t>
      </w:r>
      <w:proofErr w:type="gramEnd"/>
    </w:p>
    <w:p w14:paraId="0AFE2C1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Modules          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微信开放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平台</w:t>
      </w:r>
    </w:p>
    <w:p w14:paraId="53EE88A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│</w:t>
      </w:r>
    </w:p>
    <w:p w14:paraId="00FC889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7311E01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PostgreSQL</w:t>
      </w:r>
    </w:p>
    <w:p w14:paraId="0FCF22F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↑</w:t>
      </w:r>
    </w:p>
    <w:p w14:paraId="187CEA6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│</w:t>
      </w:r>
    </w:p>
    <w:p w14:paraId="0B38F2E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Worker</w:t>
      </w:r>
    </w:p>
    <w:p w14:paraId="22CBED2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│</w:t>
      </w:r>
    </w:p>
    <w:p w14:paraId="0454B09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├─ Outbox</w:t>
      </w:r>
    </w:p>
    <w:p w14:paraId="4007E4D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├─ Timeout</w:t>
      </w:r>
    </w:p>
    <w:p w14:paraId="09E26D8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├─ Payment Confirm</w:t>
      </w:r>
    </w:p>
    <w:p w14:paraId="4E90F66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├─ Refund Confirm</w:t>
      </w:r>
    </w:p>
    <w:p w14:paraId="2A4A0B9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├─ Voucher Expiry</w:t>
      </w:r>
    </w:p>
    <w:p w14:paraId="75AB537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├─ Compensation</w:t>
      </w:r>
    </w:p>
    <w:p w14:paraId="48AE754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├─ Reconciliation</w:t>
      </w:r>
    </w:p>
    <w:p w14:paraId="67D68F6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  └─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MiniProgram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Release</w:t>
      </w:r>
    </w:p>
    <w:p w14:paraId="2D47E4A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1C38D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BD0C8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商家</w:t>
      </w:r>
    </w:p>
    <w:p w14:paraId="5A95BBD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3D54983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 Web</w:t>
      </w:r>
    </w:p>
    <w:p w14:paraId="7160B07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255F162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 API</w:t>
      </w:r>
    </w:p>
    <w:p w14:paraId="4BE0D9B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0D004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D0392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平台运营</w:t>
      </w:r>
    </w:p>
    <w:p w14:paraId="742D37B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05BFBB0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Platform Web</w:t>
      </w:r>
    </w:p>
    <w:p w14:paraId="2775E68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7118FE9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Platform API</w:t>
      </w:r>
    </w:p>
    <w:p w14:paraId="66EAC562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178AF324">
          <v:rect id="_x0000_i1027" style="width:0;height:1.5pt" o:hralign="center" o:hrstd="t" o:hr="t" fillcolor="#a0a0a0" stroked="f"/>
        </w:pict>
      </w:r>
    </w:p>
    <w:p w14:paraId="57A3302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第三章：核心领域</w:t>
      </w:r>
    </w:p>
    <w:p w14:paraId="2A7BCD3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系统核心领域划分为：</w:t>
      </w:r>
    </w:p>
    <w:p w14:paraId="6A7CB0E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4C9AE29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Identity / Access</w:t>
      </w:r>
    </w:p>
    <w:p w14:paraId="6CF454F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Consumer</w:t>
      </w:r>
    </w:p>
    <w:p w14:paraId="746C367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Product</w:t>
      </w:r>
    </w:p>
    <w:p w14:paraId="76731A1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Commerce</w:t>
      </w:r>
    </w:p>
    <w:p w14:paraId="38BC1B7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Inventory</w:t>
      </w:r>
    </w:p>
    <w:p w14:paraId="2375EEC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Payment</w:t>
      </w:r>
    </w:p>
    <w:p w14:paraId="7E57417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Fulfillment</w:t>
      </w:r>
    </w:p>
    <w:p w14:paraId="7477F40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Governance</w:t>
      </w:r>
    </w:p>
    <w:p w14:paraId="38DABE5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MiniProgram</w:t>
      </w:r>
      <w:proofErr w:type="spellEnd"/>
    </w:p>
    <w:p w14:paraId="3AC4CFD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Integration</w:t>
      </w:r>
    </w:p>
    <w:p w14:paraId="2B657851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其中核心交易链：</w:t>
      </w:r>
    </w:p>
    <w:p w14:paraId="6EC58AC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Product</w:t>
      </w:r>
    </w:p>
    <w:p w14:paraId="2B69B57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1640AB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Campaign</w:t>
      </w:r>
    </w:p>
    <w:p w14:paraId="45FC294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5C8935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Inventory</w:t>
      </w:r>
    </w:p>
    <w:p w14:paraId="2AC91E7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0A2750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Order</w:t>
      </w:r>
    </w:p>
    <w:p w14:paraId="736F5C8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23ED8C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Payment</w:t>
      </w:r>
    </w:p>
    <w:p w14:paraId="101029C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71FBA6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Voucher</w:t>
      </w:r>
    </w:p>
    <w:p w14:paraId="773F6FC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7AF845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Redemption / Refund</w:t>
      </w:r>
    </w:p>
    <w:p w14:paraId="037440FE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489E68D8">
          <v:rect id="_x0000_i1028" style="width:0;height:1.5pt" o:hralign="center" o:hrstd="t" o:hr="t" fillcolor="#a0a0a0" stroked="f"/>
        </w:pict>
      </w:r>
    </w:p>
    <w:p w14:paraId="1DEE05C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第四章：Merchant Domain</w:t>
      </w:r>
    </w:p>
    <w:p w14:paraId="4F604AE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3C2769A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4F0DC3D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Brand</w:t>
      </w:r>
    </w:p>
    <w:p w14:paraId="5E1E556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Store</w:t>
      </w:r>
    </w:p>
    <w:p w14:paraId="4CBF7C3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 lifecycle</w:t>
      </w:r>
    </w:p>
    <w:p w14:paraId="690DAA2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基础经营配置</w:t>
      </w:r>
    </w:p>
    <w:p w14:paraId="4C45F91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不负责：</w:t>
      </w:r>
    </w:p>
    <w:p w14:paraId="33715CB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订单</w:t>
      </w:r>
    </w:p>
    <w:p w14:paraId="1EFEBA4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支付</w:t>
      </w:r>
    </w:p>
    <w:p w14:paraId="2D3C77C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退款</w:t>
      </w:r>
    </w:p>
    <w:p w14:paraId="03CAF1A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</w:p>
    <w:p w14:paraId="1BA5FCB3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00290C3A">
          <v:rect id="_x0000_i1029" style="width:0;height:1.5pt" o:hralign="center" o:hrstd="t" o:hr="t" fillcolor="#a0a0a0" stroked="f"/>
        </w:pict>
      </w:r>
    </w:p>
    <w:p w14:paraId="49DC0EC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第五章：Identity &amp; Access</w:t>
      </w:r>
    </w:p>
    <w:p w14:paraId="1A2EF701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负责：</w:t>
      </w:r>
    </w:p>
    <w:p w14:paraId="16C6A2A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Consumer Identity</w:t>
      </w:r>
    </w:p>
    <w:p w14:paraId="5D59B5F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Staff Identity</w:t>
      </w:r>
    </w:p>
    <w:p w14:paraId="55A7409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Platform Admin</w:t>
      </w:r>
    </w:p>
    <w:p w14:paraId="0C64C11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Role</w:t>
      </w:r>
    </w:p>
    <w:p w14:paraId="10511F2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Permission</w:t>
      </w:r>
    </w:p>
    <w:p w14:paraId="1323BAD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Session</w:t>
      </w:r>
    </w:p>
    <w:p w14:paraId="5CC35DA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ActorContext</w:t>
      </w:r>
      <w:proofErr w:type="spellEnd"/>
    </w:p>
    <w:p w14:paraId="4DED05E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TenantContext</w:t>
      </w:r>
      <w:proofErr w:type="spellEnd"/>
    </w:p>
    <w:p w14:paraId="1907F271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Actor 类型：</w:t>
      </w:r>
    </w:p>
    <w:p w14:paraId="60ECA12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ConsumerActor</w:t>
      </w:r>
      <w:proofErr w:type="spellEnd"/>
    </w:p>
    <w:p w14:paraId="70EE652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StaffActor</w:t>
      </w:r>
      <w:proofErr w:type="spellEnd"/>
    </w:p>
    <w:p w14:paraId="04AB4DC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PlatformActor</w:t>
      </w:r>
      <w:proofErr w:type="spellEnd"/>
    </w:p>
    <w:p w14:paraId="3AD49A0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SystemActor</w:t>
      </w:r>
      <w:proofErr w:type="spellEnd"/>
    </w:p>
    <w:p w14:paraId="0924B464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41C6B3CF">
          <v:rect id="_x0000_i1030" style="width:0;height:1.5pt" o:hralign="center" o:hrstd="t" o:hr="t" fillcolor="#a0a0a0" stroked="f"/>
        </w:pict>
      </w:r>
    </w:p>
    <w:p w14:paraId="60291141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第六章：Product Domain</w:t>
      </w:r>
    </w:p>
    <w:p w14:paraId="2287DBE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510C1F5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Product</w:t>
      </w:r>
    </w:p>
    <w:p w14:paraId="591AE7B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ProductVersion</w:t>
      </w:r>
      <w:proofErr w:type="spellEnd"/>
    </w:p>
    <w:p w14:paraId="7838C15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Campaign</w:t>
      </w:r>
    </w:p>
    <w:p w14:paraId="345DAFE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CampaignVersion</w:t>
      </w:r>
      <w:proofErr w:type="spellEnd"/>
    </w:p>
    <w:p w14:paraId="0931D21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CampaignStore</w:t>
      </w:r>
      <w:proofErr w:type="spellEnd"/>
    </w:p>
    <w:p w14:paraId="575667E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Campaign审核状态</w:t>
      </w:r>
    </w:p>
    <w:p w14:paraId="28DD83D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历史交易引用 Version，而不是只引用当前 Product。</w:t>
      </w:r>
    </w:p>
    <w:p w14:paraId="55182819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7EECE284">
          <v:rect id="_x0000_i1031" style="width:0;height:1.5pt" o:hralign="center" o:hrstd="t" o:hr="t" fillcolor="#a0a0a0" stroked="f"/>
        </w:pict>
      </w:r>
    </w:p>
    <w:p w14:paraId="1AC7221F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第七章：Inventory Domain</w:t>
      </w:r>
    </w:p>
    <w:p w14:paraId="6474CD5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6FF6406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Inventory</w:t>
      </w:r>
    </w:p>
    <w:p w14:paraId="5512437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InventoryReservation</w:t>
      </w:r>
      <w:proofErr w:type="spellEnd"/>
    </w:p>
    <w:p w14:paraId="38B2994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InventoryAdjustment</w:t>
      </w:r>
      <w:proofErr w:type="spellEnd"/>
    </w:p>
    <w:p w14:paraId="36AEEDF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核心：</w:t>
      </w:r>
    </w:p>
    <w:p w14:paraId="6FED01C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available =</w:t>
      </w:r>
    </w:p>
    <w:p w14:paraId="7269838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total</w:t>
      </w:r>
    </w:p>
    <w:p w14:paraId="54E7F59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- reserved</w:t>
      </w:r>
    </w:p>
    <w:p w14:paraId="61C64F9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- sold</w:t>
      </w:r>
    </w:p>
    <w:p w14:paraId="0FE83F9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关键修改必须数据库原子执行。</w:t>
      </w:r>
    </w:p>
    <w:p w14:paraId="5BDCD86D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60BAD3C4">
          <v:rect id="_x0000_i1032" style="width:0;height:1.5pt" o:hralign="center" o:hrstd="t" o:hr="t" fillcolor="#a0a0a0" stroked="f"/>
        </w:pict>
      </w:r>
    </w:p>
    <w:p w14:paraId="4267B380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第八章：Commerce Domain</w:t>
      </w:r>
    </w:p>
    <w:p w14:paraId="1F5E108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76AD4C3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Order</w:t>
      </w:r>
    </w:p>
    <w:p w14:paraId="7151716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OrderItem</w:t>
      </w:r>
      <w:proofErr w:type="spellEnd"/>
    </w:p>
    <w:p w14:paraId="5C79839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订单状态</w:t>
      </w:r>
    </w:p>
    <w:p w14:paraId="3CBB2B9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订单价格快照</w:t>
      </w:r>
    </w:p>
    <w:p w14:paraId="738384C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购买限制协调</w:t>
      </w:r>
    </w:p>
    <w:p w14:paraId="178AF44F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V1：</w:t>
      </w:r>
    </w:p>
    <w:p w14:paraId="48CB3EF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1 Order</w:t>
      </w:r>
    </w:p>
    <w:p w14:paraId="383B290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→ 1 Campaign</w:t>
      </w:r>
    </w:p>
    <w:p w14:paraId="50A2AEB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→ quantity N</w:t>
      </w:r>
    </w:p>
    <w:p w14:paraId="0C1577E7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7A5B031B">
          <v:rect id="_x0000_i1033" style="width:0;height:1.5pt" o:hralign="center" o:hrstd="t" o:hr="t" fillcolor="#a0a0a0" stroked="f"/>
        </w:pict>
      </w:r>
    </w:p>
    <w:p w14:paraId="2EA58F1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第九章：Payment Domain</w:t>
      </w:r>
    </w:p>
    <w:p w14:paraId="206F4BB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68B83D3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Payment</w:t>
      </w:r>
    </w:p>
    <w:p w14:paraId="7F1228D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PaymentAttempt</w:t>
      </w:r>
      <w:proofErr w:type="spellEnd"/>
    </w:p>
    <w:p w14:paraId="76B6D97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Provider result</w:t>
      </w:r>
    </w:p>
    <w:p w14:paraId="5FC0833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Payment状态</w:t>
      </w:r>
    </w:p>
    <w:p w14:paraId="7776B39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有效成功支付判断</w:t>
      </w:r>
    </w:p>
    <w:p w14:paraId="1FD577B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Refund</w:t>
      </w:r>
    </w:p>
    <w:p w14:paraId="5B5D52E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RefundItem</w:t>
      </w:r>
      <w:proofErr w:type="spellEnd"/>
    </w:p>
    <w:p w14:paraId="2642826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Payment 不直接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依赖微信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SDK。</w:t>
      </w:r>
    </w:p>
    <w:p w14:paraId="6092318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定义：</w:t>
      </w:r>
    </w:p>
    <w:p w14:paraId="63835FD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PaymentProvider</w:t>
      </w:r>
      <w:proofErr w:type="spellEnd"/>
    </w:p>
    <w:p w14:paraId="42007360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Port。</w:t>
      </w:r>
    </w:p>
    <w:p w14:paraId="26571387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10931B26">
          <v:rect id="_x0000_i1034" style="width:0;height:1.5pt" o:hralign="center" o:hrstd="t" o:hr="t" fillcolor="#a0a0a0" stroked="f"/>
        </w:pict>
      </w:r>
    </w:p>
    <w:p w14:paraId="7594D9DD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第十章：Fulfillment Domain</w:t>
      </w:r>
    </w:p>
    <w:p w14:paraId="6A76D97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6C8260F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Voucher</w:t>
      </w:r>
    </w:p>
    <w:p w14:paraId="60CE7AF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FulfillmentRecord</w:t>
      </w:r>
      <w:proofErr w:type="spellEnd"/>
    </w:p>
    <w:p w14:paraId="6C4FEED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Redemption</w:t>
      </w:r>
    </w:p>
    <w:p w14:paraId="518A357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RedemptionReversal</w:t>
      </w:r>
      <w:proofErr w:type="spellEnd"/>
    </w:p>
    <w:p w14:paraId="3E314F2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Voucher生命周期</w:t>
      </w:r>
    </w:p>
    <w:p w14:paraId="04B54A0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PaymentSucceeded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后通过 Event/Outbox 驱动履约。</w:t>
      </w:r>
    </w:p>
    <w:p w14:paraId="39E4D7DD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7685297D">
          <v:rect id="_x0000_i1035" style="width:0;height:1.5pt" o:hralign="center" o:hrstd="t" o:hr="t" fillcolor="#a0a0a0" stroked="f"/>
        </w:pict>
      </w:r>
    </w:p>
    <w:p w14:paraId="1B3A086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第十一章：Governance Domain</w:t>
      </w:r>
    </w:p>
    <w:p w14:paraId="1C6176C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62170AA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Review</w:t>
      </w:r>
    </w:p>
    <w:p w14:paraId="28FFCE3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Risk</w:t>
      </w:r>
    </w:p>
    <w:p w14:paraId="78977E0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Exception</w:t>
      </w:r>
    </w:p>
    <w:p w14:paraId="66CBCA0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Fee</w:t>
      </w:r>
    </w:p>
    <w:p w14:paraId="3311905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FeeReversal</w:t>
      </w:r>
      <w:proofErr w:type="spellEnd"/>
    </w:p>
    <w:p w14:paraId="43DBE6E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Reconciliation</w:t>
      </w:r>
    </w:p>
    <w:p w14:paraId="6635D85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Audit</w:t>
      </w:r>
    </w:p>
    <w:p w14:paraId="3AB9C38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 clearing/termination</w:t>
      </w:r>
    </w:p>
    <w:p w14:paraId="038EA275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Governance 是旁路治理能力，不成为万能业务模块。</w:t>
      </w:r>
    </w:p>
    <w:p w14:paraId="11FB0D84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6D959273">
          <v:rect id="_x0000_i1036" style="width:0;height:1.5pt" o:hralign="center" o:hrstd="t" o:hr="t" fillcolor="#a0a0a0" stroked="f"/>
        </w:pict>
      </w:r>
    </w:p>
    <w:p w14:paraId="67423E7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第十二章：</w:t>
      </w:r>
      <w:proofErr w:type="spellStart"/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MiniProgram</w:t>
      </w:r>
      <w:proofErr w:type="spellEnd"/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Domain</w:t>
      </w:r>
    </w:p>
    <w:p w14:paraId="7363604D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46725A9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MiniProgramAccount</w:t>
      </w:r>
      <w:proofErr w:type="spellEnd"/>
    </w:p>
    <w:p w14:paraId="2C0A2CF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MiniProgramAuthorization</w:t>
      </w:r>
      <w:proofErr w:type="spellEnd"/>
    </w:p>
    <w:p w14:paraId="1D6CF9D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MiniProgramConfig</w:t>
      </w:r>
      <w:proofErr w:type="spellEnd"/>
    </w:p>
    <w:p w14:paraId="78B8B63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ConfigVersion</w:t>
      </w:r>
      <w:proofErr w:type="spellEnd"/>
    </w:p>
    <w:p w14:paraId="61326BE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FeatureFlag</w:t>
      </w:r>
      <w:proofErr w:type="spellEnd"/>
    </w:p>
    <w:p w14:paraId="6661C77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TemplateVersion</w:t>
      </w:r>
      <w:proofErr w:type="spellEnd"/>
    </w:p>
    <w:p w14:paraId="502F196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ReleaseJob</w:t>
      </w:r>
      <w:proofErr w:type="spellEnd"/>
    </w:p>
    <w:p w14:paraId="39EF063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IntegrationHealth</w:t>
      </w:r>
      <w:proofErr w:type="spellEnd"/>
    </w:p>
    <w:p w14:paraId="21CF79B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SaaS 与小程序之间通过 Config/Bootstrap 解耦。</w:t>
      </w:r>
    </w:p>
    <w:p w14:paraId="2F7CA790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1E20314D">
          <v:rect id="_x0000_i1037" style="width:0;height:1.5pt" o:hralign="center" o:hrstd="t" o:hr="t" fillcolor="#a0a0a0" stroked="f"/>
        </w:pict>
      </w:r>
    </w:p>
    <w:p w14:paraId="5C35097D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第十三章：Integration</w:t>
      </w:r>
    </w:p>
    <w:p w14:paraId="79B9F9D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负责第三方技术协议：</w:t>
      </w:r>
    </w:p>
    <w:p w14:paraId="6EB3A45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WeChat Pay</w:t>
      </w:r>
    </w:p>
    <w:p w14:paraId="7CB4B6F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WeChat Open Platform</w:t>
      </w:r>
    </w:p>
    <w:p w14:paraId="3BDCB47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核心业务 Domain 不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理解微信原始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JSON。</w:t>
      </w:r>
    </w:p>
    <w:p w14:paraId="1D05229D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架构：</w:t>
      </w:r>
    </w:p>
    <w:p w14:paraId="690D968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Wechat</w:t>
      </w:r>
      <w:proofErr w:type="spellEnd"/>
    </w:p>
    <w:p w14:paraId="4954D3C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64D09C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Adapter</w:t>
      </w:r>
    </w:p>
    <w:p w14:paraId="647CEFA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801F99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Provider Result / Internal Contract</w:t>
      </w:r>
    </w:p>
    <w:p w14:paraId="6ED1B4C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E103D3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Application</w:t>
      </w:r>
    </w:p>
    <w:p w14:paraId="5009061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53AEF6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Domain</w:t>
      </w:r>
    </w:p>
    <w:p w14:paraId="41001159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541023A0">
          <v:rect id="_x0000_i1038" style="width:0;height:1.5pt" o:hralign="center" o:hrstd="t" o:hr="t" fillcolor="#a0a0a0" stroked="f"/>
        </w:pict>
      </w:r>
    </w:p>
    <w:p w14:paraId="3AA65AA0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第十四章：多租户架构</w:t>
      </w:r>
    </w:p>
    <w:p w14:paraId="1AEF770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Tenant Root：</w:t>
      </w:r>
    </w:p>
    <w:p w14:paraId="6FB7202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5F58C690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关键业务表携带：</w:t>
      </w:r>
    </w:p>
    <w:p w14:paraId="6BC6793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382563A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并在适合的关系上采用：</w:t>
      </w:r>
    </w:p>
    <w:p w14:paraId="0D6D303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Composite Foreign Key</w:t>
      </w:r>
    </w:p>
    <w:p w14:paraId="30DFCEC7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防止跨 Tenant 错关联。</w:t>
      </w:r>
    </w:p>
    <w:p w14:paraId="150C7A7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API 查询必须自动 Scope 到 Tenant。</w:t>
      </w:r>
    </w:p>
    <w:p w14:paraId="1AC3F138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0A338400">
          <v:rect id="_x0000_i1039" style="width:0;height:1.5pt" o:hralign="center" o:hrstd="t" o:hr="t" fillcolor="#a0a0a0" stroked="f"/>
        </w:pict>
      </w:r>
    </w:p>
    <w:p w14:paraId="6A09A2B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第十五章：数据库</w:t>
      </w:r>
    </w:p>
    <w:p w14:paraId="0EB4619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正式数据库：</w:t>
      </w:r>
    </w:p>
    <w:p w14:paraId="39106AD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>PostgreSQL</w:t>
      </w:r>
    </w:p>
    <w:p w14:paraId="45DEBE0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原因包括：</w:t>
      </w:r>
    </w:p>
    <w:p w14:paraId="0D2CCDD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事务</w:t>
      </w:r>
    </w:p>
    <w:p w14:paraId="0AE0720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行锁</w:t>
      </w:r>
    </w:p>
    <w:p w14:paraId="5F83BC6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部分唯一索引</w:t>
      </w:r>
    </w:p>
    <w:p w14:paraId="5BE096C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复杂约束</w:t>
      </w:r>
    </w:p>
    <w:p w14:paraId="52057A2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JSONB</w:t>
      </w:r>
    </w:p>
    <w:p w14:paraId="372C21E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成熟生产能力</w:t>
      </w:r>
    </w:p>
    <w:p w14:paraId="331D7ECC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755BA36D">
          <v:rect id="_x0000_i1040" style="width:0;height:1.5pt" o:hralign="center" o:hrstd="t" o:hr="t" fillcolor="#a0a0a0" stroked="f"/>
        </w:pict>
      </w:r>
    </w:p>
    <w:p w14:paraId="0D9636D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第十六章：数据库原则</w:t>
      </w:r>
    </w:p>
    <w:p w14:paraId="56C1E08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核心规则：</w:t>
      </w:r>
    </w:p>
    <w:p w14:paraId="66D00E8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DB-001</w:t>
      </w:r>
    </w:p>
    <w:p w14:paraId="56CB6A8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所有金额使用整数最小货币单位。</w:t>
      </w:r>
    </w:p>
    <w:p w14:paraId="54C28A1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37A3E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DB-002</w:t>
      </w:r>
    </w:p>
    <w:p w14:paraId="5F97230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核心交易表使用不可预测 ID。</w:t>
      </w:r>
    </w:p>
    <w:p w14:paraId="44272B5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B68F1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DB-003</w:t>
      </w:r>
    </w:p>
    <w:p w14:paraId="4F9CEB3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关键状态使用明确枚举/约束。</w:t>
      </w:r>
    </w:p>
    <w:p w14:paraId="51F909E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FDCA1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DB-004</w:t>
      </w:r>
    </w:p>
    <w:p w14:paraId="783ED92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交易事实尽量不可覆盖。</w:t>
      </w:r>
    </w:p>
    <w:p w14:paraId="1E1C9BB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8F3F8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DB-005</w:t>
      </w:r>
    </w:p>
    <w:p w14:paraId="748616A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使用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created_at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updated_at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71F1BD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7C02F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DB-006</w:t>
      </w:r>
    </w:p>
    <w:p w14:paraId="338A7AD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关键历史采用 Event/Audit/Reversal，而不是删除。</w:t>
      </w:r>
    </w:p>
    <w:p w14:paraId="62989F3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21EC6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DB-007</w:t>
      </w:r>
    </w:p>
    <w:p w14:paraId="747643C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Tenant数据必须有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813949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37660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DB-008</w:t>
      </w:r>
    </w:p>
    <w:p w14:paraId="4250FA6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核心唯一性尽可能由数据库保障。</w:t>
      </w:r>
    </w:p>
    <w:p w14:paraId="37A3D4B5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57998BFA">
          <v:rect id="_x0000_i1041" style="width:0;height:1.5pt" o:hralign="center" o:hrstd="t" o:hr="t" fillcolor="#a0a0a0" stroked="f"/>
        </w:pict>
      </w:r>
    </w:p>
    <w:p w14:paraId="2323E49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第十七章：关键实体关系</w:t>
      </w:r>
    </w:p>
    <w:p w14:paraId="33046D1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4BD9B9B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├─ Brand</w:t>
      </w:r>
    </w:p>
    <w:p w14:paraId="7AB74BD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├─ Store</w:t>
      </w:r>
    </w:p>
    <w:p w14:paraId="64E5828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├─ Staff</w:t>
      </w:r>
    </w:p>
    <w:p w14:paraId="53CE100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├─ Product</w:t>
      </w:r>
    </w:p>
    <w:p w14:paraId="234A786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│   └─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ProductVersion</w:t>
      </w:r>
      <w:proofErr w:type="spellEnd"/>
    </w:p>
    <w:p w14:paraId="7AF8B07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├─ Campaign</w:t>
      </w:r>
    </w:p>
    <w:p w14:paraId="319600B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│   ├─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CampaignVersion</w:t>
      </w:r>
      <w:proofErr w:type="spellEnd"/>
    </w:p>
    <w:p w14:paraId="62A778A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│   ├─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CampaignStore</w:t>
      </w:r>
      <w:proofErr w:type="spellEnd"/>
    </w:p>
    <w:p w14:paraId="4DCB78C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└─ Inventory</w:t>
      </w:r>
    </w:p>
    <w:p w14:paraId="11E53E4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2293681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├─ Order</w:t>
      </w:r>
    </w:p>
    <w:p w14:paraId="0C0DE21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│   ├─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OrderItem</w:t>
      </w:r>
      <w:proofErr w:type="spellEnd"/>
    </w:p>
    <w:p w14:paraId="0BA7B07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├─ Payment</w:t>
      </w:r>
    </w:p>
    <w:p w14:paraId="3B28FDA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│   └─ Refund</w:t>
      </w:r>
    </w:p>
    <w:p w14:paraId="2E989DC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└─ Voucher</w:t>
      </w:r>
    </w:p>
    <w:p w14:paraId="2FE9C38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    └─ Redemption</w:t>
      </w:r>
    </w:p>
    <w:p w14:paraId="35FE923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│           └─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RedemptionReversal</w:t>
      </w:r>
      <w:proofErr w:type="spellEnd"/>
    </w:p>
    <w:p w14:paraId="023B499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37827C3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├─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FeeRecord</w:t>
      </w:r>
      <w:proofErr w:type="spellEnd"/>
    </w:p>
    <w:p w14:paraId="23E3644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├─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RiskEvent</w:t>
      </w:r>
      <w:proofErr w:type="spellEnd"/>
    </w:p>
    <w:p w14:paraId="658BE28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├─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ExceptionRecord</w:t>
      </w:r>
      <w:proofErr w:type="spellEnd"/>
    </w:p>
    <w:p w14:paraId="427DEE8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├─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AuditLog</w:t>
      </w:r>
      <w:proofErr w:type="spellEnd"/>
    </w:p>
    <w:p w14:paraId="743434D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└─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MiniProgramAccount</w:t>
      </w:r>
      <w:proofErr w:type="spellEnd"/>
    </w:p>
    <w:p w14:paraId="11DCE63E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389BC791">
          <v:rect id="_x0000_i1042" style="width:0;height:1.5pt" o:hralign="center" o:hrstd="t" o:hr="t" fillcolor="#a0a0a0" stroked="f"/>
        </w:pict>
      </w:r>
    </w:p>
    <w:p w14:paraId="627997F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第十八章：关键数据库唯一约束</w:t>
      </w:r>
    </w:p>
    <w:p w14:paraId="6DC898F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包括：</w:t>
      </w:r>
    </w:p>
    <w:p w14:paraId="43A1A76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provider_transaction_id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UNIQUE</w:t>
      </w:r>
    </w:p>
    <w:p w14:paraId="2B9F181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6D159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Payment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effective_for_order</w:t>
      </w:r>
      <w:proofErr w:type="spellEnd"/>
    </w:p>
    <w:p w14:paraId="20E2CBE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→ 每Order最多一个</w:t>
      </w:r>
    </w:p>
    <w:p w14:paraId="37B61D2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89947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Voucher(</w:t>
      </w:r>
      <w:proofErr w:type="spellStart"/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order_item_id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sequence_no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911B2F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→ UNIQUE</w:t>
      </w:r>
    </w:p>
    <w:p w14:paraId="570C3CE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8904B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有效 Redemption</w:t>
      </w:r>
    </w:p>
    <w:p w14:paraId="2287C7E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→ 每Voucher最多一个</w:t>
      </w:r>
    </w:p>
    <w:p w14:paraId="4E0D1C2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FDA3D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Refund Provider refund id</w:t>
      </w:r>
    </w:p>
    <w:p w14:paraId="088428C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→ UNIQUE</w:t>
      </w:r>
    </w:p>
    <w:p w14:paraId="511C5B4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E7044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Fee(</w:t>
      </w:r>
      <w:proofErr w:type="spellStart"/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payment_id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fee_type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49C85F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→ UNIQUE</w:t>
      </w:r>
    </w:p>
    <w:p w14:paraId="03CD257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必要时使用 PostgreSQL Partial Unique Index。</w:t>
      </w:r>
    </w:p>
    <w:p w14:paraId="7022DE94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4B43E608">
          <v:rect id="_x0000_i1043" style="width:0;height:1.5pt" o:hralign="center" o:hrstd="t" o:hr="t" fillcolor="#a0a0a0" stroked="f"/>
        </w:pict>
      </w:r>
    </w:p>
    <w:p w14:paraId="04C1D53F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第十九章：事务架构</w:t>
      </w:r>
    </w:p>
    <w:p w14:paraId="1B1E809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定义：</w:t>
      </w:r>
    </w:p>
    <w:p w14:paraId="7C371AB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TransactionManager</w:t>
      </w:r>
      <w:proofErr w:type="spellEnd"/>
    </w:p>
    <w:p w14:paraId="690972E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TransactionContext</w:t>
      </w:r>
      <w:proofErr w:type="spellEnd"/>
    </w:p>
    <w:p w14:paraId="2A89718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一个业务事务内：</w:t>
      </w:r>
    </w:p>
    <w:p w14:paraId="75D4A2E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Repository A</w:t>
      </w:r>
    </w:p>
    <w:p w14:paraId="797967F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Repository B</w:t>
      </w:r>
    </w:p>
    <w:p w14:paraId="4196E4B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OutboxRepository</w:t>
      </w:r>
      <w:proofErr w:type="spellEnd"/>
    </w:p>
    <w:p w14:paraId="54D14D45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必须共享同一个数据库事务。</w:t>
      </w:r>
    </w:p>
    <w:p w14:paraId="7C8E3584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06DCB161">
          <v:rect id="_x0000_i1044" style="width:0;height:1.5pt" o:hralign="center" o:hrstd="t" o:hr="t" fillcolor="#a0a0a0" stroked="f"/>
        </w:pict>
      </w:r>
    </w:p>
    <w:p w14:paraId="76A806E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第二十章：Transactional Outbox</w:t>
      </w:r>
    </w:p>
    <w:p w14:paraId="271DD92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关键状态：</w:t>
      </w:r>
    </w:p>
    <w:p w14:paraId="3F20BC8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Payment SUCCESS</w:t>
      </w:r>
    </w:p>
    <w:p w14:paraId="65EC8D0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3EEC5D6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PaymentSucceeded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EventOutbox</w:t>
      </w:r>
      <w:proofErr w:type="spellEnd"/>
    </w:p>
    <w:p w14:paraId="0CC71F6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必须同事务提交。</w:t>
      </w:r>
    </w:p>
    <w:p w14:paraId="4E0D02C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Worker 后续消费。</w:t>
      </w:r>
    </w:p>
    <w:p w14:paraId="6431050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解决：</w:t>
      </w:r>
    </w:p>
    <w:p w14:paraId="479BC5B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数据库成功</w:t>
      </w:r>
    </w:p>
    <w:p w14:paraId="3DFD29A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但应用在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发事件前宕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机</w:t>
      </w:r>
    </w:p>
    <w:p w14:paraId="34344855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的问题。</w:t>
      </w:r>
    </w:p>
    <w:p w14:paraId="54C7BC18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5B8D7C00">
          <v:rect id="_x0000_i1045" style="width:0;height:1.5pt" o:hralign="center" o:hrstd="t" o:hr="t" fillcolor="#a0a0a0" stroked="f"/>
        </w:pict>
      </w:r>
    </w:p>
    <w:p w14:paraId="0D87CF0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第二十一章：API 总结构</w:t>
      </w:r>
    </w:p>
    <w:p w14:paraId="2E1EA92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api</w:t>
      </w:r>
      <w:proofErr w:type="spellEnd"/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/v1/</w:t>
      </w:r>
    </w:p>
    <w:p w14:paraId="694CBE1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25990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consumer/</w:t>
      </w:r>
    </w:p>
    <w:p w14:paraId="7D6B7F9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merchant/</w:t>
      </w:r>
    </w:p>
    <w:p w14:paraId="200BE2D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platform/</w:t>
      </w:r>
    </w:p>
    <w:p w14:paraId="0308F65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integrations/</w:t>
      </w:r>
    </w:p>
    <w:p w14:paraId="09DF4AF7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5DDAFAD1">
          <v:rect id="_x0000_i1046" style="width:0;height:1.5pt" o:hralign="center" o:hrstd="t" o:hr="t" fillcolor="#a0a0a0" stroked="f"/>
        </w:pict>
      </w:r>
    </w:p>
    <w:p w14:paraId="564B93A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第二十二章：Consumer API</w:t>
      </w:r>
    </w:p>
    <w:p w14:paraId="2C6CB87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61EE78D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Auth</w:t>
      </w:r>
    </w:p>
    <w:p w14:paraId="149F8DE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Bootstrap</w:t>
      </w:r>
    </w:p>
    <w:p w14:paraId="4812B12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Campaign</w:t>
      </w:r>
    </w:p>
    <w:p w14:paraId="1023ED4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Order</w:t>
      </w:r>
    </w:p>
    <w:p w14:paraId="4D52A62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Payment</w:t>
      </w:r>
    </w:p>
    <w:p w14:paraId="76BC9BC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Voucher</w:t>
      </w:r>
    </w:p>
    <w:p w14:paraId="3CB00B7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Refund</w:t>
      </w:r>
    </w:p>
    <w:p w14:paraId="48B396BD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消费者只能访问自己的资源。</w:t>
      </w:r>
    </w:p>
    <w:p w14:paraId="2CAA9C57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34D51691">
          <v:rect id="_x0000_i1047" style="width:0;height:1.5pt" o:hralign="center" o:hrstd="t" o:hr="t" fillcolor="#a0a0a0" stroked="f"/>
        </w:pict>
      </w:r>
    </w:p>
    <w:p w14:paraId="283C7A9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第二十三章：Merchant API</w:t>
      </w:r>
    </w:p>
    <w:p w14:paraId="3338BE0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22DF59C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 profile</w:t>
      </w:r>
    </w:p>
    <w:p w14:paraId="6D84007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Brand</w:t>
      </w:r>
    </w:p>
    <w:p w14:paraId="7C12682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Store</w:t>
      </w:r>
    </w:p>
    <w:p w14:paraId="6933D1A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Product</w:t>
      </w:r>
    </w:p>
    <w:p w14:paraId="03FDDF6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Campaign</w:t>
      </w:r>
    </w:p>
    <w:p w14:paraId="3D6FA0E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Inventory</w:t>
      </w:r>
    </w:p>
    <w:p w14:paraId="7E7C596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Order</w:t>
      </w:r>
    </w:p>
    <w:p w14:paraId="037F2AC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Refund</w:t>
      </w:r>
    </w:p>
    <w:p w14:paraId="4097C95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Redemption</w:t>
      </w:r>
    </w:p>
    <w:p w14:paraId="1A12D96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Staff</w:t>
      </w:r>
    </w:p>
    <w:p w14:paraId="602C22D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Export</w:t>
      </w:r>
    </w:p>
    <w:p w14:paraId="184219D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Analytics</w:t>
      </w:r>
    </w:p>
    <w:p w14:paraId="3AE6A86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全部受：</w:t>
      </w:r>
    </w:p>
    <w:p w14:paraId="3DD8041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Actor</w:t>
      </w:r>
    </w:p>
    <w:p w14:paraId="23228DF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Permission</w:t>
      </w:r>
    </w:p>
    <w:p w14:paraId="7FAC6CB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Tenant</w:t>
      </w:r>
    </w:p>
    <w:p w14:paraId="14D335E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Store Scope</w:t>
      </w:r>
    </w:p>
    <w:p w14:paraId="05C7597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控制。</w:t>
      </w:r>
    </w:p>
    <w:p w14:paraId="4BBF60A7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6DCF8F11">
          <v:rect id="_x0000_i1048" style="width:0;height:1.5pt" o:hralign="center" o:hrstd="t" o:hr="t" fillcolor="#a0a0a0" stroked="f"/>
        </w:pict>
      </w:r>
    </w:p>
    <w:p w14:paraId="07EBB24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第二十四章：Platform API</w:t>
      </w:r>
    </w:p>
    <w:p w14:paraId="7822E57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6DCA15B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 lifecycle</w:t>
      </w:r>
    </w:p>
    <w:p w14:paraId="7CB007A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Review</w:t>
      </w:r>
    </w:p>
    <w:p w14:paraId="0823CEA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MiniProgram</w:t>
      </w:r>
      <w:proofErr w:type="spellEnd"/>
    </w:p>
    <w:p w14:paraId="60BC46F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PaymentAccount</w:t>
      </w:r>
      <w:proofErr w:type="spellEnd"/>
    </w:p>
    <w:p w14:paraId="31FB718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FeePolicy</w:t>
      </w:r>
      <w:proofErr w:type="spellEnd"/>
    </w:p>
    <w:p w14:paraId="1640502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Risk</w:t>
      </w:r>
    </w:p>
    <w:p w14:paraId="3C4F631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Exception</w:t>
      </w:r>
    </w:p>
    <w:p w14:paraId="4C989C4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Reconciliation</w:t>
      </w:r>
    </w:p>
    <w:p w14:paraId="15AF46F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Clearing</w:t>
      </w:r>
    </w:p>
    <w:p w14:paraId="0042A4B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Audit</w:t>
      </w:r>
    </w:p>
    <w:p w14:paraId="17B697D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Security</w:t>
      </w:r>
    </w:p>
    <w:p w14:paraId="52EAE665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平台敏感操作必须 Audit。</w:t>
      </w:r>
    </w:p>
    <w:p w14:paraId="1895A51D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4EB06993">
          <v:rect id="_x0000_i1049" style="width:0;height:1.5pt" o:hralign="center" o:hrstd="t" o:hr="t" fillcolor="#a0a0a0" stroked="f"/>
        </w:pict>
      </w:r>
    </w:p>
    <w:p w14:paraId="3FEC0F3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第二十五章：Integration API</w:t>
      </w:r>
    </w:p>
    <w:p w14:paraId="5E10AE5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公网入口尽量少。</w:t>
      </w:r>
    </w:p>
    <w:p w14:paraId="40FCEEA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核心：</w:t>
      </w:r>
    </w:p>
    <w:p w14:paraId="425CA5E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POST /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api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/v1/integrations/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wechat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-pay/payment-callback</w:t>
      </w:r>
    </w:p>
    <w:p w14:paraId="775681C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BEE70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POST /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api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/v1/integrations/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wechat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-pay/refund-callback</w:t>
      </w:r>
    </w:p>
    <w:p w14:paraId="52B2932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C3DFD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POST /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api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/v1/integrations/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wechat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-open-platform/events</w:t>
      </w:r>
    </w:p>
    <w:p w14:paraId="206EF61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以及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微信协议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要求的验证入口。</w:t>
      </w:r>
    </w:p>
    <w:p w14:paraId="5BE30EDE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60CF038B">
          <v:rect id="_x0000_i1050" style="width:0;height:1.5pt" o:hralign="center" o:hrstd="t" o:hr="t" fillcolor="#a0a0a0" stroked="f"/>
        </w:pict>
      </w:r>
    </w:p>
    <w:p w14:paraId="30BE3DE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第二十六章：</w:t>
      </w:r>
      <w:proofErr w:type="gramStart"/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微信支付</w:t>
      </w:r>
      <w:proofErr w:type="gramEnd"/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架构</w:t>
      </w:r>
    </w:p>
    <w:p w14:paraId="0D5AA0C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Payment Domain 定义：</w:t>
      </w:r>
    </w:p>
    <w:p w14:paraId="68D72A3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PaymentProvider</w:t>
      </w:r>
      <w:proofErr w:type="spellEnd"/>
    </w:p>
    <w:p w14:paraId="217C639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Integration 实现：</w:t>
      </w:r>
    </w:p>
    <w:p w14:paraId="3C05743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WeChatPayProvider</w:t>
      </w:r>
      <w:proofErr w:type="spellEnd"/>
    </w:p>
    <w:p w14:paraId="384946F1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能力：</w:t>
      </w:r>
    </w:p>
    <w:p w14:paraId="6E334BE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createPayment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0F42AF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queryPayment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22159B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createRefund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47B915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queryRefund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3841BD0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Application 不直接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调用微信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SDK。</w:t>
      </w:r>
    </w:p>
    <w:p w14:paraId="4E2BC68A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00C7CEDB">
          <v:rect id="_x0000_i1051" style="width:0;height:1.5pt" o:hralign="center" o:hrstd="t" o:hr="t" fillcolor="#a0a0a0" stroked="f"/>
        </w:pict>
      </w:r>
    </w:p>
    <w:p w14:paraId="006C7D05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第二十七章：支付确认统一入口</w:t>
      </w:r>
    </w:p>
    <w:p w14:paraId="5D04D6F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无论：</w:t>
      </w:r>
    </w:p>
    <w:p w14:paraId="1DB7E41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微信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Callback</w:t>
      </w:r>
    </w:p>
    <w:p w14:paraId="32B68FFD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还是：</w:t>
      </w:r>
    </w:p>
    <w:p w14:paraId="20BEAEE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主动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queryPayment</w:t>
      </w:r>
      <w:proofErr w:type="spellEnd"/>
    </w:p>
    <w:p w14:paraId="4E47E300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最终都转换成：</w:t>
      </w:r>
    </w:p>
    <w:p w14:paraId="36DC5B1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ProviderPaymentResult</w:t>
      </w:r>
      <w:proofErr w:type="spellEnd"/>
    </w:p>
    <w:p w14:paraId="3E9FE80F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并调用：</w:t>
      </w:r>
    </w:p>
    <w:p w14:paraId="17966BB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PaymentService.applyProviderResult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00AEB395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避免两套成功逻辑。</w:t>
      </w:r>
    </w:p>
    <w:p w14:paraId="492C10C7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0C57557E">
          <v:rect id="_x0000_i1052" style="width:0;height:1.5pt" o:hralign="center" o:hrstd="t" o:hr="t" fillcolor="#a0a0a0" stroked="f"/>
        </w:pict>
      </w:r>
    </w:p>
    <w:p w14:paraId="3A8C7E3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第二十八章：退款确认统一入口</w:t>
      </w:r>
    </w:p>
    <w:p w14:paraId="3AD37DD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同理：</w:t>
      </w:r>
    </w:p>
    <w:p w14:paraId="5E907EB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refund callback</w:t>
      </w:r>
    </w:p>
    <w:p w14:paraId="685A473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queryRefund</w:t>
      </w:r>
      <w:proofErr w:type="spellEnd"/>
    </w:p>
    <w:p w14:paraId="6A6AD1CF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统一：</w:t>
      </w:r>
    </w:p>
    <w:p w14:paraId="1EFFE15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ProviderRefundResult</w:t>
      </w:r>
      <w:proofErr w:type="spellEnd"/>
    </w:p>
    <w:p w14:paraId="5973C89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9E29BA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RefundService.applyProviderResult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157B0162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0D778384">
          <v:rect id="_x0000_i1053" style="width:0;height:1.5pt" o:hralign="center" o:hrstd="t" o:hr="t" fillcolor="#a0a0a0" stroked="f"/>
        </w:pict>
      </w:r>
    </w:p>
    <w:p w14:paraId="2AF0D5A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第二十九章：</w:t>
      </w:r>
      <w:proofErr w:type="gramStart"/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微信开放</w:t>
      </w:r>
      <w:proofErr w:type="gramEnd"/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平台</w:t>
      </w:r>
    </w:p>
    <w:p w14:paraId="74416BB0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第三方平台负责：</w:t>
      </w:r>
    </w:p>
    <w:p w14:paraId="0CCD411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商户授权</w:t>
      </w:r>
    </w:p>
    <w:p w14:paraId="3946D67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Authorization凭证管理</w:t>
      </w:r>
    </w:p>
    <w:p w14:paraId="6D9E552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模板管理</w:t>
      </w:r>
    </w:p>
    <w:p w14:paraId="6E36267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代码上传</w:t>
      </w:r>
    </w:p>
    <w:p w14:paraId="2E6E86F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提交审核</w:t>
      </w:r>
    </w:p>
    <w:p w14:paraId="613C5C3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审核状态查询</w:t>
      </w:r>
    </w:p>
    <w:p w14:paraId="63AA837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发布</w:t>
      </w:r>
    </w:p>
    <w:p w14:paraId="1F81819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授权撤销</w:t>
      </w:r>
    </w:p>
    <w:p w14:paraId="4656054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授权 Credential 存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SecretStore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，不进入普通业务表明文。</w:t>
      </w:r>
    </w:p>
    <w:p w14:paraId="6D164DAF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3CFD1B88">
          <v:rect id="_x0000_i1054" style="width:0;height:1.5pt" o:hralign="center" o:hrstd="t" o:hr="t" fillcolor="#a0a0a0" stroked="f"/>
        </w:pict>
      </w:r>
    </w:p>
    <w:p w14:paraId="0BAF364D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第三十章：小程序发布状态机</w:t>
      </w:r>
    </w:p>
    <w:p w14:paraId="5BC2E80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ReleaseJob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F4C86B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PENDING</w:t>
      </w:r>
    </w:p>
    <w:p w14:paraId="15D93EC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A4AFEE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COMMITTING</w:t>
      </w:r>
    </w:p>
    <w:p w14:paraId="3A22129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82F7AC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EXPERIENCE_READY</w:t>
      </w:r>
    </w:p>
    <w:p w14:paraId="6085006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96E25E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AUDIT_SUBMITTED</w:t>
      </w:r>
    </w:p>
    <w:p w14:paraId="41B19DC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5FEF3B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UNDER_REVIEW</w:t>
      </w:r>
    </w:p>
    <w:p w14:paraId="30D7DF0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494414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APPROVED</w:t>
      </w:r>
    </w:p>
    <w:p w14:paraId="2698EE9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405569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RELEASING</w:t>
      </w:r>
    </w:p>
    <w:p w14:paraId="6BD6D85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C37198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RELEASED</w:t>
      </w:r>
    </w:p>
    <w:p w14:paraId="58DB8DF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失败：</w:t>
      </w:r>
    </w:p>
    <w:p w14:paraId="79E2E7F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RETRYABLE</w:t>
      </w:r>
    </w:p>
    <w:p w14:paraId="10EAE74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FAILED</w:t>
      </w:r>
    </w:p>
    <w:p w14:paraId="1EB62BF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MANUAL_REVIEW</w:t>
      </w:r>
    </w:p>
    <w:p w14:paraId="4DC2430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每一步可恢复，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从头乱跑。</w:t>
      </w:r>
    </w:p>
    <w:p w14:paraId="30934821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551617EB">
          <v:rect id="_x0000_i1055" style="width:0;height:1.5pt" o:hralign="center" o:hrstd="t" o:hr="t" fillcolor="#a0a0a0" stroked="f"/>
        </w:pict>
      </w:r>
    </w:p>
    <w:p w14:paraId="1D42DDE0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第三十一章：小程序配置架构</w:t>
      </w:r>
    </w:p>
    <w:p w14:paraId="2946A395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统一模板不能写死：</w:t>
      </w:r>
    </w:p>
    <w:p w14:paraId="15FE505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 ID</w:t>
      </w:r>
    </w:p>
    <w:p w14:paraId="585DD35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Brand</w:t>
      </w:r>
    </w:p>
    <w:p w14:paraId="22812BA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API URL</w:t>
      </w:r>
    </w:p>
    <w:p w14:paraId="5074CCA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Feature</w:t>
      </w:r>
    </w:p>
    <w:p w14:paraId="2BDD2AB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启动：</w:t>
      </w:r>
    </w:p>
    <w:p w14:paraId="5EBBAF5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微信可信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运行上下文</w:t>
      </w:r>
    </w:p>
    <w:p w14:paraId="6141F9F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B203BE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Bootstrap</w:t>
      </w:r>
    </w:p>
    <w:p w14:paraId="5EA6A9F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AD43B0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MiniProgramAccount</w:t>
      </w:r>
      <w:proofErr w:type="spellEnd"/>
    </w:p>
    <w:p w14:paraId="7AE97FD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ADB38F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772478E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D3EF96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ConfigVersion</w:t>
      </w:r>
      <w:proofErr w:type="spellEnd"/>
    </w:p>
    <w:p w14:paraId="03F3BDC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8C3C2A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FeatureFlag</w:t>
      </w:r>
      <w:proofErr w:type="spellEnd"/>
    </w:p>
    <w:p w14:paraId="490F27DB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4BA07CEB">
          <v:rect id="_x0000_i1056" style="width:0;height:1.5pt" o:hralign="center" o:hrstd="t" o:hr="t" fillcolor="#a0a0a0" stroked="f"/>
        </w:pict>
      </w:r>
    </w:p>
    <w:p w14:paraId="6578D65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第三十二章：Worker</w:t>
      </w:r>
    </w:p>
    <w:p w14:paraId="67C2F8D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独立：</w:t>
      </w:r>
    </w:p>
    <w:p w14:paraId="3DD1C71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apps/worker</w:t>
      </w:r>
    </w:p>
    <w:p w14:paraId="33CECB6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但不是微服务。</w:t>
      </w:r>
    </w:p>
    <w:p w14:paraId="1F5D8A9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与 API 使用相同 Application Modules。</w:t>
      </w:r>
    </w:p>
    <w:p w14:paraId="629B1687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Worker 包括：</w:t>
      </w:r>
    </w:p>
    <w:p w14:paraId="72BC180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OutboxWorker</w:t>
      </w:r>
      <w:proofErr w:type="spellEnd"/>
    </w:p>
    <w:p w14:paraId="34F390D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OrderTimeoutWorker</w:t>
      </w:r>
      <w:proofErr w:type="spellEnd"/>
    </w:p>
    <w:p w14:paraId="7F08C4D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PaymentConfirmWorker</w:t>
      </w:r>
      <w:proofErr w:type="spellEnd"/>
    </w:p>
    <w:p w14:paraId="0E74A7E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RefundConfirmWorker</w:t>
      </w:r>
      <w:proofErr w:type="spellEnd"/>
    </w:p>
    <w:p w14:paraId="2C591DB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VoucherExpiryWorker</w:t>
      </w:r>
      <w:proofErr w:type="spellEnd"/>
    </w:p>
    <w:p w14:paraId="71D580B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InventoryCheckWorker</w:t>
      </w:r>
      <w:proofErr w:type="spellEnd"/>
    </w:p>
    <w:p w14:paraId="26B7F62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CompensationWorker</w:t>
      </w:r>
      <w:proofErr w:type="spellEnd"/>
    </w:p>
    <w:p w14:paraId="7A69F70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ReconciliationWorker</w:t>
      </w:r>
      <w:proofErr w:type="spellEnd"/>
    </w:p>
    <w:p w14:paraId="4E36935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IntegrationHealthWorker</w:t>
      </w:r>
      <w:proofErr w:type="spellEnd"/>
    </w:p>
    <w:p w14:paraId="1EC0767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MiniProgramReleaseWorker</w:t>
      </w:r>
      <w:proofErr w:type="spellEnd"/>
    </w:p>
    <w:p w14:paraId="588D4344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66E52873">
          <v:rect id="_x0000_i1057" style="width:0;height:1.5pt" o:hralign="center" o:hrstd="t" o:hr="t" fillcolor="#a0a0a0" stroked="f"/>
        </w:pict>
      </w:r>
    </w:p>
    <w:p w14:paraId="3E5A5C9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第三十三章：Worker Contract</w:t>
      </w:r>
    </w:p>
    <w:p w14:paraId="2B9F2BB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统一：</w:t>
      </w:r>
    </w:p>
    <w:p w14:paraId="145C753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JobContext</w:t>
      </w:r>
      <w:proofErr w:type="spellEnd"/>
    </w:p>
    <w:p w14:paraId="3A0A0DE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C557D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job_id</w:t>
      </w:r>
      <w:proofErr w:type="spellEnd"/>
    </w:p>
    <w:p w14:paraId="63C716D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job_type</w:t>
      </w:r>
      <w:proofErr w:type="spellEnd"/>
    </w:p>
    <w:p w14:paraId="67C4F4A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target_id</w:t>
      </w:r>
      <w:proofErr w:type="spellEnd"/>
    </w:p>
    <w:p w14:paraId="09E97DE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5D8F262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idempotency_key</w:t>
      </w:r>
      <w:proofErr w:type="spellEnd"/>
    </w:p>
    <w:p w14:paraId="57B8C62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correlation_id</w:t>
      </w:r>
      <w:proofErr w:type="spellEnd"/>
    </w:p>
    <w:p w14:paraId="66974B7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attempt</w:t>
      </w:r>
    </w:p>
    <w:p w14:paraId="55361680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结果：</w:t>
      </w:r>
    </w:p>
    <w:p w14:paraId="170A0E4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SUCCESS</w:t>
      </w:r>
    </w:p>
    <w:p w14:paraId="77D2BB9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RETRYABLE_FAILURE</w:t>
      </w:r>
    </w:p>
    <w:p w14:paraId="6A729A9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FINAL_FAILURE</w:t>
      </w:r>
    </w:p>
    <w:p w14:paraId="49A188D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MANUAL_REVIEW</w:t>
      </w:r>
    </w:p>
    <w:p w14:paraId="550C89B5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004D9EE5">
          <v:rect id="_x0000_i1058" style="width:0;height:1.5pt" o:hralign="center" o:hrstd="t" o:hr="t" fillcolor="#a0a0a0" stroked="f"/>
        </w:pict>
      </w:r>
    </w:p>
    <w:p w14:paraId="5D0BD585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第三十四章：重试策略</w:t>
      </w:r>
    </w:p>
    <w:p w14:paraId="2A0B375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采用：</w:t>
      </w:r>
    </w:p>
    <w:p w14:paraId="0B55FCC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Exponential Backoff</w:t>
      </w:r>
    </w:p>
    <w:p w14:paraId="7CCE929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1BDB7FB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Maximum Retry</w:t>
      </w:r>
    </w:p>
    <w:p w14:paraId="4EBF012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但第三方资金操作区别：</w:t>
      </w:r>
    </w:p>
    <w:p w14:paraId="109CB43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安全查询：</w:t>
      </w:r>
    </w:p>
    <w:p w14:paraId="66BAD43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queryPayment</w:t>
      </w:r>
      <w:proofErr w:type="spellEnd"/>
    </w:p>
    <w:p w14:paraId="286CE05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queryRefund</w:t>
      </w:r>
      <w:proofErr w:type="spellEnd"/>
    </w:p>
    <w:p w14:paraId="73E7E5B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queryAudit</w:t>
      </w:r>
      <w:proofErr w:type="spellEnd"/>
    </w:p>
    <w:p w14:paraId="226565F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可以重试。</w:t>
      </w:r>
    </w:p>
    <w:p w14:paraId="27059A8F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状态未知的创建类操作：</w:t>
      </w:r>
    </w:p>
    <w:p w14:paraId="1D07340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createPayment</w:t>
      </w:r>
      <w:proofErr w:type="spellEnd"/>
    </w:p>
    <w:p w14:paraId="3863760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createRefund</w:t>
      </w:r>
      <w:proofErr w:type="spellEnd"/>
    </w:p>
    <w:p w14:paraId="5AB334E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release</w:t>
      </w:r>
    </w:p>
    <w:p w14:paraId="28010CEF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不能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盲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重试。</w:t>
      </w:r>
    </w:p>
    <w:p w14:paraId="4B59FB33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先查询真实状态。</w:t>
      </w:r>
    </w:p>
    <w:p w14:paraId="5606AD37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3CD565DF">
          <v:rect id="_x0000_i1059" style="width:0;height:1.5pt" o:hralign="center" o:hrstd="t" o:hr="t" fillcolor="#a0a0a0" stroked="f"/>
        </w:pict>
      </w:r>
    </w:p>
    <w:p w14:paraId="5930011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第三十五章：Dead Letter</w:t>
      </w:r>
    </w:p>
    <w:p w14:paraId="21A63DE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连续失败任务进入：</w:t>
      </w:r>
    </w:p>
    <w:p w14:paraId="01A16E0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DEAD_LETTER</w:t>
      </w:r>
    </w:p>
    <w:p w14:paraId="2906FBB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同时：</w:t>
      </w:r>
    </w:p>
    <w:p w14:paraId="0BF2F73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Exception Center</w:t>
      </w:r>
    </w:p>
    <w:p w14:paraId="0302E19F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不删除失败记录。</w:t>
      </w:r>
    </w:p>
    <w:p w14:paraId="20964A6C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61B1FC12">
          <v:rect id="_x0000_i1060" style="width:0;height:1.5pt" o:hralign="center" o:hrstd="t" o:hr="t" fillcolor="#a0a0a0" stroked="f"/>
        </w:pict>
      </w:r>
    </w:p>
    <w:p w14:paraId="40B1CF2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第三十六章：补偿</w:t>
      </w:r>
    </w:p>
    <w:p w14:paraId="006560C1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主要包括：</w:t>
      </w:r>
    </w:p>
    <w:p w14:paraId="4C3D89D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Voucher issue compensation</w:t>
      </w:r>
    </w:p>
    <w:p w14:paraId="6FDE63C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Payment confirmation</w:t>
      </w:r>
    </w:p>
    <w:p w14:paraId="41A7EED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Refund confirmation</w:t>
      </w:r>
    </w:p>
    <w:p w14:paraId="628284A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Inventory reservation reconciliation</w:t>
      </w:r>
    </w:p>
    <w:p w14:paraId="4427A64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Release job recovery</w:t>
      </w:r>
    </w:p>
    <w:p w14:paraId="4022C0B1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补偿必须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幂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等。</w:t>
      </w:r>
    </w:p>
    <w:p w14:paraId="10472A69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04202186">
          <v:rect id="_x0000_i1061" style="width:0;height:1.5pt" o:hralign="center" o:hrstd="t" o:hr="t" fillcolor="#a0a0a0" stroked="f"/>
        </w:pict>
      </w:r>
    </w:p>
    <w:p w14:paraId="1532A50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第三十七章：对账架构</w:t>
      </w:r>
    </w:p>
    <w:p w14:paraId="52F2082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至少：</w:t>
      </w:r>
    </w:p>
    <w:p w14:paraId="2A2FE81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PAYMENT_ORDER</w:t>
      </w:r>
    </w:p>
    <w:p w14:paraId="0AE749A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ORDER_VOUCHER</w:t>
      </w:r>
    </w:p>
    <w:p w14:paraId="6600F48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REFUND_VOUCHER</w:t>
      </w:r>
    </w:p>
    <w:p w14:paraId="4DB140E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VOUCHER_REDEMPTION</w:t>
      </w:r>
    </w:p>
    <w:p w14:paraId="241476D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INVENTORY_ORDER</w:t>
      </w:r>
    </w:p>
    <w:p w14:paraId="401F555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未来：</w:t>
      </w:r>
    </w:p>
    <w:p w14:paraId="0D1AD36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FEE_SETTLEMENT</w:t>
      </w:r>
    </w:p>
    <w:p w14:paraId="592C477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WECHAT_STATEMENT</w:t>
      </w:r>
    </w:p>
    <w:p w14:paraId="12BDA906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5FB2C321">
          <v:rect id="_x0000_i1062" style="width:0;height:1.5pt" o:hralign="center" o:hrstd="t" o:hr="t" fillcolor="#a0a0a0" stroked="f"/>
        </w:pict>
      </w:r>
    </w:p>
    <w:p w14:paraId="1109FF0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第三十八章：工程技术</w:t>
      </w:r>
      <w:proofErr w:type="gramStart"/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栈</w:t>
      </w:r>
      <w:proofErr w:type="gramEnd"/>
    </w:p>
    <w:p w14:paraId="4789A40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正式锁定：</w:t>
      </w:r>
    </w:p>
    <w:p w14:paraId="0667983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Language</w:t>
      </w:r>
    </w:p>
    <w:p w14:paraId="4F4805E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TypeScript</w:t>
      </w:r>
    </w:p>
    <w:p w14:paraId="191702B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CF651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Backend</w:t>
      </w:r>
    </w:p>
    <w:p w14:paraId="0965276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NestJS</w:t>
      </w:r>
      <w:proofErr w:type="spellEnd"/>
    </w:p>
    <w:p w14:paraId="08A649C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6A291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Database</w:t>
      </w:r>
    </w:p>
    <w:p w14:paraId="79B66B1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PostgreSQL</w:t>
      </w:r>
    </w:p>
    <w:p w14:paraId="6636F2D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0F502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ORM / Migration</w:t>
      </w:r>
    </w:p>
    <w:p w14:paraId="1783333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Prisma</w:t>
      </w:r>
    </w:p>
    <w:p w14:paraId="1F50F4F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D35B3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Redis</w:t>
      </w:r>
    </w:p>
    <w:p w14:paraId="6A5FF80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Redis</w:t>
      </w:r>
    </w:p>
    <w:p w14:paraId="7EBAAEF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D6D05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 Web</w:t>
      </w:r>
    </w:p>
    <w:p w14:paraId="7E042DD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Next.js + React</w:t>
      </w:r>
    </w:p>
    <w:p w14:paraId="01606C5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287B8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Platform Web</w:t>
      </w:r>
    </w:p>
    <w:p w14:paraId="0B16C50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Next.js + React</w:t>
      </w:r>
    </w:p>
    <w:p w14:paraId="03926A2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FF194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Consumer</w:t>
      </w:r>
    </w:p>
    <w:p w14:paraId="2F78D09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微信原生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小程序 + TypeScript</w:t>
      </w:r>
    </w:p>
    <w:p w14:paraId="48E6317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04F74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Repository</w:t>
      </w:r>
    </w:p>
    <w:p w14:paraId="538E3B9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Monorepo</w:t>
      </w:r>
      <w:proofErr w:type="spellEnd"/>
    </w:p>
    <w:p w14:paraId="1291454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1AC54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Deployment</w:t>
      </w:r>
    </w:p>
    <w:p w14:paraId="200FEA0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Docker</w:t>
      </w:r>
    </w:p>
    <w:p w14:paraId="1D91B3D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ADC3E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Testing</w:t>
      </w:r>
    </w:p>
    <w:p w14:paraId="1A42667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Vitest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/Jest + Integration/E2E</w:t>
      </w:r>
    </w:p>
    <w:p w14:paraId="0061B761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67F4C4B1">
          <v:rect id="_x0000_i1063" style="width:0;height:1.5pt" o:hralign="center" o:hrstd="t" o:hr="t" fillcolor="#a0a0a0" stroked="f"/>
        </w:pict>
      </w:r>
    </w:p>
    <w:p w14:paraId="3FC4B70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第三十九章：</w:t>
      </w:r>
      <w:proofErr w:type="spellStart"/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Monorepo</w:t>
      </w:r>
      <w:proofErr w:type="spellEnd"/>
    </w:p>
    <w:p w14:paraId="78AEDA5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saas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-platform/</w:t>
      </w:r>
    </w:p>
    <w:p w14:paraId="66FA3BE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28D9DF8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├── apps/</w:t>
      </w:r>
    </w:p>
    <w:p w14:paraId="4960C4C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│   ├──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api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/</w:t>
      </w:r>
    </w:p>
    <w:p w14:paraId="206A3A3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├── worker/</w:t>
      </w:r>
    </w:p>
    <w:p w14:paraId="26476E9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├── merchant-web/</w:t>
      </w:r>
    </w:p>
    <w:p w14:paraId="1D69D22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├── platform-web/</w:t>
      </w:r>
    </w:p>
    <w:p w14:paraId="7FAFBFF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│   └──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miniapp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/</w:t>
      </w:r>
    </w:p>
    <w:p w14:paraId="146531F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093B921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├── packages/</w:t>
      </w:r>
    </w:p>
    <w:p w14:paraId="4D60A51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├── modules/</w:t>
      </w:r>
    </w:p>
    <w:p w14:paraId="0FAA65A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├── integrations/</w:t>
      </w:r>
    </w:p>
    <w:p w14:paraId="170AB30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├── database/</w:t>
      </w:r>
    </w:p>
    <w:p w14:paraId="1081E01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├── contracts/</w:t>
      </w:r>
    </w:p>
    <w:p w14:paraId="617EAB1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├── core/</w:t>
      </w:r>
    </w:p>
    <w:p w14:paraId="5375ADC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│   ├──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api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-client/</w:t>
      </w:r>
    </w:p>
    <w:p w14:paraId="649875C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│   ├──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ui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/</w:t>
      </w:r>
    </w:p>
    <w:p w14:paraId="47EAF58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├── observability/</w:t>
      </w:r>
    </w:p>
    <w:p w14:paraId="1BDA62F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├── testing/</w:t>
      </w:r>
    </w:p>
    <w:p w14:paraId="24142BB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   └── config/</w:t>
      </w:r>
    </w:p>
    <w:p w14:paraId="34DD36D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258C99A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├──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prisma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/</w:t>
      </w:r>
    </w:p>
    <w:p w14:paraId="1DEFC8E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├── docs/</w:t>
      </w:r>
    </w:p>
    <w:p w14:paraId="12FB1DF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└── infra/</w:t>
      </w:r>
    </w:p>
    <w:p w14:paraId="46B92A41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342AB63C">
          <v:rect id="_x0000_i1064" style="width:0;height:1.5pt" o:hralign="center" o:hrstd="t" o:hr="t" fillcolor="#a0a0a0" stroked="f"/>
        </w:pict>
      </w:r>
    </w:p>
    <w:p w14:paraId="4896C8D1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第四十章：模块内部四层</w:t>
      </w:r>
    </w:p>
    <w:p w14:paraId="5BA2E58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domain/</w:t>
      </w:r>
    </w:p>
    <w:p w14:paraId="134C193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application/</w:t>
      </w:r>
    </w:p>
    <w:p w14:paraId="69708DD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infrastructure/</w:t>
      </w:r>
    </w:p>
    <w:p w14:paraId="1DFEBE7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presentation/</w:t>
      </w:r>
    </w:p>
    <w:p w14:paraId="50DE702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依赖：</w:t>
      </w:r>
    </w:p>
    <w:p w14:paraId="0081E24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Presentation</w:t>
      </w:r>
    </w:p>
    <w:p w14:paraId="11D2DAF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1281F4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Application</w:t>
      </w:r>
    </w:p>
    <w:p w14:paraId="5B441C4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EFDA42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Domain</w:t>
      </w:r>
    </w:p>
    <w:p w14:paraId="438FA6F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05250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Infrastructure</w:t>
      </w:r>
    </w:p>
    <w:p w14:paraId="556B3CF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→ implements Domain ports</w:t>
      </w:r>
    </w:p>
    <w:p w14:paraId="0E0E901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Domain 不依赖：</w:t>
      </w:r>
    </w:p>
    <w:p w14:paraId="5FBAC3A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NestJS</w:t>
      </w:r>
      <w:proofErr w:type="spellEnd"/>
    </w:p>
    <w:p w14:paraId="1AF1D7A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Prisma</w:t>
      </w:r>
    </w:p>
    <w:p w14:paraId="4AEC168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Redis</w:t>
      </w:r>
    </w:p>
    <w:p w14:paraId="5E28736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Wechat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SDK</w:t>
      </w:r>
    </w:p>
    <w:p w14:paraId="50E14CF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HTTP</w:t>
      </w:r>
    </w:p>
    <w:p w14:paraId="6E5302FC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659DDFE8">
          <v:rect id="_x0000_i1065" style="width:0;height:1.5pt" o:hralign="center" o:hrstd="t" o:hr="t" fillcolor="#a0a0a0" stroked="f"/>
        </w:pict>
      </w:r>
    </w:p>
    <w:p w14:paraId="01A67A8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第四十一章：工程依赖规则</w:t>
      </w:r>
    </w:p>
    <w:p w14:paraId="6AB765F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正式锁定：</w:t>
      </w:r>
    </w:p>
    <w:p w14:paraId="18D03F5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ARCH-DEP-001</w:t>
      </w:r>
    </w:p>
    <w:p w14:paraId="081A431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Controller不得直接调用Prisma。</w:t>
      </w:r>
    </w:p>
    <w:p w14:paraId="728CD7C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3F6C0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ARCH-DEP-002</w:t>
      </w:r>
    </w:p>
    <w:p w14:paraId="3C20F86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Domain不得import Infrastructure。</w:t>
      </w:r>
    </w:p>
    <w:p w14:paraId="57E569E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1D3D8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ARCH-DEP-003</w:t>
      </w:r>
    </w:p>
    <w:p w14:paraId="57CF3A9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模块不得直接操作其他领域核心表。</w:t>
      </w:r>
    </w:p>
    <w:p w14:paraId="4408848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D22E8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ARCH-DEP-004</w:t>
      </w:r>
    </w:p>
    <w:p w14:paraId="3B4FBCF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跨领域写操作使用Application Contract/Event。</w:t>
      </w:r>
    </w:p>
    <w:p w14:paraId="7D1069D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B8C2A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ARCH-DEP-005</w:t>
      </w:r>
    </w:p>
    <w:p w14:paraId="40107C6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前端不得import Domain/Prisma。</w:t>
      </w:r>
    </w:p>
    <w:p w14:paraId="5380448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D16D6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ARCH-DEP-006</w:t>
      </w:r>
    </w:p>
    <w:p w14:paraId="4F5E95A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Integration实现Provider Port。</w:t>
      </w:r>
    </w:p>
    <w:p w14:paraId="7AA113E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85104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ARCH-DEP-007</w:t>
      </w:r>
    </w:p>
    <w:p w14:paraId="5BCF718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Worker调用Application Service，不直接修改核心交易状态。</w:t>
      </w:r>
    </w:p>
    <w:p w14:paraId="404419A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99A11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ARCH-DEP-008</w:t>
      </w:r>
    </w:p>
    <w:p w14:paraId="13C5E5B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Repository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承载跨领域业务流程。</w:t>
      </w:r>
    </w:p>
    <w:p w14:paraId="2A0B8390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74A3A563">
          <v:rect id="_x0000_i1066" style="width:0;height:1.5pt" o:hralign="center" o:hrstd="t" o:hr="t" fillcolor="#a0a0a0" stroked="f"/>
        </w:pict>
      </w:r>
    </w:p>
    <w:p w14:paraId="16C3077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第四十二章：CQRS原则</w:t>
      </w:r>
    </w:p>
    <w:p w14:paraId="530296D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不引入复杂 CQRS 框架。</w:t>
      </w:r>
    </w:p>
    <w:p w14:paraId="2561361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采用：</w:t>
      </w:r>
    </w:p>
    <w:p w14:paraId="1D6583A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>写模型严格，读模型灵活。</w:t>
      </w:r>
    </w:p>
    <w:p w14:paraId="5A7848F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Command：</w:t>
      </w:r>
    </w:p>
    <w:p w14:paraId="5394783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CreateOrder</w:t>
      </w:r>
      <w:proofErr w:type="spellEnd"/>
    </w:p>
    <w:p w14:paraId="01D47DD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ApproveRefund</w:t>
      </w:r>
      <w:proofErr w:type="spellEnd"/>
    </w:p>
    <w:p w14:paraId="4FEC933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RedeemVoucher</w:t>
      </w:r>
      <w:proofErr w:type="spellEnd"/>
    </w:p>
    <w:p w14:paraId="41D8BDB0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Query：</w:t>
      </w:r>
    </w:p>
    <w:p w14:paraId="32F1DA7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GetOrderDetail</w:t>
      </w:r>
      <w:proofErr w:type="spellEnd"/>
    </w:p>
    <w:p w14:paraId="0356AC5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ListCampaigns</w:t>
      </w:r>
      <w:proofErr w:type="spellEnd"/>
    </w:p>
    <w:p w14:paraId="2F1D9C4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GetAnalytics</w:t>
      </w:r>
      <w:proofErr w:type="spellEnd"/>
    </w:p>
    <w:p w14:paraId="1E005AF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复杂后台查询允许 Read Model 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跨表组合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EAF2235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450CCC90">
          <v:rect id="_x0000_i1067" style="width:0;height:1.5pt" o:hralign="center" o:hrstd="t" o:hr="t" fillcolor="#a0a0a0" stroked="f"/>
        </w:pict>
      </w:r>
    </w:p>
    <w:p w14:paraId="6FC0089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第四十三章：Domain Event</w:t>
      </w:r>
    </w:p>
    <w:p w14:paraId="35178C8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Event 使用过去式：</w:t>
      </w:r>
    </w:p>
    <w:p w14:paraId="6377366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PaymentSucceeded</w:t>
      </w:r>
      <w:proofErr w:type="spellEnd"/>
    </w:p>
    <w:p w14:paraId="6F6F67C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RefundSucceeded</w:t>
      </w:r>
    </w:p>
    <w:p w14:paraId="1FEC62D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VoucherRedeemed</w:t>
      </w:r>
      <w:proofErr w:type="spellEnd"/>
    </w:p>
    <w:p w14:paraId="4A993C4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VouchersIssued</w:t>
      </w:r>
      <w:proofErr w:type="spellEnd"/>
    </w:p>
    <w:p w14:paraId="73A97B8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MerchantFrozen</w:t>
      </w:r>
      <w:proofErr w:type="spellEnd"/>
    </w:p>
    <w:p w14:paraId="47F3E14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Event 表示：</w:t>
      </w:r>
    </w:p>
    <w:p w14:paraId="72170DED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已发生事实。</w:t>
      </w:r>
    </w:p>
    <w:p w14:paraId="797E3DD2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1710850F">
          <v:rect id="_x0000_i1068" style="width:0;height:1.5pt" o:hralign="center" o:hrstd="t" o:hr="t" fillcolor="#a0a0a0" stroked="f"/>
        </w:pict>
      </w:r>
    </w:p>
    <w:p w14:paraId="7B16A3E3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第四十四章：错误体系</w:t>
      </w:r>
    </w:p>
    <w:p w14:paraId="2E9A2C6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Domain 抛：</w:t>
      </w:r>
    </w:p>
    <w:p w14:paraId="6BA57B3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VoucherNotRedeemableError</w:t>
      </w:r>
      <w:proofErr w:type="spellEnd"/>
    </w:p>
    <w:p w14:paraId="4676235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PaymentAmountMismatchError</w:t>
      </w:r>
      <w:proofErr w:type="spellEnd"/>
    </w:p>
    <w:p w14:paraId="3D357E9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不能抛：</w:t>
      </w:r>
    </w:p>
    <w:p w14:paraId="484742F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Nest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BadRequestException</w:t>
      </w:r>
      <w:proofErr w:type="spellEnd"/>
    </w:p>
    <w:p w14:paraId="70E1208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Presentation 再转换：</w:t>
      </w:r>
    </w:p>
    <w:p w14:paraId="07AA8FC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HTTP Status</w:t>
      </w:r>
    </w:p>
    <w:p w14:paraId="35597A0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44AAA6F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Business Error Code</w:t>
      </w:r>
    </w:p>
    <w:p w14:paraId="61D3744B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6FCD54A2">
          <v:rect id="_x0000_i1069" style="width:0;height:1.5pt" o:hralign="center" o:hrstd="t" o:hr="t" fillcolor="#a0a0a0" stroked="f"/>
        </w:pict>
      </w:r>
    </w:p>
    <w:p w14:paraId="08214E0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第四十五章：Request Context</w:t>
      </w:r>
    </w:p>
    <w:p w14:paraId="00BBCBF3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统一：</w:t>
      </w:r>
    </w:p>
    <w:p w14:paraId="3F8BD57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RequestContext</w:t>
      </w:r>
      <w:proofErr w:type="spellEnd"/>
    </w:p>
    <w:p w14:paraId="7289D65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F0497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request_id</w:t>
      </w:r>
      <w:proofErr w:type="spellEnd"/>
    </w:p>
    <w:p w14:paraId="193FBBF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correlation_id</w:t>
      </w:r>
      <w:proofErr w:type="spellEnd"/>
    </w:p>
    <w:p w14:paraId="3D1BBD9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actor</w:t>
      </w:r>
    </w:p>
    <w:p w14:paraId="6C460EA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tenant</w:t>
      </w:r>
    </w:p>
    <w:p w14:paraId="56AD9FC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locale</w:t>
      </w:r>
    </w:p>
    <w:p w14:paraId="5DD726E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支持：</w:t>
      </w:r>
    </w:p>
    <w:p w14:paraId="21FC39B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日志</w:t>
      </w:r>
    </w:p>
    <w:p w14:paraId="643E29F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审计</w:t>
      </w:r>
    </w:p>
    <w:p w14:paraId="3FDCF3C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安全</w:t>
      </w:r>
    </w:p>
    <w:p w14:paraId="1A81B7B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跨任务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追踪</w:t>
      </w:r>
    </w:p>
    <w:p w14:paraId="7D72DDAB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3334AFEE">
          <v:rect id="_x0000_i1070" style="width:0;height:1.5pt" o:hralign="center" o:hrstd="t" o:hr="t" fillcolor="#a0a0a0" stroked="f"/>
        </w:pict>
      </w:r>
    </w:p>
    <w:p w14:paraId="3AAEEDA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第四十六章：部署</w:t>
      </w:r>
    </w:p>
    <w:p w14:paraId="63E09F65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V1：</w:t>
      </w:r>
    </w:p>
    <w:p w14:paraId="3B4FE39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API ×1</w:t>
      </w:r>
    </w:p>
    <w:p w14:paraId="02DA37E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Worker ×1</w:t>
      </w:r>
    </w:p>
    <w:p w14:paraId="089E4C1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Managed PostgreSQL</w:t>
      </w:r>
    </w:p>
    <w:p w14:paraId="3BD8EAC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Managed Redis</w:t>
      </w:r>
    </w:p>
    <w:p w14:paraId="0BB4243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Object Storage</w:t>
      </w:r>
    </w:p>
    <w:p w14:paraId="18DDF83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保持 API 无状态。</w:t>
      </w:r>
    </w:p>
    <w:p w14:paraId="1687621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未来可以：</w:t>
      </w:r>
    </w:p>
    <w:p w14:paraId="62CA001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Load Balancer</w:t>
      </w:r>
    </w:p>
    <w:p w14:paraId="7A724AF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DB3EDE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API ×N</w:t>
      </w:r>
    </w:p>
    <w:p w14:paraId="4ABAAC0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Worker ×N</w:t>
      </w:r>
    </w:p>
    <w:p w14:paraId="7666851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无需重写 Domain。</w:t>
      </w:r>
    </w:p>
    <w:p w14:paraId="560BFF65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074E18A7">
          <v:rect id="_x0000_i1071" style="width:0;height:1.5pt" o:hralign="center" o:hrstd="t" o:hr="t" fillcolor="#a0a0a0" stroked="f"/>
        </w:pict>
      </w:r>
    </w:p>
    <w:p w14:paraId="2551A94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第四十七章：环境</w:t>
      </w:r>
    </w:p>
    <w:p w14:paraId="48D7A54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正式：</w:t>
      </w:r>
    </w:p>
    <w:p w14:paraId="13EBFC7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LOCAL</w:t>
      </w:r>
    </w:p>
    <w:p w14:paraId="5F40539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TEST</w:t>
      </w:r>
    </w:p>
    <w:p w14:paraId="41D4A2B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STAGING</w:t>
      </w:r>
    </w:p>
    <w:p w14:paraId="15727FC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PRODUCTION</w:t>
      </w:r>
    </w:p>
    <w:p w14:paraId="649BB09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完全隔离：</w:t>
      </w:r>
    </w:p>
    <w:p w14:paraId="43D30B9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Database</w:t>
      </w:r>
    </w:p>
    <w:p w14:paraId="126F8AA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Redis</w:t>
      </w:r>
    </w:p>
    <w:p w14:paraId="5C27CFE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Object Storage</w:t>
      </w:r>
    </w:p>
    <w:p w14:paraId="7E5F046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Secrets</w:t>
      </w:r>
    </w:p>
    <w:p w14:paraId="1E394541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Staging 禁止连接 Production DB。</w:t>
      </w:r>
    </w:p>
    <w:p w14:paraId="16229413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5A147451">
          <v:rect id="_x0000_i1072" style="width:0;height:1.5pt" o:hralign="center" o:hrstd="t" o:hr="t" fillcolor="#a0a0a0" stroked="f"/>
        </w:pict>
      </w:r>
    </w:p>
    <w:p w14:paraId="47975EFD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第四十八章：小程序环境</w:t>
      </w:r>
    </w:p>
    <w:p w14:paraId="1523F1B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映射：</w:t>
      </w:r>
    </w:p>
    <w:p w14:paraId="1EFBEEB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开发版</w:t>
      </w:r>
    </w:p>
    <w:p w14:paraId="4201AD0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→ LOCAL/STAGING</w:t>
      </w:r>
    </w:p>
    <w:p w14:paraId="555801D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4B919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体验版</w:t>
      </w:r>
    </w:p>
    <w:p w14:paraId="6A1C0FD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→ STAGING</w:t>
      </w:r>
    </w:p>
    <w:p w14:paraId="51986C5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82340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正式版</w:t>
      </w:r>
    </w:p>
    <w:p w14:paraId="2111ECB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→ PRODUCTION</w:t>
      </w:r>
    </w:p>
    <w:p w14:paraId="47B421D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正式小程序发布前进行：</w:t>
      </w:r>
    </w:p>
    <w:p w14:paraId="6482453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Release Validation</w:t>
      </w:r>
    </w:p>
    <w:p w14:paraId="74A707B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防止正式版指向 Staging。</w:t>
      </w:r>
    </w:p>
    <w:p w14:paraId="46E07137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5DBF235C">
          <v:rect id="_x0000_i1073" style="width:0;height:1.5pt" o:hralign="center" o:hrstd="t" o:hr="t" fillcolor="#a0a0a0" stroked="f"/>
        </w:pict>
      </w:r>
    </w:p>
    <w:p w14:paraId="2B64348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第四十九章：Secret</w:t>
      </w:r>
    </w:p>
    <w:p w14:paraId="3E4102C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禁止：</w:t>
      </w:r>
    </w:p>
    <w:p w14:paraId="5F155CC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Git</w:t>
      </w:r>
    </w:p>
    <w:p w14:paraId="5195CE4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Frontend</w:t>
      </w:r>
    </w:p>
    <w:p w14:paraId="7B1787A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普通数据库字段</w:t>
      </w:r>
    </w:p>
    <w:p w14:paraId="50BB25C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Docker Image</w:t>
      </w:r>
    </w:p>
    <w:p w14:paraId="36A4E13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Log</w:t>
      </w:r>
    </w:p>
    <w:p w14:paraId="6E5FDA7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存放 Secret。</w:t>
      </w:r>
    </w:p>
    <w:p w14:paraId="6E4D9E0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使用：</w:t>
      </w:r>
    </w:p>
    <w:p w14:paraId="32B4BB2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Environment Injection</w:t>
      </w:r>
    </w:p>
    <w:p w14:paraId="5A7B9E3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/</w:t>
      </w:r>
    </w:p>
    <w:p w14:paraId="53711A1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Secret Manager</w:t>
      </w:r>
    </w:p>
    <w:p w14:paraId="3502BF18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08BC7BC2">
          <v:rect id="_x0000_i1074" style="width:0;height:1.5pt" o:hralign="center" o:hrstd="t" o:hr="t" fillcolor="#a0a0a0" stroked="f"/>
        </w:pict>
      </w:r>
    </w:p>
    <w:p w14:paraId="4569D44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第五十章：Redis</w:t>
      </w:r>
    </w:p>
    <w:p w14:paraId="0801C2D3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Redis 用于：</w:t>
      </w:r>
    </w:p>
    <w:p w14:paraId="469BC50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Cache</w:t>
      </w:r>
    </w:p>
    <w:p w14:paraId="60E1CBF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Session</w:t>
      </w:r>
    </w:p>
    <w:p w14:paraId="5159E42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RateLimit</w:t>
      </w:r>
      <w:proofErr w:type="spellEnd"/>
    </w:p>
    <w:p w14:paraId="00933CF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临时Token</w:t>
      </w:r>
    </w:p>
    <w:p w14:paraId="2B97509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短期状态</w:t>
      </w:r>
    </w:p>
    <w:p w14:paraId="66FB5771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禁止作为：</w:t>
      </w:r>
    </w:p>
    <w:p w14:paraId="5356844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Order</w:t>
      </w:r>
    </w:p>
    <w:p w14:paraId="391E2B8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Payment</w:t>
      </w:r>
    </w:p>
    <w:p w14:paraId="5578C4A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Refund</w:t>
      </w:r>
    </w:p>
    <w:p w14:paraId="151D99C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Voucher</w:t>
      </w:r>
    </w:p>
    <w:p w14:paraId="2BA24AD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唯一真相源。</w:t>
      </w:r>
    </w:p>
    <w:p w14:paraId="0C1D7C70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41E47434">
          <v:rect id="_x0000_i1075" style="width:0;height:1.5pt" o:hralign="center" o:hrstd="t" o:hr="t" fillcolor="#a0a0a0" stroked="f"/>
        </w:pict>
      </w:r>
    </w:p>
    <w:p w14:paraId="623B8AD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第五十一章：Object Storage</w:t>
      </w:r>
    </w:p>
    <w:p w14:paraId="214B0047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存：</w:t>
      </w:r>
    </w:p>
    <w:p w14:paraId="55565BE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商品图</w:t>
      </w:r>
    </w:p>
    <w:p w14:paraId="6D10FBB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Logo</w:t>
      </w:r>
    </w:p>
    <w:p w14:paraId="3F95A84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Banner</w:t>
      </w:r>
    </w:p>
    <w:p w14:paraId="6B65449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审核材料</w:t>
      </w:r>
    </w:p>
    <w:p w14:paraId="270559C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导出文件</w:t>
      </w:r>
    </w:p>
    <w:p w14:paraId="13520A20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应用服务器本地磁盘不作为永久文件存储。</w:t>
      </w:r>
    </w:p>
    <w:p w14:paraId="4D5B3781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744AC79A">
          <v:rect id="_x0000_i1076" style="width:0;height:1.5pt" o:hralign="center" o:hrstd="t" o:hr="t" fillcolor="#a0a0a0" stroked="f"/>
        </w:pict>
      </w:r>
    </w:p>
    <w:p w14:paraId="3F6D2D73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第五十二章：日志</w:t>
      </w:r>
    </w:p>
    <w:p w14:paraId="5A75699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统一 Structured Logging。</w:t>
      </w:r>
    </w:p>
    <w:p w14:paraId="6560DDB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至少包含：</w:t>
      </w:r>
    </w:p>
    <w:p w14:paraId="5027564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request_id</w:t>
      </w:r>
      <w:proofErr w:type="spellEnd"/>
    </w:p>
    <w:p w14:paraId="1024D71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correlation_id</w:t>
      </w:r>
      <w:proofErr w:type="spellEnd"/>
    </w:p>
    <w:p w14:paraId="705CD1F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33EFE28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actor_id</w:t>
      </w:r>
      <w:proofErr w:type="spellEnd"/>
    </w:p>
    <w:p w14:paraId="14D2EB6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module</w:t>
      </w:r>
    </w:p>
    <w:p w14:paraId="7A9DA06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error_code</w:t>
      </w:r>
      <w:proofErr w:type="spellEnd"/>
    </w:p>
    <w:p w14:paraId="0C1EEB3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敏感字段统一 Redact。</w:t>
      </w:r>
    </w:p>
    <w:p w14:paraId="1932F441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73D8618B">
          <v:rect id="_x0000_i1077" style="width:0;height:1.5pt" o:hralign="center" o:hrstd="t" o:hr="t" fillcolor="#a0a0a0" stroked="f"/>
        </w:pict>
      </w:r>
    </w:p>
    <w:p w14:paraId="52D10F7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第五十三章：监控</w:t>
      </w:r>
    </w:p>
    <w:p w14:paraId="394B4EB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技术指标：</w:t>
      </w:r>
    </w:p>
    <w:p w14:paraId="1918112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API latency</w:t>
      </w:r>
    </w:p>
    <w:p w14:paraId="4B561DD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5xx</w:t>
      </w:r>
    </w:p>
    <w:p w14:paraId="41C3AEC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CPU</w:t>
      </w:r>
    </w:p>
    <w:p w14:paraId="0B15C55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Memory</w:t>
      </w:r>
    </w:p>
    <w:p w14:paraId="5D3F7BE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DB connections</w:t>
      </w:r>
    </w:p>
    <w:p w14:paraId="6781580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Worker backlog</w:t>
      </w:r>
    </w:p>
    <w:p w14:paraId="681C1D0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Redis</w:t>
      </w:r>
    </w:p>
    <w:p w14:paraId="19936141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业务指标：</w:t>
      </w:r>
    </w:p>
    <w:p w14:paraId="4606B2C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支付成功率</w:t>
      </w:r>
    </w:p>
    <w:p w14:paraId="0A0691E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Payment CONFIRMING</w:t>
      </w:r>
    </w:p>
    <w:p w14:paraId="3917470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Refund CONFIRMING</w:t>
      </w:r>
    </w:p>
    <w:p w14:paraId="4D0D56D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Outbox backlog</w:t>
      </w:r>
    </w:p>
    <w:p w14:paraId="13C8B0B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发券失败</w:t>
      </w:r>
    </w:p>
    <w:p w14:paraId="15307B6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核销失败</w:t>
      </w:r>
    </w:p>
    <w:p w14:paraId="7FFB023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Critical Exception</w:t>
      </w:r>
    </w:p>
    <w:p w14:paraId="5B911C72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4F23026A">
          <v:rect id="_x0000_i1078" style="width:0;height:1.5pt" o:hralign="center" o:hrstd="t" o:hr="t" fillcolor="#a0a0a0" stroked="f"/>
        </w:pict>
      </w:r>
    </w:p>
    <w:p w14:paraId="68FD363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第五十四章：数据库备份</w:t>
      </w:r>
    </w:p>
    <w:p w14:paraId="55162FB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生产 PostgreSQL：</w:t>
      </w:r>
    </w:p>
    <w:p w14:paraId="4F31D88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Automatic Backup</w:t>
      </w:r>
    </w:p>
    <w:p w14:paraId="464D54D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1FBD929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PITR（条件允许）</w:t>
      </w:r>
    </w:p>
    <w:p w14:paraId="46AE0280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并定期进行：</w:t>
      </w:r>
    </w:p>
    <w:p w14:paraId="1CA2B93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Restore Drill</w:t>
      </w:r>
    </w:p>
    <w:p w14:paraId="29A7A50F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有备份但没验证恢复：</w:t>
      </w:r>
    </w:p>
    <w:p w14:paraId="1F73E78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视为真正完成灾备。</w:t>
      </w:r>
    </w:p>
    <w:p w14:paraId="3C85C690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0D206C29">
          <v:rect id="_x0000_i1079" style="width:0;height:1.5pt" o:hralign="center" o:hrstd="t" o:hr="t" fillcolor="#a0a0a0" stroked="f"/>
        </w:pict>
      </w:r>
    </w:p>
    <w:p w14:paraId="731F55B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第五十五章：CI</w:t>
      </w:r>
    </w:p>
    <w:p w14:paraId="1427E0F7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Pull Request：</w:t>
      </w:r>
    </w:p>
    <w:p w14:paraId="58EE1FE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Install</w:t>
      </w:r>
    </w:p>
    <w:p w14:paraId="424A8EE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159E1C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Lint</w:t>
      </w:r>
    </w:p>
    <w:p w14:paraId="30386F2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00D2AC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TypeCheck</w:t>
      </w:r>
      <w:proofErr w:type="spellEnd"/>
    </w:p>
    <w:p w14:paraId="142EAE3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DDE6E5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Unit</w:t>
      </w:r>
    </w:p>
    <w:p w14:paraId="393BD87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7ED15B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PostgreSQL Integration</w:t>
      </w:r>
    </w:p>
    <w:p w14:paraId="6D66F34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190F1C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Build</w:t>
      </w:r>
    </w:p>
    <w:p w14:paraId="5097E4E9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2FE21798">
          <v:rect id="_x0000_i1080" style="width:0;height:1.5pt" o:hralign="center" o:hrstd="t" o:hr="t" fillcolor="#a0a0a0" stroked="f"/>
        </w:pict>
      </w:r>
    </w:p>
    <w:p w14:paraId="6E35B06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第五十六章：CD</w:t>
      </w:r>
    </w:p>
    <w:p w14:paraId="1CBC957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main</w:t>
      </w:r>
    </w:p>
    <w:p w14:paraId="09BEC56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6A8E69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Build Immutable Image</w:t>
      </w:r>
    </w:p>
    <w:p w14:paraId="48A2788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BF6DF3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Staging</w:t>
      </w:r>
    </w:p>
    <w:p w14:paraId="68DED4D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7991AD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Migration</w:t>
      </w:r>
    </w:p>
    <w:p w14:paraId="57A7B44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7BBB92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E2E</w:t>
      </w:r>
    </w:p>
    <w:p w14:paraId="57BB9B5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343F21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Smoke Test</w:t>
      </w:r>
    </w:p>
    <w:p w14:paraId="70AC064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27966B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人工 Production Approval</w:t>
      </w:r>
    </w:p>
    <w:p w14:paraId="5665AE9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5E73D8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Production</w:t>
      </w:r>
    </w:p>
    <w:p w14:paraId="6330551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03DF0A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Health Check</w:t>
      </w:r>
    </w:p>
    <w:p w14:paraId="7347376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V1 生产发布保留人工批准。</w:t>
      </w:r>
    </w:p>
    <w:p w14:paraId="0E261FE0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0FAFECA0">
          <v:rect id="_x0000_i1081" style="width:0;height:1.5pt" o:hralign="center" o:hrstd="t" o:hr="t" fillcolor="#a0a0a0" stroked="f"/>
        </w:pict>
      </w:r>
    </w:p>
    <w:p w14:paraId="67A18EB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第五十七章：Migration</w:t>
      </w:r>
    </w:p>
    <w:p w14:paraId="3BEDFBF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已经执行的 Migration：</w:t>
      </w:r>
    </w:p>
    <w:p w14:paraId="33E836F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永远不修改。</w:t>
      </w:r>
    </w:p>
    <w:p w14:paraId="6E920583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数据库变化通过新增 Migration。</w:t>
      </w:r>
    </w:p>
    <w:p w14:paraId="72EA539F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优先采用向前兼容：</w:t>
      </w:r>
    </w:p>
    <w:p w14:paraId="2296DD4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新增 nullable</w:t>
      </w:r>
    </w:p>
    <w:p w14:paraId="10B45AB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20806F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部署兼容代码</w:t>
      </w:r>
    </w:p>
    <w:p w14:paraId="3900740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16FBD8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数据迁移</w:t>
      </w:r>
    </w:p>
    <w:p w14:paraId="16C5E7F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160AA0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最后收紧约束</w:t>
      </w:r>
    </w:p>
    <w:p w14:paraId="34668F7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避免新代码/旧代码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瞬间不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兼容。</w:t>
      </w:r>
    </w:p>
    <w:p w14:paraId="5D9B0E1D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6B1577C3">
          <v:rect id="_x0000_i1082" style="width:0;height:1.5pt" o:hralign="center" o:hrstd="t" o:hr="t" fillcolor="#a0a0a0" stroked="f"/>
        </w:pict>
      </w:r>
    </w:p>
    <w:p w14:paraId="207963B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第五十八章：客户端版本兼容</w:t>
      </w:r>
    </w:p>
    <w:p w14:paraId="6BF38D57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由于微信审核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存在时间差：</w:t>
      </w:r>
    </w:p>
    <w:p w14:paraId="79823A56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Backend 必须在一段窗口支持：</w:t>
      </w:r>
    </w:p>
    <w:p w14:paraId="1404FFA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MiniProgram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N</w:t>
      </w:r>
    </w:p>
    <w:p w14:paraId="1ECFD69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26678E6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MiniProgram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 N-1</w:t>
      </w:r>
    </w:p>
    <w:p w14:paraId="6DCE1C4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不能 Backend 一升级：</w:t>
      </w:r>
    </w:p>
    <w:p w14:paraId="1720492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所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有旧版商户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小程序立即失效。</w:t>
      </w:r>
    </w:p>
    <w:p w14:paraId="4CA34A30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31A0522D">
          <v:rect id="_x0000_i1083" style="width:0;height:1.5pt" o:hralign="center" o:hrstd="t" o:hr="t" fillcolor="#a0a0a0" stroked="f"/>
        </w:pict>
      </w:r>
    </w:p>
    <w:p w14:paraId="2F61F84B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第五十九章：Feature Flag</w:t>
      </w:r>
    </w:p>
    <w:p w14:paraId="5C7F1B74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新功能：</w:t>
      </w:r>
    </w:p>
    <w:p w14:paraId="134D128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Backend deployed</w:t>
      </w:r>
    </w:p>
    <w:p w14:paraId="0ECD63C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不等于：</w:t>
      </w:r>
    </w:p>
    <w:p w14:paraId="787A41E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Merchant enabled</w:t>
      </w:r>
    </w:p>
    <w:p w14:paraId="053F2EF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 xml:space="preserve">通过 </w:t>
      </w: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FeatureFlag</w:t>
      </w:r>
      <w:proofErr w:type="spellEnd"/>
      <w:r w:rsidRPr="0067626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3FA3AF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内部</w:t>
      </w:r>
    </w:p>
    <w:p w14:paraId="11B4B8C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D22443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少量商户</w:t>
      </w:r>
    </w:p>
    <w:p w14:paraId="06A1127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C4CF53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逐步放量</w:t>
      </w:r>
    </w:p>
    <w:p w14:paraId="5F68A82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D07EA8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全部</w:t>
      </w:r>
    </w:p>
    <w:p w14:paraId="43BE5C98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6E7D5632">
          <v:rect id="_x0000_i1084" style="width:0;height:1.5pt" o:hralign="center" o:hrstd="t" o:hr="t" fillcolor="#a0a0a0" stroked="f"/>
        </w:pict>
      </w:r>
    </w:p>
    <w:p w14:paraId="78F31B97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第六十章：测试体系</w:t>
      </w:r>
    </w:p>
    <w:p w14:paraId="2176710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Unit</w:t>
      </w:r>
    </w:p>
    <w:p w14:paraId="57DB1F7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C51FC3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PostgreSQL Integration</w:t>
      </w:r>
    </w:p>
    <w:p w14:paraId="4046368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0A6C3B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API Integration</w:t>
      </w:r>
    </w:p>
    <w:p w14:paraId="78B01CA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748EBB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E2E</w:t>
      </w:r>
    </w:p>
    <w:p w14:paraId="6387C7C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B0850F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Transaction Safety</w:t>
      </w:r>
    </w:p>
    <w:p w14:paraId="391729F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8B1A38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Worker Recovery</w:t>
      </w:r>
    </w:p>
    <w:p w14:paraId="61DC224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51ADCC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Security/Tenant</w:t>
      </w:r>
    </w:p>
    <w:p w14:paraId="0294648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1E09B2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Staging</w:t>
      </w:r>
    </w:p>
    <w:p w14:paraId="70AC1AE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590FF9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Business Acceptance</w:t>
      </w:r>
    </w:p>
    <w:p w14:paraId="76A903A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CFE6E1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Money Safety Gate</w:t>
      </w:r>
    </w:p>
    <w:p w14:paraId="57D35B53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5960B1CD">
          <v:rect id="_x0000_i1085" style="width:0;height:1.5pt" o:hralign="center" o:hrstd="t" o:hr="t" fillcolor="#a0a0a0" stroked="f"/>
        </w:pict>
      </w:r>
    </w:p>
    <w:p w14:paraId="6263649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第六十一章：P0 Money Safety Gate</w:t>
      </w:r>
    </w:p>
    <w:p w14:paraId="1A1765E7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真钱上线前必须验证：</w:t>
      </w:r>
    </w:p>
    <w:p w14:paraId="0EAD0F5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不超卖</w:t>
      </w:r>
    </w:p>
    <w:p w14:paraId="2032F7F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金额服务端计算</w:t>
      </w:r>
    </w:p>
    <w:p w14:paraId="5E608E4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订单创建事务</w:t>
      </w:r>
    </w:p>
    <w:p w14:paraId="393E62A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支付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幂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等</w:t>
      </w:r>
    </w:p>
    <w:p w14:paraId="295B70F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回调验签</w:t>
      </w:r>
    </w:p>
    <w:p w14:paraId="340A8F5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重复回调</w:t>
      </w:r>
    </w:p>
    <w:p w14:paraId="14292ED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金额核对</w:t>
      </w:r>
    </w:p>
    <w:p w14:paraId="0AF6666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重复真实付款</w:t>
      </w:r>
    </w:p>
    <w:p w14:paraId="29C2C8F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Payment SUCCESS不可逆</w:t>
      </w:r>
    </w:p>
    <w:p w14:paraId="30A4A63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发券补偿</w:t>
      </w:r>
    </w:p>
    <w:p w14:paraId="378A4B5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N份=N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</w:p>
    <w:p w14:paraId="4F788ED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Refund额度安全</w:t>
      </w:r>
    </w:p>
    <w:p w14:paraId="5F0C7FD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Refund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幂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等</w:t>
      </w:r>
    </w:p>
    <w:p w14:paraId="7D91E5C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Refund/Redemption互斥</w:t>
      </w:r>
    </w:p>
    <w:p w14:paraId="6128C86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一券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核销</w:t>
      </w:r>
    </w:p>
    <w:p w14:paraId="749BF6F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7626A">
        <w:rPr>
          <w:rFonts w:ascii="宋体" w:eastAsia="宋体" w:hAnsi="宋体" w:cs="宋体"/>
          <w:kern w:val="0"/>
          <w:sz w:val="24"/>
          <w:szCs w:val="24"/>
        </w:rPr>
        <w:t>FeeReversal</w:t>
      </w:r>
      <w:proofErr w:type="spellEnd"/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幂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等</w:t>
      </w:r>
    </w:p>
    <w:p w14:paraId="1E5F729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Tenant隔离</w:t>
      </w:r>
    </w:p>
    <w:p w14:paraId="4EBC290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Consumer Owner隔离</w:t>
      </w:r>
    </w:p>
    <w:p w14:paraId="237EDC6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Staff停用即时生效</w:t>
      </w:r>
    </w:p>
    <w:p w14:paraId="54D9C2E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Secret不泄露</w:t>
      </w:r>
    </w:p>
    <w:p w14:paraId="41177C0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Outbox恢复</w:t>
      </w:r>
    </w:p>
    <w:p w14:paraId="3CFCE28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Payment/Refund确认补偿</w:t>
      </w:r>
    </w:p>
    <w:p w14:paraId="4C8BC07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对账发现异常</w:t>
      </w:r>
    </w:p>
    <w:p w14:paraId="28638A7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lastRenderedPageBreak/>
        <w:t>数据库恢复</w:t>
      </w:r>
    </w:p>
    <w:p w14:paraId="0DC4E7E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HTTPS</w:t>
      </w:r>
    </w:p>
    <w:p w14:paraId="56006FF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环境隔离</w:t>
      </w:r>
    </w:p>
    <w:p w14:paraId="69D52129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任何 P0 Failure：</w:t>
      </w:r>
    </w:p>
    <w:p w14:paraId="3066237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>禁止开放</w:t>
      </w:r>
      <w:proofErr w:type="gramStart"/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>真实资金</w:t>
      </w:r>
      <w:proofErr w:type="gramEnd"/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>交易。</w:t>
      </w:r>
    </w:p>
    <w:p w14:paraId="596AA86D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6D91E634">
          <v:rect id="_x0000_i1086" style="width:0;height:1.5pt" o:hralign="center" o:hrstd="t" o:hr="t" fillcolor="#a0a0a0" stroked="f"/>
        </w:pict>
      </w:r>
    </w:p>
    <w:p w14:paraId="6BCC3988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第六十二章：V1 明确不做过度架构</w:t>
      </w:r>
    </w:p>
    <w:p w14:paraId="14C811BE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V1 不引入：</w:t>
      </w:r>
    </w:p>
    <w:p w14:paraId="5A5D58E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Microservices</w:t>
      </w:r>
    </w:p>
    <w:p w14:paraId="4A28563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Kubernetes</w:t>
      </w:r>
    </w:p>
    <w:p w14:paraId="0880034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Kafka</w:t>
      </w:r>
    </w:p>
    <w:p w14:paraId="3209797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复杂分布式事务</w:t>
      </w:r>
    </w:p>
    <w:p w14:paraId="3086253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Event Sourcing</w:t>
      </w:r>
    </w:p>
    <w:p w14:paraId="254FB94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Service Mesh</w:t>
      </w:r>
    </w:p>
    <w:p w14:paraId="7E82C482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当前：</w:t>
      </w:r>
    </w:p>
    <w:p w14:paraId="79B99D8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模块化单体</w:t>
      </w:r>
    </w:p>
    <w:p w14:paraId="60DCDF8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1478A47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PostgreSQL</w:t>
      </w:r>
    </w:p>
    <w:p w14:paraId="73499828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695F223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Redis</w:t>
      </w:r>
    </w:p>
    <w:p w14:paraId="01AFFF7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57E8DC5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Worker</w:t>
      </w:r>
    </w:p>
    <w:p w14:paraId="1B58BF9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36BB8649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Outbox</w:t>
      </w:r>
    </w:p>
    <w:p w14:paraId="531B645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已经满足第一版真实商用需求。</w:t>
      </w:r>
    </w:p>
    <w:p w14:paraId="5CE5B59F" w14:textId="77777777" w:rsidR="0067626A" w:rsidRPr="0067626A" w:rsidRDefault="0067626A" w:rsidP="006762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pict w14:anchorId="113945D7">
          <v:rect id="_x0000_i1087" style="width:0;height:1.5pt" o:hralign="center" o:hrstd="t" o:hr="t" fillcolor="#a0a0a0" stroked="f"/>
        </w:pict>
      </w:r>
    </w:p>
    <w:p w14:paraId="7375884C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26A">
        <w:rPr>
          <w:rFonts w:ascii="宋体" w:eastAsia="宋体" w:hAnsi="宋体" w:cs="宋体"/>
          <w:b/>
          <w:bCs/>
          <w:kern w:val="36"/>
          <w:sz w:val="48"/>
          <w:szCs w:val="48"/>
        </w:rPr>
        <w:t>第六十三章：架构核心原则汇总</w:t>
      </w:r>
    </w:p>
    <w:p w14:paraId="7EFACF41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整个系统后续开发必须始终遵守：</w:t>
      </w:r>
    </w:p>
    <w:p w14:paraId="76EDF65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业务规则先于代码</w:t>
      </w:r>
    </w:p>
    <w:p w14:paraId="22110A1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BD69D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Domain不依赖技术框架</w:t>
      </w:r>
    </w:p>
    <w:p w14:paraId="3791B07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2AFBBA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数据库负责最后一道一致性保护</w:t>
      </w:r>
    </w:p>
    <w:p w14:paraId="6B07F82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C77ABC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外部支付结果不直接污染Domain</w:t>
      </w:r>
    </w:p>
    <w:p w14:paraId="1EBC494D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54E1F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支付事实与订单状态分离</w:t>
      </w:r>
    </w:p>
    <w:p w14:paraId="2B6EB10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89442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退款事实与Voucher状态分离</w:t>
      </w:r>
    </w:p>
    <w:p w14:paraId="3D07C53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2581E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跨领域通过明确Contract/Event协作</w:t>
      </w:r>
    </w:p>
    <w:p w14:paraId="2FF67515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F6769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所有外部调用考虑重复、超时、乱序</w:t>
      </w:r>
    </w:p>
    <w:p w14:paraId="362FDE5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71698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所有Worker必须</w:t>
      </w: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幂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等</w:t>
      </w:r>
    </w:p>
    <w:p w14:paraId="4AEA232E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546BF6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所有核心资金动作必须可追踪</w:t>
      </w:r>
    </w:p>
    <w:p w14:paraId="28BE8473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EBFF9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所有Tenant必须严格隔离</w:t>
      </w:r>
    </w:p>
    <w:p w14:paraId="0BB89567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48529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Redis不能成为交易真相</w:t>
      </w:r>
    </w:p>
    <w:p w14:paraId="4894E08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75FF3F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7626A">
        <w:rPr>
          <w:rFonts w:ascii="宋体" w:eastAsia="宋体" w:hAnsi="宋体" w:cs="宋体"/>
          <w:kern w:val="0"/>
          <w:sz w:val="24"/>
          <w:szCs w:val="24"/>
        </w:rPr>
        <w:t>微信小</w:t>
      </w:r>
      <w:proofErr w:type="gramEnd"/>
      <w:r w:rsidRPr="0067626A">
        <w:rPr>
          <w:rFonts w:ascii="宋体" w:eastAsia="宋体" w:hAnsi="宋体" w:cs="宋体"/>
          <w:kern w:val="0"/>
          <w:sz w:val="24"/>
          <w:szCs w:val="24"/>
        </w:rPr>
        <w:t>程序是统一模板，不是复制工程</w:t>
      </w:r>
    </w:p>
    <w:p w14:paraId="53CDDED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E9C3F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小程序配置和SaaS业务数据分离</w:t>
      </w:r>
    </w:p>
    <w:p w14:paraId="721035AB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E7D7E1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API与Worker共享业务逻辑</w:t>
      </w:r>
    </w:p>
    <w:p w14:paraId="4351CF32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867FC4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生产与测试环境严格隔离</w:t>
      </w:r>
    </w:p>
    <w:p w14:paraId="26E04A7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946210" w14:textId="77777777" w:rsidR="0067626A" w:rsidRPr="0067626A" w:rsidRDefault="0067626A" w:rsidP="006762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测试通过Money Safety Gate才允许真钱上线</w:t>
      </w:r>
    </w:p>
    <w:p w14:paraId="2882BC35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kern w:val="0"/>
          <w:sz w:val="24"/>
          <w:szCs w:val="24"/>
        </w:rPr>
        <w:t>以上为：</w:t>
      </w:r>
    </w:p>
    <w:p w14:paraId="3A7B002A" w14:textId="77777777" w:rsidR="0067626A" w:rsidRPr="0067626A" w:rsidRDefault="0067626A" w:rsidP="006762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26A">
        <w:rPr>
          <w:rFonts w:ascii="宋体" w:eastAsia="宋体" w:hAnsi="宋体" w:cs="宋体"/>
          <w:b/>
          <w:bCs/>
          <w:kern w:val="0"/>
          <w:sz w:val="24"/>
          <w:szCs w:val="24"/>
        </w:rPr>
        <w:t>SaaS V1 Architecture Baseline V1.0。</w:t>
      </w:r>
    </w:p>
    <w:p w14:paraId="3AAFCDCD" w14:textId="77777777" w:rsidR="00381675" w:rsidRDefault="00381675">
      <w:pPr>
        <w:rPr>
          <w:rFonts w:hint="eastAsia"/>
        </w:rPr>
      </w:pPr>
    </w:p>
    <w:sectPr w:rsidR="003816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8C"/>
    <w:rsid w:val="00381675"/>
    <w:rsid w:val="0067626A"/>
    <w:rsid w:val="0076418C"/>
    <w:rsid w:val="00C806DE"/>
    <w:rsid w:val="00FA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FAF56A-3D1C-4E76-AE20-3019002D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1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1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1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1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1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1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1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1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41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4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4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41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41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41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41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41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41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41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1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41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41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41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41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41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4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41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418C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67626A"/>
  </w:style>
  <w:style w:type="paragraph" w:styleId="ae">
    <w:name w:val="Normal (Web)"/>
    <w:basedOn w:val="a"/>
    <w:uiPriority w:val="99"/>
    <w:semiHidden/>
    <w:unhideWhenUsed/>
    <w:rsid w:val="006762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67626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762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7626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7626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1589</Words>
  <Characters>9058</Characters>
  <Application>Microsoft Office Word</Application>
  <DocSecurity>0</DocSecurity>
  <Lines>75</Lines>
  <Paragraphs>21</Paragraphs>
  <ScaleCrop>false</ScaleCrop>
  <Company/>
  <LinksUpToDate>false</LinksUpToDate>
  <CharactersWithSpaces>10626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2360180476@qq.com</dc:creator>
  <cp:keywords/>
  <dc:description/>
  <cp:lastModifiedBy>2360180476@qq.com</cp:lastModifiedBy>
  <cp:revision>2</cp:revision>
  <dcterms:created xsi:type="dcterms:W3CDTF">2026-08-19T02:28:00Z</dcterms:created>
  <dcterms:modified xsi:type="dcterms:W3CDTF">2026-08-19T02:29:00Z</dcterms:modified>
</cp:coreProperties>
</file>