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162DE" w14:textId="0A4A4F4F" w:rsidR="008160A8" w:rsidRPr="00E2007A" w:rsidRDefault="004402CC" w:rsidP="00691412">
      <w:pPr>
        <w:tabs>
          <w:tab w:val="left" w:pos="610"/>
        </w:tabs>
        <w:jc w:val="center"/>
        <w:rPr>
          <w:sz w:val="32"/>
          <w:szCs w:val="32"/>
        </w:rPr>
      </w:pPr>
      <w:r w:rsidRPr="00E2007A">
        <w:rPr>
          <w:sz w:val="32"/>
          <w:szCs w:val="32"/>
        </w:rPr>
        <w:t>Самостійна робота №1</w:t>
      </w:r>
    </w:p>
    <w:p w14:paraId="06DA5201" w14:textId="77777777" w:rsidR="004402CC" w:rsidRPr="00E2007A" w:rsidRDefault="00691412" w:rsidP="00D92476">
      <w:pPr>
        <w:pStyle w:val="af1"/>
        <w:numPr>
          <w:ilvl w:val="0"/>
          <w:numId w:val="9"/>
        </w:numPr>
        <w:tabs>
          <w:tab w:val="left" w:pos="610"/>
        </w:tabs>
        <w:rPr>
          <w:sz w:val="28"/>
          <w:szCs w:val="28"/>
        </w:rPr>
      </w:pPr>
      <w:r w:rsidRPr="00E2007A">
        <w:rPr>
          <w:b/>
          <w:bCs/>
          <w:sz w:val="28"/>
          <w:szCs w:val="28"/>
        </w:rPr>
        <w:t>Тема.</w:t>
      </w:r>
      <w:r w:rsidRPr="00E2007A">
        <w:rPr>
          <w:sz w:val="28"/>
          <w:szCs w:val="28"/>
        </w:rPr>
        <w:t xml:space="preserve"> </w:t>
      </w:r>
      <w:r w:rsidR="004402CC" w:rsidRPr="00E2007A">
        <w:rPr>
          <w:sz w:val="28"/>
          <w:szCs w:val="28"/>
        </w:rPr>
        <w:t>Державний нагляд та громадський контроль за охороною праці</w:t>
      </w:r>
    </w:p>
    <w:p w14:paraId="2DB21B21" w14:textId="639287BF" w:rsidR="00691412" w:rsidRPr="00E2007A" w:rsidRDefault="00691412" w:rsidP="004402CC">
      <w:pPr>
        <w:pStyle w:val="af1"/>
        <w:numPr>
          <w:ilvl w:val="0"/>
          <w:numId w:val="9"/>
        </w:numPr>
        <w:tabs>
          <w:tab w:val="left" w:pos="610"/>
        </w:tabs>
        <w:rPr>
          <w:sz w:val="28"/>
          <w:szCs w:val="28"/>
        </w:rPr>
      </w:pPr>
      <w:r w:rsidRPr="00E2007A">
        <w:rPr>
          <w:b/>
          <w:bCs/>
          <w:sz w:val="28"/>
          <w:szCs w:val="28"/>
        </w:rPr>
        <w:t>Мета.</w:t>
      </w:r>
      <w:r w:rsidRPr="00E2007A">
        <w:rPr>
          <w:sz w:val="28"/>
          <w:szCs w:val="28"/>
        </w:rPr>
        <w:t xml:space="preserve"> </w:t>
      </w:r>
      <w:r w:rsidR="004402CC" w:rsidRPr="00E2007A">
        <w:rPr>
          <w:sz w:val="28"/>
          <w:szCs w:val="28"/>
        </w:rPr>
        <w:t>Закріпити набуті знання щодо отриманих знань про державний нагляд громадський контроль за охороною праці.</w:t>
      </w:r>
    </w:p>
    <w:p w14:paraId="15377AB1" w14:textId="3E54DA69" w:rsidR="00C76BA6" w:rsidRPr="00E2007A" w:rsidRDefault="00C76BA6" w:rsidP="00C76BA6">
      <w:pPr>
        <w:pStyle w:val="af1"/>
        <w:numPr>
          <w:ilvl w:val="0"/>
          <w:numId w:val="9"/>
        </w:numPr>
        <w:tabs>
          <w:tab w:val="left" w:pos="610"/>
        </w:tabs>
        <w:rPr>
          <w:b/>
          <w:bCs/>
          <w:sz w:val="28"/>
          <w:szCs w:val="28"/>
        </w:rPr>
      </w:pPr>
      <w:r w:rsidRPr="00E2007A">
        <w:rPr>
          <w:b/>
          <w:bCs/>
          <w:sz w:val="28"/>
          <w:szCs w:val="28"/>
        </w:rPr>
        <w:t>Завдання</w:t>
      </w:r>
    </w:p>
    <w:p w14:paraId="6007E882" w14:textId="636AA9F1" w:rsidR="004402CC" w:rsidRPr="00E2007A" w:rsidRDefault="00C76BA6" w:rsidP="004402CC">
      <w:pPr>
        <w:tabs>
          <w:tab w:val="left" w:pos="610"/>
        </w:tabs>
        <w:rPr>
          <w:sz w:val="28"/>
          <w:szCs w:val="28"/>
        </w:rPr>
      </w:pPr>
      <w:r w:rsidRPr="00E2007A">
        <w:rPr>
          <w:sz w:val="28"/>
          <w:szCs w:val="28"/>
        </w:rPr>
        <w:tab/>
      </w:r>
      <w:r w:rsidR="004402CC" w:rsidRPr="00E2007A">
        <w:rPr>
          <w:sz w:val="28"/>
          <w:szCs w:val="28"/>
        </w:rPr>
        <w:t>1 Громадський контроль за додержанням законодавства про охорону праці.</w:t>
      </w:r>
    </w:p>
    <w:p w14:paraId="2A6FA037" w14:textId="7D1A29A0" w:rsidR="004402CC" w:rsidRPr="00E2007A" w:rsidRDefault="004402CC" w:rsidP="004402CC">
      <w:pPr>
        <w:tabs>
          <w:tab w:val="left" w:pos="610"/>
        </w:tabs>
        <w:ind w:left="610"/>
        <w:rPr>
          <w:sz w:val="28"/>
          <w:szCs w:val="28"/>
        </w:rPr>
      </w:pPr>
      <w:r w:rsidRPr="00E2007A">
        <w:rPr>
          <w:sz w:val="28"/>
          <w:szCs w:val="28"/>
        </w:rPr>
        <w:t>2 Що таке профспілки?</w:t>
      </w:r>
    </w:p>
    <w:p w14:paraId="1762216B" w14:textId="429B5B12" w:rsidR="004402CC" w:rsidRPr="00E2007A" w:rsidRDefault="004402CC" w:rsidP="004402CC">
      <w:pPr>
        <w:tabs>
          <w:tab w:val="left" w:pos="610"/>
        </w:tabs>
        <w:ind w:left="610"/>
        <w:rPr>
          <w:sz w:val="28"/>
          <w:szCs w:val="28"/>
        </w:rPr>
      </w:pPr>
      <w:r w:rsidRPr="00E2007A">
        <w:rPr>
          <w:sz w:val="28"/>
          <w:szCs w:val="28"/>
        </w:rPr>
        <w:t>3 В чому полягає суть діяльності профспілок?</w:t>
      </w:r>
    </w:p>
    <w:p w14:paraId="2AA8CBA2" w14:textId="13FDBD20" w:rsidR="004402CC" w:rsidRPr="00E2007A" w:rsidRDefault="004402CC" w:rsidP="004402CC">
      <w:pPr>
        <w:tabs>
          <w:tab w:val="left" w:pos="610"/>
        </w:tabs>
        <w:ind w:left="610"/>
        <w:rPr>
          <w:sz w:val="28"/>
          <w:szCs w:val="28"/>
        </w:rPr>
      </w:pPr>
      <w:r w:rsidRPr="00E2007A">
        <w:rPr>
          <w:sz w:val="28"/>
          <w:szCs w:val="28"/>
        </w:rPr>
        <w:t>4 Обов’язки керівника профспілки?</w:t>
      </w:r>
    </w:p>
    <w:p w14:paraId="577B557C" w14:textId="77777777" w:rsidR="004402CC" w:rsidRPr="00E2007A" w:rsidRDefault="004402CC" w:rsidP="004402CC">
      <w:pPr>
        <w:tabs>
          <w:tab w:val="left" w:pos="610"/>
        </w:tabs>
        <w:ind w:left="610"/>
        <w:rPr>
          <w:sz w:val="28"/>
          <w:szCs w:val="28"/>
        </w:rPr>
      </w:pPr>
      <w:r w:rsidRPr="00E2007A">
        <w:rPr>
          <w:sz w:val="28"/>
          <w:szCs w:val="28"/>
        </w:rPr>
        <w:t>5 У вирішенні яких питань беруть участь представники профспілок?</w:t>
      </w:r>
    </w:p>
    <w:p w14:paraId="3DBA492C" w14:textId="1B137070" w:rsidR="00C76BA6" w:rsidRPr="00E2007A" w:rsidRDefault="00C76BA6" w:rsidP="005D0C4C">
      <w:pPr>
        <w:pStyle w:val="af1"/>
        <w:numPr>
          <w:ilvl w:val="0"/>
          <w:numId w:val="9"/>
        </w:numPr>
        <w:tabs>
          <w:tab w:val="left" w:pos="610"/>
        </w:tabs>
        <w:rPr>
          <w:b/>
          <w:bCs/>
          <w:sz w:val="28"/>
          <w:szCs w:val="28"/>
        </w:rPr>
      </w:pPr>
      <w:r w:rsidRPr="00E2007A">
        <w:rPr>
          <w:b/>
          <w:bCs/>
          <w:sz w:val="28"/>
          <w:szCs w:val="28"/>
        </w:rPr>
        <w:t>Виконання роботи.</w:t>
      </w:r>
    </w:p>
    <w:p w14:paraId="75AE9ED6" w14:textId="42D1CAAA" w:rsidR="000F23F7" w:rsidRPr="00FA4F83" w:rsidRDefault="000F23F7" w:rsidP="000F23F7">
      <w:pPr>
        <w:pStyle w:val="af1"/>
        <w:numPr>
          <w:ilvl w:val="0"/>
          <w:numId w:val="12"/>
        </w:numPr>
        <w:tabs>
          <w:tab w:val="left" w:pos="610"/>
        </w:tabs>
        <w:rPr>
          <w:b/>
          <w:bCs/>
          <w:sz w:val="28"/>
          <w:szCs w:val="28"/>
        </w:rPr>
      </w:pPr>
      <w:r w:rsidRPr="00FA4F83">
        <w:rPr>
          <w:b/>
          <w:bCs/>
          <w:sz w:val="28"/>
          <w:szCs w:val="28"/>
        </w:rPr>
        <w:t>Громадський контроль за додержанням законодавства про охорону праці.</w:t>
      </w:r>
    </w:p>
    <w:p w14:paraId="70C00DCB" w14:textId="20649DC1" w:rsidR="000F23F7" w:rsidRPr="00E2007A" w:rsidRDefault="000F23F7" w:rsidP="00726F39">
      <w:pPr>
        <w:pStyle w:val="af1"/>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40"/>
        <w:jc w:val="left"/>
        <w:rPr>
          <w:sz w:val="28"/>
          <w:szCs w:val="28"/>
        </w:rPr>
      </w:pPr>
      <w:r w:rsidRPr="00E2007A">
        <w:rPr>
          <w:sz w:val="28"/>
          <w:szCs w:val="28"/>
        </w:rPr>
        <w:t>Громадський контроль за дотриманням законодавства про охорону</w:t>
      </w:r>
      <w:r w:rsidR="00726F39" w:rsidRPr="00E2007A">
        <w:rPr>
          <w:sz w:val="28"/>
          <w:szCs w:val="28"/>
        </w:rPr>
        <w:t xml:space="preserve"> </w:t>
      </w:r>
      <w:r w:rsidRPr="00E2007A">
        <w:rPr>
          <w:sz w:val="28"/>
          <w:szCs w:val="28"/>
        </w:rPr>
        <w:t>праці (стаття 41) здійснюють профспілки, їх об'єднання в особі своїх</w:t>
      </w:r>
      <w:r w:rsidR="00726F39" w:rsidRPr="00E2007A">
        <w:rPr>
          <w:sz w:val="28"/>
          <w:szCs w:val="28"/>
        </w:rPr>
        <w:t xml:space="preserve"> </w:t>
      </w:r>
      <w:r w:rsidRPr="00E2007A">
        <w:rPr>
          <w:sz w:val="28"/>
          <w:szCs w:val="28"/>
        </w:rPr>
        <w:t>виборних органів і представників. У разі відсутності профспілки</w:t>
      </w:r>
      <w:r w:rsidR="00726F39" w:rsidRPr="00E2007A">
        <w:rPr>
          <w:sz w:val="28"/>
          <w:szCs w:val="28"/>
        </w:rPr>
        <w:t xml:space="preserve"> </w:t>
      </w:r>
      <w:r w:rsidRPr="00E2007A">
        <w:rPr>
          <w:sz w:val="28"/>
          <w:szCs w:val="28"/>
        </w:rPr>
        <w:t>громадський контроль здійснює уповноважена найманими працівниками</w:t>
      </w:r>
      <w:r w:rsidR="00726F39" w:rsidRPr="00E2007A">
        <w:rPr>
          <w:sz w:val="28"/>
          <w:szCs w:val="28"/>
        </w:rPr>
        <w:t xml:space="preserve"> </w:t>
      </w:r>
      <w:r w:rsidRPr="00E2007A">
        <w:rPr>
          <w:sz w:val="28"/>
          <w:szCs w:val="28"/>
        </w:rPr>
        <w:t>особа, яка наділена правом перевіряти стан охорони праці (стаття 42) і діє</w:t>
      </w:r>
      <w:r w:rsidR="00726F39" w:rsidRPr="00E2007A">
        <w:rPr>
          <w:sz w:val="28"/>
          <w:szCs w:val="28"/>
        </w:rPr>
        <w:t xml:space="preserve"> </w:t>
      </w:r>
      <w:r w:rsidRPr="00E2007A">
        <w:rPr>
          <w:sz w:val="28"/>
          <w:szCs w:val="28"/>
        </w:rPr>
        <w:t>відповідно до типового положення.</w:t>
      </w:r>
    </w:p>
    <w:p w14:paraId="0558A74A" w14:textId="50DB3154" w:rsidR="000F23F7" w:rsidRPr="00E2007A" w:rsidRDefault="000F23F7" w:rsidP="000F23F7">
      <w:pPr>
        <w:pStyle w:val="af1"/>
        <w:tabs>
          <w:tab w:val="left" w:pos="610"/>
        </w:tabs>
        <w:ind w:left="840"/>
        <w:rPr>
          <w:sz w:val="28"/>
          <w:szCs w:val="28"/>
        </w:rPr>
      </w:pPr>
    </w:p>
    <w:p w14:paraId="4333417C" w14:textId="446F8DE0" w:rsidR="00726F39" w:rsidRPr="00FA4F83" w:rsidRDefault="000F23F7" w:rsidP="00726F39">
      <w:pPr>
        <w:tabs>
          <w:tab w:val="left" w:pos="610"/>
        </w:tabs>
        <w:ind w:left="610"/>
        <w:rPr>
          <w:b/>
          <w:bCs/>
          <w:sz w:val="28"/>
          <w:szCs w:val="28"/>
        </w:rPr>
      </w:pPr>
      <w:r w:rsidRPr="00FA4F83">
        <w:rPr>
          <w:b/>
          <w:bCs/>
          <w:sz w:val="28"/>
          <w:szCs w:val="28"/>
        </w:rPr>
        <w:t>2 Що таке профспілки?</w:t>
      </w:r>
    </w:p>
    <w:p w14:paraId="775DB1D3" w14:textId="4CABB208" w:rsidR="00726F39" w:rsidRPr="00726F39" w:rsidRDefault="00726F39" w:rsidP="0072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10"/>
        <w:jc w:val="left"/>
        <w:rPr>
          <w:sz w:val="28"/>
          <w:szCs w:val="28"/>
        </w:rPr>
      </w:pPr>
      <w:proofErr w:type="spellStart"/>
      <w:r w:rsidRPr="00726F39">
        <w:rPr>
          <w:sz w:val="28"/>
          <w:szCs w:val="28"/>
        </w:rPr>
        <w:t>Професі́йна</w:t>
      </w:r>
      <w:proofErr w:type="spellEnd"/>
      <w:r w:rsidRPr="00726F39">
        <w:rPr>
          <w:sz w:val="28"/>
          <w:szCs w:val="28"/>
        </w:rPr>
        <w:t xml:space="preserve"> </w:t>
      </w:r>
      <w:proofErr w:type="spellStart"/>
      <w:r w:rsidRPr="00726F39">
        <w:rPr>
          <w:sz w:val="28"/>
          <w:szCs w:val="28"/>
        </w:rPr>
        <w:t>спі́лка</w:t>
      </w:r>
      <w:proofErr w:type="spellEnd"/>
      <w:r w:rsidRPr="00726F39">
        <w:rPr>
          <w:sz w:val="28"/>
          <w:szCs w:val="28"/>
        </w:rPr>
        <w:t xml:space="preserve"> (профспілка) — добровільна неприбуткова громадська організація, галузева спілка, що об'єднує громадян, пов'язаних спільними інтересами за родом їхньої професійної (трудової) діяльності (навчання).</w:t>
      </w:r>
    </w:p>
    <w:p w14:paraId="06A291C9" w14:textId="77777777" w:rsidR="00726F39" w:rsidRPr="00E2007A" w:rsidRDefault="00726F39" w:rsidP="00726F39">
      <w:pPr>
        <w:tabs>
          <w:tab w:val="left" w:pos="610"/>
        </w:tabs>
        <w:ind w:left="610"/>
        <w:rPr>
          <w:sz w:val="28"/>
          <w:szCs w:val="28"/>
        </w:rPr>
      </w:pPr>
    </w:p>
    <w:p w14:paraId="23DF70F3" w14:textId="20640C0A" w:rsidR="000F23F7" w:rsidRPr="00FA4F83" w:rsidRDefault="000F23F7" w:rsidP="000F23F7">
      <w:pPr>
        <w:tabs>
          <w:tab w:val="left" w:pos="610"/>
        </w:tabs>
        <w:ind w:left="610"/>
        <w:rPr>
          <w:b/>
          <w:bCs/>
          <w:sz w:val="28"/>
          <w:szCs w:val="28"/>
        </w:rPr>
      </w:pPr>
      <w:r w:rsidRPr="00FA4F83">
        <w:rPr>
          <w:b/>
          <w:bCs/>
          <w:sz w:val="28"/>
          <w:szCs w:val="28"/>
        </w:rPr>
        <w:t>3 В чому полягає суть діяльності профспілок?</w:t>
      </w:r>
    </w:p>
    <w:p w14:paraId="1862A413" w14:textId="26E8F15E" w:rsidR="00726F39" w:rsidRPr="00726F39" w:rsidRDefault="00726F39" w:rsidP="0072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10"/>
        <w:jc w:val="left"/>
        <w:rPr>
          <w:sz w:val="28"/>
          <w:szCs w:val="28"/>
        </w:rPr>
      </w:pPr>
      <w:r w:rsidRPr="00726F39">
        <w:rPr>
          <w:sz w:val="28"/>
          <w:szCs w:val="28"/>
        </w:rPr>
        <w:t>Головне завдання профспілки - захист трудових, соціально-економічних, духовних прав та інтересів членів профспілки. Профспілка сьогодні є єдиною організацією, яка має право згідно із законом і здатною на ділі представляти інтереси і захищати права працівників.</w:t>
      </w:r>
    </w:p>
    <w:p w14:paraId="392E94E1" w14:textId="77777777" w:rsidR="00726F39" w:rsidRPr="00E2007A" w:rsidRDefault="00726F39" w:rsidP="000F23F7">
      <w:pPr>
        <w:tabs>
          <w:tab w:val="left" w:pos="610"/>
        </w:tabs>
        <w:ind w:left="610"/>
        <w:rPr>
          <w:sz w:val="28"/>
          <w:szCs w:val="28"/>
        </w:rPr>
      </w:pPr>
    </w:p>
    <w:p w14:paraId="4DFCCD87" w14:textId="4B124CE3" w:rsidR="000F23F7" w:rsidRPr="00FA4F83" w:rsidRDefault="000F23F7" w:rsidP="000F23F7">
      <w:pPr>
        <w:tabs>
          <w:tab w:val="left" w:pos="610"/>
        </w:tabs>
        <w:ind w:left="610"/>
        <w:rPr>
          <w:b/>
          <w:bCs/>
          <w:sz w:val="28"/>
          <w:szCs w:val="28"/>
        </w:rPr>
      </w:pPr>
      <w:r w:rsidRPr="00FA4F83">
        <w:rPr>
          <w:b/>
          <w:bCs/>
          <w:sz w:val="28"/>
          <w:szCs w:val="28"/>
        </w:rPr>
        <w:t>4 Обов’язки керівника профспілки?</w:t>
      </w:r>
    </w:p>
    <w:p w14:paraId="404DFF4F" w14:textId="28E73753" w:rsidR="00726F39" w:rsidRPr="00726F39" w:rsidRDefault="00726F39" w:rsidP="0072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10"/>
        <w:jc w:val="left"/>
        <w:rPr>
          <w:sz w:val="28"/>
          <w:szCs w:val="28"/>
        </w:rPr>
      </w:pPr>
      <w:r w:rsidRPr="00726F39">
        <w:rPr>
          <w:sz w:val="28"/>
          <w:szCs w:val="28"/>
        </w:rPr>
        <w:t>Керівництво – має на увазі побудова соціального діалогу між працівниками, роботодавцем та державними органами управління для покращення становища трудящих. Для цього регулярно збирають звернення працівників, включаючи всі скарги, пропозиції та на їх основі ведуть переговори із зазначеними органами. За підсумками переговорів до працівників доводять інформацію про результати.</w:t>
      </w:r>
    </w:p>
    <w:p w14:paraId="0B485723" w14:textId="77777777" w:rsidR="00726F39" w:rsidRPr="00726F39" w:rsidRDefault="00726F39" w:rsidP="0072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rPr>
          <w:sz w:val="28"/>
          <w:szCs w:val="28"/>
        </w:rPr>
      </w:pPr>
    </w:p>
    <w:p w14:paraId="7143A098" w14:textId="73632750" w:rsidR="00726F39" w:rsidRPr="00726F39" w:rsidRDefault="00726F39" w:rsidP="0072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jc w:val="left"/>
        <w:rPr>
          <w:sz w:val="28"/>
          <w:szCs w:val="28"/>
        </w:rPr>
      </w:pPr>
      <w:r w:rsidRPr="00726F39">
        <w:rPr>
          <w:sz w:val="28"/>
          <w:szCs w:val="28"/>
        </w:rPr>
        <w:t>Захисна функція – виявляється у забезпеченні відновлення порушених прав трудящих шляхом проведення переговорів із наймачем, подання скарг до трудової інспекції або позовів до суду, а також надання консультаційної та юридичної підтримки;</w:t>
      </w:r>
    </w:p>
    <w:p w14:paraId="4A74E0FA" w14:textId="77777777" w:rsidR="00726F39" w:rsidRPr="00726F39" w:rsidRDefault="00726F39" w:rsidP="0072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jc w:val="left"/>
        <w:rPr>
          <w:sz w:val="28"/>
          <w:szCs w:val="28"/>
        </w:rPr>
      </w:pPr>
    </w:p>
    <w:p w14:paraId="00E7B71B" w14:textId="649997D8" w:rsidR="00726F39" w:rsidRPr="00726F39" w:rsidRDefault="00726F39" w:rsidP="0072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jc w:val="left"/>
        <w:rPr>
          <w:sz w:val="28"/>
          <w:szCs w:val="28"/>
        </w:rPr>
      </w:pPr>
      <w:r w:rsidRPr="00726F39">
        <w:rPr>
          <w:sz w:val="28"/>
          <w:szCs w:val="28"/>
        </w:rPr>
        <w:t xml:space="preserve">Інформаційно-агітаційна функція – зводиться до роз'яснення для членів профспілки змісту нормативних законодавчих актів, змін, актів </w:t>
      </w:r>
      <w:proofErr w:type="spellStart"/>
      <w:r w:rsidRPr="00726F39">
        <w:rPr>
          <w:sz w:val="28"/>
          <w:szCs w:val="28"/>
        </w:rPr>
        <w:t>вищестоящих</w:t>
      </w:r>
      <w:proofErr w:type="spellEnd"/>
      <w:r w:rsidRPr="00726F39">
        <w:rPr>
          <w:sz w:val="28"/>
          <w:szCs w:val="28"/>
        </w:rPr>
        <w:t xml:space="preserve"> профспілкових органів. Це може бути організовано шляхом створення спеціального стенду профспілки, організації зборів, курсів. Також голова повинен постійно агітувати за вступ до профспілки нових членів, вказувати на переваги від такого приєднання (адже це громадське об'єднання є сильно своєю масовістю);</w:t>
      </w:r>
    </w:p>
    <w:p w14:paraId="546849F2" w14:textId="77777777" w:rsidR="00726F39" w:rsidRPr="00726F39" w:rsidRDefault="00726F39" w:rsidP="0072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jc w:val="left"/>
        <w:rPr>
          <w:sz w:val="28"/>
          <w:szCs w:val="28"/>
        </w:rPr>
      </w:pPr>
    </w:p>
    <w:p w14:paraId="3FE9992A" w14:textId="77777777" w:rsidR="00726F39" w:rsidRPr="00726F39" w:rsidRDefault="00726F39" w:rsidP="0072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jc w:val="left"/>
        <w:rPr>
          <w:sz w:val="28"/>
          <w:szCs w:val="28"/>
        </w:rPr>
      </w:pPr>
      <w:r w:rsidRPr="00726F39">
        <w:rPr>
          <w:sz w:val="28"/>
          <w:szCs w:val="28"/>
        </w:rPr>
        <w:t>Голова повинен планувати роботу керованої організації на перспективу, займатися моніторингом потреб її членів, визначати потенційно конфліктні ситуації для своєчасних дій щодо їх вирішення, розробляти перелік заходів щодо подальшого покращення умов праці та життя працівників;</w:t>
      </w:r>
    </w:p>
    <w:p w14:paraId="7FA5B3CD" w14:textId="77777777" w:rsidR="00726F39" w:rsidRPr="00726F39" w:rsidRDefault="00726F39" w:rsidP="0072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jc w:val="left"/>
        <w:rPr>
          <w:sz w:val="28"/>
          <w:szCs w:val="28"/>
        </w:rPr>
      </w:pPr>
    </w:p>
    <w:p w14:paraId="12EFAD9F" w14:textId="77777777" w:rsidR="00726F39" w:rsidRPr="00726F39" w:rsidRDefault="00726F39" w:rsidP="0072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jc w:val="left"/>
        <w:rPr>
          <w:sz w:val="28"/>
          <w:szCs w:val="28"/>
        </w:rPr>
      </w:pPr>
      <w:r w:rsidRPr="00726F39">
        <w:rPr>
          <w:sz w:val="28"/>
          <w:szCs w:val="28"/>
        </w:rPr>
        <w:t>Організаторська функція - виявляється у постійній роботі з членами профспілки, профкомом з метою координації спільних дій, ведення документообігу та звітності, моніторингу ходу виконання поставлених завдань, визначення періодичності проведення зборів та засідань. Також голова має контролювати своєчасність та повноту надходження членських внесків.</w:t>
      </w:r>
    </w:p>
    <w:p w14:paraId="246266CB" w14:textId="77777777" w:rsidR="00726F39" w:rsidRPr="00FA4F83" w:rsidRDefault="00726F39" w:rsidP="000F23F7">
      <w:pPr>
        <w:tabs>
          <w:tab w:val="left" w:pos="610"/>
        </w:tabs>
        <w:ind w:left="610"/>
        <w:rPr>
          <w:b/>
          <w:bCs/>
          <w:sz w:val="28"/>
          <w:szCs w:val="28"/>
        </w:rPr>
      </w:pPr>
    </w:p>
    <w:p w14:paraId="047C793B" w14:textId="2EC92D3D" w:rsidR="00726F39" w:rsidRPr="00726F39" w:rsidRDefault="000F23F7" w:rsidP="00726F39">
      <w:pPr>
        <w:tabs>
          <w:tab w:val="left" w:pos="610"/>
        </w:tabs>
        <w:ind w:left="610"/>
        <w:rPr>
          <w:b/>
          <w:bCs/>
          <w:sz w:val="28"/>
          <w:szCs w:val="28"/>
        </w:rPr>
      </w:pPr>
      <w:r w:rsidRPr="00FA4F83">
        <w:rPr>
          <w:b/>
          <w:bCs/>
          <w:sz w:val="28"/>
          <w:szCs w:val="28"/>
        </w:rPr>
        <w:t>5 У вирішенні яких питань беруть участь представники профспілок?</w:t>
      </w:r>
    </w:p>
    <w:p w14:paraId="36438288" w14:textId="6C8EAF30" w:rsidR="00726F39" w:rsidRPr="00726F39" w:rsidRDefault="00726F39" w:rsidP="00E200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jc w:val="left"/>
        <w:rPr>
          <w:sz w:val="28"/>
          <w:szCs w:val="28"/>
        </w:rPr>
      </w:pPr>
      <w:r w:rsidRPr="00726F39">
        <w:rPr>
          <w:sz w:val="28"/>
          <w:szCs w:val="28"/>
        </w:rPr>
        <w:t>Беруть участь у</w:t>
      </w:r>
      <w:r w:rsidR="009721A6">
        <w:rPr>
          <w:sz w:val="28"/>
          <w:szCs w:val="28"/>
          <w:lang w:val="ru-RU"/>
        </w:rPr>
        <w:t xml:space="preserve"> </w:t>
      </w:r>
      <w:r w:rsidRPr="00726F39">
        <w:rPr>
          <w:sz w:val="28"/>
          <w:szCs w:val="28"/>
        </w:rPr>
        <w:t>розробленні та здійсненні державної політики у галузі трудових відносин, оплати праці, охорони праці, соціального захисту.</w:t>
      </w:r>
    </w:p>
    <w:p w14:paraId="5BE894AF" w14:textId="174E7870" w:rsidR="00C76BA6" w:rsidRPr="00E2007A" w:rsidRDefault="00C76BA6" w:rsidP="00E2007A">
      <w:pPr>
        <w:rPr>
          <w:b/>
          <w:bCs/>
          <w:sz w:val="28"/>
          <w:szCs w:val="28"/>
        </w:rPr>
      </w:pPr>
    </w:p>
    <w:p w14:paraId="3C80A3BB" w14:textId="37DF1ECA" w:rsidR="00710DB5" w:rsidRPr="00E2007A" w:rsidRDefault="00C76BA6" w:rsidP="00710DB5">
      <w:pPr>
        <w:pStyle w:val="af1"/>
        <w:numPr>
          <w:ilvl w:val="0"/>
          <w:numId w:val="9"/>
        </w:numPr>
        <w:tabs>
          <w:tab w:val="left" w:pos="610"/>
        </w:tabs>
        <w:rPr>
          <w:sz w:val="28"/>
          <w:szCs w:val="28"/>
        </w:rPr>
      </w:pPr>
      <w:r w:rsidRPr="00E2007A">
        <w:rPr>
          <w:b/>
          <w:bCs/>
          <w:sz w:val="28"/>
          <w:szCs w:val="28"/>
        </w:rPr>
        <w:t>Висновок:</w:t>
      </w:r>
      <w:r w:rsidR="00710DB5" w:rsidRPr="00E2007A">
        <w:rPr>
          <w:sz w:val="28"/>
          <w:szCs w:val="28"/>
        </w:rPr>
        <w:t xml:space="preserve"> </w:t>
      </w:r>
      <w:r w:rsidR="000F2E05" w:rsidRPr="00E2007A">
        <w:rPr>
          <w:sz w:val="28"/>
          <w:szCs w:val="28"/>
        </w:rPr>
        <w:t>Я закріпив набуті знання щодо отриманих знань про державний нагляд громадський контроль за охороною праці.</w:t>
      </w:r>
    </w:p>
    <w:p w14:paraId="2EB26FA3" w14:textId="2E161A5F" w:rsidR="00C76BA6" w:rsidRPr="00E2007A" w:rsidRDefault="00C76BA6" w:rsidP="00710DB5">
      <w:pPr>
        <w:tabs>
          <w:tab w:val="left" w:pos="610"/>
        </w:tabs>
        <w:ind w:left="0"/>
        <w:rPr>
          <w:b/>
          <w:bCs/>
          <w:sz w:val="28"/>
          <w:szCs w:val="28"/>
        </w:rPr>
      </w:pPr>
    </w:p>
    <w:p w14:paraId="6D404741" w14:textId="55FA7B1A" w:rsidR="00C76BA6" w:rsidRPr="00E2007A" w:rsidRDefault="00C76BA6" w:rsidP="00691412">
      <w:pPr>
        <w:tabs>
          <w:tab w:val="left" w:pos="610"/>
        </w:tabs>
        <w:rPr>
          <w:sz w:val="28"/>
          <w:szCs w:val="28"/>
        </w:rPr>
      </w:pPr>
      <w:r w:rsidRPr="00E2007A">
        <w:rPr>
          <w:sz w:val="28"/>
          <w:szCs w:val="28"/>
        </w:rPr>
        <w:tab/>
      </w:r>
    </w:p>
    <w:sectPr w:rsidR="00C76BA6" w:rsidRPr="00E2007A" w:rsidSect="003E5803">
      <w:headerReference w:type="default" r:id="rId8"/>
      <w:footerReference w:type="default" r:id="rId9"/>
      <w:type w:val="continuous"/>
      <w:pgSz w:w="11906" w:h="16838"/>
      <w:pgMar w:top="426" w:right="850" w:bottom="1134" w:left="1276" w:header="708" w:footer="132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ECF08" w14:textId="77777777" w:rsidR="007C43D7" w:rsidRDefault="007C43D7">
      <w:pPr>
        <w:spacing w:line="240" w:lineRule="auto"/>
      </w:pPr>
      <w:r>
        <w:separator/>
      </w:r>
    </w:p>
  </w:endnote>
  <w:endnote w:type="continuationSeparator" w:id="0">
    <w:p w14:paraId="01505D60" w14:textId="77777777" w:rsidR="007C43D7" w:rsidRDefault="007C43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ISOCPEUR">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90A53" w14:textId="1043CDEF" w:rsidR="00971A09" w:rsidRDefault="007C43D7">
    <w:pPr>
      <w:pStyle w:val="a8"/>
    </w:pPr>
    <w:r>
      <w:rPr>
        <w:noProof/>
        <w:lang w:val="ru-RU"/>
      </w:rPr>
      <w:pict w14:anchorId="360A1963">
        <v:rect id="_x0000_s1044" style="position:absolute;left:0;text-align:left;margin-left:-3.95pt;margin-top:40.7pt;width:117.3pt;height:17.4pt;z-index:251662336" filled="f" stroked="f">
          <v:textbox style="mso-next-textbox:#_x0000_s1044">
            <w:txbxContent>
              <w:p w14:paraId="7935EA74" w14:textId="59E5D9E6" w:rsidR="00971A09" w:rsidRPr="00AD7E54" w:rsidRDefault="00971A09">
                <w:pPr>
                  <w:ind w:left="0"/>
                  <w:rPr>
                    <w:lang w:val="en-US"/>
                  </w:rPr>
                </w:pPr>
                <w:r>
                  <w:t>Група</w:t>
                </w:r>
                <w:r w:rsidR="00AD7E54">
                  <w:t xml:space="preserve">           </w:t>
                </w:r>
                <w:r w:rsidR="00DD3C64">
                  <w:rPr>
                    <w:lang w:val="en-US"/>
                  </w:rPr>
                  <w:t xml:space="preserve"> </w:t>
                </w:r>
                <w:r w:rsidR="00AD7E54">
                  <w:t>РПЗ 19</w:t>
                </w:r>
                <w:r w:rsidR="00AD7E54">
                  <w:rPr>
                    <w:lang w:val="en-US"/>
                  </w:rPr>
                  <w:t xml:space="preserve"> 2/9</w:t>
                </w:r>
              </w:p>
            </w:txbxContent>
          </v:textbox>
        </v:rect>
      </w:pict>
    </w:r>
    <w:r>
      <w:rPr>
        <w:noProof/>
        <w:lang w:val="ru-RU"/>
      </w:rPr>
      <w:pict w14:anchorId="187A5150">
        <v:rect id="_x0000_s1046" style="position:absolute;left:0;text-align:left;margin-left:-3.95pt;margin-top:11.15pt;width:126.4pt;height:17.4pt;z-index:251660288" filled="f" stroked="f">
          <v:textbox style="mso-next-textbox:#_x0000_s1046">
            <w:txbxContent>
              <w:p w14:paraId="43E5ADD4" w14:textId="5F36F1C4" w:rsidR="00971A09" w:rsidRDefault="00971A09">
                <w:pPr>
                  <w:ind w:left="0"/>
                </w:pPr>
                <w:r>
                  <w:t>Виконав</w:t>
                </w:r>
                <w:r w:rsidR="00AD7E54">
                  <w:t xml:space="preserve">      </w:t>
                </w:r>
                <w:r w:rsidR="00DD3C64">
                  <w:rPr>
                    <w:lang w:val="en-US"/>
                  </w:rPr>
                  <w:t xml:space="preserve"> </w:t>
                </w:r>
                <w:r w:rsidR="00AD7E54">
                  <w:t>Щедровський І.</w:t>
                </w:r>
              </w:p>
            </w:txbxContent>
          </v:textbox>
        </v:rect>
      </w:pict>
    </w:r>
    <w:r>
      <w:rPr>
        <w:noProof/>
        <w:lang w:val="ru-RU"/>
      </w:rPr>
      <w:pict w14:anchorId="3C7CBD63">
        <v:rect id="_x0000_s1045" style="position:absolute;left:0;text-align:left;margin-left:-3.95pt;margin-top:26.85pt;width:131.45pt;height:17.4pt;z-index:251661312" filled="f" stroked="f">
          <v:textbox style="mso-next-textbox:#_x0000_s1045">
            <w:txbxContent>
              <w:p w14:paraId="7B5411E3" w14:textId="213C8170" w:rsidR="00AD7E54" w:rsidRDefault="00971A09">
                <w:pPr>
                  <w:ind w:left="0"/>
                </w:pPr>
                <w:r>
                  <w:t>Перевір</w:t>
                </w:r>
                <w:r w:rsidR="00AD7E54">
                  <w:t>ив</w:t>
                </w:r>
              </w:p>
            </w:txbxContent>
          </v:textbox>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5B0B0" w14:textId="77777777" w:rsidR="007C43D7" w:rsidRDefault="007C43D7">
      <w:pPr>
        <w:spacing w:line="240" w:lineRule="auto"/>
      </w:pPr>
      <w:r>
        <w:separator/>
      </w:r>
    </w:p>
  </w:footnote>
  <w:footnote w:type="continuationSeparator" w:id="0">
    <w:p w14:paraId="627D023D" w14:textId="77777777" w:rsidR="007C43D7" w:rsidRDefault="007C43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9EF19" w14:textId="77777777" w:rsidR="00966398" w:rsidRDefault="007C43D7">
    <w:pPr>
      <w:pStyle w:val="a6"/>
    </w:pPr>
    <w:r>
      <w:rPr>
        <w:noProof/>
        <w:lang w:val="ru-RU"/>
      </w:rPr>
      <w:pict w14:anchorId="11E91653">
        <v:group id="_x0000_s1025" style="position:absolute;left:0;text-align:left;margin-left:54.15pt;margin-top:11.95pt;width:522.75pt;height:808.55pt;z-index:251658240;mso-position-horizontal-relative:page;mso-position-vertical-relative:page" coordorigin="944,311" coordsize="10620,16068" o:allowincell="f">
          <v:rect id="_x0000_s1026" style="position:absolute;left:944;top:311;width:10620;height:16068" filled="f" strokeweight="2pt"/>
          <v:line id="_x0000_s1027" style="position:absolute" from="1524,15535" to="1525,16370" stroked="f" strokeweight="2pt"/>
          <v:line id="_x0000_s1028" style="position:absolute" from="949,15528" to="11552,15529" strokeweight="2pt"/>
          <v:line id="_x0000_s1029" style="position:absolute" from="2105,15535" to="2106,16370" strokeweight="2pt"/>
          <v:line id="_x0000_s1030" style="position:absolute" from="3556,15535" to="3557,16370" strokeweight="2pt"/>
          <v:line id="_x0000_s1031" style="position:absolute" from="4426,15543" to="4427,16370" strokeweight="2pt"/>
          <v:line id="_x0000_s1032" style="position:absolute" from="5006,15535" to="5007,16362" strokeweight="2pt"/>
          <v:line id="_x0000_s1033" style="position:absolute" from="10983,15535" to="10985,16370" strokeweight="2pt"/>
          <v:line id="_x0000_s1034" style="position:absolute" from="949,15811" to="4996,15813" strokeweight="1.5pt"/>
          <v:line id="_x0000_s1035" style="position:absolute" from="949,16095" to="4996,16095" strokeweight="2pt"/>
          <v:line id="_x0000_s1036" style="position:absolute" from="10990,15903" to="11559,15904" strokeweight="1pt"/>
          <v:rect id="_x0000_s1037" style="position:absolute;left:1549;top:16126;width:531;height:248" filled="f" stroked="f" strokeweight=".25pt">
            <v:textbox style="mso-next-textbox:#_x0000_s1037" inset="1pt,1pt,1pt,1pt">
              <w:txbxContent>
                <w:p w14:paraId="278E3571" w14:textId="77777777" w:rsidR="00971A09" w:rsidRPr="00971A09" w:rsidRDefault="00971A09" w:rsidP="00971A09"/>
              </w:txbxContent>
            </v:textbox>
          </v:rect>
          <v:rect id="_x0000_s1038" style="position:absolute;left:2148;top:16106;width:1366;height:248" filled="f" stroked="f" strokeweight=".25pt">
            <v:textbox style="mso-next-textbox:#_x0000_s1038" inset="1pt,1pt,1pt,1pt">
              <w:txbxContent>
                <w:p w14:paraId="75EC9358" w14:textId="77777777" w:rsidR="00971A09" w:rsidRPr="008B63C2" w:rsidRDefault="00971A09" w:rsidP="00971A09"/>
              </w:txbxContent>
            </v:textbox>
          </v:rect>
          <v:rect id="_x0000_s1039" style="position:absolute;left:3590;top:16106;width:815;height:248" filled="f" stroked="f" strokeweight=".25pt">
            <v:textbox style="mso-next-textbox:#_x0000_s1039" inset="1pt,1pt,1pt,1pt">
              <w:txbxContent>
                <w:p w14:paraId="41E95126" w14:textId="335176E8" w:rsidR="00971A09" w:rsidRPr="00BC2687" w:rsidRDefault="00B55C19" w:rsidP="00BC2687">
                  <w:pPr>
                    <w:pStyle w:val="a5"/>
                    <w:rPr>
                      <w:rFonts w:asciiTheme="minorHAnsi" w:hAnsiTheme="minorHAnsi"/>
                      <w:i w:val="0"/>
                      <w:sz w:val="18"/>
                    </w:rPr>
                  </w:pPr>
                  <w:r>
                    <w:rPr>
                      <w:rFonts w:asciiTheme="minorHAnsi" w:hAnsiTheme="minorHAnsi"/>
                      <w:i w:val="0"/>
                      <w:sz w:val="18"/>
                    </w:rPr>
                    <w:t xml:space="preserve">  </w:t>
                  </w:r>
                  <w:r w:rsidR="00BC2687">
                    <w:rPr>
                      <w:rFonts w:asciiTheme="minorHAnsi" w:hAnsiTheme="minorHAnsi"/>
                      <w:i w:val="0"/>
                      <w:sz w:val="18"/>
                    </w:rPr>
                    <w:t>Підпис</w:t>
                  </w:r>
                </w:p>
              </w:txbxContent>
            </v:textbox>
          </v:rect>
          <v:rect id="_x0000_s1040" style="position:absolute;left:4451;top:16106;width:531;height:248" filled="f" stroked="f" strokeweight=".25pt">
            <v:textbox style="mso-next-textbox:#_x0000_s1040" inset="1pt,1pt,1pt,1pt">
              <w:txbxContent>
                <w:p w14:paraId="1E87E5E3" w14:textId="570C457F" w:rsidR="00971A09" w:rsidRPr="00BC2687" w:rsidRDefault="00BC2687" w:rsidP="00971A09">
                  <w:pPr>
                    <w:pStyle w:val="a5"/>
                    <w:jc w:val="center"/>
                    <w:rPr>
                      <w:rFonts w:asciiTheme="minorHAnsi" w:hAnsiTheme="minorHAnsi"/>
                      <w:i w:val="0"/>
                      <w:sz w:val="18"/>
                    </w:rPr>
                  </w:pPr>
                  <w:r>
                    <w:rPr>
                      <w:rFonts w:asciiTheme="minorHAnsi" w:hAnsiTheme="minorHAnsi"/>
                      <w:i w:val="0"/>
                      <w:sz w:val="18"/>
                    </w:rPr>
                    <w:t>Дата</w:t>
                  </w:r>
                </w:p>
              </w:txbxContent>
            </v:textbox>
          </v:rect>
          <v:rect id="_x0000_s1041" style="position:absolute;left:11006;top:15557;width:531;height:248" filled="f" stroked="f" strokeweight=".25pt">
            <v:textbox style="mso-next-textbox:#_x0000_s1041" inset="1pt,1pt,1pt,1pt">
              <w:txbxContent>
                <w:p w14:paraId="14B4F918" w14:textId="173E2A46" w:rsidR="00971A09" w:rsidRPr="004664E1" w:rsidRDefault="00BC2687" w:rsidP="00971A09">
                  <w:pPr>
                    <w:pStyle w:val="a5"/>
                    <w:jc w:val="center"/>
                    <w:rPr>
                      <w:i w:val="0"/>
                      <w:sz w:val="18"/>
                      <w:lang w:val="ru-RU"/>
                    </w:rPr>
                  </w:pPr>
                  <w:proofErr w:type="spellStart"/>
                  <w:r>
                    <w:rPr>
                      <w:rFonts w:asciiTheme="minorHAnsi" w:hAnsiTheme="minorHAnsi"/>
                      <w:i w:val="0"/>
                      <w:sz w:val="18"/>
                    </w:rPr>
                    <w:t>Стр</w:t>
                  </w:r>
                  <w:proofErr w:type="spellEnd"/>
                  <w:r w:rsidR="00971A09">
                    <w:rPr>
                      <w:i w:val="0"/>
                      <w:sz w:val="18"/>
                    </w:rPr>
                    <w:t>.</w:t>
                  </w:r>
                </w:p>
              </w:txbxContent>
            </v:textbox>
          </v:rect>
          <v:rect id="_x0000_s1042" style="position:absolute;left:11006;top:15925;width:531;height:340" filled="f" stroked="f" strokeweight=".25pt">
            <v:textbox style="mso-next-textbox:#_x0000_s1042" inset="1pt,1pt,1pt,1pt">
              <w:txbxContent>
                <w:p w14:paraId="7FF80F8C" w14:textId="77777777" w:rsidR="00971A09" w:rsidRDefault="00971A09" w:rsidP="00971A09">
                  <w:pPr>
                    <w:pStyle w:val="a5"/>
                    <w:jc w:val="center"/>
                    <w:rPr>
                      <w:i w:val="0"/>
                      <w:sz w:val="24"/>
                      <w:lang w:val="en-US"/>
                    </w:rPr>
                  </w:pPr>
                </w:p>
                <w:p w14:paraId="6A797780" w14:textId="77777777" w:rsidR="00971A09" w:rsidRPr="00C60070" w:rsidRDefault="00971A09" w:rsidP="00971A09">
                  <w:pPr>
                    <w:pStyle w:val="a5"/>
                    <w:rPr>
                      <w:i w:val="0"/>
                      <w:sz w:val="24"/>
                      <w:lang w:val="en-US"/>
                    </w:rPr>
                  </w:pPr>
                </w:p>
              </w:txbxContent>
            </v:textbox>
          </v:rect>
          <v:rect id="_x0000_s1043" style="position:absolute;left:5057;top:15753;width:5880;height:383" filled="f" stroked="f" strokeweight=".25pt">
            <v:textbox style="mso-next-textbox:#_x0000_s1043" inset="1pt,1pt,1pt,1pt">
              <w:txbxContent>
                <w:p w14:paraId="4A08C588" w14:textId="77777777" w:rsidR="00971A09" w:rsidRPr="008B63C2" w:rsidRDefault="00971A09" w:rsidP="00971A09"/>
              </w:txbxContent>
            </v:textbox>
          </v:rect>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916F2"/>
    <w:multiLevelType w:val="hybridMultilevel"/>
    <w:tmpl w:val="21868240"/>
    <w:lvl w:ilvl="0" w:tplc="6B9CB5DA">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EB5AB5"/>
    <w:multiLevelType w:val="hybridMultilevel"/>
    <w:tmpl w:val="ECCE50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517E64"/>
    <w:multiLevelType w:val="hybridMultilevel"/>
    <w:tmpl w:val="02303B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D2F44BF"/>
    <w:multiLevelType w:val="hybridMultilevel"/>
    <w:tmpl w:val="3D28AF2A"/>
    <w:lvl w:ilvl="0" w:tplc="6B9CB5DA">
      <w:start w:val="4"/>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26C4770E"/>
    <w:multiLevelType w:val="hybridMultilevel"/>
    <w:tmpl w:val="3280ABD6"/>
    <w:lvl w:ilvl="0" w:tplc="5C1AEA54">
      <w:start w:val="1"/>
      <w:numFmt w:val="decimal"/>
      <w:lvlText w:val="%1)"/>
      <w:lvlJc w:val="left"/>
      <w:pPr>
        <w:ind w:left="840" w:hanging="360"/>
      </w:pPr>
      <w:rPr>
        <w:rFonts w:hint="default"/>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5" w15:restartNumberingAfterBreak="0">
    <w:nsid w:val="2EDB4A45"/>
    <w:multiLevelType w:val="singleLevel"/>
    <w:tmpl w:val="0419000F"/>
    <w:lvl w:ilvl="0">
      <w:start w:val="1"/>
      <w:numFmt w:val="decimal"/>
      <w:lvlText w:val="%1."/>
      <w:lvlJc w:val="left"/>
      <w:pPr>
        <w:tabs>
          <w:tab w:val="num" w:pos="786"/>
        </w:tabs>
        <w:ind w:left="786" w:hanging="360"/>
      </w:pPr>
    </w:lvl>
  </w:abstractNum>
  <w:abstractNum w:abstractNumId="6" w15:restartNumberingAfterBreak="0">
    <w:nsid w:val="3542754A"/>
    <w:multiLevelType w:val="hybridMultilevel"/>
    <w:tmpl w:val="8F5EA14E"/>
    <w:lvl w:ilvl="0" w:tplc="04190001">
      <w:start w:val="1"/>
      <w:numFmt w:val="bullet"/>
      <w:lvlText w:val=""/>
      <w:lvlJc w:val="left"/>
      <w:pPr>
        <w:ind w:left="1080" w:hanging="360"/>
      </w:pPr>
      <w:rPr>
        <w:rFonts w:ascii="Symbol" w:hAnsi="Symbol" w:hint="default"/>
      </w:rPr>
    </w:lvl>
    <w:lvl w:ilvl="1" w:tplc="0419000F">
      <w:start w:val="1"/>
      <w:numFmt w:val="decimal"/>
      <w:lvlText w:val="%2."/>
      <w:lvlJc w:val="left"/>
      <w:pPr>
        <w:ind w:left="1800" w:hanging="360"/>
      </w:pPr>
      <w:rPr>
        <w:rFonts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4CA5140F"/>
    <w:multiLevelType w:val="multilevel"/>
    <w:tmpl w:val="FFBEC4DC"/>
    <w:lvl w:ilvl="0">
      <w:start w:val="1"/>
      <w:numFmt w:val="decimal"/>
      <w:lvlText w:val="%1."/>
      <w:lvlJc w:val="left"/>
      <w:pPr>
        <w:tabs>
          <w:tab w:val="num" w:pos="1260"/>
        </w:tabs>
        <w:ind w:left="12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bullet"/>
      <w:lvlText w:val=""/>
      <w:lvlJc w:val="left"/>
      <w:pPr>
        <w:tabs>
          <w:tab w:val="num" w:pos="1224"/>
        </w:tabs>
        <w:ind w:left="1224" w:hanging="504"/>
      </w:pPr>
      <w:rPr>
        <w:rFonts w:ascii="Symbol" w:hAnsi="Symbol" w:hint="default"/>
        <w:color w:val="auto"/>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8" w15:restartNumberingAfterBreak="0">
    <w:nsid w:val="55794807"/>
    <w:multiLevelType w:val="hybridMultilevel"/>
    <w:tmpl w:val="FDE8631C"/>
    <w:lvl w:ilvl="0" w:tplc="219603CC">
      <w:start w:val="1"/>
      <w:numFmt w:val="decimal"/>
      <w:lvlText w:val="%1)"/>
      <w:lvlJc w:val="left"/>
      <w:pPr>
        <w:ind w:left="840" w:hanging="360"/>
      </w:pPr>
      <w:rPr>
        <w:rFonts w:hint="default"/>
        <w:color w:val="000000"/>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9" w15:restartNumberingAfterBreak="0">
    <w:nsid w:val="70DC77D3"/>
    <w:multiLevelType w:val="hybridMultilevel"/>
    <w:tmpl w:val="1A987D8C"/>
    <w:lvl w:ilvl="0" w:tplc="44AAC160">
      <w:start w:val="1"/>
      <w:numFmt w:val="decimal"/>
      <w:lvlText w:val="%1)"/>
      <w:lvlJc w:val="left"/>
      <w:pPr>
        <w:ind w:left="840" w:hanging="360"/>
      </w:pPr>
      <w:rPr>
        <w:rFonts w:hint="default"/>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10" w15:restartNumberingAfterBreak="0">
    <w:nsid w:val="74564EC6"/>
    <w:multiLevelType w:val="multilevel"/>
    <w:tmpl w:val="8E909446"/>
    <w:lvl w:ilvl="0">
      <w:start w:val="1"/>
      <w:numFmt w:val="decimal"/>
      <w:lvlText w:val="%1."/>
      <w:lvlJc w:val="left"/>
      <w:pPr>
        <w:tabs>
          <w:tab w:val="num" w:pos="1260"/>
        </w:tabs>
        <w:ind w:left="1260" w:hanging="360"/>
      </w:pPr>
      <w:rPr>
        <w:rFonts w:cs="Times New Roman" w:hint="default"/>
      </w:rPr>
    </w:lvl>
    <w:lvl w:ilvl="1">
      <w:start w:val="1"/>
      <w:numFmt w:val="decimal"/>
      <w:lvlText w:val="%2."/>
      <w:lvlJc w:val="left"/>
      <w:pPr>
        <w:tabs>
          <w:tab w:val="num" w:pos="792"/>
        </w:tabs>
        <w:ind w:left="792" w:hanging="432"/>
      </w:pPr>
      <w:rPr>
        <w:rFonts w:cs="Times New Roman" w:hint="default"/>
      </w:rPr>
    </w:lvl>
    <w:lvl w:ilvl="2">
      <w:start w:val="1"/>
      <w:numFmt w:val="bullet"/>
      <w:lvlText w:val=""/>
      <w:lvlJc w:val="left"/>
      <w:pPr>
        <w:tabs>
          <w:tab w:val="num" w:pos="1224"/>
        </w:tabs>
        <w:ind w:left="1224" w:hanging="504"/>
      </w:pPr>
      <w:rPr>
        <w:rFonts w:ascii="Symbol" w:hAnsi="Symbol" w:hint="default"/>
        <w:color w:val="auto"/>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15:restartNumberingAfterBreak="0">
    <w:nsid w:val="7E735B8A"/>
    <w:multiLevelType w:val="hybridMultilevel"/>
    <w:tmpl w:val="61B030FA"/>
    <w:lvl w:ilvl="0" w:tplc="62F6EA6C">
      <w:start w:val="1"/>
      <w:numFmt w:val="decimal"/>
      <w:lvlText w:val="%1."/>
      <w:lvlJc w:val="left"/>
      <w:pPr>
        <w:ind w:left="480" w:hanging="360"/>
      </w:pPr>
      <w:rPr>
        <w:rFonts w:hint="default"/>
        <w:b w:val="0"/>
        <w:bCs w:val="0"/>
      </w:rPr>
    </w:lvl>
    <w:lvl w:ilvl="1" w:tplc="04190019" w:tentative="1">
      <w:start w:val="1"/>
      <w:numFmt w:val="lowerLetter"/>
      <w:lvlText w:val="%2."/>
      <w:lvlJc w:val="left"/>
      <w:pPr>
        <w:ind w:left="1200" w:hanging="360"/>
      </w:pPr>
    </w:lvl>
    <w:lvl w:ilvl="2" w:tplc="0419001B" w:tentative="1">
      <w:start w:val="1"/>
      <w:numFmt w:val="lowerRoman"/>
      <w:lvlText w:val="%3."/>
      <w:lvlJc w:val="right"/>
      <w:pPr>
        <w:ind w:left="1920" w:hanging="180"/>
      </w:pPr>
    </w:lvl>
    <w:lvl w:ilvl="3" w:tplc="0419000F" w:tentative="1">
      <w:start w:val="1"/>
      <w:numFmt w:val="decimal"/>
      <w:lvlText w:val="%4."/>
      <w:lvlJc w:val="left"/>
      <w:pPr>
        <w:ind w:left="2640" w:hanging="360"/>
      </w:pPr>
    </w:lvl>
    <w:lvl w:ilvl="4" w:tplc="04190019" w:tentative="1">
      <w:start w:val="1"/>
      <w:numFmt w:val="lowerLetter"/>
      <w:lvlText w:val="%5."/>
      <w:lvlJc w:val="left"/>
      <w:pPr>
        <w:ind w:left="3360" w:hanging="360"/>
      </w:pPr>
    </w:lvl>
    <w:lvl w:ilvl="5" w:tplc="0419001B" w:tentative="1">
      <w:start w:val="1"/>
      <w:numFmt w:val="lowerRoman"/>
      <w:lvlText w:val="%6."/>
      <w:lvlJc w:val="right"/>
      <w:pPr>
        <w:ind w:left="4080" w:hanging="180"/>
      </w:pPr>
    </w:lvl>
    <w:lvl w:ilvl="6" w:tplc="0419000F" w:tentative="1">
      <w:start w:val="1"/>
      <w:numFmt w:val="decimal"/>
      <w:lvlText w:val="%7."/>
      <w:lvlJc w:val="left"/>
      <w:pPr>
        <w:ind w:left="4800" w:hanging="360"/>
      </w:pPr>
    </w:lvl>
    <w:lvl w:ilvl="7" w:tplc="04190019" w:tentative="1">
      <w:start w:val="1"/>
      <w:numFmt w:val="lowerLetter"/>
      <w:lvlText w:val="%8."/>
      <w:lvlJc w:val="left"/>
      <w:pPr>
        <w:ind w:left="5520" w:hanging="360"/>
      </w:pPr>
    </w:lvl>
    <w:lvl w:ilvl="8" w:tplc="0419001B" w:tentative="1">
      <w:start w:val="1"/>
      <w:numFmt w:val="lowerRoman"/>
      <w:lvlText w:val="%9."/>
      <w:lvlJc w:val="right"/>
      <w:pPr>
        <w:ind w:left="6240" w:hanging="180"/>
      </w:pPr>
    </w:lvl>
  </w:abstractNum>
  <w:num w:numId="1" w16cid:durableId="2000036973">
    <w:abstractNumId w:val="7"/>
  </w:num>
  <w:num w:numId="2" w16cid:durableId="554196570">
    <w:abstractNumId w:val="10"/>
  </w:num>
  <w:num w:numId="3" w16cid:durableId="53937517">
    <w:abstractNumId w:val="2"/>
  </w:num>
  <w:num w:numId="4" w16cid:durableId="1046678805">
    <w:abstractNumId w:val="1"/>
  </w:num>
  <w:num w:numId="5" w16cid:durableId="1791128267">
    <w:abstractNumId w:val="6"/>
  </w:num>
  <w:num w:numId="6" w16cid:durableId="583343532">
    <w:abstractNumId w:val="5"/>
  </w:num>
  <w:num w:numId="7" w16cid:durableId="1978680100">
    <w:abstractNumId w:val="0"/>
  </w:num>
  <w:num w:numId="8" w16cid:durableId="1380595927">
    <w:abstractNumId w:val="3"/>
  </w:num>
  <w:num w:numId="9" w16cid:durableId="161046675">
    <w:abstractNumId w:val="11"/>
  </w:num>
  <w:num w:numId="10" w16cid:durableId="447546788">
    <w:abstractNumId w:val="8"/>
  </w:num>
  <w:num w:numId="11" w16cid:durableId="887961147">
    <w:abstractNumId w:val="9"/>
  </w:num>
  <w:num w:numId="12" w16cid:durableId="10805175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638A"/>
    <w:rsid w:val="00001753"/>
    <w:rsid w:val="00024CC8"/>
    <w:rsid w:val="00042B4E"/>
    <w:rsid w:val="000F23F7"/>
    <w:rsid w:val="000F2E05"/>
    <w:rsid w:val="001702F6"/>
    <w:rsid w:val="001A28A4"/>
    <w:rsid w:val="001B3906"/>
    <w:rsid w:val="001B672B"/>
    <w:rsid w:val="001C2AB8"/>
    <w:rsid w:val="00231371"/>
    <w:rsid w:val="002563F7"/>
    <w:rsid w:val="002840F6"/>
    <w:rsid w:val="003767C6"/>
    <w:rsid w:val="003D33AF"/>
    <w:rsid w:val="003E5803"/>
    <w:rsid w:val="004402CC"/>
    <w:rsid w:val="00446FCE"/>
    <w:rsid w:val="004664E1"/>
    <w:rsid w:val="004D5032"/>
    <w:rsid w:val="004E51C4"/>
    <w:rsid w:val="00505638"/>
    <w:rsid w:val="005062F3"/>
    <w:rsid w:val="005319A9"/>
    <w:rsid w:val="00535C22"/>
    <w:rsid w:val="0055171A"/>
    <w:rsid w:val="00586ECE"/>
    <w:rsid w:val="005A6210"/>
    <w:rsid w:val="005D0C4C"/>
    <w:rsid w:val="00605B8A"/>
    <w:rsid w:val="0062067F"/>
    <w:rsid w:val="00627D8B"/>
    <w:rsid w:val="00662149"/>
    <w:rsid w:val="00691412"/>
    <w:rsid w:val="006D3334"/>
    <w:rsid w:val="006F0E0A"/>
    <w:rsid w:val="00710DB5"/>
    <w:rsid w:val="00726F39"/>
    <w:rsid w:val="0072761E"/>
    <w:rsid w:val="00752822"/>
    <w:rsid w:val="007573B4"/>
    <w:rsid w:val="007765EA"/>
    <w:rsid w:val="007768DC"/>
    <w:rsid w:val="007806EC"/>
    <w:rsid w:val="007908B8"/>
    <w:rsid w:val="007C43D7"/>
    <w:rsid w:val="008160A8"/>
    <w:rsid w:val="008B63C2"/>
    <w:rsid w:val="008D404C"/>
    <w:rsid w:val="008F2171"/>
    <w:rsid w:val="0095052F"/>
    <w:rsid w:val="00966398"/>
    <w:rsid w:val="00971A09"/>
    <w:rsid w:val="009721A6"/>
    <w:rsid w:val="00A24B7A"/>
    <w:rsid w:val="00A51F07"/>
    <w:rsid w:val="00A97786"/>
    <w:rsid w:val="00AD7E54"/>
    <w:rsid w:val="00B10DDE"/>
    <w:rsid w:val="00B2229F"/>
    <w:rsid w:val="00B246AD"/>
    <w:rsid w:val="00B30CA7"/>
    <w:rsid w:val="00B3518F"/>
    <w:rsid w:val="00B55C19"/>
    <w:rsid w:val="00BB08D8"/>
    <w:rsid w:val="00BC07C3"/>
    <w:rsid w:val="00BC2687"/>
    <w:rsid w:val="00BD6F5D"/>
    <w:rsid w:val="00C13922"/>
    <w:rsid w:val="00C15057"/>
    <w:rsid w:val="00C155CE"/>
    <w:rsid w:val="00C356D1"/>
    <w:rsid w:val="00C417DE"/>
    <w:rsid w:val="00C60070"/>
    <w:rsid w:val="00C76BA6"/>
    <w:rsid w:val="00D239CF"/>
    <w:rsid w:val="00D9345D"/>
    <w:rsid w:val="00D94ECA"/>
    <w:rsid w:val="00DD3C64"/>
    <w:rsid w:val="00DD3DCB"/>
    <w:rsid w:val="00DD6097"/>
    <w:rsid w:val="00DD75F3"/>
    <w:rsid w:val="00DF65AC"/>
    <w:rsid w:val="00E0609B"/>
    <w:rsid w:val="00E2007A"/>
    <w:rsid w:val="00E43CE7"/>
    <w:rsid w:val="00F15B19"/>
    <w:rsid w:val="00F4638A"/>
    <w:rsid w:val="00F81004"/>
    <w:rsid w:val="00FA4F83"/>
    <w:rsid w:val="00FB7E99"/>
    <w:rsid w:val="00FF45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29BBDA"/>
  <w15:docId w15:val="{22F54317-73B1-44E8-AF85-0C077649E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23F7"/>
    <w:pPr>
      <w:widowControl w:val="0"/>
      <w:spacing w:after="0" w:line="320" w:lineRule="auto"/>
      <w:ind w:left="120"/>
      <w:jc w:val="both"/>
    </w:pPr>
    <w:rPr>
      <w:rFonts w:ascii="Times New Roman" w:hAnsi="Times New Roman" w:cs="Times New Roman"/>
      <w:sz w:val="18"/>
      <w:szCs w:val="18"/>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F4638A"/>
    <w:pPr>
      <w:widowControl/>
      <w:spacing w:line="240" w:lineRule="auto"/>
      <w:ind w:left="0"/>
      <w:jc w:val="left"/>
    </w:pPr>
    <w:rPr>
      <w:rFonts w:ascii="Courier New" w:hAnsi="Courier New" w:cs="Courier New"/>
      <w:sz w:val="20"/>
      <w:szCs w:val="20"/>
      <w:lang w:val="ru-RU" w:eastAsia="uk-UA"/>
    </w:rPr>
  </w:style>
  <w:style w:type="character" w:customStyle="1" w:styleId="a4">
    <w:name w:val="Текст Знак"/>
    <w:basedOn w:val="a0"/>
    <w:link w:val="a3"/>
    <w:locked/>
    <w:rsid w:val="00F4638A"/>
    <w:rPr>
      <w:rFonts w:ascii="Courier New" w:hAnsi="Courier New" w:cs="Courier New"/>
      <w:sz w:val="20"/>
      <w:szCs w:val="20"/>
      <w:lang w:eastAsia="uk-UA"/>
    </w:rPr>
  </w:style>
  <w:style w:type="paragraph" w:customStyle="1" w:styleId="a5">
    <w:name w:val="Чертежный"/>
    <w:rsid w:val="00F4638A"/>
    <w:pPr>
      <w:spacing w:after="0" w:line="240" w:lineRule="auto"/>
      <w:jc w:val="both"/>
    </w:pPr>
    <w:rPr>
      <w:rFonts w:ascii="ISOCPEUR" w:hAnsi="ISOCPEUR" w:cs="ISOCPEUR"/>
      <w:i/>
      <w:iCs/>
      <w:sz w:val="28"/>
      <w:szCs w:val="28"/>
      <w:lang w:val="uk-UA" w:eastAsia="ru-RU"/>
    </w:rPr>
  </w:style>
  <w:style w:type="paragraph" w:styleId="a6">
    <w:name w:val="header"/>
    <w:basedOn w:val="a"/>
    <w:link w:val="a7"/>
    <w:uiPriority w:val="99"/>
    <w:rsid w:val="00F4638A"/>
    <w:pPr>
      <w:tabs>
        <w:tab w:val="center" w:pos="4677"/>
        <w:tab w:val="right" w:pos="9355"/>
      </w:tabs>
      <w:spacing w:line="240" w:lineRule="auto"/>
    </w:pPr>
  </w:style>
  <w:style w:type="character" w:customStyle="1" w:styleId="a7">
    <w:name w:val="Верхний колонтитул Знак"/>
    <w:basedOn w:val="a0"/>
    <w:link w:val="a6"/>
    <w:uiPriority w:val="99"/>
    <w:locked/>
    <w:rsid w:val="00F4638A"/>
    <w:rPr>
      <w:rFonts w:ascii="Times New Roman" w:hAnsi="Times New Roman" w:cs="Times New Roman"/>
      <w:sz w:val="18"/>
      <w:szCs w:val="18"/>
      <w:lang w:val="uk-UA" w:eastAsia="ru-RU"/>
    </w:rPr>
  </w:style>
  <w:style w:type="paragraph" w:styleId="a8">
    <w:name w:val="footer"/>
    <w:basedOn w:val="a"/>
    <w:link w:val="a9"/>
    <w:uiPriority w:val="99"/>
    <w:unhideWhenUsed/>
    <w:rsid w:val="008160A8"/>
    <w:pPr>
      <w:tabs>
        <w:tab w:val="center" w:pos="4677"/>
        <w:tab w:val="right" w:pos="9355"/>
      </w:tabs>
      <w:spacing w:line="240" w:lineRule="auto"/>
    </w:pPr>
  </w:style>
  <w:style w:type="character" w:customStyle="1" w:styleId="a9">
    <w:name w:val="Нижний колонтитул Знак"/>
    <w:basedOn w:val="a0"/>
    <w:link w:val="a8"/>
    <w:uiPriority w:val="99"/>
    <w:locked/>
    <w:rsid w:val="008160A8"/>
    <w:rPr>
      <w:rFonts w:ascii="Times New Roman" w:hAnsi="Times New Roman" w:cs="Times New Roman"/>
      <w:sz w:val="18"/>
      <w:szCs w:val="18"/>
      <w:lang w:val="uk-UA" w:eastAsia="ru-RU"/>
    </w:rPr>
  </w:style>
  <w:style w:type="paragraph" w:styleId="aa">
    <w:name w:val="Balloon Text"/>
    <w:basedOn w:val="a"/>
    <w:link w:val="ab"/>
    <w:uiPriority w:val="99"/>
    <w:semiHidden/>
    <w:unhideWhenUsed/>
    <w:rsid w:val="00971A09"/>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locked/>
    <w:rsid w:val="00971A09"/>
    <w:rPr>
      <w:rFonts w:ascii="Tahoma" w:hAnsi="Tahoma" w:cs="Tahoma"/>
      <w:sz w:val="16"/>
      <w:szCs w:val="16"/>
      <w:lang w:val="uk-UA" w:eastAsia="ru-RU"/>
    </w:rPr>
  </w:style>
  <w:style w:type="table" w:styleId="ac">
    <w:name w:val="Table Grid"/>
    <w:basedOn w:val="a1"/>
    <w:uiPriority w:val="59"/>
    <w:unhideWhenUsed/>
    <w:rsid w:val="003E5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Название.Название работы"/>
    <w:basedOn w:val="a"/>
    <w:rsid w:val="005319A9"/>
    <w:pPr>
      <w:widowControl/>
      <w:spacing w:after="240" w:line="360" w:lineRule="auto"/>
      <w:ind w:left="1701" w:hanging="850"/>
      <w:jc w:val="left"/>
    </w:pPr>
    <w:rPr>
      <w:b/>
      <w:sz w:val="28"/>
      <w:szCs w:val="20"/>
      <w:lang w:val="ru-RU"/>
    </w:rPr>
  </w:style>
  <w:style w:type="paragraph" w:customStyle="1" w:styleId="ae">
    <w:name w:val="задания"/>
    <w:basedOn w:val="af"/>
    <w:rsid w:val="007806EC"/>
    <w:pPr>
      <w:widowControl/>
      <w:spacing w:after="0" w:line="360" w:lineRule="auto"/>
      <w:ind w:left="284" w:hanging="284"/>
    </w:pPr>
    <w:rPr>
      <w:sz w:val="28"/>
      <w:szCs w:val="20"/>
      <w:lang w:val="ru-RU"/>
    </w:rPr>
  </w:style>
  <w:style w:type="paragraph" w:styleId="af">
    <w:name w:val="Body Text Indent"/>
    <w:basedOn w:val="a"/>
    <w:link w:val="af0"/>
    <w:uiPriority w:val="99"/>
    <w:semiHidden/>
    <w:unhideWhenUsed/>
    <w:rsid w:val="007806EC"/>
    <w:pPr>
      <w:spacing w:after="120"/>
      <w:ind w:left="283"/>
    </w:pPr>
  </w:style>
  <w:style w:type="character" w:customStyle="1" w:styleId="af0">
    <w:name w:val="Основной текст с отступом Знак"/>
    <w:basedOn w:val="a0"/>
    <w:link w:val="af"/>
    <w:uiPriority w:val="99"/>
    <w:semiHidden/>
    <w:rsid w:val="007806EC"/>
    <w:rPr>
      <w:rFonts w:ascii="Times New Roman" w:hAnsi="Times New Roman" w:cs="Times New Roman"/>
      <w:sz w:val="18"/>
      <w:szCs w:val="18"/>
      <w:lang w:val="uk-UA" w:eastAsia="ru-RU"/>
    </w:rPr>
  </w:style>
  <w:style w:type="paragraph" w:styleId="af1">
    <w:name w:val="List Paragraph"/>
    <w:basedOn w:val="a"/>
    <w:uiPriority w:val="34"/>
    <w:qFormat/>
    <w:rsid w:val="00691412"/>
    <w:pPr>
      <w:ind w:left="720"/>
      <w:contextualSpacing/>
    </w:pPr>
  </w:style>
  <w:style w:type="paragraph" w:styleId="af2">
    <w:name w:val="Normal (Web)"/>
    <w:basedOn w:val="a"/>
    <w:uiPriority w:val="99"/>
    <w:unhideWhenUsed/>
    <w:rsid w:val="00C76BA6"/>
    <w:pPr>
      <w:widowControl/>
      <w:spacing w:before="100" w:beforeAutospacing="1" w:after="100" w:afterAutospacing="1" w:line="240" w:lineRule="auto"/>
      <w:ind w:left="0"/>
      <w:jc w:val="left"/>
    </w:pPr>
    <w:rPr>
      <w:sz w:val="24"/>
      <w:szCs w:val="24"/>
      <w:lang w:val="ru-RU"/>
    </w:rPr>
  </w:style>
  <w:style w:type="paragraph" w:styleId="HTML">
    <w:name w:val="HTML Preformatted"/>
    <w:basedOn w:val="a"/>
    <w:link w:val="HTML0"/>
    <w:uiPriority w:val="99"/>
    <w:semiHidden/>
    <w:unhideWhenUsed/>
    <w:rsid w:val="000F23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pPr>
    <w:rPr>
      <w:rFonts w:ascii="Courier New" w:hAnsi="Courier New" w:cs="Courier New"/>
      <w:sz w:val="20"/>
      <w:szCs w:val="20"/>
      <w:lang w:val="ru-RU"/>
    </w:rPr>
  </w:style>
  <w:style w:type="character" w:customStyle="1" w:styleId="HTML0">
    <w:name w:val="Стандартный HTML Знак"/>
    <w:basedOn w:val="a0"/>
    <w:link w:val="HTML"/>
    <w:uiPriority w:val="99"/>
    <w:semiHidden/>
    <w:rsid w:val="000F23F7"/>
    <w:rPr>
      <w:rFonts w:ascii="Courier New"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578609">
      <w:bodyDiv w:val="1"/>
      <w:marLeft w:val="0"/>
      <w:marRight w:val="0"/>
      <w:marTop w:val="0"/>
      <w:marBottom w:val="0"/>
      <w:divBdr>
        <w:top w:val="none" w:sz="0" w:space="0" w:color="auto"/>
        <w:left w:val="none" w:sz="0" w:space="0" w:color="auto"/>
        <w:bottom w:val="none" w:sz="0" w:space="0" w:color="auto"/>
        <w:right w:val="none" w:sz="0" w:space="0" w:color="auto"/>
      </w:divBdr>
    </w:div>
    <w:div w:id="631137808">
      <w:bodyDiv w:val="1"/>
      <w:marLeft w:val="0"/>
      <w:marRight w:val="0"/>
      <w:marTop w:val="0"/>
      <w:marBottom w:val="0"/>
      <w:divBdr>
        <w:top w:val="none" w:sz="0" w:space="0" w:color="auto"/>
        <w:left w:val="none" w:sz="0" w:space="0" w:color="auto"/>
        <w:bottom w:val="none" w:sz="0" w:space="0" w:color="auto"/>
        <w:right w:val="none" w:sz="0" w:space="0" w:color="auto"/>
      </w:divBdr>
    </w:div>
    <w:div w:id="640161970">
      <w:bodyDiv w:val="1"/>
      <w:marLeft w:val="0"/>
      <w:marRight w:val="0"/>
      <w:marTop w:val="0"/>
      <w:marBottom w:val="0"/>
      <w:divBdr>
        <w:top w:val="none" w:sz="0" w:space="0" w:color="auto"/>
        <w:left w:val="none" w:sz="0" w:space="0" w:color="auto"/>
        <w:bottom w:val="none" w:sz="0" w:space="0" w:color="auto"/>
        <w:right w:val="none" w:sz="0" w:space="0" w:color="auto"/>
      </w:divBdr>
    </w:div>
    <w:div w:id="1143348553">
      <w:bodyDiv w:val="1"/>
      <w:marLeft w:val="0"/>
      <w:marRight w:val="0"/>
      <w:marTop w:val="0"/>
      <w:marBottom w:val="0"/>
      <w:divBdr>
        <w:top w:val="none" w:sz="0" w:space="0" w:color="auto"/>
        <w:left w:val="none" w:sz="0" w:space="0" w:color="auto"/>
        <w:bottom w:val="none" w:sz="0" w:space="0" w:color="auto"/>
        <w:right w:val="none" w:sz="0" w:space="0" w:color="auto"/>
      </w:divBdr>
    </w:div>
    <w:div w:id="1235511039">
      <w:bodyDiv w:val="1"/>
      <w:marLeft w:val="0"/>
      <w:marRight w:val="0"/>
      <w:marTop w:val="0"/>
      <w:marBottom w:val="0"/>
      <w:divBdr>
        <w:top w:val="none" w:sz="0" w:space="0" w:color="auto"/>
        <w:left w:val="none" w:sz="0" w:space="0" w:color="auto"/>
        <w:bottom w:val="none" w:sz="0" w:space="0" w:color="auto"/>
        <w:right w:val="none" w:sz="0" w:space="0" w:color="auto"/>
      </w:divBdr>
    </w:div>
    <w:div w:id="1323465940">
      <w:bodyDiv w:val="1"/>
      <w:marLeft w:val="0"/>
      <w:marRight w:val="0"/>
      <w:marTop w:val="0"/>
      <w:marBottom w:val="0"/>
      <w:divBdr>
        <w:top w:val="none" w:sz="0" w:space="0" w:color="auto"/>
        <w:left w:val="none" w:sz="0" w:space="0" w:color="auto"/>
        <w:bottom w:val="none" w:sz="0" w:space="0" w:color="auto"/>
        <w:right w:val="none" w:sz="0" w:space="0" w:color="auto"/>
      </w:divBdr>
    </w:div>
    <w:div w:id="141173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E369F-2ECB-45BF-B8DB-6593196C5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522</Words>
  <Characters>2981</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Ваня Щедровський</cp:lastModifiedBy>
  <cp:revision>58</cp:revision>
  <dcterms:created xsi:type="dcterms:W3CDTF">2015-10-27T08:18:00Z</dcterms:created>
  <dcterms:modified xsi:type="dcterms:W3CDTF">2022-09-14T08:12:00Z</dcterms:modified>
</cp:coreProperties>
</file>