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Практична робота №4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Тема: Робота з об’єктами конфігурації «Довідник».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Мета:</w:t>
        <w:tab/>
        <w:t xml:space="preserve"> Ознайомитись та навчитись створювати довідники та описувати найбільш важливі елементи їх структури.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Обладнання: ПК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Завдання: Для ТОВ «На всі руки майстер» створити та заповнити довідники для зберігання наступних списків: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Співробітники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Клієнти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Послуги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Матеріали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Склади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Порядок виконання роботи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Поки наш довідник порожній, тому додамо в нього кілька елементів. Для цього виконаємо команду Клієнт в панелі дій розділу Надання послуг.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347980</wp:posOffset>
            </wp:positionH>
            <wp:positionV relativeFrom="paragraph">
              <wp:posOffset>586740</wp:posOffset>
            </wp:positionV>
            <wp:extent cx="4600575" cy="1362075"/>
            <wp:effectExtent b="0" l="0" r="0" t="0"/>
            <wp:wrapTopAndBottom distB="0" distT="0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6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Внесемо найменування нового клієнта Іванов Михайло Юрійович. Код вносити не будемо, так як він генерується автоматично.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Натиснемо Записати і закрити.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Додамо ще одного клієнта з найменуванням Роман.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Останнього клієнта з найменуванням Спиридонова Галина додамо, користуючись формою списку клієнтів. Для цього виконаємо команду Клієнти, розташовану в панелі навігації розділу Надання послуг. Праворуч від панелі навігації в робочій області вікна програми відкриється основна форма списку.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148590</wp:posOffset>
            </wp:positionH>
            <wp:positionV relativeFrom="paragraph">
              <wp:posOffset>-5714</wp:posOffset>
            </wp:positionV>
            <wp:extent cx="5429250" cy="3095625"/>
            <wp:effectExtent b="0" l="0" r="0" t="0"/>
            <wp:wrapTopAndBottom distB="0" distT="0"/>
            <wp:docPr id="1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95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Натиснемо кнопку Створити.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-70484</wp:posOffset>
            </wp:positionH>
            <wp:positionV relativeFrom="paragraph">
              <wp:posOffset>623570</wp:posOffset>
            </wp:positionV>
            <wp:extent cx="5962650" cy="3448050"/>
            <wp:effectExtent b="0" l="0" r="0" t="0"/>
            <wp:wrapTopAndBottom distB="0" distT="0"/>
            <wp:docPr id="12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48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Внесемо найменування клієнта - Спиридонова Галина.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заповнення стандартних реквізитів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Закриємо «1С: Підприємство» і повернемося в конфігуратор.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подивитися склад і властивості стандартних реквізитів довідника, в вікні редагування об'єкта конфігурації Довідник Клієнти на закладці Дані натиснемо кнопку Стандартні реквізити.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Виділимо в списку реквізит Найменування, викличемо його контекстне меню і виберемо пункт Властивості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805815</wp:posOffset>
            </wp:positionH>
            <wp:positionV relativeFrom="paragraph">
              <wp:posOffset>669290</wp:posOffset>
            </wp:positionV>
            <wp:extent cx="4324350" cy="3848100"/>
            <wp:effectExtent b="0" l="0" r="0" t="0"/>
            <wp:wrapTopAndBottom distB="0" distT="0"/>
            <wp:docPr id="23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4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Додамо новий об'єкт конфігурації Довідник. Назвемо його Співробітники.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2038350</wp:posOffset>
            </wp:positionH>
            <wp:positionV relativeFrom="page">
              <wp:posOffset>7077075</wp:posOffset>
            </wp:positionV>
            <wp:extent cx="4019550" cy="3429000"/>
            <wp:effectExtent b="0" l="0" r="0" t="0"/>
            <wp:wrapTopAndBottom distB="0" distT="0"/>
            <wp:docPr id="22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2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Задамо Подання об'єкта як Співробітник.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Подання списку встановлювати не будемо, а Розширене подання списку задамо як Список співробітників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Відзначимо в списку підсистем Надання послуг і Розрахунок зарплати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529590</wp:posOffset>
            </wp:positionH>
            <wp:positionV relativeFrom="paragraph">
              <wp:posOffset>394335</wp:posOffset>
            </wp:positionV>
            <wp:extent cx="4324350" cy="3952875"/>
            <wp:effectExtent b="0" l="0" r="0" t="0"/>
            <wp:wrapTopAndBottom distB="0" distT="0"/>
            <wp:docPr id="1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95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Додамо в довідник нову табличну частину з ім'ям ТрудоваяДеятельность. Для цього натиснемо кнопку Додати табличну частину над списком табличних частин довідника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786765</wp:posOffset>
            </wp:positionH>
            <wp:positionV relativeFrom="paragraph">
              <wp:posOffset>860425</wp:posOffset>
            </wp:positionV>
            <wp:extent cx="4019550" cy="3225165"/>
            <wp:effectExtent b="0" l="0" r="0" t="0"/>
            <wp:wrapTopAndBottom distB="0" distT="0"/>
            <wp:docPr id="24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25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805815</wp:posOffset>
            </wp:positionH>
            <wp:positionV relativeFrom="paragraph">
              <wp:posOffset>-5714</wp:posOffset>
            </wp:positionV>
            <wp:extent cx="3781425" cy="3064510"/>
            <wp:effectExtent b="0" l="0" r="0" t="0"/>
            <wp:wrapTopAndBottom distB="0" dist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64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Задамо ім'я табличній частині – ТрудоваяДеятельность Створимо реквізити табличній частині ТрудоваяДеятельность. Для цього натиснемо кнопку Додати реквізит над списком табличних частин довідника Додамо такі реквізити: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Організація - тип Рядок, довжина 100;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НачалоРаботи - тип Дата, склад дати - Дата;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ОкончаніеРаботи - тип Дата, склад дати - Дата;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Посада - тип Рядок, довжина 100.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272415</wp:posOffset>
            </wp:positionH>
            <wp:positionV relativeFrom="paragraph">
              <wp:posOffset>481965</wp:posOffset>
            </wp:positionV>
            <wp:extent cx="4857750" cy="4282440"/>
            <wp:effectExtent b="0" l="0" r="0" t="0"/>
            <wp:wrapTopAndBottom distB="0" distT="0"/>
            <wp:docPr id="25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82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дереві об'єктів конфігурації виділимо гілку Підсистеми, викличемо її контекстне меню і виберемо пункт Усі підсистеми.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вікні зліва в списку Підсистеми виділимо підсистему РасчетЗарплати.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групі Панель действій.Создать включимо видимість у команди Співробітник: створити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цьому створення довідника Співробітники завершено.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1080135</wp:posOffset>
            </wp:positionH>
            <wp:positionV relativeFrom="page">
              <wp:posOffset>5206365</wp:posOffset>
            </wp:positionV>
            <wp:extent cx="5801197" cy="2969383"/>
            <wp:effectExtent b="0" l="0" r="0" t="0"/>
            <wp:wrapTopAndBottom distB="0" distT="0"/>
            <wp:docPr id="1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197" cy="29693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Закриємо вікно редагування довідника Співробітники і запустимо «1С: Підприємство» в режимі налагодження.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1472565</wp:posOffset>
            </wp:positionH>
            <wp:positionV relativeFrom="paragraph">
              <wp:posOffset>-2381884</wp:posOffset>
            </wp:positionV>
            <wp:extent cx="2980690" cy="2771775"/>
            <wp:effectExtent b="0" l="0" r="0" t="0"/>
            <wp:wrapTopAndBottom distB="0" distT="0"/>
            <wp:docPr id="1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77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Відповімо ствердно на запит конфігуратора про оновлення конфігурації і побачимо вікно, що містить список змін в структурі конфігурації, автоматично згенерований платформою.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даному випадку ми додали довідник Співробітники. Натиснемо кнопку Прийняти.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вікні «1С: Підприємства» ми бачимо, що в панелі навігації розділів Надання послуг і Розрахунок зарплати з'явилася команда Співробітники щоб увійти до списку співробітників.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765810</wp:posOffset>
            </wp:positionV>
            <wp:extent cx="5305425" cy="2581275"/>
            <wp:effectExtent b="0" l="0" r="0" t="0"/>
            <wp:wrapTopAndBottom distB="0" dist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81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Заповнення табличної частини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Виконаємо команду Співробітник. Перед нами відкриється форма для створення елемента довідника - основна форма об'єкта. Тема цієї форми визначається властивістю Подання об'єкта.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Ця форма містить табличну частину з реквізитами, які ми описали в конфігураторі для цього довідника.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Створимо наступних співробітників: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Гусаков Микола Дмитрович: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Трудова діяльність: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Організація - ЗАТ «НТЦ»,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Початок роботи - 01.02.2000,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Закінчення роботи - 16.04.2003,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Посада - Провідний фахівець.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Діловий Іван Сергійович: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Трудова діяльність: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Організація - ТОВ «Автоматизація»,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Початок роботи - 22.01.1996, Закінчення роботи - 31.12.2002,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Посада - Інженер.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Організація - ЗАТ «НВО спецзв'язку»,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Початок роботи - 20.06.1986, Закінчення роботи - 21.01.1995,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Посада - Начальник виробництва.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Симонов Валерій Михайлович: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Трудова діяльність: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Організація - ТОВ «СтройМастер»,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Початок роботи - 06.02.2001, Закінчення роботи - 03.04.2004, Посада - Прораб.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Рядки табличній частині довідника можна додавати кнопкою Додати і розташовувати в довільному порядку.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12065</wp:posOffset>
            </wp:positionV>
            <wp:extent cx="5257800" cy="2181225"/>
            <wp:effectExtent b="0" l="0" r="0" t="0"/>
            <wp:wrapSquare wrapText="bothSides" distB="0" distT="0" distL="114300" distR="114300"/>
            <wp:docPr id="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81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переглянути список доданих співробітників, виконаємо команду Співробітники, розташовану в панелі навігації розділу Розрахунок зарплати.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647065</wp:posOffset>
            </wp:positionV>
            <wp:extent cx="5124450" cy="2476500"/>
            <wp:effectExtent b="0" l="0" r="0" t="0"/>
            <wp:wrapTopAndBottom distB="0" distT="0"/>
            <wp:docPr id="1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Ієрархічний довідник Номенклатура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Створимо новий об'єкт конфігурації Довідник і назвемо йогоНоменклатура.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Перейдемо на закладку Підсистеми. За логікою нашої конфігурації список номенклатури повинен бути доступний в розділах Облік матеріалів, Надання послуг і Бухгалтерія тому відзначимо в списку підсистем ці підсистеми.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Перейдемо на закладку Ієрархія і встановимо прапорець Ієрархічний довідник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539115</wp:posOffset>
            </wp:positionH>
            <wp:positionV relativeFrom="paragraph">
              <wp:posOffset>657225</wp:posOffset>
            </wp:positionV>
            <wp:extent cx="4857750" cy="1781175"/>
            <wp:effectExtent b="0" l="0" r="0" t="0"/>
            <wp:wrapTopAndBottom distB="0" distT="0"/>
            <wp:docPr id="6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20"/>
                    <a:srcRect b="584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81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дереві об'єктів конфігурації виділимо гілку Підсистеми, викличемо її контекстне меню і виберемо пункт Усі підсистеми.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вікні зліва в списку Підсистеми виділимо підсистему УчетМатеріалов.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Справа в списку Командний інтерфейс відіб'ються всі команди обраної підсистеми.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групі Панель действій.Создать включимо видимість у команди Номенклатура: створити.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348615</wp:posOffset>
            </wp:positionH>
            <wp:positionV relativeFrom="paragraph">
              <wp:posOffset>659765</wp:posOffset>
            </wp:positionV>
            <wp:extent cx="4705350" cy="2486025"/>
            <wp:effectExtent b="0" l="0" r="0" t="0"/>
            <wp:wrapTopAndBottom distB="0" distT="0"/>
            <wp:docPr id="2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Виділивши в списку підсистем Надання Послуг, виконаємо ті ж дії.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Закриємо вікно редагування довідника Номенклатура і запустимо «1С: Підприємство» в режимі налагодження.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Виконаємо команду Номенклатура в панелі навігації розділу Облік матеріалів.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Створення елементів в ієрархічному довіднику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Створимо дві групи в корені довідника: Матеріали і Послуги. Для цього натиснемо кнопку Створити групу в командній панелі форми списку.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Задамо найменування груп: Матеріали, Послуги. Поля Батько і Код заповнювати не будемо. Потім розкриємо групу Матеріали натисканням на + і створимо в ній п'ять елементів: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Рядковий трансформатор Samsung,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Рядковий трансформатор GoldStar,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Транзистор Philips 2N2369,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Шланг гумовий,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Кабель електричний.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додати елемент в публічних груп довідника натиснемо кнопку Створити в командній панелі форми списку довідника.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234315</wp:posOffset>
            </wp:positionH>
            <wp:positionV relativeFrom="paragraph">
              <wp:posOffset>602615</wp:posOffset>
            </wp:positionV>
            <wp:extent cx="5457825" cy="3286125"/>
            <wp:effectExtent b="0" l="0" r="0" t="0"/>
            <wp:wrapTopAndBottom distB="0" distT="0"/>
            <wp:docPr id="10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86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Потім розкриємо групу Послуги і теж створимо в ній кілька елементів - послуги з ремонту телевізорів.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Діагностика,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Ремонт вітчизняного телевізора, ремонт імпортного телевізора.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послуги з установки пральних машин: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Підключення води,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Підключення електрики.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Перенесення елементів в інші групи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4153238" cy="1427588"/>
            <wp:effectExtent b="0" l="0" r="0" t="0"/>
            <wp:wrapTopAndBottom distB="0" distT="0"/>
            <wp:docPr id="1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3238" cy="1427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 рознесемо послуги з двох смисловим групам: послуги з ремонту телевізорів і послуги з установки пральних машин. Для цього в групі Послуги створимо ще дві групи: Телевізори та Пральні машини.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-222884</wp:posOffset>
            </wp:positionH>
            <wp:positionV relativeFrom="paragraph">
              <wp:posOffset>930275</wp:posOffset>
            </wp:positionV>
            <wp:extent cx="5848350" cy="3962400"/>
            <wp:effectExtent b="0" l="0" r="0" t="0"/>
            <wp:wrapTopAndBottom distB="0" dist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96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 щоб перемістити послуги в відповідні групи, у вікні списку встановимо курсор на ту послугу, яку ми хочемо перемістити, і виконаємо команду Всі дії&gt; Перемістити в групу. У вікні виберемо нову групу.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Перемістимо в групу Телевізори послуги Діагностика, Ремонт вітчизняного телевізора і Ремонт імпортного телевізора.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Послуги Підключення води і Підключення електрики перемістимо в групу Пральні машини.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Потім в групі Матеріали створимо дві групи: Радіодеталі та Інше. До групи Інше помістимо Кабель електричний і Шланг гумовий. Решта матеріали перемістимо в групу Радіодеталі.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891540</wp:posOffset>
            </wp:positionH>
            <wp:positionV relativeFrom="paragraph">
              <wp:posOffset>870585</wp:posOffset>
            </wp:positionV>
            <wp:extent cx="4152900" cy="3435350"/>
            <wp:effectExtent b="0" l="0" r="0" t="0"/>
            <wp:wrapTopAndBottom distB="0" distT="0"/>
            <wp:docPr id="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3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Довідник з зумовленими елементами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режимі «Конфігуратор» відкриємо конфигуратор і створимо новий об'єкт конфігурації Довідник з ім'ям Склади.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805815</wp:posOffset>
            </wp:positionH>
            <wp:positionV relativeFrom="paragraph">
              <wp:posOffset>700405</wp:posOffset>
            </wp:positionV>
            <wp:extent cx="4313555" cy="3653155"/>
            <wp:effectExtent b="0" l="0" r="0" t="0"/>
            <wp:wrapTopAndBottom distB="0" distT="0"/>
            <wp:docPr id="1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3653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Перейдемо на закладку Підсистеми.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539115</wp:posOffset>
            </wp:positionH>
            <wp:positionV relativeFrom="paragraph">
              <wp:posOffset>384810</wp:posOffset>
            </wp:positionV>
            <wp:extent cx="4857750" cy="1771650"/>
            <wp:effectExtent b="0" l="0" r="0" t="0"/>
            <wp:wrapTopAndBottom distB="0" dist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7"/>
                    <a:srcRect b="5863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7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Заповнимо ще одна властивість довідника Склади - Швидкий вибір. Для цього перейдемо на закладку Форми і встановимо прапорець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758190</wp:posOffset>
            </wp:positionH>
            <wp:positionV relativeFrom="paragraph">
              <wp:posOffset>691515</wp:posOffset>
            </wp:positionV>
            <wp:extent cx="4410075" cy="2333625"/>
            <wp:effectExtent b="0" l="0" r="0" t="0"/>
            <wp:wrapTopAndBottom distB="0" distT="0"/>
            <wp:docPr id="21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28"/>
                    <a:srcRect b="0" l="0" r="0" t="3535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Перейдемо на закладку Інше та натиснемо кнопку Визначені.. Натиснемо кнопку Додати і створимо зумовлений елемент з ім'ям Основний.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862330</wp:posOffset>
            </wp:positionH>
            <wp:positionV relativeFrom="paragraph">
              <wp:posOffset>3159760</wp:posOffset>
            </wp:positionV>
            <wp:extent cx="4181475" cy="2962275"/>
            <wp:effectExtent b="0" l="0" r="0" t="0"/>
            <wp:wrapTopAndBottom distB="0" dist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9"/>
                    <a:srcRect b="133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62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дереві об'єктів конфігурації виділимо гілку Підсистеми, викличемо її контекстне меню і виберемо пункт Усі підсистеми. У вікні зліва в списку Підсистеми виділимо підсистему УчетМатеріалов.У групі Панель действій.Создать включимо видимість у команди Склад: створити.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801197" cy="2648315"/>
            <wp:effectExtent b="0" l="0" r="0" t="0"/>
            <wp:docPr id="11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30"/>
                    <a:srcRect b="13670" l="0" r="0" t="6597"/>
                    <a:stretch>
                      <a:fillRect/>
                    </a:stretch>
                  </pic:blipFill>
                  <pic:spPr>
                    <a:xfrm>
                      <a:off x="0" y="0"/>
                      <a:ext cx="5801197" cy="2648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Закриємо вікно редагування довідника Склади і запустимо «1С: Підприємство» в режимі налагодження. Натиснемо кнопку Прийняти.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Виконаємо команду Склади в панелі навігації розділу Облік матеріалів. Виконавши команду Склад в панелі дій, додамо в довідник ще один склад, який назвемо Роздрібний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272415</wp:posOffset>
            </wp:positionH>
            <wp:positionV relativeFrom="paragraph">
              <wp:posOffset>807085</wp:posOffset>
            </wp:positionV>
            <wp:extent cx="5353050" cy="3276600"/>
            <wp:effectExtent b="0" l="0" r="0" t="0"/>
            <wp:wrapTopAndBottom distB="0" distT="0"/>
            <wp:docPr id="26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7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1.Що таке об’єкт «довідник»?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Що таке «простий довідник» і як він створюється? Приклад наведіть.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Що таке «Довідник з табличною частиною» та реквізитами? Приклад наведіть.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Що таке «Ієрархічний довідник» і як він створюється? Приклад наведіть.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Що таке «Довідник з зумовленими елементами» (с предопределенными элементами) і як він створюється?</w:t>
      </w:r>
    </w:p>
    <w:p w:rsidR="00000000" w:rsidDel="00000000" w:rsidP="00000000" w:rsidRDefault="00000000" w:rsidRPr="00000000" w14:paraId="0000008A">
      <w:pPr>
        <w:spacing w:after="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jpg"/><Relationship Id="rId22" Type="http://schemas.openxmlformats.org/officeDocument/2006/relationships/image" Target="media/image18.jpg"/><Relationship Id="rId21" Type="http://schemas.openxmlformats.org/officeDocument/2006/relationships/image" Target="media/image7.jpg"/><Relationship Id="rId24" Type="http://schemas.openxmlformats.org/officeDocument/2006/relationships/image" Target="media/image5.jpg"/><Relationship Id="rId23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jpg"/><Relationship Id="rId26" Type="http://schemas.openxmlformats.org/officeDocument/2006/relationships/image" Target="media/image12.jpg"/><Relationship Id="rId25" Type="http://schemas.openxmlformats.org/officeDocument/2006/relationships/image" Target="media/image15.jpg"/><Relationship Id="rId28" Type="http://schemas.openxmlformats.org/officeDocument/2006/relationships/image" Target="media/image21.jpg"/><Relationship Id="rId27" Type="http://schemas.openxmlformats.org/officeDocument/2006/relationships/image" Target="media/image11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image" Target="media/image13.jpg"/><Relationship Id="rId7" Type="http://schemas.openxmlformats.org/officeDocument/2006/relationships/image" Target="media/image3.jpg"/><Relationship Id="rId8" Type="http://schemas.openxmlformats.org/officeDocument/2006/relationships/image" Target="media/image17.jpg"/><Relationship Id="rId31" Type="http://schemas.openxmlformats.org/officeDocument/2006/relationships/image" Target="media/image23.jpg"/><Relationship Id="rId30" Type="http://schemas.openxmlformats.org/officeDocument/2006/relationships/image" Target="media/image19.jpg"/><Relationship Id="rId11" Type="http://schemas.openxmlformats.org/officeDocument/2006/relationships/image" Target="media/image16.jpg"/><Relationship Id="rId10" Type="http://schemas.openxmlformats.org/officeDocument/2006/relationships/image" Target="media/image20.jpg"/><Relationship Id="rId13" Type="http://schemas.openxmlformats.org/officeDocument/2006/relationships/image" Target="media/image2.jpg"/><Relationship Id="rId12" Type="http://schemas.openxmlformats.org/officeDocument/2006/relationships/image" Target="media/image25.jpg"/><Relationship Id="rId15" Type="http://schemas.openxmlformats.org/officeDocument/2006/relationships/image" Target="media/image10.jpg"/><Relationship Id="rId14" Type="http://schemas.openxmlformats.org/officeDocument/2006/relationships/image" Target="media/image24.jpg"/><Relationship Id="rId17" Type="http://schemas.openxmlformats.org/officeDocument/2006/relationships/image" Target="media/image6.jpg"/><Relationship Id="rId16" Type="http://schemas.openxmlformats.org/officeDocument/2006/relationships/image" Target="media/image4.jpg"/><Relationship Id="rId19" Type="http://schemas.openxmlformats.org/officeDocument/2006/relationships/image" Target="media/image9.jpg"/><Relationship Id="rId18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