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889" w:rsidRPr="00FF2889" w:rsidRDefault="00B331D3" w:rsidP="00FF2889">
      <w:pPr>
        <w:shd w:val="clear" w:color="auto" w:fill="FFFFFF"/>
        <w:spacing w:after="0" w:line="240" w:lineRule="auto"/>
        <w:ind w:firstLine="709"/>
        <w:jc w:val="center"/>
        <w:rPr>
          <w:rFonts w:ascii="Times New Roman" w:hAnsi="Times New Roman" w:cs="Times New Roman"/>
          <w:b/>
          <w:sz w:val="36"/>
          <w:szCs w:val="36"/>
          <w:lang w:val="uk-UA"/>
        </w:rPr>
      </w:pPr>
      <w:r w:rsidRPr="00B331D3">
        <w:rPr>
          <w:rFonts w:ascii="Times New Roman" w:hAnsi="Times New Roman" w:cs="Times New Roman"/>
          <w:b/>
          <w:sz w:val="36"/>
          <w:szCs w:val="36"/>
          <w:lang w:val="uk-UA"/>
        </w:rPr>
        <w:t>Відкритий семінар з філософія Нового часу:</w:t>
      </w:r>
      <w:r w:rsidR="00FF2889" w:rsidRPr="00FF2889">
        <w:rPr>
          <w:rFonts w:ascii="Times New Roman" w:hAnsi="Times New Roman" w:cs="Times New Roman"/>
          <w:b/>
          <w:color w:val="FF0000"/>
          <w:sz w:val="32"/>
          <w:szCs w:val="32"/>
          <w:lang w:val="uk-UA"/>
        </w:rPr>
        <w:t xml:space="preserve"> </w:t>
      </w:r>
      <w:r w:rsidR="00FF2889" w:rsidRPr="00FF2889">
        <w:rPr>
          <w:rFonts w:ascii="Times New Roman" w:hAnsi="Times New Roman" w:cs="Times New Roman"/>
          <w:b/>
          <w:sz w:val="36"/>
          <w:szCs w:val="36"/>
          <w:lang w:val="uk-UA"/>
        </w:rPr>
        <w:t>«</w:t>
      </w:r>
      <w:proofErr w:type="spellStart"/>
      <w:r w:rsidR="00FF2889" w:rsidRPr="00FF2889">
        <w:rPr>
          <w:rFonts w:ascii="Times New Roman" w:hAnsi="Times New Roman" w:cs="Times New Roman"/>
          <w:b/>
          <w:sz w:val="36"/>
          <w:szCs w:val="36"/>
          <w:lang w:val="uk-UA"/>
        </w:rPr>
        <w:t>Френсис</w:t>
      </w:r>
      <w:proofErr w:type="spellEnd"/>
      <w:r w:rsidR="00FF2889" w:rsidRPr="00FF2889">
        <w:rPr>
          <w:rFonts w:ascii="Times New Roman" w:hAnsi="Times New Roman" w:cs="Times New Roman"/>
          <w:b/>
          <w:sz w:val="36"/>
          <w:szCs w:val="36"/>
          <w:lang w:val="uk-UA"/>
        </w:rPr>
        <w:t xml:space="preserve"> Бекон та </w:t>
      </w:r>
      <w:proofErr w:type="spellStart"/>
      <w:r w:rsidR="00FF2889" w:rsidRPr="00FF2889">
        <w:rPr>
          <w:rFonts w:ascii="Times New Roman" w:hAnsi="Times New Roman" w:cs="Times New Roman"/>
          <w:b/>
          <w:sz w:val="36"/>
          <w:szCs w:val="36"/>
          <w:lang w:val="uk-UA"/>
        </w:rPr>
        <w:t>Рене</w:t>
      </w:r>
      <w:proofErr w:type="spellEnd"/>
      <w:r w:rsidR="00FF2889" w:rsidRPr="00FF2889">
        <w:rPr>
          <w:rFonts w:ascii="Times New Roman" w:hAnsi="Times New Roman" w:cs="Times New Roman"/>
          <w:b/>
          <w:sz w:val="36"/>
          <w:szCs w:val="36"/>
          <w:lang w:val="uk-UA"/>
        </w:rPr>
        <w:t xml:space="preserve"> Декарт </w:t>
      </w:r>
      <w:r w:rsidR="00FF2889" w:rsidRPr="00FF2889">
        <w:rPr>
          <w:rFonts w:ascii="Times New Roman" w:hAnsi="Times New Roman" w:cs="Times New Roman"/>
          <w:b/>
          <w:sz w:val="36"/>
          <w:szCs w:val="36"/>
          <w:lang w:val="uk-UA"/>
        </w:rPr>
        <w:sym w:font="Symbol" w:char="F02D"/>
      </w:r>
      <w:r w:rsidR="00FF2889" w:rsidRPr="00FF2889">
        <w:rPr>
          <w:rFonts w:ascii="Times New Roman" w:hAnsi="Times New Roman" w:cs="Times New Roman"/>
          <w:b/>
          <w:sz w:val="36"/>
          <w:szCs w:val="36"/>
          <w:lang w:val="uk-UA"/>
        </w:rPr>
        <w:t xml:space="preserve"> засновники європейської філософської науки»</w:t>
      </w:r>
    </w:p>
    <w:p w:rsidR="00FE039B" w:rsidRPr="00B331D3" w:rsidRDefault="00FE039B" w:rsidP="00B4105B">
      <w:pPr>
        <w:shd w:val="clear" w:color="auto" w:fill="FFFFFF"/>
        <w:spacing w:after="0" w:line="240" w:lineRule="auto"/>
        <w:ind w:firstLine="709"/>
        <w:rPr>
          <w:rFonts w:ascii="Times New Roman" w:hAnsi="Times New Roman" w:cs="Times New Roman"/>
          <w:b/>
          <w:sz w:val="36"/>
          <w:szCs w:val="36"/>
          <w:lang w:val="uk-UA"/>
        </w:rPr>
      </w:pPr>
    </w:p>
    <w:p w:rsidR="00655C23" w:rsidRDefault="00655C23" w:rsidP="00BE29E7">
      <w:pPr>
        <w:ind w:firstLine="708"/>
        <w:rPr>
          <w:rFonts w:ascii="Times New Roman" w:eastAsia="SimSun" w:hAnsi="Times New Roman" w:cs="Times New Roman"/>
          <w:b/>
          <w:bCs/>
          <w:color w:val="FF0000"/>
          <w:kern w:val="24"/>
          <w:sz w:val="28"/>
          <w:szCs w:val="28"/>
          <w:lang w:val="uk-UA"/>
        </w:rPr>
      </w:pPr>
    </w:p>
    <w:p w:rsidR="00FF09B9" w:rsidRPr="00FF4DAF" w:rsidRDefault="002F589F" w:rsidP="00BE29E7">
      <w:pPr>
        <w:ind w:firstLine="708"/>
        <w:rPr>
          <w:rFonts w:ascii="Times New Roman" w:hAnsi="Times New Roman" w:cs="Times New Roman"/>
          <w:b/>
          <w:color w:val="00B050"/>
          <w:sz w:val="24"/>
          <w:szCs w:val="24"/>
          <w:lang w:val="uk-UA"/>
        </w:rPr>
      </w:pPr>
      <w:r w:rsidRPr="00FF4DAF">
        <w:rPr>
          <w:rFonts w:ascii="Times New Roman" w:eastAsia="SimSun" w:hAnsi="Times New Roman" w:cs="Times New Roman"/>
          <w:b/>
          <w:bCs/>
          <w:color w:val="00B050"/>
          <w:kern w:val="24"/>
          <w:sz w:val="24"/>
          <w:szCs w:val="24"/>
          <w:lang w:val="uk-UA"/>
        </w:rPr>
        <w:t>Законспектувати:</w:t>
      </w:r>
    </w:p>
    <w:p w:rsidR="00A8361E" w:rsidRPr="00AD44E4" w:rsidRDefault="00A8361E" w:rsidP="00A8361E">
      <w:pPr>
        <w:pStyle w:val="a4"/>
        <w:numPr>
          <w:ilvl w:val="0"/>
          <w:numId w:val="20"/>
        </w:numPr>
        <w:shd w:val="clear" w:color="auto" w:fill="FFFFFF"/>
        <w:jc w:val="both"/>
        <w:rPr>
          <w:sz w:val="24"/>
          <w:szCs w:val="24"/>
          <w:lang w:val="uk-UA"/>
        </w:rPr>
      </w:pPr>
      <w:r w:rsidRPr="00AD44E4">
        <w:rPr>
          <w:sz w:val="24"/>
          <w:szCs w:val="24"/>
          <w:lang w:val="uk-UA"/>
        </w:rPr>
        <w:t>Основні філософські проблеми Нового часу.</w:t>
      </w:r>
    </w:p>
    <w:p w:rsidR="00A8361E" w:rsidRPr="00AD44E4" w:rsidRDefault="00A8361E" w:rsidP="00A8361E">
      <w:pPr>
        <w:pStyle w:val="a4"/>
        <w:numPr>
          <w:ilvl w:val="0"/>
          <w:numId w:val="20"/>
        </w:numPr>
        <w:shd w:val="clear" w:color="auto" w:fill="FFFFFF"/>
        <w:jc w:val="both"/>
        <w:rPr>
          <w:sz w:val="24"/>
          <w:szCs w:val="24"/>
          <w:lang w:val="uk-UA"/>
        </w:rPr>
      </w:pPr>
      <w:r w:rsidRPr="00AD44E4">
        <w:rPr>
          <w:sz w:val="24"/>
          <w:szCs w:val="24"/>
          <w:lang w:val="uk-UA"/>
        </w:rPr>
        <w:t>Загальна характеристика філософії епохи Просвітництва.</w:t>
      </w:r>
    </w:p>
    <w:p w:rsidR="00BE29E7" w:rsidRPr="00AD44E4" w:rsidRDefault="00BE29E7" w:rsidP="00BE29E7">
      <w:pPr>
        <w:shd w:val="clear" w:color="auto" w:fill="FFFFFF"/>
        <w:ind w:left="709"/>
        <w:jc w:val="both"/>
        <w:rPr>
          <w:rFonts w:ascii="Times New Roman" w:hAnsi="Times New Roman" w:cs="Times New Roman"/>
          <w:sz w:val="24"/>
          <w:szCs w:val="24"/>
          <w:lang w:val="uk-UA"/>
        </w:rPr>
      </w:pPr>
    </w:p>
    <w:p w:rsidR="00BE29E7" w:rsidRDefault="00BE29E7" w:rsidP="00BE29E7">
      <w:pPr>
        <w:shd w:val="clear" w:color="auto" w:fill="FFFFFF"/>
        <w:ind w:left="709"/>
        <w:jc w:val="both"/>
        <w:rPr>
          <w:rFonts w:ascii="Times New Roman" w:hAnsi="Times New Roman" w:cs="Times New Roman"/>
          <w:b/>
          <w:color w:val="FF0000"/>
          <w:sz w:val="32"/>
          <w:szCs w:val="32"/>
          <w:lang w:val="uk-UA"/>
        </w:rPr>
      </w:pPr>
      <w:r w:rsidRPr="00B331D3">
        <w:rPr>
          <w:rFonts w:ascii="Times New Roman" w:hAnsi="Times New Roman" w:cs="Times New Roman"/>
          <w:b/>
          <w:sz w:val="32"/>
          <w:szCs w:val="32"/>
          <w:lang w:val="uk-UA"/>
        </w:rPr>
        <w:t>Презентація або доповідь</w:t>
      </w:r>
      <w:r w:rsidR="00B331D3">
        <w:rPr>
          <w:rFonts w:ascii="Times New Roman" w:hAnsi="Times New Roman" w:cs="Times New Roman"/>
          <w:b/>
          <w:sz w:val="32"/>
          <w:szCs w:val="32"/>
          <w:lang w:val="uk-UA"/>
        </w:rPr>
        <w:t xml:space="preserve"> </w:t>
      </w:r>
      <w:r w:rsidR="00911EB9">
        <w:rPr>
          <w:rFonts w:ascii="Times New Roman" w:hAnsi="Times New Roman" w:cs="Times New Roman"/>
          <w:b/>
          <w:color w:val="FF0000"/>
          <w:sz w:val="32"/>
          <w:szCs w:val="32"/>
          <w:lang w:val="uk-UA"/>
        </w:rPr>
        <w:t>«</w:t>
      </w:r>
      <w:proofErr w:type="spellStart"/>
      <w:r w:rsidR="00911EB9">
        <w:rPr>
          <w:rFonts w:ascii="Times New Roman" w:hAnsi="Times New Roman" w:cs="Times New Roman"/>
          <w:b/>
          <w:color w:val="FF0000"/>
          <w:sz w:val="32"/>
          <w:szCs w:val="32"/>
          <w:lang w:val="uk-UA"/>
        </w:rPr>
        <w:t>Френсис</w:t>
      </w:r>
      <w:proofErr w:type="spellEnd"/>
      <w:r w:rsidR="00911EB9">
        <w:rPr>
          <w:rFonts w:ascii="Times New Roman" w:hAnsi="Times New Roman" w:cs="Times New Roman"/>
          <w:b/>
          <w:color w:val="FF0000"/>
          <w:sz w:val="32"/>
          <w:szCs w:val="32"/>
          <w:lang w:val="uk-UA"/>
        </w:rPr>
        <w:t xml:space="preserve"> Бекон та Рене Декарт </w:t>
      </w:r>
      <w:r w:rsidR="00911EB9" w:rsidRPr="00911EB9">
        <w:rPr>
          <w:rFonts w:ascii="Times New Roman" w:hAnsi="Times New Roman" w:cs="Times New Roman"/>
          <w:b/>
          <w:color w:val="FF0000"/>
          <w:sz w:val="32"/>
          <w:szCs w:val="32"/>
          <w:lang w:val="uk-UA"/>
        </w:rPr>
        <w:sym w:font="Symbol" w:char="F02D"/>
      </w:r>
      <w:r w:rsidR="00911EB9">
        <w:rPr>
          <w:rFonts w:ascii="Times New Roman" w:hAnsi="Times New Roman" w:cs="Times New Roman"/>
          <w:b/>
          <w:color w:val="FF0000"/>
          <w:sz w:val="32"/>
          <w:szCs w:val="32"/>
          <w:lang w:val="uk-UA"/>
        </w:rPr>
        <w:t xml:space="preserve"> засновники </w:t>
      </w:r>
      <w:r w:rsidR="00B331D3">
        <w:rPr>
          <w:rFonts w:ascii="Times New Roman" w:hAnsi="Times New Roman" w:cs="Times New Roman"/>
          <w:b/>
          <w:color w:val="FF0000"/>
          <w:sz w:val="32"/>
          <w:szCs w:val="32"/>
          <w:lang w:val="uk-UA"/>
        </w:rPr>
        <w:t>європейської</w:t>
      </w:r>
      <w:r w:rsidR="00911EB9">
        <w:rPr>
          <w:rFonts w:ascii="Times New Roman" w:hAnsi="Times New Roman" w:cs="Times New Roman"/>
          <w:b/>
          <w:color w:val="FF0000"/>
          <w:sz w:val="32"/>
          <w:szCs w:val="32"/>
          <w:lang w:val="uk-UA"/>
        </w:rPr>
        <w:t xml:space="preserve"> </w:t>
      </w:r>
      <w:r w:rsidR="00B331D3">
        <w:rPr>
          <w:rFonts w:ascii="Times New Roman" w:hAnsi="Times New Roman" w:cs="Times New Roman"/>
          <w:b/>
          <w:color w:val="FF0000"/>
          <w:sz w:val="32"/>
          <w:szCs w:val="32"/>
          <w:lang w:val="uk-UA"/>
        </w:rPr>
        <w:t xml:space="preserve">філософської </w:t>
      </w:r>
      <w:r w:rsidR="00911EB9">
        <w:rPr>
          <w:rFonts w:ascii="Times New Roman" w:hAnsi="Times New Roman" w:cs="Times New Roman"/>
          <w:b/>
          <w:color w:val="FF0000"/>
          <w:sz w:val="32"/>
          <w:szCs w:val="32"/>
          <w:lang w:val="uk-UA"/>
        </w:rPr>
        <w:t>науки</w:t>
      </w:r>
      <w:r w:rsidR="00B331D3">
        <w:rPr>
          <w:rFonts w:ascii="Times New Roman" w:hAnsi="Times New Roman" w:cs="Times New Roman"/>
          <w:b/>
          <w:color w:val="FF0000"/>
          <w:sz w:val="32"/>
          <w:szCs w:val="32"/>
          <w:lang w:val="uk-UA"/>
        </w:rPr>
        <w:t>»</w:t>
      </w:r>
    </w:p>
    <w:p w:rsidR="00757920" w:rsidRPr="00684E8C" w:rsidRDefault="00757920" w:rsidP="005E0996">
      <w:pPr>
        <w:pStyle w:val="a4"/>
        <w:numPr>
          <w:ilvl w:val="0"/>
          <w:numId w:val="22"/>
        </w:numPr>
        <w:shd w:val="clear" w:color="auto" w:fill="FFFFFF"/>
        <w:jc w:val="both"/>
        <w:rPr>
          <w:b/>
          <w:bCs/>
          <w:sz w:val="24"/>
          <w:szCs w:val="24"/>
          <w:lang w:val="uk-UA"/>
        </w:rPr>
      </w:pPr>
      <w:r w:rsidRPr="00684E8C">
        <w:rPr>
          <w:sz w:val="24"/>
          <w:szCs w:val="24"/>
        </w:rPr>
        <w:t>«НОВИЙ ОРГАНОН» Ф. БЕКОНА ЯК СТРАТЕГІЯ ДОСЛІДЖЕННЯ ПРИРОДИ</w:t>
      </w:r>
    </w:p>
    <w:p w:rsidR="00FF4DAF" w:rsidRPr="00684E8C" w:rsidRDefault="009B34E8" w:rsidP="00FF4DAF">
      <w:pPr>
        <w:pStyle w:val="a4"/>
        <w:numPr>
          <w:ilvl w:val="0"/>
          <w:numId w:val="22"/>
        </w:numPr>
        <w:shd w:val="clear" w:color="auto" w:fill="FFFFFF"/>
        <w:jc w:val="both"/>
        <w:rPr>
          <w:sz w:val="24"/>
          <w:szCs w:val="24"/>
          <w:lang w:val="uk-UA"/>
        </w:rPr>
      </w:pPr>
      <w:r w:rsidRPr="00684E8C">
        <w:rPr>
          <w:sz w:val="24"/>
          <w:szCs w:val="24"/>
        </w:rPr>
        <w:t>МЕТОД МОДЕЛЮВАННЯ ТА ЕМПІРИЗМ Ф. БЕКОНА</w:t>
      </w:r>
    </w:p>
    <w:p w:rsidR="007B320D" w:rsidRPr="00096068" w:rsidRDefault="005E0996" w:rsidP="005E0996">
      <w:pPr>
        <w:pStyle w:val="a4"/>
        <w:numPr>
          <w:ilvl w:val="0"/>
          <w:numId w:val="22"/>
        </w:numPr>
        <w:shd w:val="clear" w:color="auto" w:fill="FFFFFF"/>
        <w:rPr>
          <w:b/>
          <w:sz w:val="24"/>
          <w:szCs w:val="24"/>
          <w:lang w:val="uk-UA"/>
        </w:rPr>
      </w:pPr>
      <w:r w:rsidRPr="00684E8C">
        <w:rPr>
          <w:sz w:val="24"/>
          <w:szCs w:val="24"/>
          <w:lang w:val="uk-UA"/>
        </w:rPr>
        <w:t>ФРЕНСІС БЕКОН ЯК СИСТЕМАТИЗАТОР НАУКИ</w:t>
      </w:r>
    </w:p>
    <w:p w:rsidR="00096068" w:rsidRPr="0003316E" w:rsidRDefault="00096068" w:rsidP="005E0996">
      <w:pPr>
        <w:pStyle w:val="a4"/>
        <w:numPr>
          <w:ilvl w:val="0"/>
          <w:numId w:val="22"/>
        </w:numPr>
        <w:shd w:val="clear" w:color="auto" w:fill="FFFFFF"/>
        <w:rPr>
          <w:b/>
          <w:sz w:val="24"/>
          <w:szCs w:val="24"/>
          <w:lang w:val="uk-UA"/>
        </w:rPr>
      </w:pPr>
      <w:r>
        <w:rPr>
          <w:sz w:val="24"/>
          <w:szCs w:val="24"/>
          <w:lang w:val="uk-UA"/>
        </w:rPr>
        <w:t>БІОГРАФІЯ РЕНЕ ДЕКАРТА.</w:t>
      </w:r>
    </w:p>
    <w:p w:rsidR="0003316E" w:rsidRPr="00225409" w:rsidRDefault="0003316E" w:rsidP="005E0996">
      <w:pPr>
        <w:pStyle w:val="a4"/>
        <w:numPr>
          <w:ilvl w:val="0"/>
          <w:numId w:val="22"/>
        </w:numPr>
        <w:shd w:val="clear" w:color="auto" w:fill="FFFFFF"/>
        <w:rPr>
          <w:b/>
          <w:sz w:val="24"/>
          <w:szCs w:val="24"/>
          <w:lang w:val="uk-UA"/>
        </w:rPr>
      </w:pPr>
      <w:r>
        <w:rPr>
          <w:sz w:val="24"/>
          <w:szCs w:val="24"/>
          <w:lang w:val="uk-UA"/>
        </w:rPr>
        <w:t>РЕНЕ ДЕКАРТ ОСНОВОПОЛОЖНИК НАУКОВОГО МЕТОДУ</w:t>
      </w:r>
      <w:r w:rsidR="009E4141">
        <w:rPr>
          <w:sz w:val="24"/>
          <w:szCs w:val="24"/>
          <w:lang w:val="uk-UA"/>
        </w:rPr>
        <w:t xml:space="preserve"> ДОСЛІДЖЕННЯ </w:t>
      </w:r>
      <w:r>
        <w:rPr>
          <w:sz w:val="24"/>
          <w:szCs w:val="24"/>
          <w:lang w:val="uk-UA"/>
        </w:rPr>
        <w:t>РАЦІОНАЛІЗМУ.</w:t>
      </w:r>
    </w:p>
    <w:p w:rsidR="00225409" w:rsidRPr="00684E8C" w:rsidRDefault="00225409" w:rsidP="005E0996">
      <w:pPr>
        <w:pStyle w:val="a4"/>
        <w:numPr>
          <w:ilvl w:val="0"/>
          <w:numId w:val="22"/>
        </w:numPr>
        <w:shd w:val="clear" w:color="auto" w:fill="FFFFFF"/>
        <w:rPr>
          <w:b/>
          <w:sz w:val="24"/>
          <w:szCs w:val="24"/>
          <w:lang w:val="uk-UA"/>
        </w:rPr>
      </w:pPr>
      <w:r>
        <w:rPr>
          <w:sz w:val="24"/>
          <w:szCs w:val="24"/>
          <w:lang w:val="uk-UA"/>
        </w:rPr>
        <w:t>ЦІКАВІ ФАКТИ З  ЖИТТЯ РЕНЕ ДЕКАРТА</w:t>
      </w:r>
    </w:p>
    <w:p w:rsidR="00FF2889" w:rsidRDefault="00FF2889" w:rsidP="00B4105B">
      <w:pPr>
        <w:shd w:val="clear" w:color="auto" w:fill="FFFFFF"/>
        <w:spacing w:after="0" w:line="240" w:lineRule="auto"/>
        <w:ind w:firstLine="709"/>
        <w:rPr>
          <w:rFonts w:ascii="Times New Roman" w:hAnsi="Times New Roman" w:cs="Times New Roman"/>
          <w:b/>
          <w:color w:val="00B050"/>
          <w:sz w:val="28"/>
          <w:szCs w:val="28"/>
          <w:lang w:val="uk-UA"/>
        </w:rPr>
      </w:pPr>
    </w:p>
    <w:p w:rsidR="00FF2889" w:rsidRPr="00FF2889" w:rsidRDefault="00FF2889" w:rsidP="00FF2889">
      <w:pPr>
        <w:shd w:val="clear" w:color="auto" w:fill="FFFFFF"/>
        <w:spacing w:after="0" w:line="240" w:lineRule="auto"/>
        <w:ind w:firstLine="709"/>
        <w:rPr>
          <w:rFonts w:ascii="Times New Roman" w:hAnsi="Times New Roman" w:cs="Times New Roman"/>
          <w:b/>
          <w:sz w:val="28"/>
          <w:szCs w:val="28"/>
          <w:lang w:val="uk-UA"/>
        </w:rPr>
      </w:pPr>
      <w:r w:rsidRPr="00FF2889">
        <w:rPr>
          <w:rFonts w:ascii="Times New Roman" w:hAnsi="Times New Roman" w:cs="Times New Roman"/>
          <w:b/>
          <w:sz w:val="28"/>
          <w:szCs w:val="28"/>
          <w:lang w:val="uk-UA"/>
        </w:rPr>
        <w:t xml:space="preserve">На 16 сторінці де посилання на літературу, є посилання на </w:t>
      </w:r>
      <w:r w:rsidRPr="00FF2889">
        <w:rPr>
          <w:rFonts w:ascii="Times New Roman" w:hAnsi="Times New Roman" w:cs="Times New Roman"/>
          <w:b/>
          <w:sz w:val="28"/>
          <w:szCs w:val="28"/>
          <w:lang w:val="uk-UA"/>
        </w:rPr>
        <w:t>Матеріали КОНФЕРЕНЦІЇ по ФРЕНСИС. БЕКОНУ</w:t>
      </w:r>
      <w:r w:rsidRPr="00FF2889">
        <w:rPr>
          <w:rFonts w:ascii="Times New Roman" w:hAnsi="Times New Roman" w:cs="Times New Roman"/>
          <w:b/>
          <w:sz w:val="28"/>
          <w:szCs w:val="28"/>
          <w:lang w:val="uk-UA"/>
        </w:rPr>
        <w:t>, якщо буде важко знайти матеріали.</w:t>
      </w:r>
    </w:p>
    <w:p w:rsidR="00FF2889" w:rsidRPr="00FF2889" w:rsidRDefault="00FF2889" w:rsidP="00B4105B">
      <w:pPr>
        <w:shd w:val="clear" w:color="auto" w:fill="FFFFFF"/>
        <w:spacing w:after="0" w:line="240" w:lineRule="auto"/>
        <w:ind w:firstLine="709"/>
        <w:rPr>
          <w:rFonts w:ascii="Times New Roman" w:hAnsi="Times New Roman" w:cs="Times New Roman"/>
          <w:b/>
          <w:sz w:val="28"/>
          <w:szCs w:val="28"/>
          <w:lang w:val="uk-UA"/>
        </w:rPr>
      </w:pPr>
    </w:p>
    <w:p w:rsidR="00FF2889" w:rsidRDefault="00FF2889" w:rsidP="00B4105B">
      <w:pPr>
        <w:shd w:val="clear" w:color="auto" w:fill="FFFFFF"/>
        <w:spacing w:after="0" w:line="240" w:lineRule="auto"/>
        <w:ind w:firstLine="709"/>
        <w:rPr>
          <w:rFonts w:ascii="Times New Roman" w:hAnsi="Times New Roman" w:cs="Times New Roman"/>
          <w:b/>
          <w:color w:val="00B050"/>
          <w:sz w:val="28"/>
          <w:szCs w:val="28"/>
          <w:lang w:val="uk-UA"/>
        </w:rPr>
      </w:pPr>
    </w:p>
    <w:p w:rsidR="00FF2889" w:rsidRDefault="00FF2889" w:rsidP="00B4105B">
      <w:pPr>
        <w:shd w:val="clear" w:color="auto" w:fill="FFFFFF"/>
        <w:spacing w:after="0" w:line="240" w:lineRule="auto"/>
        <w:ind w:firstLine="709"/>
        <w:rPr>
          <w:rFonts w:ascii="Times New Roman" w:hAnsi="Times New Roman" w:cs="Times New Roman"/>
          <w:b/>
          <w:color w:val="00B050"/>
          <w:sz w:val="28"/>
          <w:szCs w:val="28"/>
          <w:lang w:val="uk-UA"/>
        </w:rPr>
      </w:pPr>
    </w:p>
    <w:p w:rsidR="00B4105B" w:rsidRDefault="00606696" w:rsidP="00B4105B">
      <w:pPr>
        <w:shd w:val="clear" w:color="auto" w:fill="FFFFFF"/>
        <w:spacing w:after="0" w:line="240" w:lineRule="auto"/>
        <w:ind w:firstLine="709"/>
        <w:rPr>
          <w:rFonts w:ascii="Times New Roman" w:hAnsi="Times New Roman" w:cs="Times New Roman"/>
          <w:b/>
          <w:color w:val="00B050"/>
          <w:sz w:val="28"/>
          <w:szCs w:val="28"/>
          <w:lang w:val="uk-UA"/>
        </w:rPr>
      </w:pPr>
      <w:r>
        <w:rPr>
          <w:rFonts w:ascii="Times New Roman" w:hAnsi="Times New Roman" w:cs="Times New Roman"/>
          <w:b/>
          <w:color w:val="00B050"/>
          <w:sz w:val="28"/>
          <w:szCs w:val="28"/>
          <w:lang w:val="uk-UA"/>
        </w:rPr>
        <w:t>Л</w:t>
      </w:r>
      <w:bookmarkStart w:id="0" w:name="_GoBack"/>
      <w:bookmarkEnd w:id="0"/>
      <w:r w:rsidR="00B4105B" w:rsidRPr="00FF4DAF">
        <w:rPr>
          <w:rFonts w:ascii="Times New Roman" w:hAnsi="Times New Roman" w:cs="Times New Roman"/>
          <w:b/>
          <w:color w:val="00B050"/>
          <w:sz w:val="28"/>
          <w:szCs w:val="28"/>
          <w:lang w:val="uk-UA"/>
        </w:rPr>
        <w:t>екція: Філософія Нового часу.</w:t>
      </w:r>
    </w:p>
    <w:p w:rsidR="003933BF" w:rsidRDefault="003933BF" w:rsidP="00B4105B">
      <w:pPr>
        <w:shd w:val="clear" w:color="auto" w:fill="FFFFFF"/>
        <w:spacing w:after="0" w:line="240" w:lineRule="auto"/>
        <w:ind w:firstLine="709"/>
        <w:jc w:val="center"/>
        <w:rPr>
          <w:rFonts w:ascii="Times New Roman" w:hAnsi="Times New Roman" w:cs="Times New Roman"/>
          <w:b/>
          <w:sz w:val="24"/>
          <w:szCs w:val="24"/>
          <w:lang w:val="uk-UA"/>
        </w:rPr>
      </w:pPr>
    </w:p>
    <w:p w:rsidR="00B4105B" w:rsidRPr="005606F4" w:rsidRDefault="00B4105B" w:rsidP="00B4105B">
      <w:pPr>
        <w:shd w:val="clear" w:color="auto" w:fill="FFFFFF"/>
        <w:spacing w:after="0" w:line="240" w:lineRule="auto"/>
        <w:ind w:firstLine="709"/>
        <w:jc w:val="center"/>
        <w:rPr>
          <w:rFonts w:ascii="Times New Roman" w:hAnsi="Times New Roman" w:cs="Times New Roman"/>
          <w:b/>
          <w:sz w:val="24"/>
          <w:szCs w:val="24"/>
          <w:lang w:val="uk-UA"/>
        </w:rPr>
      </w:pPr>
      <w:r w:rsidRPr="005606F4">
        <w:rPr>
          <w:rFonts w:ascii="Times New Roman" w:hAnsi="Times New Roman" w:cs="Times New Roman"/>
          <w:b/>
          <w:sz w:val="24"/>
          <w:szCs w:val="24"/>
          <w:lang w:val="uk-UA"/>
        </w:rPr>
        <w:t>План</w:t>
      </w:r>
    </w:p>
    <w:p w:rsidR="00B4105B" w:rsidRDefault="00B4105B" w:rsidP="00B4105B">
      <w:pPr>
        <w:spacing w:after="0" w:line="240" w:lineRule="auto"/>
        <w:contextualSpacing/>
        <w:rPr>
          <w:rFonts w:ascii="Times New Roman" w:eastAsiaTheme="minorEastAsia" w:hAnsi="Times New Roman" w:cs="Times New Roman"/>
          <w:bCs/>
          <w:color w:val="000000" w:themeColor="text1"/>
          <w:kern w:val="24"/>
          <w:sz w:val="24"/>
          <w:szCs w:val="24"/>
          <w:lang w:val="uk-UA" w:eastAsia="ru-RU"/>
        </w:rPr>
      </w:pPr>
    </w:p>
    <w:p w:rsidR="00B4105B" w:rsidRPr="00B4105B" w:rsidRDefault="00B4105B" w:rsidP="00FE039B">
      <w:pPr>
        <w:spacing w:after="0" w:line="240" w:lineRule="auto"/>
        <w:contextualSpacing/>
        <w:rPr>
          <w:rFonts w:ascii="Times New Roman" w:eastAsia="Times New Roman" w:hAnsi="Times New Roman" w:cs="Times New Roman"/>
          <w:sz w:val="24"/>
          <w:szCs w:val="24"/>
          <w:lang w:eastAsia="ru-RU"/>
        </w:rPr>
      </w:pPr>
      <w:r>
        <w:rPr>
          <w:rFonts w:ascii="Times New Roman" w:eastAsiaTheme="minorEastAsia" w:hAnsi="Times New Roman" w:cs="Times New Roman"/>
          <w:bCs/>
          <w:color w:val="000000" w:themeColor="text1"/>
          <w:kern w:val="24"/>
          <w:sz w:val="24"/>
          <w:szCs w:val="24"/>
          <w:lang w:val="uk-UA" w:eastAsia="ru-RU"/>
        </w:rPr>
        <w:t>1.</w:t>
      </w:r>
      <w:r w:rsidRPr="00B4105B">
        <w:rPr>
          <w:rFonts w:ascii="Times New Roman" w:eastAsiaTheme="minorEastAsia" w:hAnsi="Times New Roman" w:cs="Times New Roman"/>
          <w:bCs/>
          <w:color w:val="000000" w:themeColor="text1"/>
          <w:kern w:val="24"/>
          <w:sz w:val="24"/>
          <w:szCs w:val="24"/>
          <w:lang w:val="uk-UA" w:eastAsia="ru-RU"/>
        </w:rPr>
        <w:t>Загальна характеристика філософії Нового часу.</w:t>
      </w:r>
    </w:p>
    <w:p w:rsidR="00B4105B" w:rsidRPr="00B4105B" w:rsidRDefault="00B4105B" w:rsidP="00FE039B">
      <w:pPr>
        <w:spacing w:after="0" w:line="240" w:lineRule="auto"/>
        <w:contextualSpacing/>
        <w:rPr>
          <w:rFonts w:ascii="Times New Roman" w:eastAsia="Times New Roman" w:hAnsi="Times New Roman" w:cs="Times New Roman"/>
          <w:sz w:val="24"/>
          <w:szCs w:val="24"/>
          <w:lang w:eastAsia="ru-RU"/>
        </w:rPr>
      </w:pPr>
      <w:r>
        <w:rPr>
          <w:rFonts w:ascii="Times New Roman" w:eastAsiaTheme="minorEastAsia" w:hAnsi="Times New Roman" w:cs="Times New Roman"/>
          <w:bCs/>
          <w:color w:val="000000" w:themeColor="text1"/>
          <w:kern w:val="24"/>
          <w:sz w:val="24"/>
          <w:szCs w:val="24"/>
          <w:lang w:val="uk-UA" w:eastAsia="ru-RU"/>
        </w:rPr>
        <w:t>2.</w:t>
      </w:r>
      <w:r w:rsidRPr="00B4105B">
        <w:rPr>
          <w:rFonts w:ascii="Times New Roman" w:eastAsiaTheme="minorEastAsia" w:hAnsi="Times New Roman" w:cs="Times New Roman"/>
          <w:bCs/>
          <w:color w:val="000000" w:themeColor="text1"/>
          <w:kern w:val="24"/>
          <w:sz w:val="24"/>
          <w:szCs w:val="24"/>
          <w:lang w:val="uk-UA" w:eastAsia="ru-RU"/>
        </w:rPr>
        <w:t>Емпіризм – напрям  у філософії ( Френсіс Бекон, Джон Локк, Томас Гоббс).</w:t>
      </w:r>
    </w:p>
    <w:p w:rsidR="00B4105B" w:rsidRPr="00B4105B" w:rsidRDefault="00B4105B" w:rsidP="003933BF">
      <w:pPr>
        <w:spacing w:after="0" w:line="240" w:lineRule="auto"/>
        <w:contextualSpacing/>
        <w:rPr>
          <w:rFonts w:ascii="Times New Roman" w:hAnsi="Times New Roman" w:cs="Times New Roman"/>
          <w:b/>
          <w:sz w:val="24"/>
          <w:szCs w:val="24"/>
        </w:rPr>
      </w:pPr>
      <w:r>
        <w:rPr>
          <w:rFonts w:ascii="Times New Roman" w:eastAsiaTheme="minorEastAsia" w:hAnsi="Times New Roman" w:cs="Times New Roman"/>
          <w:bCs/>
          <w:color w:val="000000" w:themeColor="text1"/>
          <w:kern w:val="24"/>
          <w:sz w:val="24"/>
          <w:szCs w:val="24"/>
          <w:lang w:val="uk-UA" w:eastAsia="ru-RU"/>
        </w:rPr>
        <w:t>3.</w:t>
      </w:r>
      <w:r w:rsidRPr="00B4105B">
        <w:rPr>
          <w:rFonts w:ascii="Times New Roman" w:eastAsiaTheme="minorEastAsia" w:hAnsi="Times New Roman" w:cs="Times New Roman"/>
          <w:bCs/>
          <w:color w:val="000000" w:themeColor="text1"/>
          <w:kern w:val="24"/>
          <w:sz w:val="24"/>
          <w:szCs w:val="24"/>
          <w:lang w:val="uk-UA" w:eastAsia="ru-RU"/>
        </w:rPr>
        <w:t>Раціоналізм – напрям у філософії ( Рене Декарт,  Бенедикт  Спиноза, Готфрід Лейбніц).</w:t>
      </w:r>
    </w:p>
    <w:p w:rsidR="00B4105B" w:rsidRDefault="00B4105B" w:rsidP="005606F4">
      <w:pPr>
        <w:shd w:val="clear" w:color="auto" w:fill="FFFFFF"/>
        <w:spacing w:after="0" w:line="240" w:lineRule="auto"/>
        <w:ind w:firstLine="709"/>
        <w:jc w:val="both"/>
        <w:rPr>
          <w:rFonts w:ascii="Times New Roman" w:hAnsi="Times New Roman" w:cs="Times New Roman"/>
          <w:b/>
          <w:sz w:val="24"/>
          <w:szCs w:val="24"/>
          <w:lang w:val="uk-UA"/>
        </w:rPr>
      </w:pPr>
    </w:p>
    <w:p w:rsidR="00B4105B" w:rsidRDefault="005606F4" w:rsidP="00D77683">
      <w:pPr>
        <w:spacing w:after="0" w:line="240" w:lineRule="auto"/>
        <w:contextualSpacing/>
        <w:rPr>
          <w:rFonts w:ascii="Times New Roman" w:eastAsiaTheme="minorEastAsia" w:hAnsi="Times New Roman" w:cs="Times New Roman"/>
          <w:b/>
          <w:bCs/>
          <w:color w:val="000000" w:themeColor="text1"/>
          <w:kern w:val="24"/>
          <w:sz w:val="24"/>
          <w:szCs w:val="24"/>
          <w:lang w:val="uk-UA" w:eastAsia="ru-RU"/>
        </w:rPr>
      </w:pPr>
      <w:r w:rsidRPr="00D77683">
        <w:rPr>
          <w:rFonts w:ascii="Times New Roman" w:hAnsi="Times New Roman" w:cs="Times New Roman"/>
          <w:b/>
          <w:sz w:val="24"/>
          <w:szCs w:val="24"/>
          <w:lang w:val="uk-UA"/>
        </w:rPr>
        <w:t xml:space="preserve">1. </w:t>
      </w:r>
      <w:r w:rsidR="00B4105B" w:rsidRPr="00B4105B">
        <w:rPr>
          <w:rFonts w:ascii="Times New Roman" w:eastAsiaTheme="minorEastAsia" w:hAnsi="Times New Roman" w:cs="Times New Roman"/>
          <w:b/>
          <w:bCs/>
          <w:color w:val="000000" w:themeColor="text1"/>
          <w:kern w:val="24"/>
          <w:sz w:val="24"/>
          <w:szCs w:val="24"/>
          <w:lang w:val="uk-UA" w:eastAsia="ru-RU"/>
        </w:rPr>
        <w:t>Загальна характеристика філософії Нового часу.</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b/>
          <w:i/>
          <w:sz w:val="24"/>
          <w:szCs w:val="24"/>
          <w:lang w:val="uk-UA"/>
        </w:rPr>
        <w:t>Філософія Нового часу</w:t>
      </w:r>
      <w:r w:rsidRPr="005606F4">
        <w:rPr>
          <w:rFonts w:ascii="Times New Roman" w:hAnsi="Times New Roman" w:cs="Times New Roman"/>
          <w:sz w:val="24"/>
          <w:szCs w:val="24"/>
          <w:lang w:val="uk-UA"/>
        </w:rPr>
        <w:t xml:space="preserve"> є терміном, яким означають період в розгортанні історико-філософського процесу, і хронологічно пов’язується з початком </w:t>
      </w:r>
      <w:r w:rsidRPr="005606F4">
        <w:rPr>
          <w:rFonts w:ascii="Times New Roman" w:hAnsi="Times New Roman" w:cs="Times New Roman"/>
          <w:sz w:val="24"/>
          <w:szCs w:val="24"/>
          <w:lang w:val="en-US"/>
        </w:rPr>
        <w:t>XVI</w:t>
      </w:r>
      <w:r w:rsidRPr="005606F4">
        <w:rPr>
          <w:rFonts w:ascii="Times New Roman" w:hAnsi="Times New Roman" w:cs="Times New Roman"/>
          <w:sz w:val="24"/>
          <w:szCs w:val="24"/>
          <w:lang w:val="uk-UA"/>
        </w:rPr>
        <w:t xml:space="preserve">-кінцем </w:t>
      </w:r>
      <w:r w:rsidRPr="005606F4">
        <w:rPr>
          <w:rFonts w:ascii="Times New Roman" w:hAnsi="Times New Roman" w:cs="Times New Roman"/>
          <w:sz w:val="24"/>
          <w:szCs w:val="24"/>
          <w:lang w:val="en-US"/>
        </w:rPr>
        <w:t>XIX</w:t>
      </w:r>
      <w:r w:rsidRPr="005606F4">
        <w:rPr>
          <w:rFonts w:ascii="Times New Roman" w:hAnsi="Times New Roman" w:cs="Times New Roman"/>
          <w:sz w:val="24"/>
          <w:szCs w:val="24"/>
          <w:lang w:val="uk-UA"/>
        </w:rPr>
        <w:t xml:space="preserve"> ст. Проте, хронологічний чинник не є визначним щодо вирізнення цього періоду з-поміж інших. </w:t>
      </w:r>
      <w:r w:rsidRPr="005606F4">
        <w:rPr>
          <w:rFonts w:ascii="Times New Roman" w:hAnsi="Times New Roman" w:cs="Times New Roman"/>
          <w:sz w:val="24"/>
          <w:szCs w:val="24"/>
          <w:u w:val="single"/>
          <w:lang w:val="uk-UA"/>
        </w:rPr>
        <w:t>Вагомість виокремлення цього періоду ґрунтується своєрідністю філософської проблематики (зародження принципової зміни парадигми філософування) та засобів її вирішення.</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 xml:space="preserve">Зміна парадигми філософських досліджень зі старих на нові найперше стосувалася </w:t>
      </w:r>
      <w:r w:rsidRPr="005606F4">
        <w:rPr>
          <w:rFonts w:ascii="Times New Roman" w:hAnsi="Times New Roman" w:cs="Times New Roman"/>
          <w:i/>
          <w:sz w:val="24"/>
          <w:szCs w:val="24"/>
          <w:lang w:val="uk-UA"/>
        </w:rPr>
        <w:t>переосмислення значення фізичної природи в системі філософських уявлень про світ та світобудову</w:t>
      </w:r>
      <w:r w:rsidRPr="005606F4">
        <w:rPr>
          <w:rFonts w:ascii="Times New Roman" w:hAnsi="Times New Roman" w:cs="Times New Roman"/>
          <w:sz w:val="24"/>
          <w:szCs w:val="24"/>
          <w:lang w:val="uk-UA"/>
        </w:rPr>
        <w:t>.</w:t>
      </w:r>
    </w:p>
    <w:p w:rsidR="005606F4" w:rsidRPr="005606F4" w:rsidRDefault="005606F4" w:rsidP="005606F4">
      <w:pPr>
        <w:pStyle w:val="a4"/>
        <w:numPr>
          <w:ilvl w:val="0"/>
          <w:numId w:val="10"/>
        </w:numPr>
        <w:shd w:val="clear" w:color="auto" w:fill="FFFFFF"/>
        <w:ind w:left="0" w:firstLine="709"/>
        <w:jc w:val="both"/>
        <w:rPr>
          <w:sz w:val="24"/>
          <w:szCs w:val="24"/>
          <w:lang w:val="uk-UA"/>
        </w:rPr>
      </w:pPr>
      <w:r w:rsidRPr="005606F4">
        <w:rPr>
          <w:i/>
          <w:sz w:val="24"/>
          <w:szCs w:val="24"/>
          <w:lang w:val="uk-UA"/>
        </w:rPr>
        <w:t>Антична парадигма</w:t>
      </w:r>
      <w:r w:rsidRPr="005606F4">
        <w:rPr>
          <w:sz w:val="24"/>
          <w:szCs w:val="24"/>
          <w:lang w:val="uk-UA"/>
        </w:rPr>
        <w:t xml:space="preserve">: в осягненні дійсності мали значення не якості предметів (форми відчуттєвого сприйняття людини), а прихована від відчуттів людини </w:t>
      </w:r>
      <w:r w:rsidRPr="005606F4">
        <w:rPr>
          <w:sz w:val="24"/>
          <w:szCs w:val="24"/>
          <w:lang w:val="uk-UA"/>
        </w:rPr>
        <w:lastRenderedPageBreak/>
        <w:t>природа (сутність, буття, субстанція тощо) речей.</w:t>
      </w:r>
    </w:p>
    <w:p w:rsidR="005606F4" w:rsidRPr="005606F4" w:rsidRDefault="005606F4" w:rsidP="005606F4">
      <w:pPr>
        <w:pStyle w:val="a4"/>
        <w:numPr>
          <w:ilvl w:val="0"/>
          <w:numId w:val="10"/>
        </w:numPr>
        <w:shd w:val="clear" w:color="auto" w:fill="FFFFFF"/>
        <w:ind w:left="0" w:firstLine="709"/>
        <w:jc w:val="both"/>
        <w:rPr>
          <w:sz w:val="24"/>
          <w:szCs w:val="24"/>
          <w:lang w:val="uk-UA"/>
        </w:rPr>
      </w:pPr>
      <w:r w:rsidRPr="005606F4">
        <w:rPr>
          <w:i/>
          <w:sz w:val="24"/>
          <w:szCs w:val="24"/>
          <w:lang w:val="uk-UA"/>
        </w:rPr>
        <w:t>Теологічна парадигма</w:t>
      </w:r>
      <w:r w:rsidRPr="005606F4">
        <w:rPr>
          <w:sz w:val="24"/>
          <w:szCs w:val="24"/>
          <w:lang w:val="uk-UA"/>
        </w:rPr>
        <w:t xml:space="preserve"> ґрунтувалася на арістотелівському баченні підрядної ролі фізичної природи, яке втілювалося в розрізненні на першу метафізичну, та другу підрядну фізичну сферу дійсності; філософське знання поділялося на метафізику та фізику.</w:t>
      </w:r>
    </w:p>
    <w:p w:rsidR="005606F4" w:rsidRPr="005606F4" w:rsidRDefault="005606F4" w:rsidP="005606F4">
      <w:pPr>
        <w:pStyle w:val="a4"/>
        <w:numPr>
          <w:ilvl w:val="0"/>
          <w:numId w:val="10"/>
        </w:numPr>
        <w:shd w:val="clear" w:color="auto" w:fill="FFFFFF"/>
        <w:ind w:left="0" w:firstLine="709"/>
        <w:jc w:val="both"/>
        <w:rPr>
          <w:sz w:val="24"/>
          <w:szCs w:val="24"/>
          <w:lang w:val="uk-UA"/>
        </w:rPr>
      </w:pPr>
      <w:r w:rsidRPr="005606F4">
        <w:rPr>
          <w:i/>
          <w:sz w:val="24"/>
          <w:szCs w:val="24"/>
          <w:lang w:val="uk-UA"/>
        </w:rPr>
        <w:t>Період філософії Відродження</w:t>
      </w:r>
      <w:r w:rsidRPr="005606F4">
        <w:rPr>
          <w:sz w:val="24"/>
          <w:szCs w:val="24"/>
          <w:lang w:val="uk-UA"/>
        </w:rPr>
        <w:t xml:space="preserve">: природничі дослідження цієї доби не лише накопичували новий дослідницький матеріал, але й готували чинники світоглядних перемін – переосмислення ролі природи та знання про природу як універсальної цілісності, самостійної й самодостатньої. </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Тому зміна погляду на місце природи як системи відчуттєво-досвідних предметів призвело до розрізнення філософій на старі та нові, або ж на стару філософію (з єдиною субстанційною основою)та нові філософії.</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 xml:space="preserve">Згідно зі змінами світоглядного характеру </w:t>
      </w:r>
      <w:r w:rsidRPr="005606F4">
        <w:rPr>
          <w:rFonts w:ascii="Times New Roman" w:hAnsi="Times New Roman" w:cs="Times New Roman"/>
          <w:i/>
          <w:sz w:val="24"/>
          <w:szCs w:val="24"/>
          <w:lang w:val="uk-UA"/>
        </w:rPr>
        <w:t>відбулися і зміни щодо ставлення до знань людини</w:t>
      </w:r>
      <w:r w:rsidRPr="005606F4">
        <w:rPr>
          <w:rFonts w:ascii="Times New Roman" w:hAnsi="Times New Roman" w:cs="Times New Roman"/>
          <w:sz w:val="24"/>
          <w:szCs w:val="24"/>
          <w:lang w:val="uk-UA"/>
        </w:rPr>
        <w:t>. Так, знання вперше розрізнилися на ті, які здобуваються виключно засобами людської істоти – людські знання, та знання, які надаються людині надлюдським чином – знання вроджене та божественне (знання людини).</w:t>
      </w:r>
    </w:p>
    <w:p w:rsidR="005606F4" w:rsidRPr="005606F4" w:rsidRDefault="005606F4" w:rsidP="005606F4">
      <w:pPr>
        <w:widowControl w:val="0"/>
        <w:numPr>
          <w:ilvl w:val="0"/>
          <w:numId w:val="14"/>
        </w:numPr>
        <w:shd w:val="clear" w:color="auto" w:fill="FFFFFF"/>
        <w:autoSpaceDE w:val="0"/>
        <w:autoSpaceDN w:val="0"/>
        <w:adjustRightInd w:val="0"/>
        <w:spacing w:after="0" w:line="240" w:lineRule="auto"/>
        <w:ind w:left="0" w:firstLine="709"/>
        <w:jc w:val="both"/>
        <w:rPr>
          <w:rFonts w:ascii="Times New Roman" w:hAnsi="Times New Roman" w:cs="Times New Roman"/>
          <w:sz w:val="24"/>
          <w:szCs w:val="24"/>
          <w:lang w:val="uk-UA"/>
        </w:rPr>
      </w:pPr>
      <w:r w:rsidRPr="005606F4">
        <w:rPr>
          <w:rFonts w:ascii="Times New Roman" w:hAnsi="Times New Roman" w:cs="Times New Roman"/>
          <w:i/>
          <w:sz w:val="24"/>
          <w:szCs w:val="24"/>
          <w:lang w:val="uk-UA"/>
        </w:rPr>
        <w:t>Нова філософія</w:t>
      </w:r>
      <w:r w:rsidRPr="005606F4">
        <w:rPr>
          <w:rFonts w:ascii="Times New Roman" w:hAnsi="Times New Roman" w:cs="Times New Roman"/>
          <w:sz w:val="24"/>
          <w:szCs w:val="24"/>
          <w:lang w:val="uk-UA"/>
        </w:rPr>
        <w:t xml:space="preserve"> предметом стає дійсність, у якій фізична природа відігравала не підрядну, а самочинну роль. Заслуга </w:t>
      </w:r>
      <w:r w:rsidRPr="005606F4">
        <w:rPr>
          <w:rFonts w:ascii="Times New Roman" w:hAnsi="Times New Roman" w:cs="Times New Roman"/>
          <w:i/>
          <w:sz w:val="24"/>
          <w:szCs w:val="24"/>
          <w:lang w:val="uk-UA"/>
        </w:rPr>
        <w:t>Ф.Бекону</w:t>
      </w:r>
      <w:r w:rsidRPr="005606F4">
        <w:rPr>
          <w:rFonts w:ascii="Times New Roman" w:hAnsi="Times New Roman" w:cs="Times New Roman"/>
          <w:sz w:val="24"/>
          <w:szCs w:val="24"/>
          <w:lang w:val="uk-UA"/>
        </w:rPr>
        <w:t>, який вперше наважився по-перше, розглядати людське знання як систему знань, а, по-друге, розглядати цю систему знань як знання про систему природи. Саме цим визнавалося не підрядне, а самочинне значення фізичної природи. Вона ставала джерелом набуття нових знань універсального характеру, відновлювала пошукову функцію філософії.</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 xml:space="preserve">Пошуки нового знання ознаменувалися </w:t>
      </w:r>
      <w:r w:rsidRPr="005606F4">
        <w:rPr>
          <w:rFonts w:ascii="Times New Roman" w:hAnsi="Times New Roman" w:cs="Times New Roman"/>
          <w:i/>
          <w:sz w:val="24"/>
          <w:szCs w:val="24"/>
          <w:lang w:val="uk-UA"/>
        </w:rPr>
        <w:t>пошуками нового засобу, чи методів пізнання</w:t>
      </w:r>
      <w:r w:rsidRPr="005606F4">
        <w:rPr>
          <w:rFonts w:ascii="Times New Roman" w:hAnsi="Times New Roman" w:cs="Times New Roman"/>
          <w:sz w:val="24"/>
          <w:szCs w:val="24"/>
          <w:lang w:val="uk-UA"/>
        </w:rPr>
        <w:t xml:space="preserve">, які б були позбавлені вад попередніх методів та давали змогу осягнути нові горизонти філософських досліджень. Так, </w:t>
      </w:r>
      <w:r w:rsidRPr="005606F4">
        <w:rPr>
          <w:rFonts w:ascii="Times New Roman" w:hAnsi="Times New Roman" w:cs="Times New Roman"/>
          <w:i/>
          <w:sz w:val="24"/>
          <w:szCs w:val="24"/>
          <w:lang w:val="uk-UA"/>
        </w:rPr>
        <w:t>Ф.Бекон</w:t>
      </w:r>
      <w:r w:rsidRPr="005606F4">
        <w:rPr>
          <w:rFonts w:ascii="Times New Roman" w:hAnsi="Times New Roman" w:cs="Times New Roman"/>
          <w:sz w:val="24"/>
          <w:szCs w:val="24"/>
          <w:lang w:val="uk-UA"/>
        </w:rPr>
        <w:t>, на противагу всьому змісту „Органону” Арістотеля пропонує зміст власного „Нового Органону”, який зовсім не нагадує метод давньогрецького філософа.</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u w:val="single"/>
          <w:lang w:val="uk-UA"/>
        </w:rPr>
        <w:t xml:space="preserve">Узагальнена картина розроблених на теренах нової філософії методів представлена </w:t>
      </w:r>
      <w:r w:rsidRPr="005606F4">
        <w:rPr>
          <w:rFonts w:ascii="Times New Roman" w:hAnsi="Times New Roman" w:cs="Times New Roman"/>
          <w:b/>
          <w:i/>
          <w:sz w:val="24"/>
          <w:szCs w:val="24"/>
          <w:u w:val="single"/>
          <w:lang w:val="uk-UA"/>
        </w:rPr>
        <w:t>4 методами</w:t>
      </w:r>
      <w:r w:rsidRPr="005606F4">
        <w:rPr>
          <w:rFonts w:ascii="Times New Roman" w:hAnsi="Times New Roman" w:cs="Times New Roman"/>
          <w:sz w:val="24"/>
          <w:szCs w:val="24"/>
          <w:lang w:val="uk-UA"/>
        </w:rPr>
        <w:t>, які вичерпують концептуальне поле теоретико-пізнавальних досліджень.</w:t>
      </w:r>
    </w:p>
    <w:p w:rsidR="005606F4" w:rsidRPr="005606F4" w:rsidRDefault="005606F4" w:rsidP="005606F4">
      <w:pPr>
        <w:pStyle w:val="a4"/>
        <w:numPr>
          <w:ilvl w:val="0"/>
          <w:numId w:val="11"/>
        </w:numPr>
        <w:shd w:val="clear" w:color="auto" w:fill="FFFFFF"/>
        <w:ind w:left="0" w:firstLine="709"/>
        <w:jc w:val="both"/>
        <w:rPr>
          <w:b/>
          <w:i/>
          <w:sz w:val="24"/>
          <w:szCs w:val="24"/>
          <w:lang w:val="uk-UA"/>
        </w:rPr>
      </w:pPr>
      <w:r w:rsidRPr="005606F4">
        <w:rPr>
          <w:b/>
          <w:i/>
          <w:sz w:val="24"/>
          <w:szCs w:val="24"/>
          <w:lang w:val="uk-UA"/>
        </w:rPr>
        <w:t>Емпіричний</w:t>
      </w:r>
      <w:r w:rsidRPr="005606F4">
        <w:rPr>
          <w:sz w:val="24"/>
          <w:szCs w:val="24"/>
          <w:lang w:val="uk-UA"/>
        </w:rPr>
        <w:t xml:space="preserve">, розроблений в основі </w:t>
      </w:r>
      <w:r w:rsidRPr="005606F4">
        <w:rPr>
          <w:b/>
          <w:i/>
          <w:sz w:val="24"/>
          <w:szCs w:val="24"/>
          <w:lang w:val="uk-UA"/>
        </w:rPr>
        <w:t>Ф.Беконом</w:t>
      </w:r>
      <w:r w:rsidRPr="005606F4">
        <w:rPr>
          <w:sz w:val="24"/>
          <w:szCs w:val="24"/>
          <w:lang w:val="uk-UA"/>
        </w:rPr>
        <w:t xml:space="preserve">, набув остаточного завершення у філософії </w:t>
      </w:r>
      <w:r w:rsidRPr="005606F4">
        <w:rPr>
          <w:b/>
          <w:i/>
          <w:sz w:val="24"/>
          <w:szCs w:val="24"/>
          <w:lang w:val="uk-UA"/>
        </w:rPr>
        <w:t>Д.Локка</w:t>
      </w:r>
      <w:r w:rsidRPr="005606F4">
        <w:rPr>
          <w:sz w:val="24"/>
          <w:szCs w:val="24"/>
          <w:lang w:val="uk-UA"/>
        </w:rPr>
        <w:t>. Це філософський напрям, представники якого вважають чуттєвий досвід головним джерелом знання і критерієм істини (в знаннях немає нічого, чого б раніше не було в чуттєвому досвіді суб’єкта)</w:t>
      </w:r>
    </w:p>
    <w:p w:rsidR="005606F4" w:rsidRPr="005606F4" w:rsidRDefault="005606F4" w:rsidP="005606F4">
      <w:pPr>
        <w:pStyle w:val="a4"/>
        <w:numPr>
          <w:ilvl w:val="0"/>
          <w:numId w:val="11"/>
        </w:numPr>
        <w:shd w:val="clear" w:color="auto" w:fill="FFFFFF"/>
        <w:ind w:left="0" w:firstLine="709"/>
        <w:jc w:val="both"/>
        <w:rPr>
          <w:b/>
          <w:i/>
          <w:sz w:val="24"/>
          <w:szCs w:val="24"/>
          <w:lang w:val="uk-UA"/>
        </w:rPr>
      </w:pPr>
      <w:r w:rsidRPr="005606F4">
        <w:rPr>
          <w:b/>
          <w:i/>
          <w:sz w:val="24"/>
          <w:szCs w:val="24"/>
          <w:lang w:val="uk-UA"/>
        </w:rPr>
        <w:t>Раціоналістичний</w:t>
      </w:r>
      <w:r w:rsidRPr="005606F4">
        <w:rPr>
          <w:sz w:val="24"/>
          <w:szCs w:val="24"/>
          <w:lang w:val="uk-UA"/>
        </w:rPr>
        <w:t xml:space="preserve">, започаткований </w:t>
      </w:r>
      <w:r w:rsidRPr="005606F4">
        <w:rPr>
          <w:b/>
          <w:i/>
          <w:sz w:val="24"/>
          <w:szCs w:val="24"/>
          <w:lang w:val="uk-UA"/>
        </w:rPr>
        <w:t>Р.Декартом</w:t>
      </w:r>
      <w:r w:rsidRPr="005606F4">
        <w:rPr>
          <w:sz w:val="24"/>
          <w:szCs w:val="24"/>
          <w:lang w:val="uk-UA"/>
        </w:rPr>
        <w:t>. Це філософський напрямок, який на противагу емпіризму, вважає розум основним чинником пізнання, а зміст наукового знання досягається через діяльність розуму, розсудку та інтелектуальної інтуїції.</w:t>
      </w:r>
    </w:p>
    <w:p w:rsidR="005606F4" w:rsidRPr="005606F4" w:rsidRDefault="005606F4" w:rsidP="005606F4">
      <w:pPr>
        <w:pStyle w:val="a4"/>
        <w:numPr>
          <w:ilvl w:val="0"/>
          <w:numId w:val="11"/>
        </w:numPr>
        <w:shd w:val="clear" w:color="auto" w:fill="FFFFFF"/>
        <w:ind w:left="0" w:firstLine="709"/>
        <w:jc w:val="both"/>
        <w:rPr>
          <w:b/>
          <w:i/>
          <w:sz w:val="24"/>
          <w:szCs w:val="24"/>
          <w:lang w:val="uk-UA"/>
        </w:rPr>
      </w:pPr>
      <w:r w:rsidRPr="005606F4">
        <w:rPr>
          <w:b/>
          <w:i/>
          <w:sz w:val="24"/>
          <w:szCs w:val="24"/>
          <w:lang w:val="uk-UA"/>
        </w:rPr>
        <w:t>Метод історичного пізнання</w:t>
      </w:r>
      <w:r w:rsidRPr="005606F4">
        <w:rPr>
          <w:sz w:val="24"/>
          <w:szCs w:val="24"/>
          <w:lang w:val="uk-UA"/>
        </w:rPr>
        <w:t xml:space="preserve">, започаткований </w:t>
      </w:r>
      <w:r w:rsidRPr="005606F4">
        <w:rPr>
          <w:b/>
          <w:i/>
          <w:sz w:val="24"/>
          <w:szCs w:val="24"/>
          <w:lang w:val="uk-UA"/>
        </w:rPr>
        <w:t>Джамбаттіста Віко</w:t>
      </w:r>
      <w:r w:rsidRPr="005606F4">
        <w:rPr>
          <w:sz w:val="24"/>
          <w:szCs w:val="24"/>
          <w:lang w:val="uk-UA"/>
        </w:rPr>
        <w:t>. Виник як безпосередня реакція на метод Р.Декарта, який мав природничо-наукову основу. Вважав, що науковість у створенні нових методів дослідження не обов’язково мусить визначатися природничими науками, оскільки саме з гуманітарної сфери можна вирізнити науки (історія, філософія, філологія та право), які створять основу для особистісною психологічною впевненістю дослідника в очевидність, ясність, безсумнівність істини, а технікою і методикою впровадження дослідження.</w:t>
      </w:r>
    </w:p>
    <w:p w:rsidR="005606F4" w:rsidRPr="005606F4" w:rsidRDefault="005606F4" w:rsidP="005606F4">
      <w:pPr>
        <w:pStyle w:val="a4"/>
        <w:numPr>
          <w:ilvl w:val="0"/>
          <w:numId w:val="11"/>
        </w:numPr>
        <w:shd w:val="clear" w:color="auto" w:fill="FFFFFF"/>
        <w:ind w:left="0" w:firstLine="709"/>
        <w:jc w:val="both"/>
        <w:rPr>
          <w:b/>
          <w:i/>
          <w:sz w:val="24"/>
          <w:szCs w:val="24"/>
          <w:lang w:val="uk-UA"/>
        </w:rPr>
      </w:pPr>
      <w:r w:rsidRPr="005606F4">
        <w:rPr>
          <w:b/>
          <w:i/>
          <w:sz w:val="24"/>
          <w:szCs w:val="24"/>
          <w:lang w:val="uk-UA"/>
        </w:rPr>
        <w:t>Сенсуалістичний.</w:t>
      </w:r>
      <w:r w:rsidRPr="005606F4">
        <w:rPr>
          <w:sz w:val="24"/>
          <w:szCs w:val="24"/>
          <w:lang w:val="uk-UA"/>
        </w:rPr>
        <w:t xml:space="preserve"> Виник на схрещенні розвитку ідей </w:t>
      </w:r>
      <w:r w:rsidRPr="005606F4">
        <w:rPr>
          <w:b/>
          <w:i/>
          <w:sz w:val="24"/>
          <w:szCs w:val="24"/>
          <w:lang w:val="uk-UA"/>
        </w:rPr>
        <w:t>Етьєна Бонно де Кондільяка, Д.Локка, Дж.Берклі.</w:t>
      </w:r>
      <w:r w:rsidRPr="005606F4">
        <w:rPr>
          <w:sz w:val="24"/>
          <w:szCs w:val="24"/>
          <w:lang w:val="uk-UA"/>
        </w:rPr>
        <w:t xml:space="preserve"> Це напрям у гносеології, згідно з яким відчуття є єдиним засобом та джерелом пізнання людини.</w:t>
      </w:r>
    </w:p>
    <w:p w:rsidR="005606F4" w:rsidRPr="005606F4" w:rsidRDefault="005606F4" w:rsidP="005606F4">
      <w:pPr>
        <w:pStyle w:val="a4"/>
        <w:shd w:val="clear" w:color="auto" w:fill="FFFFFF"/>
        <w:ind w:left="0" w:firstLine="709"/>
        <w:jc w:val="both"/>
        <w:rPr>
          <w:sz w:val="24"/>
          <w:szCs w:val="24"/>
          <w:lang w:val="uk-UA"/>
        </w:rPr>
      </w:pPr>
      <w:r w:rsidRPr="005606F4">
        <w:rPr>
          <w:sz w:val="24"/>
          <w:szCs w:val="24"/>
          <w:lang w:val="uk-UA"/>
        </w:rPr>
        <w:t xml:space="preserve">Окрім плідної методотворчої роботи становлення нової філософії вирізняється і </w:t>
      </w:r>
      <w:r w:rsidRPr="005606F4">
        <w:rPr>
          <w:i/>
          <w:sz w:val="24"/>
          <w:szCs w:val="24"/>
          <w:lang w:val="uk-UA"/>
        </w:rPr>
        <w:t>переосмисленням певних основоположних категорій попередньої філософії.</w:t>
      </w:r>
      <w:r w:rsidRPr="005606F4">
        <w:rPr>
          <w:sz w:val="24"/>
          <w:szCs w:val="24"/>
          <w:lang w:val="uk-UA"/>
        </w:rPr>
        <w:t xml:space="preserve"> Зокрема, йдеться про категорію „субстанція”. </w:t>
      </w:r>
    </w:p>
    <w:p w:rsidR="005606F4" w:rsidRPr="005606F4" w:rsidRDefault="005606F4" w:rsidP="005606F4">
      <w:pPr>
        <w:pStyle w:val="a4"/>
        <w:shd w:val="clear" w:color="auto" w:fill="FFFFFF"/>
        <w:ind w:left="0" w:firstLine="709"/>
        <w:jc w:val="both"/>
        <w:rPr>
          <w:sz w:val="24"/>
          <w:szCs w:val="24"/>
          <w:lang w:val="uk-UA"/>
        </w:rPr>
      </w:pPr>
      <w:r w:rsidRPr="005606F4">
        <w:rPr>
          <w:sz w:val="24"/>
          <w:szCs w:val="24"/>
          <w:u w:val="single"/>
          <w:lang w:val="uk-UA"/>
        </w:rPr>
        <w:t>Можна вирізнити 3 самостійних та оригінальних підходи</w:t>
      </w:r>
      <w:r w:rsidRPr="005606F4">
        <w:rPr>
          <w:sz w:val="24"/>
          <w:szCs w:val="24"/>
          <w:lang w:val="uk-UA"/>
        </w:rPr>
        <w:t>, які зумовлюють місце та роль категорії субстанції у філософському вченні.</w:t>
      </w:r>
    </w:p>
    <w:p w:rsidR="005606F4" w:rsidRPr="005606F4" w:rsidRDefault="005606F4" w:rsidP="005606F4">
      <w:pPr>
        <w:pStyle w:val="a4"/>
        <w:numPr>
          <w:ilvl w:val="0"/>
          <w:numId w:val="12"/>
        </w:numPr>
        <w:shd w:val="clear" w:color="auto" w:fill="FFFFFF"/>
        <w:ind w:left="0" w:firstLine="709"/>
        <w:jc w:val="both"/>
        <w:rPr>
          <w:sz w:val="24"/>
          <w:szCs w:val="24"/>
          <w:lang w:val="uk-UA"/>
        </w:rPr>
      </w:pPr>
      <w:r w:rsidRPr="005606F4">
        <w:rPr>
          <w:sz w:val="24"/>
          <w:szCs w:val="24"/>
          <w:lang w:val="uk-UA"/>
        </w:rPr>
        <w:lastRenderedPageBreak/>
        <w:t>Спроби вилучити цю категорію з засновків філософських побудов.</w:t>
      </w:r>
    </w:p>
    <w:p w:rsidR="005606F4" w:rsidRPr="005606F4" w:rsidRDefault="005606F4" w:rsidP="005606F4">
      <w:pPr>
        <w:pStyle w:val="a4"/>
        <w:numPr>
          <w:ilvl w:val="0"/>
          <w:numId w:val="13"/>
        </w:numPr>
        <w:shd w:val="clear" w:color="auto" w:fill="FFFFFF"/>
        <w:ind w:left="0" w:firstLine="709"/>
        <w:jc w:val="both"/>
        <w:rPr>
          <w:sz w:val="24"/>
          <w:szCs w:val="24"/>
          <w:lang w:val="uk-UA"/>
        </w:rPr>
      </w:pPr>
      <w:r w:rsidRPr="005606F4">
        <w:rPr>
          <w:sz w:val="24"/>
          <w:szCs w:val="24"/>
          <w:lang w:val="uk-UA"/>
        </w:rPr>
        <w:t xml:space="preserve"> </w:t>
      </w:r>
      <w:r w:rsidRPr="005606F4">
        <w:rPr>
          <w:b/>
          <w:i/>
          <w:sz w:val="24"/>
          <w:szCs w:val="24"/>
          <w:lang w:val="uk-UA"/>
        </w:rPr>
        <w:t>Т.Гоббс</w:t>
      </w:r>
      <w:r w:rsidRPr="005606F4">
        <w:rPr>
          <w:sz w:val="24"/>
          <w:szCs w:val="24"/>
          <w:lang w:val="uk-UA"/>
        </w:rPr>
        <w:t>: означає всю осяжну від чуттєво-досвідну дійсність не як позавідчуттєву субстанцію, а як тіло, наголосивши на властивостях осяжності, осязання.</w:t>
      </w:r>
    </w:p>
    <w:p w:rsidR="005606F4" w:rsidRPr="005606F4" w:rsidRDefault="005606F4" w:rsidP="005606F4">
      <w:pPr>
        <w:pStyle w:val="a4"/>
        <w:numPr>
          <w:ilvl w:val="0"/>
          <w:numId w:val="13"/>
        </w:numPr>
        <w:shd w:val="clear" w:color="auto" w:fill="FFFFFF"/>
        <w:ind w:left="0" w:firstLine="709"/>
        <w:jc w:val="both"/>
        <w:rPr>
          <w:sz w:val="24"/>
          <w:szCs w:val="24"/>
          <w:lang w:val="uk-UA"/>
        </w:rPr>
      </w:pPr>
      <w:r w:rsidRPr="005606F4">
        <w:rPr>
          <w:b/>
          <w:i/>
          <w:sz w:val="24"/>
          <w:szCs w:val="24"/>
          <w:lang w:val="uk-UA"/>
        </w:rPr>
        <w:t>Д.Локк</w:t>
      </w:r>
      <w:r w:rsidRPr="005606F4">
        <w:rPr>
          <w:sz w:val="24"/>
          <w:szCs w:val="24"/>
          <w:lang w:val="uk-UA"/>
        </w:rPr>
        <w:t>, продовжуючи визнавати позавідчуттєве існування матеріальної субстанції все ж виголосив часткову її неозначеність у суто субстанційних властивостях, поєднавши їх з властивостями від чуттєвих предметів та надавши їй місце „підстави”, „підпорки” для розокремлених речей.</w:t>
      </w:r>
    </w:p>
    <w:p w:rsidR="005606F4" w:rsidRPr="005606F4" w:rsidRDefault="005606F4" w:rsidP="005606F4">
      <w:pPr>
        <w:pStyle w:val="a4"/>
        <w:numPr>
          <w:ilvl w:val="0"/>
          <w:numId w:val="13"/>
        </w:numPr>
        <w:shd w:val="clear" w:color="auto" w:fill="FFFFFF"/>
        <w:ind w:left="0" w:firstLine="709"/>
        <w:jc w:val="both"/>
        <w:rPr>
          <w:sz w:val="24"/>
          <w:szCs w:val="24"/>
          <w:lang w:val="uk-UA"/>
        </w:rPr>
      </w:pPr>
      <w:r w:rsidRPr="005606F4">
        <w:rPr>
          <w:sz w:val="24"/>
          <w:szCs w:val="24"/>
          <w:lang w:val="uk-UA"/>
        </w:rPr>
        <w:t xml:space="preserve">Розрізнення якостей матеріальних предметів на первинні та вторинні спонукало </w:t>
      </w:r>
      <w:r w:rsidRPr="005606F4">
        <w:rPr>
          <w:b/>
          <w:i/>
          <w:sz w:val="24"/>
          <w:szCs w:val="24"/>
          <w:lang w:val="uk-UA"/>
        </w:rPr>
        <w:t>Дж.Берклі</w:t>
      </w:r>
      <w:r w:rsidRPr="005606F4">
        <w:rPr>
          <w:sz w:val="24"/>
          <w:szCs w:val="24"/>
          <w:lang w:val="uk-UA"/>
        </w:rPr>
        <w:t xml:space="preserve"> до ствердження імматеріалістичної підстави філософії – категорія матеріальної субстанції є наслідком діяльності розуму і не відповідає жодному предмету зовнішнього досвіду.</w:t>
      </w:r>
    </w:p>
    <w:p w:rsidR="005606F4" w:rsidRPr="005606F4" w:rsidRDefault="005606F4" w:rsidP="005606F4">
      <w:pPr>
        <w:pStyle w:val="a4"/>
        <w:numPr>
          <w:ilvl w:val="0"/>
          <w:numId w:val="13"/>
        </w:numPr>
        <w:shd w:val="clear" w:color="auto" w:fill="FFFFFF"/>
        <w:ind w:left="0" w:firstLine="709"/>
        <w:jc w:val="both"/>
        <w:rPr>
          <w:sz w:val="24"/>
          <w:szCs w:val="24"/>
          <w:lang w:val="uk-UA"/>
        </w:rPr>
      </w:pPr>
      <w:r w:rsidRPr="005606F4">
        <w:rPr>
          <w:b/>
          <w:i/>
          <w:sz w:val="24"/>
          <w:szCs w:val="24"/>
          <w:lang w:val="uk-UA"/>
        </w:rPr>
        <w:t>Д.Юму</w:t>
      </w:r>
      <w:r w:rsidRPr="005606F4">
        <w:rPr>
          <w:sz w:val="24"/>
          <w:szCs w:val="24"/>
          <w:lang w:val="uk-UA"/>
        </w:rPr>
        <w:t xml:space="preserve"> вдалося заснувати несубстанційний тип філософії, тобто філософське вчення, у якому ця категорія не має принципового значення;</w:t>
      </w:r>
    </w:p>
    <w:p w:rsidR="005606F4" w:rsidRPr="005606F4" w:rsidRDefault="005606F4" w:rsidP="005606F4">
      <w:pPr>
        <w:pStyle w:val="a4"/>
        <w:numPr>
          <w:ilvl w:val="0"/>
          <w:numId w:val="12"/>
        </w:numPr>
        <w:shd w:val="clear" w:color="auto" w:fill="FFFFFF"/>
        <w:ind w:left="0" w:firstLine="709"/>
        <w:jc w:val="both"/>
        <w:rPr>
          <w:sz w:val="24"/>
          <w:szCs w:val="24"/>
          <w:lang w:val="uk-UA"/>
        </w:rPr>
      </w:pPr>
      <w:r w:rsidRPr="005606F4">
        <w:rPr>
          <w:sz w:val="24"/>
          <w:szCs w:val="24"/>
          <w:lang w:val="uk-UA"/>
        </w:rPr>
        <w:t xml:space="preserve">зумовлений своєрідною метафізикою </w:t>
      </w:r>
      <w:r w:rsidRPr="005606F4">
        <w:rPr>
          <w:b/>
          <w:i/>
          <w:sz w:val="24"/>
          <w:szCs w:val="24"/>
          <w:lang w:val="uk-UA"/>
        </w:rPr>
        <w:t>Р.Декарта</w:t>
      </w:r>
      <w:r w:rsidRPr="005606F4">
        <w:rPr>
          <w:sz w:val="24"/>
          <w:szCs w:val="24"/>
          <w:lang w:val="uk-UA"/>
        </w:rPr>
        <w:t xml:space="preserve">. Він водночас визнає метафізичну причину існування – Бога, та два рівнозначні наслідки цієї причини: матеріальну субстанцію та духовну, рівні за значенням та місцем щодо причини власного існування. Традиційно таку позицію Р.Декарта називають </w:t>
      </w:r>
      <w:r w:rsidRPr="005606F4">
        <w:rPr>
          <w:i/>
          <w:sz w:val="24"/>
          <w:szCs w:val="24"/>
          <w:lang w:val="uk-UA"/>
        </w:rPr>
        <w:t>дуалістичною</w:t>
      </w:r>
      <w:r w:rsidRPr="005606F4">
        <w:rPr>
          <w:sz w:val="24"/>
          <w:szCs w:val="24"/>
          <w:lang w:val="uk-UA"/>
        </w:rPr>
        <w:t xml:space="preserve"> (звідси дуалізм – підґрунням світу вважається дві субстанції: духовна та матеріальна);</w:t>
      </w:r>
    </w:p>
    <w:p w:rsidR="005606F4" w:rsidRPr="005606F4" w:rsidRDefault="005606F4" w:rsidP="005606F4">
      <w:pPr>
        <w:pStyle w:val="a4"/>
        <w:numPr>
          <w:ilvl w:val="0"/>
          <w:numId w:val="12"/>
        </w:numPr>
        <w:shd w:val="clear" w:color="auto" w:fill="FFFFFF"/>
        <w:ind w:left="0" w:firstLine="709"/>
        <w:jc w:val="both"/>
        <w:rPr>
          <w:sz w:val="24"/>
          <w:szCs w:val="24"/>
          <w:lang w:val="uk-UA"/>
        </w:rPr>
      </w:pPr>
      <w:r w:rsidRPr="005606F4">
        <w:rPr>
          <w:sz w:val="24"/>
          <w:szCs w:val="24"/>
          <w:lang w:val="uk-UA"/>
        </w:rPr>
        <w:t>підхід, який адаптує категорії попередньої філософії і категорію субстанції до потреб нової філософії</w:t>
      </w:r>
      <w:r w:rsidRPr="005606F4">
        <w:rPr>
          <w:i/>
          <w:sz w:val="24"/>
          <w:szCs w:val="24"/>
          <w:lang w:val="uk-UA"/>
        </w:rPr>
        <w:t xml:space="preserve">. </w:t>
      </w:r>
      <w:r w:rsidRPr="005606F4">
        <w:rPr>
          <w:sz w:val="24"/>
          <w:szCs w:val="24"/>
          <w:lang w:val="uk-UA"/>
        </w:rPr>
        <w:t xml:space="preserve">Головна увага надавалась необхідності визнання єдності і, головне, однинності субстанції. Такий підхід сповідували </w:t>
      </w:r>
      <w:r w:rsidRPr="005606F4">
        <w:rPr>
          <w:b/>
          <w:i/>
          <w:sz w:val="24"/>
          <w:szCs w:val="24"/>
          <w:lang w:val="uk-UA"/>
        </w:rPr>
        <w:t>Б.Спіноза</w:t>
      </w:r>
      <w:r w:rsidRPr="005606F4">
        <w:rPr>
          <w:sz w:val="24"/>
          <w:szCs w:val="24"/>
          <w:lang w:val="uk-UA"/>
        </w:rPr>
        <w:t xml:space="preserve"> та </w:t>
      </w:r>
      <w:r w:rsidRPr="005606F4">
        <w:rPr>
          <w:b/>
          <w:i/>
          <w:sz w:val="24"/>
          <w:szCs w:val="24"/>
          <w:lang w:val="uk-UA"/>
        </w:rPr>
        <w:t>Ґ. Ляйбніц</w:t>
      </w:r>
      <w:r w:rsidRPr="005606F4">
        <w:rPr>
          <w:sz w:val="24"/>
          <w:szCs w:val="24"/>
          <w:lang w:val="uk-UA"/>
        </w:rPr>
        <w:t>.</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Таким чином, творчість філософів Нового часу відбувалася як творення нової філософії, принципово відмінної від попередньої певними зазначеними вище чинниками та складовими.</w:t>
      </w:r>
    </w:p>
    <w:p w:rsidR="005606F4" w:rsidRPr="005606F4" w:rsidRDefault="007A4BE9" w:rsidP="005606F4">
      <w:pPr>
        <w:shd w:val="clear" w:color="auto" w:fill="FFFFFF"/>
        <w:spacing w:after="0" w:line="240" w:lineRule="auto"/>
        <w:ind w:firstLine="709"/>
        <w:rPr>
          <w:rFonts w:ascii="Times New Roman" w:hAnsi="Times New Roman" w:cs="Times New Roman"/>
          <w:sz w:val="24"/>
          <w:szCs w:val="24"/>
          <w:lang w:val="uk-UA"/>
        </w:rPr>
      </w:pPr>
      <w:r>
        <w:rPr>
          <w:rFonts w:ascii="Times New Roman" w:hAnsi="Times New Roman" w:cs="Times New Roman"/>
          <w:b/>
          <w:sz w:val="24"/>
          <w:szCs w:val="24"/>
          <w:lang w:val="uk-UA"/>
        </w:rPr>
        <w:t>2,3.</w:t>
      </w:r>
      <w:r w:rsidR="005606F4" w:rsidRPr="005606F4">
        <w:rPr>
          <w:rFonts w:ascii="Times New Roman" w:hAnsi="Times New Roman" w:cs="Times New Roman"/>
          <w:b/>
          <w:sz w:val="24"/>
          <w:szCs w:val="24"/>
          <w:lang w:val="uk-UA"/>
        </w:rPr>
        <w:t xml:space="preserve"> Методологічні пошуки Ф.Бекона та Р.Декарта</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i/>
          <w:sz w:val="24"/>
          <w:szCs w:val="24"/>
          <w:lang w:val="uk-UA"/>
        </w:rPr>
        <w:t>Засновником емпіризму Нового часу був англійський філософ і політичний діяч Ф.Бекон</w:t>
      </w:r>
      <w:r w:rsidRPr="005606F4">
        <w:rPr>
          <w:rFonts w:ascii="Times New Roman" w:hAnsi="Times New Roman" w:cs="Times New Roman"/>
          <w:sz w:val="24"/>
          <w:szCs w:val="24"/>
          <w:lang w:val="uk-UA"/>
        </w:rPr>
        <w:t xml:space="preserve"> (1561-1626). </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b/>
          <w:sz w:val="24"/>
          <w:szCs w:val="24"/>
          <w:lang w:val="uk-UA"/>
        </w:rPr>
        <w:t xml:space="preserve">Беконівська програма реорганізації пізнання </w:t>
      </w:r>
      <w:r w:rsidRPr="005606F4">
        <w:rPr>
          <w:rFonts w:ascii="Times New Roman" w:hAnsi="Times New Roman" w:cs="Times New Roman"/>
          <w:sz w:val="24"/>
          <w:szCs w:val="24"/>
          <w:lang w:val="uk-UA"/>
        </w:rPr>
        <w:t xml:space="preserve">складається з </w:t>
      </w:r>
    </w:p>
    <w:p w:rsidR="005606F4" w:rsidRPr="005606F4" w:rsidRDefault="005606F4" w:rsidP="005606F4">
      <w:pPr>
        <w:widowControl w:val="0"/>
        <w:numPr>
          <w:ilvl w:val="0"/>
          <w:numId w:val="14"/>
        </w:numPr>
        <w:shd w:val="clear" w:color="auto" w:fill="FFFFFF"/>
        <w:autoSpaceDE w:val="0"/>
        <w:autoSpaceDN w:val="0"/>
        <w:adjustRightInd w:val="0"/>
        <w:spacing w:after="0" w:line="240" w:lineRule="auto"/>
        <w:ind w:left="0"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вчення про „ідоли” людського розуму;</w:t>
      </w:r>
    </w:p>
    <w:p w:rsidR="005606F4" w:rsidRPr="005606F4" w:rsidRDefault="005606F4" w:rsidP="005606F4">
      <w:pPr>
        <w:widowControl w:val="0"/>
        <w:numPr>
          <w:ilvl w:val="0"/>
          <w:numId w:val="14"/>
        </w:numPr>
        <w:shd w:val="clear" w:color="auto" w:fill="FFFFFF"/>
        <w:autoSpaceDE w:val="0"/>
        <w:autoSpaceDN w:val="0"/>
        <w:adjustRightInd w:val="0"/>
        <w:spacing w:after="0" w:line="240" w:lineRule="auto"/>
        <w:ind w:left="0"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критичного дослідження попереднього досвіду і висновку про три шляхи пізнання;</w:t>
      </w:r>
    </w:p>
    <w:p w:rsidR="005606F4" w:rsidRPr="005606F4" w:rsidRDefault="005606F4" w:rsidP="005606F4">
      <w:pPr>
        <w:widowControl w:val="0"/>
        <w:numPr>
          <w:ilvl w:val="0"/>
          <w:numId w:val="14"/>
        </w:numPr>
        <w:shd w:val="clear" w:color="auto" w:fill="FFFFFF"/>
        <w:autoSpaceDE w:val="0"/>
        <w:autoSpaceDN w:val="0"/>
        <w:adjustRightInd w:val="0"/>
        <w:spacing w:after="0" w:line="240" w:lineRule="auto"/>
        <w:ind w:left="0"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експериментального ставлення до дійсності;</w:t>
      </w:r>
    </w:p>
    <w:p w:rsidR="005606F4" w:rsidRPr="005606F4" w:rsidRDefault="005606F4" w:rsidP="005606F4">
      <w:pPr>
        <w:widowControl w:val="0"/>
        <w:numPr>
          <w:ilvl w:val="0"/>
          <w:numId w:val="14"/>
        </w:numPr>
        <w:shd w:val="clear" w:color="auto" w:fill="FFFFFF"/>
        <w:autoSpaceDE w:val="0"/>
        <w:autoSpaceDN w:val="0"/>
        <w:adjustRightInd w:val="0"/>
        <w:spacing w:after="0" w:line="240" w:lineRule="auto"/>
        <w:ind w:left="0"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створення нового філософського метода.</w:t>
      </w:r>
    </w:p>
    <w:p w:rsidR="005606F4" w:rsidRPr="005606F4" w:rsidRDefault="005606F4" w:rsidP="005606F4">
      <w:pPr>
        <w:shd w:val="clear" w:color="auto" w:fill="FFFFFF"/>
        <w:spacing w:after="0" w:line="240" w:lineRule="auto"/>
        <w:ind w:firstLine="709"/>
        <w:jc w:val="both"/>
        <w:rPr>
          <w:rFonts w:ascii="Times New Roman" w:hAnsi="Times New Roman" w:cs="Times New Roman"/>
          <w:b/>
          <w:sz w:val="24"/>
          <w:szCs w:val="24"/>
          <w:lang w:val="uk-UA"/>
        </w:rPr>
      </w:pPr>
      <w:r w:rsidRPr="005606F4">
        <w:rPr>
          <w:rFonts w:ascii="Times New Roman" w:hAnsi="Times New Roman" w:cs="Times New Roman"/>
          <w:sz w:val="24"/>
          <w:szCs w:val="24"/>
          <w:lang w:val="uk-UA"/>
        </w:rPr>
        <w:t>Перш за все слід усунути перешкоди недоліки, що лежать на шляху до пізнання. Такими перешкодами є „</w:t>
      </w:r>
      <w:r w:rsidRPr="005606F4">
        <w:rPr>
          <w:rFonts w:ascii="Times New Roman" w:hAnsi="Times New Roman" w:cs="Times New Roman"/>
          <w:b/>
          <w:sz w:val="24"/>
          <w:szCs w:val="24"/>
          <w:lang w:val="uk-UA"/>
        </w:rPr>
        <w:t>ідоли</w:t>
      </w:r>
      <w:r w:rsidRPr="005606F4">
        <w:rPr>
          <w:rFonts w:ascii="Times New Roman" w:hAnsi="Times New Roman" w:cs="Times New Roman"/>
          <w:sz w:val="24"/>
          <w:szCs w:val="24"/>
          <w:lang w:val="uk-UA"/>
        </w:rPr>
        <w:t>”</w:t>
      </w:r>
      <w:r w:rsidRPr="005606F4">
        <w:rPr>
          <w:rFonts w:ascii="Times New Roman" w:hAnsi="Times New Roman" w:cs="Times New Roman"/>
          <w:b/>
          <w:sz w:val="24"/>
          <w:szCs w:val="24"/>
          <w:lang w:val="uk-UA"/>
        </w:rPr>
        <w:t xml:space="preserve"> </w:t>
      </w:r>
      <w:r w:rsidRPr="005606F4">
        <w:rPr>
          <w:rFonts w:ascii="Times New Roman" w:hAnsi="Times New Roman" w:cs="Times New Roman"/>
          <w:sz w:val="24"/>
          <w:szCs w:val="24"/>
          <w:lang w:val="uk-UA"/>
        </w:rPr>
        <w:t xml:space="preserve">пізнання – „глибинні причини самообману людського розуму” (термін буквально означає „образи”, походить від грецького «ойдолон» – „тінь померлого”). </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rPr>
      </w:pPr>
      <w:r w:rsidRPr="005606F4">
        <w:rPr>
          <w:rFonts w:ascii="Times New Roman" w:hAnsi="Times New Roman" w:cs="Times New Roman"/>
          <w:sz w:val="24"/>
          <w:szCs w:val="24"/>
          <w:lang w:val="uk-UA"/>
        </w:rPr>
        <w:t>У своїй головній праці „Новий Органон” Бекон наводить чотири таких ідоли:</w:t>
      </w:r>
    </w:p>
    <w:p w:rsidR="005606F4" w:rsidRPr="005606F4" w:rsidRDefault="005606F4" w:rsidP="005606F4">
      <w:pPr>
        <w:shd w:val="clear" w:color="auto" w:fill="FFFFFF"/>
        <w:tabs>
          <w:tab w:val="left" w:pos="497"/>
        </w:tabs>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b/>
          <w:sz w:val="24"/>
          <w:szCs w:val="24"/>
          <w:lang w:val="uk-UA"/>
        </w:rPr>
        <w:t>1.</w:t>
      </w:r>
      <w:r w:rsidRPr="005606F4">
        <w:rPr>
          <w:rFonts w:ascii="Times New Roman" w:hAnsi="Times New Roman" w:cs="Times New Roman"/>
          <w:b/>
          <w:sz w:val="24"/>
          <w:szCs w:val="24"/>
          <w:lang w:val="uk-UA"/>
        </w:rPr>
        <w:tab/>
        <w:t xml:space="preserve">Ідоли роду. </w:t>
      </w:r>
      <w:r w:rsidRPr="005606F4">
        <w:rPr>
          <w:rFonts w:ascii="Times New Roman" w:hAnsi="Times New Roman" w:cs="Times New Roman"/>
          <w:sz w:val="24"/>
          <w:szCs w:val="24"/>
          <w:lang w:val="uk-UA"/>
        </w:rPr>
        <w:t>Вони притаманні всьому людському роду, оскільки всі люди додають до природи речей, що пізнаються, природу власного духу (призводить до того, що всі люди впевнені, що їх думки є мірою всіх речей).</w:t>
      </w:r>
    </w:p>
    <w:p w:rsidR="005606F4" w:rsidRPr="005606F4" w:rsidRDefault="005606F4" w:rsidP="005606F4">
      <w:pPr>
        <w:widowControl w:val="0"/>
        <w:numPr>
          <w:ilvl w:val="0"/>
          <w:numId w:val="4"/>
        </w:numPr>
        <w:shd w:val="clear" w:color="auto" w:fill="FFFFFF"/>
        <w:tabs>
          <w:tab w:val="left" w:pos="500"/>
        </w:tabs>
        <w:autoSpaceDE w:val="0"/>
        <w:autoSpaceDN w:val="0"/>
        <w:adjustRightInd w:val="0"/>
        <w:spacing w:after="0" w:line="240" w:lineRule="auto"/>
        <w:ind w:firstLine="709"/>
        <w:jc w:val="both"/>
        <w:rPr>
          <w:rFonts w:ascii="Times New Roman" w:hAnsi="Times New Roman" w:cs="Times New Roman"/>
          <w:b/>
          <w:sz w:val="24"/>
          <w:szCs w:val="24"/>
          <w:lang w:val="uk-UA"/>
        </w:rPr>
      </w:pPr>
      <w:r w:rsidRPr="005606F4">
        <w:rPr>
          <w:rFonts w:ascii="Times New Roman" w:hAnsi="Times New Roman" w:cs="Times New Roman"/>
          <w:b/>
          <w:sz w:val="24"/>
          <w:szCs w:val="24"/>
          <w:lang w:val="uk-UA"/>
        </w:rPr>
        <w:t xml:space="preserve"> Ідоли печери. </w:t>
      </w:r>
      <w:r w:rsidRPr="005606F4">
        <w:rPr>
          <w:rFonts w:ascii="Times New Roman" w:hAnsi="Times New Roman" w:cs="Times New Roman"/>
          <w:sz w:val="24"/>
          <w:szCs w:val="24"/>
          <w:lang w:val="uk-UA"/>
        </w:rPr>
        <w:t>Це поширені суб’єктивні перекручування і деформації процесу пізнання із-за особистих пристрастей, симпатій і антипатій людей. Назва походить від платонівського міфу про печеру.</w:t>
      </w:r>
    </w:p>
    <w:p w:rsidR="005606F4" w:rsidRPr="005606F4" w:rsidRDefault="005606F4" w:rsidP="005606F4">
      <w:pPr>
        <w:widowControl w:val="0"/>
        <w:numPr>
          <w:ilvl w:val="0"/>
          <w:numId w:val="4"/>
        </w:numPr>
        <w:shd w:val="clear" w:color="auto" w:fill="FFFFFF"/>
        <w:tabs>
          <w:tab w:val="left" w:pos="500"/>
        </w:tabs>
        <w:autoSpaceDE w:val="0"/>
        <w:autoSpaceDN w:val="0"/>
        <w:adjustRightInd w:val="0"/>
        <w:spacing w:after="0" w:line="240" w:lineRule="auto"/>
        <w:ind w:firstLine="709"/>
        <w:jc w:val="both"/>
        <w:rPr>
          <w:rFonts w:ascii="Times New Roman" w:hAnsi="Times New Roman" w:cs="Times New Roman"/>
          <w:b/>
          <w:sz w:val="24"/>
          <w:szCs w:val="24"/>
          <w:lang w:val="uk-UA"/>
        </w:rPr>
      </w:pPr>
      <w:r w:rsidRPr="005606F4">
        <w:rPr>
          <w:rFonts w:ascii="Times New Roman" w:hAnsi="Times New Roman" w:cs="Times New Roman"/>
          <w:b/>
          <w:sz w:val="24"/>
          <w:szCs w:val="24"/>
          <w:lang w:val="uk-UA"/>
        </w:rPr>
        <w:t xml:space="preserve"> Ідоли ринку </w:t>
      </w:r>
      <w:r w:rsidRPr="005606F4">
        <w:rPr>
          <w:rFonts w:ascii="Times New Roman" w:hAnsi="Times New Roman" w:cs="Times New Roman"/>
          <w:sz w:val="24"/>
          <w:szCs w:val="24"/>
          <w:lang w:val="uk-UA"/>
        </w:rPr>
        <w:t>(або площі) проникають у пізнання разом зі словами та іменами, вони породжуються спілкуванням людей і зумовлені вживанням застарілих понять, суджень, слів.</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b/>
          <w:sz w:val="24"/>
          <w:szCs w:val="24"/>
          <w:lang w:val="uk-UA"/>
        </w:rPr>
        <w:t xml:space="preserve">4. Ідоли театру </w:t>
      </w:r>
      <w:r w:rsidRPr="005606F4">
        <w:rPr>
          <w:rFonts w:ascii="Times New Roman" w:hAnsi="Times New Roman" w:cs="Times New Roman"/>
          <w:sz w:val="24"/>
          <w:szCs w:val="24"/>
          <w:lang w:val="uk-UA"/>
        </w:rPr>
        <w:t>виникають з помилкових теорій і філософських вчень. Бекон вбачає у багатьох філософських системах минулого нібито театральні комедії про вигадані світи, що не відповідають істинному стану справ, і своє завдання вбачає у зриванні театральних масок.</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lastRenderedPageBreak/>
        <w:t>Очищення розуму від помилок – це тільки перший крок. Наступним повинен стати вибір істинного шляху наукового пізнання. Досліджуючи попередній досвід Ф.Бекон доходить висновку, що існують три можливі і основні шляхи пізнання: павука, мурахи і бджоли.</w:t>
      </w:r>
    </w:p>
    <w:p w:rsidR="005606F4" w:rsidRPr="005606F4" w:rsidRDefault="005606F4" w:rsidP="005606F4">
      <w:pPr>
        <w:widowControl w:val="0"/>
        <w:numPr>
          <w:ilvl w:val="0"/>
          <w:numId w:val="5"/>
        </w:numPr>
        <w:shd w:val="clear" w:color="auto" w:fill="FFFFFF"/>
        <w:tabs>
          <w:tab w:val="left" w:pos="529"/>
        </w:tabs>
        <w:autoSpaceDE w:val="0"/>
        <w:autoSpaceDN w:val="0"/>
        <w:adjustRightInd w:val="0"/>
        <w:spacing w:after="0" w:line="240" w:lineRule="auto"/>
        <w:ind w:firstLine="709"/>
        <w:jc w:val="both"/>
        <w:rPr>
          <w:rFonts w:ascii="Times New Roman" w:hAnsi="Times New Roman" w:cs="Times New Roman"/>
          <w:b/>
          <w:sz w:val="24"/>
          <w:szCs w:val="24"/>
          <w:lang w:val="uk-UA"/>
        </w:rPr>
      </w:pPr>
      <w:r w:rsidRPr="005606F4">
        <w:rPr>
          <w:rFonts w:ascii="Times New Roman" w:hAnsi="Times New Roman" w:cs="Times New Roman"/>
          <w:b/>
          <w:sz w:val="24"/>
          <w:szCs w:val="24"/>
          <w:lang w:val="uk-UA"/>
        </w:rPr>
        <w:t xml:space="preserve">«Шлях павука» </w:t>
      </w:r>
      <w:r w:rsidRPr="005606F4">
        <w:rPr>
          <w:rFonts w:ascii="Times New Roman" w:hAnsi="Times New Roman" w:cs="Times New Roman"/>
          <w:sz w:val="24"/>
          <w:szCs w:val="24"/>
          <w:lang w:val="uk-UA"/>
        </w:rPr>
        <w:t>– це спроба вивести всі істини із теоретичної, умоглядної сфери свідомості. Подібно павуку, що вимотує із себе павутиння.</w:t>
      </w:r>
    </w:p>
    <w:p w:rsidR="005606F4" w:rsidRPr="005606F4" w:rsidRDefault="005606F4" w:rsidP="005606F4">
      <w:pPr>
        <w:widowControl w:val="0"/>
        <w:numPr>
          <w:ilvl w:val="0"/>
          <w:numId w:val="5"/>
        </w:numPr>
        <w:shd w:val="clear" w:color="auto" w:fill="FFFFFF"/>
        <w:tabs>
          <w:tab w:val="left" w:pos="529"/>
        </w:tabs>
        <w:autoSpaceDE w:val="0"/>
        <w:autoSpaceDN w:val="0"/>
        <w:adjustRightInd w:val="0"/>
        <w:spacing w:after="0" w:line="240" w:lineRule="auto"/>
        <w:ind w:firstLine="709"/>
        <w:jc w:val="both"/>
        <w:rPr>
          <w:rFonts w:ascii="Times New Roman" w:hAnsi="Times New Roman" w:cs="Times New Roman"/>
          <w:b/>
          <w:sz w:val="24"/>
          <w:szCs w:val="24"/>
          <w:lang w:val="uk-UA"/>
        </w:rPr>
      </w:pPr>
      <w:r w:rsidRPr="005606F4">
        <w:rPr>
          <w:rFonts w:ascii="Times New Roman" w:hAnsi="Times New Roman" w:cs="Times New Roman"/>
          <w:b/>
          <w:sz w:val="24"/>
          <w:szCs w:val="24"/>
          <w:lang w:val="uk-UA"/>
        </w:rPr>
        <w:t xml:space="preserve">«Шлях мурашки» </w:t>
      </w:r>
      <w:r w:rsidRPr="005606F4">
        <w:rPr>
          <w:rFonts w:ascii="Times New Roman" w:hAnsi="Times New Roman" w:cs="Times New Roman"/>
          <w:sz w:val="24"/>
          <w:szCs w:val="24"/>
          <w:lang w:val="uk-UA"/>
        </w:rPr>
        <w:t>– це шлях, яким рухалися прибічники накопичення виключно від чуттєво-досвідного матеріалу. Подібно мурахи, що безладно тягне в мурашник усі факти, що трапляються на його шляху, але не здатний ні на які узагальнення.</w:t>
      </w:r>
    </w:p>
    <w:p w:rsidR="005606F4" w:rsidRPr="005606F4" w:rsidRDefault="005606F4" w:rsidP="005606F4">
      <w:pPr>
        <w:widowControl w:val="0"/>
        <w:numPr>
          <w:ilvl w:val="0"/>
          <w:numId w:val="5"/>
        </w:numPr>
        <w:shd w:val="clear" w:color="auto" w:fill="FFFFFF"/>
        <w:tabs>
          <w:tab w:val="left" w:pos="529"/>
        </w:tabs>
        <w:autoSpaceDE w:val="0"/>
        <w:autoSpaceDN w:val="0"/>
        <w:adjustRightInd w:val="0"/>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b/>
          <w:sz w:val="24"/>
          <w:szCs w:val="24"/>
          <w:lang w:val="uk-UA"/>
        </w:rPr>
        <w:t>«Шлях бджоли»</w:t>
      </w:r>
      <w:r w:rsidRPr="005606F4">
        <w:rPr>
          <w:rFonts w:ascii="Times New Roman" w:hAnsi="Times New Roman" w:cs="Times New Roman"/>
          <w:sz w:val="24"/>
          <w:szCs w:val="24"/>
          <w:lang w:val="uk-UA"/>
        </w:rPr>
        <w:t xml:space="preserve"> </w:t>
      </w:r>
      <w:r w:rsidRPr="005606F4">
        <w:rPr>
          <w:rFonts w:ascii="Times New Roman" w:hAnsi="Times New Roman" w:cs="Times New Roman"/>
          <w:b/>
          <w:sz w:val="24"/>
          <w:szCs w:val="24"/>
          <w:lang w:val="uk-UA"/>
        </w:rPr>
        <w:t>–</w:t>
      </w:r>
      <w:r w:rsidRPr="005606F4">
        <w:rPr>
          <w:rFonts w:ascii="Times New Roman" w:hAnsi="Times New Roman" w:cs="Times New Roman"/>
          <w:sz w:val="24"/>
          <w:szCs w:val="24"/>
          <w:lang w:val="uk-UA"/>
        </w:rPr>
        <w:t xml:space="preserve"> полягає в розумовій переробці матеріалів, які нагромаджуються з досвідом, подібно до бджоли, що збирає з квітів солодкі соки і переробляє їх на мед. Він є дійсно науковим.</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rPr>
      </w:pPr>
      <w:r w:rsidRPr="005606F4">
        <w:rPr>
          <w:rFonts w:ascii="Times New Roman" w:hAnsi="Times New Roman" w:cs="Times New Roman"/>
          <w:sz w:val="24"/>
          <w:szCs w:val="24"/>
          <w:lang w:val="uk-UA"/>
        </w:rPr>
        <w:t xml:space="preserve">Ф.Бекон обстоював експериментально-дослідний шлях пізнання у науці, закликав до спирання на факти, на експеримент. Він був </w:t>
      </w:r>
      <w:r w:rsidRPr="005606F4">
        <w:rPr>
          <w:rFonts w:ascii="Times New Roman" w:hAnsi="Times New Roman" w:cs="Times New Roman"/>
          <w:b/>
          <w:i/>
          <w:sz w:val="24"/>
          <w:szCs w:val="24"/>
          <w:lang w:val="uk-UA"/>
        </w:rPr>
        <w:t>засновником методу наукової індукції</w:t>
      </w:r>
      <w:r w:rsidRPr="005606F4">
        <w:rPr>
          <w:rFonts w:ascii="Times New Roman" w:hAnsi="Times New Roman" w:cs="Times New Roman"/>
          <w:sz w:val="24"/>
          <w:szCs w:val="24"/>
          <w:lang w:val="uk-UA"/>
        </w:rPr>
        <w:t>. Це такий шлях наукового пошуку, коли від спостереження одиничних явищ відбувається перехід до формулювання загальних ідей і законів, коли від суджень про окремі факти переходять до загальних суджень про них, від одиничного до загального.</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 xml:space="preserve">У той час, коли в Англії закладалися основи емпірико-індуктивного методу, у Франції почав створюватися інший – дедуктивно-раціоналістичний метод пізнання. Його основоположником був </w:t>
      </w:r>
      <w:r w:rsidRPr="005606F4">
        <w:rPr>
          <w:rFonts w:ascii="Times New Roman" w:hAnsi="Times New Roman" w:cs="Times New Roman"/>
          <w:b/>
          <w:i/>
          <w:sz w:val="24"/>
          <w:szCs w:val="24"/>
          <w:lang w:val="uk-UA"/>
        </w:rPr>
        <w:t>Рене Декарт</w:t>
      </w:r>
      <w:r w:rsidRPr="005606F4">
        <w:rPr>
          <w:rFonts w:ascii="Times New Roman" w:hAnsi="Times New Roman" w:cs="Times New Roman"/>
          <w:sz w:val="24"/>
          <w:szCs w:val="24"/>
          <w:lang w:val="uk-UA"/>
        </w:rPr>
        <w:t xml:space="preserve">, латинізоване ім’я Ренатус Картезіус (1596-1650). </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 xml:space="preserve">У своїй знаменитій праці </w:t>
      </w:r>
      <w:r w:rsidRPr="005606F4">
        <w:rPr>
          <w:rFonts w:ascii="Times New Roman" w:hAnsi="Times New Roman" w:cs="Times New Roman"/>
          <w:b/>
          <w:i/>
          <w:sz w:val="24"/>
          <w:szCs w:val="24"/>
          <w:lang w:val="uk-UA"/>
        </w:rPr>
        <w:t>„Міркування про метод”</w:t>
      </w:r>
      <w:r w:rsidRPr="005606F4">
        <w:rPr>
          <w:rFonts w:ascii="Times New Roman" w:hAnsi="Times New Roman" w:cs="Times New Roman"/>
          <w:sz w:val="24"/>
          <w:szCs w:val="24"/>
          <w:lang w:val="uk-UA"/>
        </w:rPr>
        <w:t xml:space="preserve"> Декарт викладає </w:t>
      </w:r>
      <w:r w:rsidRPr="005606F4">
        <w:rPr>
          <w:rFonts w:ascii="Times New Roman" w:hAnsi="Times New Roman" w:cs="Times New Roman"/>
          <w:sz w:val="24"/>
          <w:szCs w:val="24"/>
          <w:u w:val="single"/>
          <w:lang w:val="uk-UA"/>
        </w:rPr>
        <w:t>правила раціоналістичного методу, що задовольняють чотири вимоги:</w:t>
      </w:r>
    </w:p>
    <w:p w:rsidR="005606F4" w:rsidRPr="005606F4" w:rsidRDefault="005606F4" w:rsidP="005606F4">
      <w:pPr>
        <w:widowControl w:val="0"/>
        <w:numPr>
          <w:ilvl w:val="0"/>
          <w:numId w:val="6"/>
        </w:numPr>
        <w:shd w:val="clear" w:color="auto" w:fill="FFFFFF"/>
        <w:tabs>
          <w:tab w:val="left" w:pos="522"/>
        </w:tabs>
        <w:autoSpaceDE w:val="0"/>
        <w:autoSpaceDN w:val="0"/>
        <w:adjustRightInd w:val="0"/>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Про вихідний пункт наукового пізнання – визначення принципів або начал: приймати за істинне лише те, що з’являється розуму в ясному і чіткому вигляді, так що до нього не має жодного сумніву, тобто, цілком очевидне.</w:t>
      </w:r>
    </w:p>
    <w:p w:rsidR="005606F4" w:rsidRPr="005606F4" w:rsidRDefault="005606F4" w:rsidP="005606F4">
      <w:pPr>
        <w:widowControl w:val="0"/>
        <w:numPr>
          <w:ilvl w:val="0"/>
          <w:numId w:val="6"/>
        </w:numPr>
        <w:shd w:val="clear" w:color="auto" w:fill="FFFFFF"/>
        <w:tabs>
          <w:tab w:val="left" w:pos="522"/>
        </w:tabs>
        <w:autoSpaceDE w:val="0"/>
        <w:autoSpaceDN w:val="0"/>
        <w:adjustRightInd w:val="0"/>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Формулюється вимога аналітичного вивчення природних явищ: ділити кожне досліджуване явище на стільки частин, на скільки це можливо і необхідно для ясності та очевидності.</w:t>
      </w:r>
    </w:p>
    <w:p w:rsidR="005606F4" w:rsidRPr="005606F4" w:rsidRDefault="005606F4" w:rsidP="005606F4">
      <w:pPr>
        <w:widowControl w:val="0"/>
        <w:numPr>
          <w:ilvl w:val="0"/>
          <w:numId w:val="6"/>
        </w:numPr>
        <w:shd w:val="clear" w:color="auto" w:fill="FFFFFF"/>
        <w:tabs>
          <w:tab w:val="left" w:pos="522"/>
        </w:tabs>
        <w:autoSpaceDE w:val="0"/>
        <w:autoSpaceDN w:val="0"/>
        <w:adjustRightInd w:val="0"/>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 xml:space="preserve">Вимагає: дотримуватися певного порядку мислення, який полягає в тому, щоб починати з найпростіших і доступних для пізнання предметів і поступово сходити до складніших і важчих. Таке сходження є процесом </w:t>
      </w:r>
      <w:r w:rsidRPr="005606F4">
        <w:rPr>
          <w:rFonts w:ascii="Times New Roman" w:hAnsi="Times New Roman" w:cs="Times New Roman"/>
          <w:b/>
          <w:i/>
          <w:sz w:val="24"/>
          <w:szCs w:val="24"/>
          <w:lang w:val="uk-UA"/>
        </w:rPr>
        <w:t>дедукції</w:t>
      </w:r>
      <w:r w:rsidRPr="005606F4">
        <w:rPr>
          <w:rFonts w:ascii="Times New Roman" w:hAnsi="Times New Roman" w:cs="Times New Roman"/>
          <w:sz w:val="24"/>
          <w:szCs w:val="24"/>
          <w:lang w:val="uk-UA"/>
        </w:rPr>
        <w:t>. А вона, в свою чергу, спирається на інтуїцію.</w:t>
      </w:r>
    </w:p>
    <w:p w:rsidR="005606F4" w:rsidRPr="005606F4" w:rsidRDefault="005606F4" w:rsidP="005606F4">
      <w:pPr>
        <w:widowControl w:val="0"/>
        <w:numPr>
          <w:ilvl w:val="0"/>
          <w:numId w:val="6"/>
        </w:numPr>
        <w:shd w:val="clear" w:color="auto" w:fill="FFFFFF"/>
        <w:tabs>
          <w:tab w:val="left" w:pos="522"/>
        </w:tabs>
        <w:autoSpaceDE w:val="0"/>
        <w:autoSpaceDN w:val="0"/>
        <w:adjustRightInd w:val="0"/>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 xml:space="preserve"> Орієнтує на досягнення повноти знань, на послідовність та ретельність дедуктивного виведення і вимагає повного переліку всіх ланок.</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rPr>
      </w:pPr>
      <w:r w:rsidRPr="005606F4">
        <w:rPr>
          <w:rFonts w:ascii="Times New Roman" w:hAnsi="Times New Roman" w:cs="Times New Roman"/>
          <w:sz w:val="24"/>
          <w:szCs w:val="24"/>
          <w:lang w:val="uk-UA"/>
        </w:rPr>
        <w:t xml:space="preserve">Початком ставлення до будь-якого знання мусить стати </w:t>
      </w:r>
      <w:r w:rsidRPr="005606F4">
        <w:rPr>
          <w:rFonts w:ascii="Times New Roman" w:hAnsi="Times New Roman" w:cs="Times New Roman"/>
          <w:i/>
          <w:sz w:val="24"/>
          <w:szCs w:val="24"/>
          <w:lang w:val="uk-UA"/>
        </w:rPr>
        <w:t>принцип сумніву</w:t>
      </w:r>
      <w:r w:rsidRPr="005606F4">
        <w:rPr>
          <w:rFonts w:ascii="Times New Roman" w:hAnsi="Times New Roman" w:cs="Times New Roman"/>
          <w:sz w:val="24"/>
          <w:szCs w:val="24"/>
          <w:lang w:val="uk-UA"/>
        </w:rPr>
        <w:t>. Декарт зазначає: „Сумнівайся в усьому! У тому, що існує навколишній світ і навіть власне тіло: може, якийсь злий і всемогутній ошуканець створив мене таким, що мені тільки здається, ніби в мене є тіло, а насправді його немає? Єдине, що безсумнівно – це сам акт мого сумніву”. Якщо я сумніваюся, значить я мислю. А факт мого сумніву доводить існування мислення. Декарт робить другий крок: „Мислю, отже існую”. Тобто від здатності мислити переходить до суб’єкта, істоти, яка мислить.</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 xml:space="preserve">Одна з найхарактерніших рис раціоналізму – ототожнення </w:t>
      </w:r>
      <w:r w:rsidRPr="005606F4">
        <w:rPr>
          <w:rFonts w:ascii="Times New Roman" w:hAnsi="Times New Roman" w:cs="Times New Roman"/>
          <w:i/>
          <w:sz w:val="24"/>
          <w:szCs w:val="24"/>
          <w:lang w:val="uk-UA"/>
        </w:rPr>
        <w:t>реальної причини</w:t>
      </w:r>
      <w:r w:rsidRPr="005606F4">
        <w:rPr>
          <w:rFonts w:ascii="Times New Roman" w:hAnsi="Times New Roman" w:cs="Times New Roman"/>
          <w:sz w:val="24"/>
          <w:szCs w:val="24"/>
          <w:lang w:val="uk-UA"/>
        </w:rPr>
        <w:t xml:space="preserve"> (са</w:t>
      </w:r>
      <w:r w:rsidRPr="005606F4">
        <w:rPr>
          <w:rFonts w:ascii="Times New Roman" w:hAnsi="Times New Roman" w:cs="Times New Roman"/>
          <w:sz w:val="24"/>
          <w:szCs w:val="24"/>
          <w:lang w:val="en-US"/>
        </w:rPr>
        <w:t>us</w:t>
      </w:r>
      <w:r w:rsidRPr="005606F4">
        <w:rPr>
          <w:rFonts w:ascii="Times New Roman" w:hAnsi="Times New Roman" w:cs="Times New Roman"/>
          <w:sz w:val="24"/>
          <w:szCs w:val="24"/>
          <w:lang w:val="uk-UA"/>
        </w:rPr>
        <w:t xml:space="preserve">а) і </w:t>
      </w:r>
      <w:r w:rsidRPr="005606F4">
        <w:rPr>
          <w:rFonts w:ascii="Times New Roman" w:hAnsi="Times New Roman" w:cs="Times New Roman"/>
          <w:i/>
          <w:sz w:val="24"/>
          <w:szCs w:val="24"/>
          <w:lang w:val="uk-UA"/>
        </w:rPr>
        <w:t>логічної основи</w:t>
      </w:r>
      <w:r w:rsidRPr="005606F4">
        <w:rPr>
          <w:rFonts w:ascii="Times New Roman" w:hAnsi="Times New Roman" w:cs="Times New Roman"/>
          <w:sz w:val="24"/>
          <w:szCs w:val="24"/>
          <w:lang w:val="uk-UA"/>
        </w:rPr>
        <w:t xml:space="preserve"> (га</w:t>
      </w:r>
      <w:r w:rsidRPr="005606F4">
        <w:rPr>
          <w:rFonts w:ascii="Times New Roman" w:hAnsi="Times New Roman" w:cs="Times New Roman"/>
          <w:sz w:val="24"/>
          <w:szCs w:val="24"/>
          <w:lang w:val="en-US"/>
        </w:rPr>
        <w:t>ti</w:t>
      </w:r>
      <w:r w:rsidRPr="005606F4">
        <w:rPr>
          <w:rFonts w:ascii="Times New Roman" w:hAnsi="Times New Roman" w:cs="Times New Roman"/>
          <w:sz w:val="24"/>
          <w:szCs w:val="24"/>
          <w:lang w:val="uk-UA"/>
        </w:rPr>
        <w:t xml:space="preserve">о). Р.Декарт визнавав існування </w:t>
      </w:r>
      <w:r w:rsidRPr="005606F4">
        <w:rPr>
          <w:rFonts w:ascii="Times New Roman" w:hAnsi="Times New Roman" w:cs="Times New Roman"/>
          <w:i/>
          <w:sz w:val="24"/>
          <w:szCs w:val="24"/>
          <w:lang w:val="uk-UA"/>
        </w:rPr>
        <w:t>вроджених ідей</w:t>
      </w:r>
      <w:r w:rsidRPr="005606F4">
        <w:rPr>
          <w:rFonts w:ascii="Times New Roman" w:hAnsi="Times New Roman" w:cs="Times New Roman"/>
          <w:sz w:val="24"/>
          <w:szCs w:val="24"/>
          <w:lang w:val="uk-UA"/>
        </w:rPr>
        <w:t xml:space="preserve">, які не визначали всю сукупність знань людини, але мали значення для тих ідей, які створювалися шляхом логічного виведення. Вони були наче зразками, безумовними, очевидними і ясними для розуму, який пізнає навколишній світ. Їх слід уяснити і з допомогою раціоналістично-дедуктивного методу вивести на їхній основі всю систему знання. </w:t>
      </w:r>
    </w:p>
    <w:p w:rsidR="005606F4" w:rsidRPr="005606F4" w:rsidRDefault="005606F4" w:rsidP="005606F4">
      <w:pPr>
        <w:shd w:val="clear" w:color="auto" w:fill="FFFFFF"/>
        <w:spacing w:after="0" w:line="240" w:lineRule="auto"/>
        <w:ind w:firstLine="709"/>
        <w:jc w:val="both"/>
        <w:rPr>
          <w:rFonts w:ascii="Times New Roman" w:hAnsi="Times New Roman" w:cs="Times New Roman"/>
          <w:b/>
          <w:sz w:val="24"/>
          <w:szCs w:val="24"/>
          <w:lang w:val="uk-UA"/>
        </w:rPr>
      </w:pPr>
      <w:r w:rsidRPr="005606F4">
        <w:rPr>
          <w:rFonts w:ascii="Times New Roman" w:hAnsi="Times New Roman" w:cs="Times New Roman"/>
          <w:b/>
          <w:sz w:val="24"/>
          <w:szCs w:val="24"/>
          <w:lang w:val="uk-UA"/>
        </w:rPr>
        <w:t xml:space="preserve"> Різновиди новоєвропейсько емпіризму</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rPr>
      </w:pPr>
      <w:r w:rsidRPr="005606F4">
        <w:rPr>
          <w:rFonts w:ascii="Times New Roman" w:hAnsi="Times New Roman" w:cs="Times New Roman"/>
          <w:b/>
          <w:sz w:val="24"/>
          <w:szCs w:val="24"/>
          <w:lang w:val="uk-UA"/>
        </w:rPr>
        <w:t>Томас Гоббс</w:t>
      </w:r>
      <w:r w:rsidRPr="005606F4">
        <w:rPr>
          <w:rFonts w:ascii="Times New Roman" w:hAnsi="Times New Roman" w:cs="Times New Roman"/>
          <w:sz w:val="24"/>
          <w:szCs w:val="24"/>
          <w:lang w:val="uk-UA"/>
        </w:rPr>
        <w:t xml:space="preserve"> (1588-1679). </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 xml:space="preserve">Для того, щоб розібратися в його вченні про «людину природну» і «людину цивільну», необхідно спочатку звернутися до його позицій у теорії пізнання, яка синтезом раціоналізму й емпіризму, що й став однією з найголовніших життєвих задач Гоббса. </w:t>
      </w:r>
      <w:r w:rsidRPr="005606F4">
        <w:rPr>
          <w:rFonts w:ascii="Times New Roman" w:hAnsi="Times New Roman" w:cs="Times New Roman"/>
          <w:sz w:val="24"/>
          <w:szCs w:val="24"/>
          <w:lang w:val="uk-UA"/>
        </w:rPr>
        <w:lastRenderedPageBreak/>
        <w:t xml:space="preserve">Ніхто окрім нього не зміг у </w:t>
      </w:r>
      <w:r w:rsidRPr="005606F4">
        <w:rPr>
          <w:rFonts w:ascii="Times New Roman" w:hAnsi="Times New Roman" w:cs="Times New Roman"/>
          <w:sz w:val="24"/>
          <w:szCs w:val="24"/>
          <w:lang w:val="en-US"/>
        </w:rPr>
        <w:t>XVII</w:t>
      </w:r>
      <w:r w:rsidRPr="005606F4">
        <w:rPr>
          <w:rFonts w:ascii="Times New Roman" w:hAnsi="Times New Roman" w:cs="Times New Roman"/>
          <w:sz w:val="24"/>
          <w:szCs w:val="24"/>
        </w:rPr>
        <w:t xml:space="preserve"> </w:t>
      </w:r>
      <w:r w:rsidRPr="005606F4">
        <w:rPr>
          <w:rFonts w:ascii="Times New Roman" w:hAnsi="Times New Roman" w:cs="Times New Roman"/>
          <w:sz w:val="24"/>
          <w:szCs w:val="24"/>
          <w:lang w:val="uk-UA"/>
        </w:rPr>
        <w:t>ст. так глибоко поставити проблему єдності цих двох методів.</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Як і Ф.Бекон, Т.Гоббс вбачає у знанні силу. Теоретичні знання повинні стати знаряддям для розвитку практики, але вони повинні базуватися на досвіді. Тому будь-яке знання починається із відчуття і ніколи не виходить за межі доступних чуттю реалій. Проте існують знання всезагальні та необхідні (наприклад, математичні); на думку Т.Гоббса, і такі знання пов'язані із чуттям тим, що вони постають особливим – точним і фіксованим використанням знаків мови.</w:t>
      </w:r>
      <w:r w:rsidRPr="005606F4">
        <w:rPr>
          <w:rFonts w:ascii="Times New Roman" w:hAnsi="Times New Roman" w:cs="Times New Roman"/>
          <w:sz w:val="24"/>
          <w:szCs w:val="24"/>
          <w:lang w:val="uk-UA"/>
        </w:rPr>
        <w:tab/>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Т.Гоббс поєднує індукцію і дедукцію, бо вважає, що спочатку треба йти шляхом пізнання простіших, елементарних якостей речей (дедукція), а потім поєднувати їх, синтезувати (індукція). Пізнання через аналіз виявляє головні акциденції (властивості речей): протяжність, місце, рух, якість.</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rPr>
      </w:pPr>
      <w:r w:rsidRPr="005606F4">
        <w:rPr>
          <w:rFonts w:ascii="Times New Roman" w:hAnsi="Times New Roman" w:cs="Times New Roman"/>
          <w:sz w:val="24"/>
          <w:szCs w:val="24"/>
          <w:lang w:val="uk-UA"/>
        </w:rPr>
        <w:t>Будучи номіналістом, Т.Гоббс вважав, що у світі існують тільки конкретні речі, не існує вроджених ідей, а «знаки» (слова) є універсаліями (термінами) для позначення подібності різних речей. Наприклад, таке поняття, як «матерія»</w:t>
      </w:r>
      <w:r w:rsidRPr="005606F4">
        <w:rPr>
          <w:rFonts w:ascii="Times New Roman" w:hAnsi="Times New Roman" w:cs="Times New Roman"/>
          <w:i/>
          <w:sz w:val="24"/>
          <w:szCs w:val="24"/>
          <w:lang w:val="uk-UA"/>
        </w:rPr>
        <w:t xml:space="preserve"> </w:t>
      </w:r>
      <w:r w:rsidRPr="005606F4">
        <w:rPr>
          <w:rFonts w:ascii="Times New Roman" w:hAnsi="Times New Roman" w:cs="Times New Roman"/>
          <w:sz w:val="24"/>
          <w:szCs w:val="24"/>
          <w:lang w:val="uk-UA"/>
        </w:rPr>
        <w:t>лише тільки знак уявлення про колір, тепло, звук. Універсали дають нам можливість у процесі аналізу підводити елементарне під визначення загального.</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rPr>
      </w:pPr>
      <w:r w:rsidRPr="005606F4">
        <w:rPr>
          <w:rFonts w:ascii="Times New Roman" w:hAnsi="Times New Roman" w:cs="Times New Roman"/>
          <w:sz w:val="24"/>
          <w:szCs w:val="24"/>
          <w:lang w:val="uk-UA"/>
        </w:rPr>
        <w:t xml:space="preserve">Застосуємо тепер метод Гоббса до пізнання людини. Людина – це проміжна ланка між природою і суспільством. З одного боку, вона – складне тіло природи (і в цій якості розглядається Гоббсом у праці «Про людину»), а з іншого – конструктор штучного соціального тіла (цю іпостась Гоббс описує в книзі «Про громадянина»). Природа людей – це сукупність потреб, пристрастей, здібностей і сил. За здібностями, потребами і пристрастями, вважає Гоббс, усі люди рівні, ніякої вродженої ознаки станів на людях немає. Але саме це рівне право усіх на все і робить </w:t>
      </w:r>
      <w:r w:rsidRPr="005606F4">
        <w:rPr>
          <w:rFonts w:ascii="Times New Roman" w:hAnsi="Times New Roman" w:cs="Times New Roman"/>
          <w:i/>
          <w:sz w:val="24"/>
          <w:szCs w:val="24"/>
          <w:lang w:val="uk-UA"/>
        </w:rPr>
        <w:t>«людину людині вовком»</w:t>
      </w:r>
      <w:r w:rsidRPr="005606F4">
        <w:rPr>
          <w:rFonts w:ascii="Times New Roman" w:hAnsi="Times New Roman" w:cs="Times New Roman"/>
          <w:sz w:val="24"/>
          <w:szCs w:val="24"/>
          <w:lang w:val="uk-UA"/>
        </w:rPr>
        <w:t>. «Полум'я пристрастей ніколи не просвітлює розум». І справа доходить до того, що «людям неприємне чуже щастя і, навпаки, приємне нещастя своїх побратимів».</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 xml:space="preserve">Гоббс сперечається з Арістотелем, який вважав людину від природи суспільною істотою. За Гоббсом, у звичайному стані люди керуються тільки природним законом самозбереження. Тут право збігається із силою. Починається «війна всіх проти всіх». Але ця війна суперечить прагненню до самозбереження. Тому доводиться шукати миру шляхом договору. Людина природна перетворюється на людину цивільну. «Суспільство слід розглядати як одну особу». Тому Гоббс називає державу </w:t>
      </w:r>
      <w:r w:rsidRPr="005606F4">
        <w:rPr>
          <w:rFonts w:ascii="Times New Roman" w:hAnsi="Times New Roman" w:cs="Times New Roman"/>
          <w:b/>
          <w:sz w:val="24"/>
          <w:szCs w:val="24"/>
          <w:lang w:val="uk-UA"/>
        </w:rPr>
        <w:t xml:space="preserve">Левіафаном </w:t>
      </w:r>
      <w:r w:rsidRPr="005606F4">
        <w:rPr>
          <w:rFonts w:ascii="Times New Roman" w:hAnsi="Times New Roman" w:cs="Times New Roman"/>
          <w:sz w:val="24"/>
          <w:szCs w:val="24"/>
          <w:lang w:val="uk-UA"/>
        </w:rPr>
        <w:t>– ім'ям міфічного біблійного чудовиська, — натякаючи тим самим на те, що його можна розглядати як кульмінацію земної могутності, свого роду богом на землі. «Левіафану» як ідеальному цивільному державному механізму протистоїть «Бегемот» – рецидив природного стану, держава, що розтерзана протиріччями, охоплена озвірінням («Бегемот» в метафориці Гоббса означає «Сатана»). Саме таку небезпеку бачив Гоббс у сучасних йому релігійній нетерпимості і революційних чварах, що перешкоджали економічному розвитку Англії.</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Власне кажучи, теорія добровільної суспільної домовленості (домовленості, що виводить людину із тваринного стану до людського громадянського миру, де кожний відмовляється від права на все і тим самим передає частину свого права іншим) задає межі людині у філософії Гоббса: виходить, що людина сформувала себе сама</w:t>
      </w:r>
      <w:r w:rsidRPr="005606F4">
        <w:rPr>
          <w:rFonts w:ascii="Times New Roman" w:hAnsi="Times New Roman" w:cs="Times New Roman"/>
          <w:b/>
          <w:sz w:val="24"/>
          <w:szCs w:val="24"/>
          <w:lang w:val="uk-UA"/>
        </w:rPr>
        <w:t xml:space="preserve"> </w:t>
      </w:r>
      <w:r w:rsidRPr="005606F4">
        <w:rPr>
          <w:rFonts w:ascii="Times New Roman" w:hAnsi="Times New Roman" w:cs="Times New Roman"/>
          <w:sz w:val="24"/>
          <w:szCs w:val="24"/>
          <w:lang w:val="uk-UA"/>
        </w:rPr>
        <w:t>своєю власною діяльністю.</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rPr>
      </w:pPr>
      <w:r w:rsidRPr="005606F4">
        <w:rPr>
          <w:rFonts w:ascii="Times New Roman" w:hAnsi="Times New Roman" w:cs="Times New Roman"/>
          <w:b/>
          <w:sz w:val="24"/>
          <w:szCs w:val="24"/>
          <w:lang w:val="uk-UA"/>
        </w:rPr>
        <w:t xml:space="preserve">Державу </w:t>
      </w:r>
      <w:r w:rsidRPr="005606F4">
        <w:rPr>
          <w:rFonts w:ascii="Times New Roman" w:hAnsi="Times New Roman" w:cs="Times New Roman"/>
          <w:sz w:val="24"/>
          <w:szCs w:val="24"/>
          <w:lang w:val="uk-UA"/>
        </w:rPr>
        <w:t>– Т. Гоббс вважав найскладнішим та найпотрібнішим для людей суспільним утворенням, адже в державі люди позбавляються розбрату і стають ніби єдиною істотою. Моральним тепер є те, що корисно державі. Функції держави полягають у тому, щоб дотримуватися «природних законів»: сприяти самозбереженню суспільства; оберігати приватну власність; забезпечувати всім рівні права; сприяти збагаченню членів держави. Проте кращою державою все ж повинна бути монархія,</w:t>
      </w:r>
      <w:r w:rsidRPr="005606F4">
        <w:rPr>
          <w:rFonts w:ascii="Times New Roman" w:hAnsi="Times New Roman" w:cs="Times New Roman"/>
          <w:i/>
          <w:sz w:val="24"/>
          <w:szCs w:val="24"/>
          <w:lang w:val="uk-UA"/>
        </w:rPr>
        <w:t xml:space="preserve"> </w:t>
      </w:r>
      <w:r w:rsidRPr="005606F4">
        <w:rPr>
          <w:rFonts w:ascii="Times New Roman" w:hAnsi="Times New Roman" w:cs="Times New Roman"/>
          <w:sz w:val="24"/>
          <w:szCs w:val="24"/>
          <w:lang w:val="uk-UA"/>
        </w:rPr>
        <w:t>тому що вона на вершину державної влади зносить людину, єдину волю, а не абстрактний загал, що веде до розбрату.</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lastRenderedPageBreak/>
        <w:t>Водночас Т. Гоббс вважав, що вихідна причина виникнення держави – краще забезпечення природних прав конкретних людей – не повинна втрачатись ніколи. Тому він проголосив принцип прав громадян та принцип «дозволено все, що не заборонено». Філософ також стверджував право громадян постати проти монарха в тому разі, якщо він перестане дбати про їх права та інтереси. В цілому для філософських міркувань Т.Гоббса характерна орієнтація на тілесне, а тому і світ, і людину, і державу він змальовує механістично; через це у пізнанні панує чуттєвість, а у державному правлінні - сила.</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b/>
          <w:sz w:val="24"/>
          <w:szCs w:val="24"/>
          <w:lang w:val="uk-UA"/>
        </w:rPr>
        <w:t>Теорія пізнання Дж.Локк</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 xml:space="preserve">Англійський філософ Дж.Локк (1632-1704) постав засновником більш-менш розвиненої теорії пізнання у філософії Нового часу. </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 xml:space="preserve">Значну увагу він приділив запереченню існування «вроджених ідей», посилаючись при цьому як на наукові дані, так і на спостереження над примітивними народами, здобуті в епоху географічних відкриттів. Від народження мозок людини являє собою, за Локком, </w:t>
      </w:r>
      <w:r w:rsidRPr="005606F4">
        <w:rPr>
          <w:rFonts w:ascii="Times New Roman" w:hAnsi="Times New Roman" w:cs="Times New Roman"/>
          <w:i/>
          <w:sz w:val="24"/>
          <w:szCs w:val="24"/>
          <w:lang w:val="uk-UA"/>
        </w:rPr>
        <w:t>«Та</w:t>
      </w:r>
      <w:r w:rsidRPr="005606F4">
        <w:rPr>
          <w:rFonts w:ascii="Times New Roman" w:hAnsi="Times New Roman" w:cs="Times New Roman"/>
          <w:i/>
          <w:sz w:val="24"/>
          <w:szCs w:val="24"/>
          <w:lang w:val="en-US"/>
        </w:rPr>
        <w:t>bula</w:t>
      </w:r>
      <w:r w:rsidRPr="005606F4">
        <w:rPr>
          <w:rFonts w:ascii="Times New Roman" w:hAnsi="Times New Roman" w:cs="Times New Roman"/>
          <w:i/>
          <w:sz w:val="24"/>
          <w:szCs w:val="24"/>
          <w:lang w:val="uk-UA"/>
        </w:rPr>
        <w:t xml:space="preserve"> </w:t>
      </w:r>
      <w:r w:rsidRPr="005606F4">
        <w:rPr>
          <w:rFonts w:ascii="Times New Roman" w:hAnsi="Times New Roman" w:cs="Times New Roman"/>
          <w:i/>
          <w:sz w:val="24"/>
          <w:szCs w:val="24"/>
          <w:lang w:val="en-US"/>
        </w:rPr>
        <w:t>rasa</w:t>
      </w:r>
      <w:r w:rsidRPr="005606F4">
        <w:rPr>
          <w:rFonts w:ascii="Times New Roman" w:hAnsi="Times New Roman" w:cs="Times New Roman"/>
          <w:i/>
          <w:sz w:val="24"/>
          <w:szCs w:val="24"/>
          <w:lang w:val="uk-UA"/>
        </w:rPr>
        <w:t>» – чисту дошку</w:t>
      </w:r>
      <w:r w:rsidRPr="005606F4">
        <w:rPr>
          <w:rFonts w:ascii="Times New Roman" w:hAnsi="Times New Roman" w:cs="Times New Roman"/>
          <w:sz w:val="24"/>
          <w:szCs w:val="24"/>
          <w:lang w:val="uk-UA"/>
        </w:rPr>
        <w:t>, тобто в ньому немає нічого, окрім простої здатності бути органом пізнання і мислення. У такий спосіб Дж.Локк намагався дістатися до самих підвалин пізнання, не припускаючи попереднього знання готовим. До певної міри тут був присутній і</w:t>
      </w:r>
      <w:r w:rsidRPr="005606F4">
        <w:rPr>
          <w:rFonts w:ascii="Times New Roman" w:hAnsi="Times New Roman" w:cs="Times New Roman"/>
          <w:sz w:val="24"/>
          <w:szCs w:val="24"/>
        </w:rPr>
        <w:t xml:space="preserve"> </w:t>
      </w:r>
      <w:r w:rsidRPr="005606F4">
        <w:rPr>
          <w:rFonts w:ascii="Times New Roman" w:hAnsi="Times New Roman" w:cs="Times New Roman"/>
          <w:sz w:val="24"/>
          <w:szCs w:val="24"/>
          <w:lang w:val="uk-UA"/>
        </w:rPr>
        <w:t xml:space="preserve">намір засвідчити принципову вихідну рівність всіх людей за можливостями. </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 xml:space="preserve">Дж. Локк вважав, що </w:t>
      </w:r>
      <w:r w:rsidRPr="005606F4">
        <w:rPr>
          <w:rFonts w:ascii="Times New Roman" w:hAnsi="Times New Roman" w:cs="Times New Roman"/>
          <w:sz w:val="24"/>
          <w:szCs w:val="24"/>
          <w:u w:val="single"/>
          <w:lang w:val="uk-UA"/>
        </w:rPr>
        <w:t>існує два джерела знань</w:t>
      </w:r>
      <w:r w:rsidRPr="005606F4">
        <w:rPr>
          <w:rFonts w:ascii="Times New Roman" w:hAnsi="Times New Roman" w:cs="Times New Roman"/>
          <w:sz w:val="24"/>
          <w:szCs w:val="24"/>
          <w:lang w:val="uk-UA"/>
        </w:rPr>
        <w:t>:</w:t>
      </w:r>
    </w:p>
    <w:p w:rsidR="005606F4" w:rsidRPr="005606F4" w:rsidRDefault="005606F4" w:rsidP="005606F4">
      <w:pPr>
        <w:shd w:val="clear" w:color="auto" w:fill="FFFFFF"/>
        <w:tabs>
          <w:tab w:val="left" w:leader="hyphen" w:pos="400"/>
        </w:tabs>
        <w:spacing w:after="0" w:line="240" w:lineRule="auto"/>
        <w:ind w:firstLine="709"/>
        <w:rPr>
          <w:rFonts w:ascii="Times New Roman" w:hAnsi="Times New Roman" w:cs="Times New Roman"/>
          <w:sz w:val="24"/>
          <w:szCs w:val="24"/>
          <w:lang w:val="uk-UA"/>
        </w:rPr>
      </w:pPr>
      <w:r w:rsidRPr="005606F4">
        <w:rPr>
          <w:rFonts w:ascii="Times New Roman" w:hAnsi="Times New Roman" w:cs="Times New Roman"/>
          <w:sz w:val="24"/>
          <w:szCs w:val="24"/>
          <w:lang w:val="uk-UA"/>
        </w:rPr>
        <w:t>1. відчуття, які дають нам прості ідеї (біле, овальне,солодке тощо).</w:t>
      </w:r>
    </w:p>
    <w:p w:rsidR="005606F4" w:rsidRPr="005606F4" w:rsidRDefault="005606F4" w:rsidP="005606F4">
      <w:pPr>
        <w:shd w:val="clear" w:color="auto" w:fill="FFFFFF"/>
        <w:tabs>
          <w:tab w:val="left" w:leader="hyphen" w:pos="400"/>
        </w:tabs>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2. рефлексія – діяльність розуму, спрямована на зіставлення й узагальнення простих ідей та утворення на їх основі «складних ідей».</w:t>
      </w:r>
    </w:p>
    <w:p w:rsidR="005606F4" w:rsidRPr="005606F4" w:rsidRDefault="005606F4" w:rsidP="005606F4">
      <w:pPr>
        <w:shd w:val="clear" w:color="auto" w:fill="FFFFFF"/>
        <w:tabs>
          <w:tab w:val="left" w:leader="hyphen" w:pos="400"/>
        </w:tabs>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Найпершою, елементарною операцією рефлексії (мислення) філософ вважав розрізняння та ототожнення.</w:t>
      </w:r>
      <w:r w:rsidRPr="005606F4">
        <w:rPr>
          <w:rFonts w:ascii="Times New Roman" w:hAnsi="Times New Roman" w:cs="Times New Roman"/>
          <w:i/>
          <w:sz w:val="24"/>
          <w:szCs w:val="24"/>
          <w:lang w:val="uk-UA"/>
        </w:rPr>
        <w:t xml:space="preserve"> </w:t>
      </w:r>
      <w:r w:rsidRPr="005606F4">
        <w:rPr>
          <w:rFonts w:ascii="Times New Roman" w:hAnsi="Times New Roman" w:cs="Times New Roman"/>
          <w:sz w:val="24"/>
          <w:szCs w:val="24"/>
          <w:lang w:val="uk-UA"/>
        </w:rPr>
        <w:t>Найвищою складною ідеєю для Локка постає ідея субстанції,</w:t>
      </w:r>
      <w:r w:rsidRPr="005606F4">
        <w:rPr>
          <w:rFonts w:ascii="Times New Roman" w:hAnsi="Times New Roman" w:cs="Times New Roman"/>
          <w:i/>
          <w:sz w:val="24"/>
          <w:szCs w:val="24"/>
          <w:lang w:val="uk-UA"/>
        </w:rPr>
        <w:t xml:space="preserve"> </w:t>
      </w:r>
      <w:r w:rsidRPr="005606F4">
        <w:rPr>
          <w:rFonts w:ascii="Times New Roman" w:hAnsi="Times New Roman" w:cs="Times New Roman"/>
          <w:sz w:val="24"/>
          <w:szCs w:val="24"/>
          <w:lang w:val="uk-UA"/>
        </w:rPr>
        <w:t>яка є найбільш широким поняттям, що орієнтує людську діяльність та науку. Шлях утворення складних ідей, за Локком, повинен узгоджуватись із досвідом людської діяльності. Як і Т.Гоббс, Дж.Локк вважає, що загальне знання фіксується у мові, а не існує у вигляді позачуттєвої «мислячої субстанції» (остання не має дослідного підтвердження).</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Критикуючи раціоналізм, Дж.Локк спирається на здоровий глузд людини, апелює до чуттєвого досвіду і доходить висновку, що суб'єктно-об'єктні відносини у процесі пізнання виявляють різні за своїм характером якості речей:</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1.«первинні» – протяжність, фігура, об'єм, рух і спокій;</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2.«вторинні» – пов'язані з індивідуальними особливостями суб'єкту пізнання, виникають та існують лише в ньому.</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rPr>
      </w:pPr>
      <w:r w:rsidRPr="005606F4">
        <w:rPr>
          <w:rFonts w:ascii="Times New Roman" w:hAnsi="Times New Roman" w:cs="Times New Roman"/>
          <w:sz w:val="24"/>
          <w:szCs w:val="24"/>
          <w:lang w:val="uk-UA"/>
        </w:rPr>
        <w:t>Дж.Локк відомий в Англії як теоретик відомої англійської системи вихонання, що передбачала поєднання фізичного, інтелектуального та морального виховання. Для останнього, на думку філософа, зберігають свою чинність положення християнської релігії.</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 xml:space="preserve">В цілому філософію Дж. Локка відносять до емпіризму, проте його знаменита теза «Немає нічого в інтелекті, чого б не було у відчуттях» дає підстави вважати, що це </w:t>
      </w:r>
      <w:r w:rsidRPr="005606F4">
        <w:rPr>
          <w:rFonts w:ascii="Times New Roman" w:hAnsi="Times New Roman" w:cs="Times New Roman"/>
          <w:b/>
          <w:i/>
          <w:sz w:val="24"/>
          <w:szCs w:val="24"/>
          <w:lang w:val="uk-UA"/>
        </w:rPr>
        <w:t>емпіризм сенсуалістського плану</w:t>
      </w:r>
      <w:r w:rsidRPr="005606F4">
        <w:rPr>
          <w:rFonts w:ascii="Times New Roman" w:hAnsi="Times New Roman" w:cs="Times New Roman"/>
          <w:sz w:val="24"/>
          <w:szCs w:val="24"/>
          <w:lang w:val="uk-UA"/>
        </w:rPr>
        <w:t>, який отримав подальший розвиток в англійській філософії (від лат. «</w:t>
      </w:r>
      <w:r w:rsidRPr="005606F4">
        <w:rPr>
          <w:rFonts w:ascii="Times New Roman" w:hAnsi="Times New Roman" w:cs="Times New Roman"/>
          <w:sz w:val="24"/>
          <w:szCs w:val="24"/>
          <w:lang w:val="en-US"/>
        </w:rPr>
        <w:t>sensus</w:t>
      </w:r>
      <w:r w:rsidRPr="005606F4">
        <w:rPr>
          <w:rFonts w:ascii="Times New Roman" w:hAnsi="Times New Roman" w:cs="Times New Roman"/>
          <w:sz w:val="24"/>
          <w:szCs w:val="24"/>
          <w:lang w:val="uk-UA"/>
        </w:rPr>
        <w:t>» – відчуття; позиція, яка ставить усе знання в залежність від чуття та відчуття).</w:t>
      </w:r>
    </w:p>
    <w:p w:rsidR="005606F4" w:rsidRPr="005606F4" w:rsidRDefault="005606F4" w:rsidP="005606F4">
      <w:pPr>
        <w:shd w:val="clear" w:color="auto" w:fill="FFFFFF"/>
        <w:spacing w:after="0" w:line="240" w:lineRule="auto"/>
        <w:ind w:firstLine="709"/>
        <w:jc w:val="both"/>
        <w:rPr>
          <w:rFonts w:ascii="Times New Roman" w:hAnsi="Times New Roman" w:cs="Times New Roman"/>
          <w:b/>
          <w:sz w:val="24"/>
          <w:szCs w:val="24"/>
          <w:lang w:val="uk-UA"/>
        </w:rPr>
      </w:pPr>
      <w:r w:rsidRPr="005606F4">
        <w:rPr>
          <w:rFonts w:ascii="Times New Roman" w:hAnsi="Times New Roman" w:cs="Times New Roman"/>
          <w:sz w:val="24"/>
          <w:szCs w:val="24"/>
          <w:lang w:val="uk-UA"/>
        </w:rPr>
        <w:t xml:space="preserve"> </w:t>
      </w:r>
      <w:r w:rsidRPr="005606F4">
        <w:rPr>
          <w:rFonts w:ascii="Times New Roman" w:hAnsi="Times New Roman" w:cs="Times New Roman"/>
          <w:b/>
          <w:sz w:val="24"/>
          <w:szCs w:val="24"/>
          <w:lang w:val="uk-UA"/>
        </w:rPr>
        <w:t>Філософські погляди Дж.Берклі та Д.Юма.</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Дж. Берклі (1685-1753) критикуючи філософську позицію Дж. Локка. Стверджує, що не лише «вторинні», а й «первинні» якості речей мають суб'єктивний статус. У цьому аспекті всі якості речей «вторинні» тому, що їх сприймає людина. В дусі радикального сенсуалізму Дж.Берклі вирішував найперші питання філософії: він стверджував, що лише чуття можуть незаперечно засвідчувати факт існування будь-чого; звідси його теза «</w:t>
      </w:r>
      <w:r w:rsidRPr="005606F4">
        <w:rPr>
          <w:rFonts w:ascii="Times New Roman" w:hAnsi="Times New Roman" w:cs="Times New Roman"/>
          <w:sz w:val="24"/>
          <w:szCs w:val="24"/>
          <w:lang w:val="en-US"/>
        </w:rPr>
        <w:t>Esse</w:t>
      </w:r>
      <w:r w:rsidRPr="005606F4">
        <w:rPr>
          <w:rFonts w:ascii="Times New Roman" w:hAnsi="Times New Roman" w:cs="Times New Roman"/>
          <w:sz w:val="24"/>
          <w:szCs w:val="24"/>
          <w:lang w:val="uk-UA"/>
        </w:rPr>
        <w:t xml:space="preserve"> </w:t>
      </w:r>
      <w:r w:rsidRPr="005606F4">
        <w:rPr>
          <w:rFonts w:ascii="Times New Roman" w:hAnsi="Times New Roman" w:cs="Times New Roman"/>
          <w:sz w:val="24"/>
          <w:szCs w:val="24"/>
          <w:lang w:val="en-US"/>
        </w:rPr>
        <w:t>est</w:t>
      </w:r>
      <w:r w:rsidRPr="005606F4">
        <w:rPr>
          <w:rFonts w:ascii="Times New Roman" w:hAnsi="Times New Roman" w:cs="Times New Roman"/>
          <w:sz w:val="24"/>
          <w:szCs w:val="24"/>
          <w:lang w:val="uk-UA"/>
        </w:rPr>
        <w:t xml:space="preserve"> ре</w:t>
      </w:r>
      <w:r w:rsidRPr="005606F4">
        <w:rPr>
          <w:rFonts w:ascii="Times New Roman" w:hAnsi="Times New Roman" w:cs="Times New Roman"/>
          <w:sz w:val="24"/>
          <w:szCs w:val="24"/>
          <w:lang w:val="en-US"/>
        </w:rPr>
        <w:t>r</w:t>
      </w:r>
      <w:r w:rsidRPr="005606F4">
        <w:rPr>
          <w:rFonts w:ascii="Times New Roman" w:hAnsi="Times New Roman" w:cs="Times New Roman"/>
          <w:sz w:val="24"/>
          <w:szCs w:val="24"/>
          <w:lang w:val="uk-UA"/>
        </w:rPr>
        <w:t xml:space="preserve">сірі» – «Бути – значить бути сприйнятим». </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Він визнавав існування світу у трьох випадках:</w:t>
      </w:r>
    </w:p>
    <w:p w:rsidR="005606F4" w:rsidRPr="005606F4" w:rsidRDefault="005606F4" w:rsidP="005606F4">
      <w:pPr>
        <w:widowControl w:val="0"/>
        <w:numPr>
          <w:ilvl w:val="0"/>
          <w:numId w:val="3"/>
        </w:numPr>
        <w:shd w:val="clear" w:color="auto" w:fill="FFFFFF"/>
        <w:tabs>
          <w:tab w:val="left" w:pos="284"/>
        </w:tabs>
        <w:autoSpaceDE w:val="0"/>
        <w:autoSpaceDN w:val="0"/>
        <w:adjustRightInd w:val="0"/>
        <w:spacing w:after="0" w:line="240" w:lineRule="auto"/>
        <w:ind w:firstLine="709"/>
        <w:rPr>
          <w:rFonts w:ascii="Times New Roman" w:hAnsi="Times New Roman" w:cs="Times New Roman"/>
          <w:sz w:val="24"/>
          <w:szCs w:val="24"/>
          <w:lang w:val="uk-UA"/>
        </w:rPr>
      </w:pPr>
      <w:r w:rsidRPr="005606F4">
        <w:rPr>
          <w:rFonts w:ascii="Times New Roman" w:hAnsi="Times New Roman" w:cs="Times New Roman"/>
          <w:sz w:val="24"/>
          <w:szCs w:val="24"/>
          <w:lang w:val="uk-UA"/>
        </w:rPr>
        <w:t>коли цей світ сприймає «я»;</w:t>
      </w:r>
    </w:p>
    <w:p w:rsidR="005606F4" w:rsidRPr="005606F4" w:rsidRDefault="005606F4" w:rsidP="005606F4">
      <w:pPr>
        <w:widowControl w:val="0"/>
        <w:numPr>
          <w:ilvl w:val="0"/>
          <w:numId w:val="3"/>
        </w:numPr>
        <w:shd w:val="clear" w:color="auto" w:fill="FFFFFF"/>
        <w:tabs>
          <w:tab w:val="left" w:pos="284"/>
        </w:tabs>
        <w:autoSpaceDE w:val="0"/>
        <w:autoSpaceDN w:val="0"/>
        <w:adjustRightInd w:val="0"/>
        <w:spacing w:after="0" w:line="240" w:lineRule="auto"/>
        <w:ind w:firstLine="709"/>
        <w:rPr>
          <w:rFonts w:ascii="Times New Roman" w:hAnsi="Times New Roman" w:cs="Times New Roman"/>
          <w:sz w:val="24"/>
          <w:szCs w:val="24"/>
          <w:lang w:val="uk-UA"/>
        </w:rPr>
      </w:pPr>
      <w:r w:rsidRPr="005606F4">
        <w:rPr>
          <w:rFonts w:ascii="Times New Roman" w:hAnsi="Times New Roman" w:cs="Times New Roman"/>
          <w:sz w:val="24"/>
          <w:szCs w:val="24"/>
          <w:lang w:val="uk-UA"/>
        </w:rPr>
        <w:t>коли його сприймає «хтось»;</w:t>
      </w:r>
    </w:p>
    <w:p w:rsidR="005606F4" w:rsidRPr="005606F4" w:rsidRDefault="005606F4" w:rsidP="005606F4">
      <w:pPr>
        <w:widowControl w:val="0"/>
        <w:numPr>
          <w:ilvl w:val="0"/>
          <w:numId w:val="3"/>
        </w:numPr>
        <w:shd w:val="clear" w:color="auto" w:fill="FFFFFF"/>
        <w:tabs>
          <w:tab w:val="left" w:pos="284"/>
        </w:tabs>
        <w:autoSpaceDE w:val="0"/>
        <w:autoSpaceDN w:val="0"/>
        <w:adjustRightInd w:val="0"/>
        <w:spacing w:after="0" w:line="240" w:lineRule="auto"/>
        <w:ind w:firstLine="709"/>
        <w:rPr>
          <w:rFonts w:ascii="Times New Roman" w:hAnsi="Times New Roman" w:cs="Times New Roman"/>
          <w:sz w:val="24"/>
          <w:szCs w:val="24"/>
          <w:lang w:val="uk-UA"/>
        </w:rPr>
      </w:pPr>
      <w:r w:rsidRPr="005606F4">
        <w:rPr>
          <w:rFonts w:ascii="Times New Roman" w:hAnsi="Times New Roman" w:cs="Times New Roman"/>
          <w:sz w:val="24"/>
          <w:szCs w:val="24"/>
          <w:lang w:val="uk-UA"/>
        </w:rPr>
        <w:lastRenderedPageBreak/>
        <w:t>коли він існує у розумі Бога як сукупність «ідей», що становлять єдино можливу основу людських відчуттів.</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rPr>
      </w:pPr>
      <w:r w:rsidRPr="005606F4">
        <w:rPr>
          <w:rFonts w:ascii="Times New Roman" w:hAnsi="Times New Roman" w:cs="Times New Roman"/>
          <w:sz w:val="24"/>
          <w:szCs w:val="24"/>
          <w:lang w:val="uk-UA"/>
        </w:rPr>
        <w:t>Отже, за Берклі, існує лише те, що сприймають органи чуття. Це є позиція радикального сенсуалізму в гносеології.</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rPr>
      </w:pPr>
      <w:r w:rsidRPr="005606F4">
        <w:rPr>
          <w:rFonts w:ascii="Times New Roman" w:hAnsi="Times New Roman" w:cs="Times New Roman"/>
          <w:sz w:val="24"/>
          <w:szCs w:val="24"/>
          <w:lang w:val="uk-UA"/>
        </w:rPr>
        <w:t xml:space="preserve">Проведений послідовно сенсуалізм приводить не тільки до соліпсизму, а й до скептицизму, який у добу Нового часу найяскравіше репрезентував англійський філософ </w:t>
      </w:r>
      <w:r w:rsidRPr="005606F4">
        <w:rPr>
          <w:rFonts w:ascii="Times New Roman" w:hAnsi="Times New Roman" w:cs="Times New Roman"/>
          <w:b/>
          <w:i/>
          <w:sz w:val="24"/>
          <w:szCs w:val="24"/>
          <w:lang w:val="uk-UA"/>
        </w:rPr>
        <w:t>Д. Юм</w:t>
      </w:r>
      <w:r w:rsidRPr="005606F4">
        <w:rPr>
          <w:rFonts w:ascii="Times New Roman" w:hAnsi="Times New Roman" w:cs="Times New Roman"/>
          <w:sz w:val="24"/>
          <w:szCs w:val="24"/>
          <w:lang w:val="uk-UA"/>
        </w:rPr>
        <w:t xml:space="preserve"> (1711-1776).</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rPr>
      </w:pPr>
      <w:r w:rsidRPr="005606F4">
        <w:rPr>
          <w:rFonts w:ascii="Times New Roman" w:hAnsi="Times New Roman" w:cs="Times New Roman"/>
          <w:sz w:val="24"/>
          <w:szCs w:val="24"/>
          <w:lang w:val="uk-UA"/>
        </w:rPr>
        <w:t>Д.Юм спрямовував свої міркування на підвалини людського знання і вважав, що вони існують у двох формах:</w:t>
      </w:r>
    </w:p>
    <w:p w:rsidR="005606F4" w:rsidRPr="005606F4" w:rsidRDefault="005606F4" w:rsidP="005606F4">
      <w:pPr>
        <w:widowControl w:val="0"/>
        <w:numPr>
          <w:ilvl w:val="0"/>
          <w:numId w:val="7"/>
        </w:numPr>
        <w:shd w:val="clear" w:color="auto" w:fill="FFFFFF"/>
        <w:tabs>
          <w:tab w:val="clear" w:pos="360"/>
          <w:tab w:val="num" w:pos="0"/>
        </w:tabs>
        <w:autoSpaceDE w:val="0"/>
        <w:autoSpaceDN w:val="0"/>
        <w:adjustRightInd w:val="0"/>
        <w:spacing w:after="0" w:line="240" w:lineRule="auto"/>
        <w:ind w:left="0" w:firstLine="709"/>
        <w:rPr>
          <w:rFonts w:ascii="Times New Roman" w:hAnsi="Times New Roman" w:cs="Times New Roman"/>
          <w:sz w:val="24"/>
          <w:szCs w:val="24"/>
          <w:lang w:val="uk-UA"/>
        </w:rPr>
      </w:pPr>
      <w:r w:rsidRPr="005606F4">
        <w:rPr>
          <w:rFonts w:ascii="Times New Roman" w:hAnsi="Times New Roman" w:cs="Times New Roman"/>
          <w:sz w:val="24"/>
          <w:szCs w:val="24"/>
          <w:lang w:val="uk-UA"/>
        </w:rPr>
        <w:t>у формі чіткого та виразного знання;</w:t>
      </w:r>
    </w:p>
    <w:p w:rsidR="005606F4" w:rsidRPr="005606F4" w:rsidRDefault="005606F4" w:rsidP="005606F4">
      <w:pPr>
        <w:widowControl w:val="0"/>
        <w:numPr>
          <w:ilvl w:val="0"/>
          <w:numId w:val="7"/>
        </w:numPr>
        <w:shd w:val="clear" w:color="auto" w:fill="FFFFFF"/>
        <w:tabs>
          <w:tab w:val="clear" w:pos="360"/>
          <w:tab w:val="num" w:pos="0"/>
        </w:tabs>
        <w:autoSpaceDE w:val="0"/>
        <w:autoSpaceDN w:val="0"/>
        <w:adjustRightInd w:val="0"/>
        <w:spacing w:after="0" w:line="240" w:lineRule="auto"/>
        <w:ind w:left="0" w:firstLine="709"/>
        <w:rPr>
          <w:rFonts w:ascii="Times New Roman" w:hAnsi="Times New Roman" w:cs="Times New Roman"/>
          <w:sz w:val="24"/>
          <w:szCs w:val="24"/>
          <w:lang w:val="uk-UA"/>
        </w:rPr>
      </w:pPr>
      <w:r w:rsidRPr="005606F4">
        <w:rPr>
          <w:rFonts w:ascii="Times New Roman" w:hAnsi="Times New Roman" w:cs="Times New Roman"/>
          <w:sz w:val="24"/>
          <w:szCs w:val="24"/>
          <w:lang w:val="uk-UA"/>
        </w:rPr>
        <w:t>у формі непевного, туманного знання.</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Юм вважав, що людина має справу не із зовнішнім світом, а з потоком своїх відчуттів і уявлень. «Нам нічого не відомо про світ, що нас оточує», підкреслював філософ. Ми всього лише з'єднуємо або не роз'єднуємо наші враження і тим самим нібито конструюємо з них світ. Діяльність розуму не виходить за межі оманливої видимості речей. І в силу цього світ для людини залишається непізнаним.</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u w:val="single"/>
        </w:rPr>
      </w:pPr>
      <w:r w:rsidRPr="005606F4">
        <w:rPr>
          <w:rFonts w:ascii="Times New Roman" w:hAnsi="Times New Roman" w:cs="Times New Roman"/>
          <w:sz w:val="24"/>
          <w:szCs w:val="24"/>
          <w:u w:val="single"/>
          <w:lang w:val="uk-UA"/>
        </w:rPr>
        <w:t>Основні постулати Д.Юма стосовно знання та ідей:</w:t>
      </w:r>
    </w:p>
    <w:p w:rsidR="005606F4" w:rsidRPr="005606F4" w:rsidRDefault="005606F4" w:rsidP="005606F4">
      <w:pPr>
        <w:widowControl w:val="0"/>
        <w:numPr>
          <w:ilvl w:val="0"/>
          <w:numId w:val="8"/>
        </w:numPr>
        <w:shd w:val="clear" w:color="auto" w:fill="FFFFFF"/>
        <w:tabs>
          <w:tab w:val="clear" w:pos="1287"/>
          <w:tab w:val="num" w:pos="0"/>
        </w:tabs>
        <w:autoSpaceDE w:val="0"/>
        <w:autoSpaceDN w:val="0"/>
        <w:adjustRightInd w:val="0"/>
        <w:spacing w:after="0" w:line="240" w:lineRule="auto"/>
        <w:ind w:left="0" w:firstLine="709"/>
        <w:rPr>
          <w:rFonts w:ascii="Times New Roman" w:hAnsi="Times New Roman" w:cs="Times New Roman"/>
          <w:sz w:val="24"/>
          <w:szCs w:val="24"/>
        </w:rPr>
      </w:pPr>
      <w:r w:rsidRPr="005606F4">
        <w:rPr>
          <w:rFonts w:ascii="Times New Roman" w:hAnsi="Times New Roman" w:cs="Times New Roman"/>
          <w:sz w:val="24"/>
          <w:szCs w:val="24"/>
          <w:lang w:val="uk-UA"/>
        </w:rPr>
        <w:t xml:space="preserve"> Виразні знання ми отримуємо у прямому спостереженні дійсності</w:t>
      </w:r>
    </w:p>
    <w:p w:rsidR="005606F4" w:rsidRPr="005606F4" w:rsidRDefault="005606F4" w:rsidP="005606F4">
      <w:pPr>
        <w:widowControl w:val="0"/>
        <w:numPr>
          <w:ilvl w:val="0"/>
          <w:numId w:val="8"/>
        </w:numPr>
        <w:shd w:val="clear" w:color="auto" w:fill="FFFFFF"/>
        <w:tabs>
          <w:tab w:val="clear" w:pos="1287"/>
          <w:tab w:val="num" w:pos="0"/>
        </w:tabs>
        <w:autoSpaceDE w:val="0"/>
        <w:autoSpaceDN w:val="0"/>
        <w:adjustRightInd w:val="0"/>
        <w:spacing w:after="0" w:line="240" w:lineRule="auto"/>
        <w:ind w:left="0" w:firstLine="709"/>
        <w:rPr>
          <w:rFonts w:ascii="Times New Roman" w:hAnsi="Times New Roman" w:cs="Times New Roman"/>
          <w:sz w:val="24"/>
          <w:szCs w:val="24"/>
          <w:lang w:val="uk-UA"/>
        </w:rPr>
      </w:pPr>
      <w:r w:rsidRPr="005606F4">
        <w:rPr>
          <w:rFonts w:ascii="Times New Roman" w:hAnsi="Times New Roman" w:cs="Times New Roman"/>
          <w:sz w:val="24"/>
          <w:szCs w:val="24"/>
          <w:lang w:val="uk-UA"/>
        </w:rPr>
        <w:t xml:space="preserve"> Непевні знання ми отримуємо у міркуваннях з приводу сприйнятого</w:t>
      </w:r>
    </w:p>
    <w:p w:rsidR="005606F4" w:rsidRPr="005606F4" w:rsidRDefault="005606F4" w:rsidP="005606F4">
      <w:pPr>
        <w:widowControl w:val="0"/>
        <w:numPr>
          <w:ilvl w:val="0"/>
          <w:numId w:val="8"/>
        </w:numPr>
        <w:shd w:val="clear" w:color="auto" w:fill="FFFFFF"/>
        <w:tabs>
          <w:tab w:val="clear" w:pos="1287"/>
          <w:tab w:val="num" w:pos="0"/>
        </w:tabs>
        <w:autoSpaceDE w:val="0"/>
        <w:autoSpaceDN w:val="0"/>
        <w:adjustRightInd w:val="0"/>
        <w:spacing w:after="0" w:line="240" w:lineRule="auto"/>
        <w:ind w:left="0" w:firstLine="709"/>
        <w:rPr>
          <w:rFonts w:ascii="Times New Roman" w:hAnsi="Times New Roman" w:cs="Times New Roman"/>
          <w:sz w:val="24"/>
          <w:szCs w:val="24"/>
          <w:lang w:val="uk-UA"/>
        </w:rPr>
      </w:pPr>
      <w:r w:rsidRPr="005606F4">
        <w:rPr>
          <w:rFonts w:ascii="Times New Roman" w:hAnsi="Times New Roman" w:cs="Times New Roman"/>
          <w:sz w:val="24"/>
          <w:szCs w:val="24"/>
          <w:lang w:val="uk-UA"/>
        </w:rPr>
        <w:t xml:space="preserve"> Між наданим у чуттях та ідеями нашого розуму не  існує причинного зв'язку</w:t>
      </w:r>
    </w:p>
    <w:p w:rsidR="005606F4" w:rsidRPr="005606F4" w:rsidRDefault="005606F4" w:rsidP="005606F4">
      <w:pPr>
        <w:widowControl w:val="0"/>
        <w:numPr>
          <w:ilvl w:val="0"/>
          <w:numId w:val="8"/>
        </w:numPr>
        <w:shd w:val="clear" w:color="auto" w:fill="FFFFFF"/>
        <w:tabs>
          <w:tab w:val="clear" w:pos="1287"/>
          <w:tab w:val="num" w:pos="0"/>
        </w:tabs>
        <w:autoSpaceDE w:val="0"/>
        <w:autoSpaceDN w:val="0"/>
        <w:adjustRightInd w:val="0"/>
        <w:spacing w:after="0" w:line="240" w:lineRule="auto"/>
        <w:ind w:left="0" w:firstLine="709"/>
        <w:rPr>
          <w:rFonts w:ascii="Times New Roman" w:hAnsi="Times New Roman" w:cs="Times New Roman"/>
          <w:sz w:val="24"/>
          <w:szCs w:val="24"/>
          <w:lang w:val="uk-UA"/>
        </w:rPr>
      </w:pPr>
      <w:r w:rsidRPr="005606F4">
        <w:rPr>
          <w:rFonts w:ascii="Times New Roman" w:hAnsi="Times New Roman" w:cs="Times New Roman"/>
          <w:sz w:val="24"/>
          <w:szCs w:val="24"/>
          <w:lang w:val="uk-UA"/>
        </w:rPr>
        <w:t xml:space="preserve"> Певне відчуття може породжувати у різних людей відмінні, а може й протилежні ідеї</w:t>
      </w:r>
    </w:p>
    <w:p w:rsidR="005606F4" w:rsidRPr="005606F4" w:rsidRDefault="005606F4" w:rsidP="005606F4">
      <w:pPr>
        <w:widowControl w:val="0"/>
        <w:numPr>
          <w:ilvl w:val="0"/>
          <w:numId w:val="8"/>
        </w:numPr>
        <w:shd w:val="clear" w:color="auto" w:fill="FFFFFF"/>
        <w:tabs>
          <w:tab w:val="clear" w:pos="1287"/>
          <w:tab w:val="num" w:pos="0"/>
        </w:tabs>
        <w:autoSpaceDE w:val="0"/>
        <w:autoSpaceDN w:val="0"/>
        <w:adjustRightInd w:val="0"/>
        <w:spacing w:after="0" w:line="240" w:lineRule="auto"/>
        <w:ind w:left="0" w:firstLine="709"/>
        <w:rPr>
          <w:rFonts w:ascii="Times New Roman" w:hAnsi="Times New Roman" w:cs="Times New Roman"/>
          <w:sz w:val="24"/>
          <w:szCs w:val="24"/>
          <w:lang w:val="uk-UA"/>
        </w:rPr>
      </w:pPr>
      <w:r w:rsidRPr="005606F4">
        <w:rPr>
          <w:rFonts w:ascii="Times New Roman" w:hAnsi="Times New Roman" w:cs="Times New Roman"/>
          <w:sz w:val="24"/>
          <w:szCs w:val="24"/>
          <w:lang w:val="uk-UA"/>
        </w:rPr>
        <w:t xml:space="preserve"> Доведення розуму постають завжди вірогідними</w:t>
      </w:r>
    </w:p>
    <w:p w:rsidR="005606F4" w:rsidRPr="005606F4" w:rsidRDefault="005606F4" w:rsidP="005606F4">
      <w:pPr>
        <w:widowControl w:val="0"/>
        <w:numPr>
          <w:ilvl w:val="0"/>
          <w:numId w:val="8"/>
        </w:numPr>
        <w:shd w:val="clear" w:color="auto" w:fill="FFFFFF"/>
        <w:tabs>
          <w:tab w:val="clear" w:pos="1287"/>
          <w:tab w:val="num" w:pos="0"/>
        </w:tabs>
        <w:autoSpaceDE w:val="0"/>
        <w:autoSpaceDN w:val="0"/>
        <w:adjustRightInd w:val="0"/>
        <w:spacing w:after="0" w:line="240" w:lineRule="auto"/>
        <w:ind w:left="0" w:firstLine="709"/>
        <w:rPr>
          <w:rFonts w:ascii="Times New Roman" w:hAnsi="Times New Roman" w:cs="Times New Roman"/>
          <w:sz w:val="24"/>
          <w:szCs w:val="24"/>
          <w:lang w:val="uk-UA"/>
        </w:rPr>
      </w:pPr>
      <w:r w:rsidRPr="005606F4">
        <w:rPr>
          <w:rFonts w:ascii="Times New Roman" w:hAnsi="Times New Roman" w:cs="Times New Roman"/>
          <w:sz w:val="24"/>
          <w:szCs w:val="24"/>
          <w:lang w:val="uk-UA"/>
        </w:rPr>
        <w:t xml:space="preserve"> Доводяться лише факти математики, а все інше випливає з досвіду</w:t>
      </w:r>
    </w:p>
    <w:p w:rsidR="005606F4" w:rsidRPr="005606F4" w:rsidRDefault="005606F4" w:rsidP="005606F4">
      <w:pPr>
        <w:widowControl w:val="0"/>
        <w:numPr>
          <w:ilvl w:val="0"/>
          <w:numId w:val="8"/>
        </w:numPr>
        <w:shd w:val="clear" w:color="auto" w:fill="FFFFFF"/>
        <w:tabs>
          <w:tab w:val="clear" w:pos="1287"/>
          <w:tab w:val="num" w:pos="0"/>
        </w:tabs>
        <w:autoSpaceDE w:val="0"/>
        <w:autoSpaceDN w:val="0"/>
        <w:adjustRightInd w:val="0"/>
        <w:spacing w:after="0" w:line="240" w:lineRule="auto"/>
        <w:ind w:left="0" w:firstLine="709"/>
        <w:rPr>
          <w:rFonts w:ascii="Times New Roman" w:hAnsi="Times New Roman" w:cs="Times New Roman"/>
          <w:sz w:val="24"/>
          <w:szCs w:val="24"/>
          <w:lang w:val="uk-UA"/>
        </w:rPr>
      </w:pPr>
      <w:r w:rsidRPr="005606F4">
        <w:rPr>
          <w:rFonts w:ascii="Times New Roman" w:hAnsi="Times New Roman" w:cs="Times New Roman"/>
          <w:sz w:val="24"/>
          <w:szCs w:val="24"/>
          <w:lang w:val="uk-UA"/>
        </w:rPr>
        <w:t xml:space="preserve"> Практична користь стає своєрідним критерієм істинності вражень, як і мірилом моральності.</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Загалом, гносеологічні пошуки розглянутих філософів мали вагоме значення для науки та для усвідомлення пізнавальних і діяльних можливостей людини. Так, не підлягало сумніву те, що пізнання складається із рефлексивних дій розуму та із чуттєво наданого матеріалу, що воно передбачає певну інтелектуальну активність, що пов'язане із досвідом та діяльністю; певною мірою були окреслені пізнавальні можливості цих елементів пізнання і зроблений важливий висновок про неможливість зведення мислення до опрацювання чуттєвого матеріалу. Разом із тим ці розвідки багато в чому лишались непевними та неповними. Результатом цього стало те, що у філософії сформувалась своєрідна парадигма англійського типу філософствування, яка надавала вирішального значення чуттєво фіксованим фактам досвіду, а логічні міркування ставила в залежність від них.</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b/>
          <w:sz w:val="24"/>
          <w:szCs w:val="24"/>
          <w:lang w:val="uk-UA"/>
        </w:rPr>
        <w:t xml:space="preserve"> Б. Спіноза та Г. Лейбніц – тотожність і відмінність їх вчень про субстанцію.</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b/>
          <w:sz w:val="24"/>
          <w:szCs w:val="24"/>
          <w:lang w:val="uk-UA"/>
        </w:rPr>
        <w:t>Бенедикт Спіноза</w:t>
      </w:r>
      <w:r w:rsidRPr="005606F4">
        <w:rPr>
          <w:rFonts w:ascii="Times New Roman" w:hAnsi="Times New Roman" w:cs="Times New Roman"/>
          <w:sz w:val="24"/>
          <w:szCs w:val="24"/>
          <w:lang w:val="uk-UA"/>
        </w:rPr>
        <w:t xml:space="preserve"> (1632-1677) – один з найбільших філософів Нового Часу. </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Вважається, що найсуттєвіший вплив на формування філософських поглядів Спінози мали Декарт, Біблії і Талмуда, роботи арабських і єврейських філософів, з яких його найбільше захоплював стародавній апологет всеєдності Маймонід. Звичайно, прихильника метафізичного монізму не міг задовольнити декартівський дуалізм. І мислення, і протяжність є атрибутами єдиної Субстанції, абсолютно самодостатньої і такої, що є причиною самої себе (саи</w:t>
      </w:r>
      <w:r w:rsidRPr="005606F4">
        <w:rPr>
          <w:rFonts w:ascii="Times New Roman" w:hAnsi="Times New Roman" w:cs="Times New Roman"/>
          <w:sz w:val="24"/>
          <w:szCs w:val="24"/>
          <w:lang w:val="en-US"/>
        </w:rPr>
        <w:t>s</w:t>
      </w:r>
      <w:r w:rsidRPr="005606F4">
        <w:rPr>
          <w:rFonts w:ascii="Times New Roman" w:hAnsi="Times New Roman" w:cs="Times New Roman"/>
          <w:sz w:val="24"/>
          <w:szCs w:val="24"/>
          <w:lang w:val="uk-UA"/>
        </w:rPr>
        <w:t xml:space="preserve">а </w:t>
      </w:r>
      <w:r w:rsidRPr="005606F4">
        <w:rPr>
          <w:rFonts w:ascii="Times New Roman" w:hAnsi="Times New Roman" w:cs="Times New Roman"/>
          <w:sz w:val="24"/>
          <w:szCs w:val="24"/>
          <w:lang w:val="en-US"/>
        </w:rPr>
        <w:t>s</w:t>
      </w:r>
      <w:r w:rsidRPr="005606F4">
        <w:rPr>
          <w:rFonts w:ascii="Times New Roman" w:hAnsi="Times New Roman" w:cs="Times New Roman"/>
          <w:sz w:val="24"/>
          <w:szCs w:val="24"/>
          <w:lang w:val="uk-UA"/>
        </w:rPr>
        <w:t xml:space="preserve">иі). Оскільки ця субстанція є вищою досконалістю, то вона є Бог. Моністичний світогляд Спінози змусив Спінозу відмовитися від декартівського вчення про дві субстанції. </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Цей світогляд не дав йому змоги змиритися з іудейським догматом про Бога, який перебуває десь поза природою. Бог Спінози присутній у кожному куточку світобудови, розлитий по всій природі. Його всесилля – в його все-присутності,</w:t>
      </w:r>
      <w:r w:rsidRPr="005606F4">
        <w:rPr>
          <w:rFonts w:ascii="Times New Roman" w:hAnsi="Times New Roman" w:cs="Times New Roman"/>
          <w:i/>
          <w:sz w:val="24"/>
          <w:szCs w:val="24"/>
          <w:lang w:val="uk-UA"/>
        </w:rPr>
        <w:t xml:space="preserve"> </w:t>
      </w:r>
      <w:r w:rsidRPr="005606F4">
        <w:rPr>
          <w:rFonts w:ascii="Times New Roman" w:hAnsi="Times New Roman" w:cs="Times New Roman"/>
          <w:sz w:val="24"/>
          <w:szCs w:val="24"/>
          <w:lang w:val="uk-UA"/>
        </w:rPr>
        <w:t xml:space="preserve">в його всеповноті. Світ з усім його розмаїттям і безконечністю форм – це Бог, побачений під різними кутами зору, </w:t>
      </w:r>
      <w:r w:rsidRPr="005606F4">
        <w:rPr>
          <w:rFonts w:ascii="Times New Roman" w:hAnsi="Times New Roman" w:cs="Times New Roman"/>
          <w:sz w:val="24"/>
          <w:szCs w:val="24"/>
          <w:lang w:val="uk-UA"/>
        </w:rPr>
        <w:lastRenderedPageBreak/>
        <w:t>тобто, говорячи мовою Спінози, це сукупність незліченної кількості модусів єдиного Бога</w:t>
      </w:r>
      <w:r w:rsidRPr="005606F4">
        <w:rPr>
          <w:rFonts w:ascii="Times New Roman" w:hAnsi="Times New Roman" w:cs="Times New Roman"/>
          <w:i/>
          <w:sz w:val="24"/>
          <w:szCs w:val="24"/>
          <w:lang w:val="uk-UA"/>
        </w:rPr>
        <w:t>.</w:t>
      </w:r>
      <w:r w:rsidRPr="005606F4">
        <w:rPr>
          <w:rFonts w:ascii="Times New Roman" w:hAnsi="Times New Roman" w:cs="Times New Roman"/>
          <w:sz w:val="24"/>
          <w:szCs w:val="24"/>
          <w:lang w:val="uk-UA"/>
        </w:rPr>
        <w:t xml:space="preserve"> Його Бог не мав якостей, які б відрізнялися від законів природи. Бог Спінози – це світ у його єдності. Це є той </w:t>
      </w:r>
      <w:r w:rsidRPr="005606F4">
        <w:rPr>
          <w:rFonts w:ascii="Times New Roman" w:hAnsi="Times New Roman" w:cs="Times New Roman"/>
          <w:b/>
          <w:sz w:val="24"/>
          <w:szCs w:val="24"/>
          <w:lang w:val="uk-UA"/>
        </w:rPr>
        <w:t>пантеїзм.</w:t>
      </w:r>
    </w:p>
    <w:p w:rsidR="005606F4" w:rsidRPr="005606F4" w:rsidRDefault="005606F4" w:rsidP="005606F4">
      <w:pPr>
        <w:shd w:val="clear" w:color="auto" w:fill="FFFFFF"/>
        <w:spacing w:after="0" w:line="240" w:lineRule="auto"/>
        <w:ind w:firstLine="709"/>
        <w:jc w:val="both"/>
        <w:rPr>
          <w:rFonts w:ascii="Times New Roman" w:hAnsi="Times New Roman" w:cs="Times New Roman"/>
          <w:i/>
          <w:sz w:val="24"/>
          <w:szCs w:val="24"/>
          <w:lang w:val="uk-UA"/>
        </w:rPr>
      </w:pPr>
      <w:r w:rsidRPr="005606F4">
        <w:rPr>
          <w:rFonts w:ascii="Times New Roman" w:hAnsi="Times New Roman" w:cs="Times New Roman"/>
          <w:sz w:val="24"/>
          <w:szCs w:val="24"/>
          <w:lang w:val="uk-UA"/>
        </w:rPr>
        <w:t xml:space="preserve">Головна праця Спінози – </w:t>
      </w:r>
      <w:r w:rsidRPr="005606F4">
        <w:rPr>
          <w:rFonts w:ascii="Times New Roman" w:hAnsi="Times New Roman" w:cs="Times New Roman"/>
          <w:b/>
          <w:i/>
          <w:sz w:val="24"/>
          <w:szCs w:val="24"/>
          <w:lang w:val="uk-UA"/>
        </w:rPr>
        <w:t>«Етика»</w:t>
      </w:r>
      <w:r w:rsidRPr="005606F4">
        <w:rPr>
          <w:rFonts w:ascii="Times New Roman" w:hAnsi="Times New Roman" w:cs="Times New Roman"/>
          <w:sz w:val="24"/>
          <w:szCs w:val="24"/>
          <w:lang w:val="uk-UA"/>
        </w:rPr>
        <w:t xml:space="preserve"> – відрізняється чіткістю логічних побудов, послідовністю викладу ідей і їхньою аргументацією. Робота побудована у вигляді аксіом і теорем, що витікають одна з одної, на зразок геометричних. Але глибокий взаємозв'язок характерний не тільки для його манери викладу. Спіноза постулює загальний причинно-наслідковий взаємозв'язок, що пронизує універсум: будь-який акт визначається причиною, яка, в свою чергу, визначається іншою причиною, і так до безконечності; самодетермінуючою причиною є тільки Бог. Любов до нього, помножена на пізнання причинних зв'язків природи, – єдиний спосіб досягнення свободи</w:t>
      </w:r>
      <w:r w:rsidRPr="005606F4">
        <w:rPr>
          <w:rFonts w:ascii="Times New Roman" w:hAnsi="Times New Roman" w:cs="Times New Roman"/>
          <w:i/>
          <w:sz w:val="24"/>
          <w:szCs w:val="24"/>
          <w:lang w:val="uk-UA"/>
        </w:rPr>
        <w:t>.</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 xml:space="preserve">Голландський філософ зазначав, що ніщо в природі не відбувається без причини. «Не існує, – писав він, – жодної речі, з природи якої не витікала б якась дія». Всі почуття, думки і дії людини виникають в результаті вплину зовнішніх причин. </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u w:val="single"/>
          <w:lang w:val="uk-UA"/>
        </w:rPr>
        <w:t>Пізнання світу проходить у своєму розвитку три ступеня</w:t>
      </w:r>
      <w:r w:rsidRPr="005606F4">
        <w:rPr>
          <w:rFonts w:ascii="Times New Roman" w:hAnsi="Times New Roman" w:cs="Times New Roman"/>
          <w:sz w:val="24"/>
          <w:szCs w:val="24"/>
          <w:lang w:val="uk-UA"/>
        </w:rPr>
        <w:t xml:space="preserve">. </w:t>
      </w:r>
    </w:p>
    <w:p w:rsidR="005606F4" w:rsidRPr="005606F4" w:rsidRDefault="005606F4" w:rsidP="005606F4">
      <w:pPr>
        <w:widowControl w:val="0"/>
        <w:numPr>
          <w:ilvl w:val="0"/>
          <w:numId w:val="15"/>
        </w:numPr>
        <w:shd w:val="clear" w:color="auto" w:fill="FFFFFF"/>
        <w:autoSpaceDE w:val="0"/>
        <w:autoSpaceDN w:val="0"/>
        <w:adjustRightInd w:val="0"/>
        <w:spacing w:after="0" w:line="240" w:lineRule="auto"/>
        <w:ind w:left="0"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Чуттєве сприймання зовнішнього світу, уявлення про нього.</w:t>
      </w:r>
    </w:p>
    <w:p w:rsidR="005606F4" w:rsidRPr="005606F4" w:rsidRDefault="005606F4" w:rsidP="005606F4">
      <w:pPr>
        <w:widowControl w:val="0"/>
        <w:numPr>
          <w:ilvl w:val="0"/>
          <w:numId w:val="15"/>
        </w:numPr>
        <w:shd w:val="clear" w:color="auto" w:fill="FFFFFF"/>
        <w:autoSpaceDE w:val="0"/>
        <w:autoSpaceDN w:val="0"/>
        <w:adjustRightInd w:val="0"/>
        <w:spacing w:after="0" w:line="240" w:lineRule="auto"/>
        <w:ind w:left="0"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 xml:space="preserve"> Судження розуму і отримання думок. </w:t>
      </w:r>
    </w:p>
    <w:p w:rsidR="005606F4" w:rsidRPr="005606F4" w:rsidRDefault="005606F4" w:rsidP="005606F4">
      <w:pPr>
        <w:widowControl w:val="0"/>
        <w:numPr>
          <w:ilvl w:val="0"/>
          <w:numId w:val="15"/>
        </w:numPr>
        <w:shd w:val="clear" w:color="auto" w:fill="FFFFFF"/>
        <w:autoSpaceDE w:val="0"/>
        <w:autoSpaceDN w:val="0"/>
        <w:adjustRightInd w:val="0"/>
        <w:spacing w:after="0" w:line="240" w:lineRule="auto"/>
        <w:ind w:left="0"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Істинне (інтуїтивне) і аналітичне знання, яке здобувається безпосередньо розумом, і незалежне від чуттєвого досвіду.</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rPr>
      </w:pPr>
      <w:r w:rsidRPr="005606F4">
        <w:rPr>
          <w:rFonts w:ascii="Times New Roman" w:hAnsi="Times New Roman" w:cs="Times New Roman"/>
          <w:sz w:val="24"/>
          <w:szCs w:val="24"/>
          <w:lang w:val="uk-UA"/>
        </w:rPr>
        <w:t>Здавалося б, людина приречена на те, щоб перебувати в істинному відношенні до дійсності (порядок ідей відповідає порядку речей), проте її активна властивість – воля – перевершує розум, а тому пристрасті та бажання збивають людину із шляху істини, вводять її у рабство пристрастей.</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rPr>
      </w:pPr>
      <w:r w:rsidRPr="005606F4">
        <w:rPr>
          <w:rFonts w:ascii="Times New Roman" w:hAnsi="Times New Roman" w:cs="Times New Roman"/>
          <w:sz w:val="24"/>
          <w:szCs w:val="24"/>
          <w:lang w:val="uk-UA"/>
        </w:rPr>
        <w:t>Оскільки повна свобода постає характеристикою лише самої субстанції, то, на думку Б.Спінози, людина, якщо бажає свободи, повинна здолати силу бажань і пристрастей, а для цього вона мусить пройти шляхом сходження до найвищого типу пізнання – інтелектуальної інтуїції, яка дозволяє бачити все «під кутом зору вічності», тобто у відповідності із субстанціальною природою мислення.</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Його «інтелектуальна любов до Бога» поєднує в собі якості і жагучої віри, і раціонального пізнання, що досить довго розділяли філософів на два ворожих табори. У Спінози вони досягли гармонії. Він упевнений, що людина, озброєна безкомпромісним розумом, здатна до суворого логічного мислення, здатна розшифрувати таємницю як фізичних, так і духовних явищ. Тільки завдяки цьому вона може стати вільною від рабства своїх афектів і пристрастей,</w:t>
      </w:r>
      <w:r w:rsidRPr="005606F4">
        <w:rPr>
          <w:rFonts w:ascii="Times New Roman" w:hAnsi="Times New Roman" w:cs="Times New Roman"/>
          <w:i/>
          <w:sz w:val="24"/>
          <w:szCs w:val="24"/>
          <w:lang w:val="uk-UA"/>
        </w:rPr>
        <w:t xml:space="preserve"> </w:t>
      </w:r>
      <w:r w:rsidRPr="005606F4">
        <w:rPr>
          <w:rFonts w:ascii="Times New Roman" w:hAnsi="Times New Roman" w:cs="Times New Roman"/>
          <w:sz w:val="24"/>
          <w:szCs w:val="24"/>
          <w:lang w:val="uk-UA"/>
        </w:rPr>
        <w:t>побороти таким чином страждання і досягти досконалості.</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Філософську концепцію Б.Спінози можна узагальнити таким чином: субстанція єдина і всеохоплююча, включає в свій зміст всі можливі явища дійсності; мислення і протяжність постають не окремими субстанціями, а атрибутами (найпершими невід'ємними якостями) єдиної субстанції. У світобудові Бог і природа є те ж саме, тобто субстанція водночас є абсолютне мислення і вся реальність. В світі порядок ідей та порядок речей принципово збігаються. Всі речі та явища – лише модуси різні міри поєднання – мислення і протяжності. Людина найбільш яскраве та виразне поєднання модусу-тіла та модусу-душі.</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Як ми вже знаємо, Декарт зводив матеріальність до протяжності, що Готфрід Ляйбніц (1646-1716) справедливо заперечував, адже з протяжності можуть бути виведені не фізичні властивості тіл – їхні рух, дія, опір, а тільки їхні геометричні властивості. Тому, вважає Ляйбніц, необхідно виявити таку субстанцію, з якої можуть бути виведені основні фізичні властивості тіл.</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 xml:space="preserve">Ляйбніца не задовольняв монізм однієї субстанції (якби існувала тільки одна субстанція, всі речі були б пасивні, а не активні), не задовольняла його дискретна картина світу, в якій всі елементи-часточки абсолютно однорідні і позбавлені структури. Він був переконаний в якісному розмаїтті явищ, у неповторності й унікальності кожної речі і </w:t>
      </w:r>
      <w:r w:rsidRPr="005606F4">
        <w:rPr>
          <w:rFonts w:ascii="Times New Roman" w:hAnsi="Times New Roman" w:cs="Times New Roman"/>
          <w:sz w:val="24"/>
          <w:szCs w:val="24"/>
          <w:lang w:val="uk-UA"/>
        </w:rPr>
        <w:lastRenderedPageBreak/>
        <w:t>процесу. Тому й вважав, що кількість субстанцій безкінечна.</w:t>
      </w:r>
      <w:r w:rsidRPr="005606F4">
        <w:rPr>
          <w:rFonts w:ascii="Times New Roman" w:hAnsi="Times New Roman" w:cs="Times New Roman"/>
          <w:i/>
          <w:sz w:val="24"/>
          <w:szCs w:val="24"/>
          <w:lang w:val="uk-UA"/>
        </w:rPr>
        <w:t xml:space="preserve"> </w:t>
      </w:r>
      <w:r w:rsidRPr="005606F4">
        <w:rPr>
          <w:rFonts w:ascii="Times New Roman" w:hAnsi="Times New Roman" w:cs="Times New Roman"/>
          <w:sz w:val="24"/>
          <w:szCs w:val="24"/>
          <w:lang w:val="uk-UA"/>
        </w:rPr>
        <w:t>У зв'язку з цим Ляйбніц вводить поняття «монада».</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b/>
          <w:i/>
          <w:sz w:val="24"/>
          <w:szCs w:val="24"/>
          <w:lang w:val="uk-UA"/>
        </w:rPr>
        <w:t>Монада</w:t>
      </w:r>
      <w:r w:rsidRPr="005606F4">
        <w:rPr>
          <w:rFonts w:ascii="Times New Roman" w:hAnsi="Times New Roman" w:cs="Times New Roman"/>
          <w:sz w:val="24"/>
          <w:szCs w:val="24"/>
          <w:lang w:val="uk-UA"/>
        </w:rPr>
        <w:t xml:space="preserve"> – це свого роду атом-субстанція. Головний атрибут монади – її активність, здатність до дії, сила. «Постійно існує одна й та ж сила, одна й та ж енергія і вона переходить лише від однієї «частини» світу до іншої, дотримуючись законів природи» – пише Ляйбніц. І уточнює: «Субстанція є істота, здатна діяти. Всяка справжня субстанція тільки і робить, що діє». Кожна монада є «живе дзеркало Всесвіту», «стиснутий Всесвіт», тому в обмеженій індивідуальності закладена безкінечна всезагальність. Кожна з монад – замкнений космос, «вони не мають вікон, аби що-небудь могло в них входити або з них виходити»; вони взаємодіють інакше. Монади безсмертні, тому що гинути можуть тільки складні тіла, розпадаючись на свої складові елементи, монади ж прості і неподільні. </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 xml:space="preserve">Монади абсолютно неповторні і їхні розбіжності можна визначити за двома основними параметрами: </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1) за «кутом зору» на світ, тобто за оригінальністю структури свідомості;</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 xml:space="preserve">2) за ступенем розвитку, активності і досконалості. </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Ляйбніц поділяє монади на три класи: «оголені», «душі» і «духи». Перші з них являють собою неорганічний рівень, вони «сплять без сновидінь». Другому класу властиві відчуття і сприйняття. І тільки «духи» мають властивості особистості.</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rPr>
      </w:pPr>
      <w:r w:rsidRPr="005606F4">
        <w:rPr>
          <w:rFonts w:ascii="Times New Roman" w:hAnsi="Times New Roman" w:cs="Times New Roman"/>
          <w:sz w:val="24"/>
          <w:szCs w:val="24"/>
          <w:lang w:val="uk-UA"/>
        </w:rPr>
        <w:t>Ляйбніц заперечував можливість перетворення одних монад на інші, але був упевнений, що прогрес кожної з них нічим, ніде і ніколи не може бути зупинений.</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Монади, що стоять на нижчому щаблі, мають темне уявлення:</w:t>
      </w:r>
      <w:r w:rsidRPr="005606F4">
        <w:rPr>
          <w:rFonts w:ascii="Times New Roman" w:hAnsi="Times New Roman" w:cs="Times New Roman"/>
          <w:i/>
          <w:sz w:val="24"/>
          <w:szCs w:val="24"/>
          <w:lang w:val="uk-UA"/>
        </w:rPr>
        <w:t xml:space="preserve"> </w:t>
      </w:r>
      <w:r w:rsidRPr="005606F4">
        <w:rPr>
          <w:rFonts w:ascii="Times New Roman" w:hAnsi="Times New Roman" w:cs="Times New Roman"/>
          <w:sz w:val="24"/>
          <w:szCs w:val="24"/>
          <w:lang w:val="uk-UA"/>
        </w:rPr>
        <w:t>вони не відрізняють сприйнятого ні від себе, ні від всього іншого. На щабель вище стоять монади, яким властиве невиразне уявлення:</w:t>
      </w:r>
      <w:r w:rsidRPr="005606F4">
        <w:rPr>
          <w:rFonts w:ascii="Times New Roman" w:hAnsi="Times New Roman" w:cs="Times New Roman"/>
          <w:i/>
          <w:sz w:val="24"/>
          <w:szCs w:val="24"/>
          <w:lang w:val="uk-UA"/>
        </w:rPr>
        <w:t xml:space="preserve"> </w:t>
      </w:r>
      <w:r w:rsidRPr="005606F4">
        <w:rPr>
          <w:rFonts w:ascii="Times New Roman" w:hAnsi="Times New Roman" w:cs="Times New Roman"/>
          <w:sz w:val="24"/>
          <w:szCs w:val="24"/>
          <w:lang w:val="uk-UA"/>
        </w:rPr>
        <w:t>вони можуть відрізнити те, що вони уявляють, від всього іншого, але тільки не від самих себе. Чітким уявленням володіють лише ті монади, що стоять на вищому щаблі: вони відрізняють уявне і від себе, і від всього іншого. Інакше кажучи, на вищому щаблі монади мають самосвідомість (перший становить неорганічний світ, другий – світ тварин і третій клас – це люди, причому кожному подальшому класу притаманні риси попередніх).</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rPr>
      </w:pPr>
      <w:r w:rsidRPr="005606F4">
        <w:rPr>
          <w:rFonts w:ascii="Times New Roman" w:hAnsi="Times New Roman" w:cs="Times New Roman"/>
          <w:sz w:val="24"/>
          <w:szCs w:val="24"/>
          <w:lang w:val="uk-UA"/>
        </w:rPr>
        <w:t>Який же кінцевий пункт прогресу монад і як далеко він може перевершити сучасних людей? Або інакше: чи можна вийти за межі людського? Конкретна відповідь тут неможлива, оскільки діє принцип – «вищі монади незбагненні для нижчих». Проте принципове рішення полягає в тому, що немає меж прагненню монад до досконалості. І, отже, Ляйбніц не сумнівається, що, по-перше, у Всесвіті є монади, що і духовно, і тілесно перевершують людей, і, по-друге, людина може вийти за свої межі. Верхня ж межа досконалості монад є Бог. Таким чином, духовне зростання людини є безмежним. І тому його монадологія вступала у протиріччя з релігійним трактуванням Бога як єдино самодосконалого.</w:t>
      </w:r>
    </w:p>
    <w:p w:rsidR="005606F4" w:rsidRPr="005606F4" w:rsidRDefault="005606F4"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У філософії Г.Ляйбніца будь-яке судження людини є або істинним, або хибним. Істинним є те, що не містить у собі протиріччя. Виходячи з «наперед встановленої гармонії», Г.Ляйбніцу було дуже важко пояснити існування у світі зла і свободи волі. Він вважав, що без існування зла людина не змогла б зрозуміти добра. Ідеї Г.Лейбніца випереджували погляди на світ як субатомний, а також значною мірою вплинули на формування філософських поглядів І. Канта та Г.Геґеля.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27"/>
        <w:gridCol w:w="4928"/>
      </w:tblGrid>
      <w:tr w:rsidR="005606F4" w:rsidRPr="005606F4" w:rsidTr="006B28BE">
        <w:tc>
          <w:tcPr>
            <w:tcW w:w="9855" w:type="dxa"/>
            <w:gridSpan w:val="2"/>
          </w:tcPr>
          <w:p w:rsidR="005606F4" w:rsidRPr="005606F4" w:rsidRDefault="005606F4" w:rsidP="005606F4">
            <w:pPr>
              <w:spacing w:after="0" w:line="240" w:lineRule="auto"/>
              <w:ind w:firstLine="709"/>
              <w:jc w:val="center"/>
              <w:rPr>
                <w:rFonts w:ascii="Times New Roman" w:hAnsi="Times New Roman" w:cs="Times New Roman"/>
                <w:b/>
                <w:sz w:val="24"/>
                <w:szCs w:val="24"/>
                <w:lang w:val="uk-UA"/>
              </w:rPr>
            </w:pPr>
            <w:r w:rsidRPr="005606F4">
              <w:rPr>
                <w:rFonts w:ascii="Times New Roman" w:hAnsi="Times New Roman" w:cs="Times New Roman"/>
                <w:b/>
                <w:sz w:val="24"/>
                <w:szCs w:val="24"/>
                <w:lang w:val="uk-UA"/>
              </w:rPr>
              <w:t>Тотожне та відмінне в онтологічних поглядах</w:t>
            </w:r>
          </w:p>
        </w:tc>
      </w:tr>
      <w:tr w:rsidR="005606F4" w:rsidRPr="005606F4" w:rsidTr="006B28BE">
        <w:tc>
          <w:tcPr>
            <w:tcW w:w="4927" w:type="dxa"/>
          </w:tcPr>
          <w:p w:rsidR="005606F4" w:rsidRPr="005606F4" w:rsidRDefault="005606F4" w:rsidP="005606F4">
            <w:pPr>
              <w:spacing w:after="0" w:line="240" w:lineRule="auto"/>
              <w:ind w:firstLine="709"/>
              <w:jc w:val="center"/>
              <w:rPr>
                <w:rFonts w:ascii="Times New Roman" w:hAnsi="Times New Roman" w:cs="Times New Roman"/>
                <w:b/>
                <w:sz w:val="24"/>
                <w:szCs w:val="24"/>
                <w:lang w:val="uk-UA"/>
              </w:rPr>
            </w:pPr>
            <w:r w:rsidRPr="005606F4">
              <w:rPr>
                <w:rFonts w:ascii="Times New Roman" w:hAnsi="Times New Roman" w:cs="Times New Roman"/>
                <w:b/>
                <w:sz w:val="24"/>
                <w:szCs w:val="24"/>
                <w:lang w:val="uk-UA"/>
              </w:rPr>
              <w:t>Б.Спінози</w:t>
            </w:r>
          </w:p>
        </w:tc>
        <w:tc>
          <w:tcPr>
            <w:tcW w:w="4928" w:type="dxa"/>
          </w:tcPr>
          <w:p w:rsidR="005606F4" w:rsidRPr="005606F4" w:rsidRDefault="005606F4" w:rsidP="005606F4">
            <w:pPr>
              <w:spacing w:after="0" w:line="240" w:lineRule="auto"/>
              <w:ind w:firstLine="709"/>
              <w:jc w:val="center"/>
              <w:rPr>
                <w:rFonts w:ascii="Times New Roman" w:hAnsi="Times New Roman" w:cs="Times New Roman"/>
                <w:b/>
                <w:sz w:val="24"/>
                <w:szCs w:val="24"/>
                <w:lang w:val="uk-UA"/>
              </w:rPr>
            </w:pPr>
            <w:r w:rsidRPr="005606F4">
              <w:rPr>
                <w:rFonts w:ascii="Times New Roman" w:hAnsi="Times New Roman" w:cs="Times New Roman"/>
                <w:b/>
                <w:sz w:val="24"/>
                <w:szCs w:val="24"/>
                <w:lang w:val="uk-UA"/>
              </w:rPr>
              <w:t>Г.Лейбніца</w:t>
            </w:r>
          </w:p>
        </w:tc>
      </w:tr>
      <w:tr w:rsidR="005606F4" w:rsidRPr="005606F4" w:rsidTr="006B28BE">
        <w:tc>
          <w:tcPr>
            <w:tcW w:w="4927" w:type="dxa"/>
          </w:tcPr>
          <w:p w:rsidR="005606F4" w:rsidRPr="005606F4" w:rsidRDefault="005606F4" w:rsidP="005606F4">
            <w:pPr>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Субстанція єдина (Бог тотожний природі)</w:t>
            </w:r>
          </w:p>
        </w:tc>
        <w:tc>
          <w:tcPr>
            <w:tcW w:w="4928" w:type="dxa"/>
          </w:tcPr>
          <w:p w:rsidR="005606F4" w:rsidRPr="005606F4" w:rsidRDefault="005606F4" w:rsidP="005606F4">
            <w:pPr>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Субстанція множинна (частинки – монади)</w:t>
            </w:r>
          </w:p>
        </w:tc>
      </w:tr>
      <w:tr w:rsidR="005606F4" w:rsidRPr="005606F4" w:rsidTr="006B28BE">
        <w:tc>
          <w:tcPr>
            <w:tcW w:w="4927" w:type="dxa"/>
          </w:tcPr>
          <w:p w:rsidR="005606F4" w:rsidRPr="005606F4" w:rsidRDefault="005606F4" w:rsidP="005606F4">
            <w:pPr>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Субстанція має атрибути: протяжність та мислення</w:t>
            </w:r>
          </w:p>
        </w:tc>
        <w:tc>
          <w:tcPr>
            <w:tcW w:w="4928" w:type="dxa"/>
          </w:tcPr>
          <w:p w:rsidR="005606F4" w:rsidRPr="005606F4" w:rsidRDefault="005606F4" w:rsidP="005606F4">
            <w:pPr>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Кожна монада є єдністю духовного та тілесного</w:t>
            </w:r>
          </w:p>
        </w:tc>
      </w:tr>
      <w:tr w:rsidR="005606F4" w:rsidRPr="005606F4" w:rsidTr="006B28BE">
        <w:tc>
          <w:tcPr>
            <w:tcW w:w="4927" w:type="dxa"/>
          </w:tcPr>
          <w:p w:rsidR="005606F4" w:rsidRPr="005606F4" w:rsidRDefault="005606F4" w:rsidP="005606F4">
            <w:pPr>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Субстанція у своїй суті незмінна</w:t>
            </w:r>
          </w:p>
        </w:tc>
        <w:tc>
          <w:tcPr>
            <w:tcW w:w="4928" w:type="dxa"/>
          </w:tcPr>
          <w:p w:rsidR="005606F4" w:rsidRPr="005606F4" w:rsidRDefault="005606F4" w:rsidP="005606F4">
            <w:pPr>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Монада динамічна, змінна: ніщо у світі не повторюється</w:t>
            </w:r>
          </w:p>
        </w:tc>
      </w:tr>
    </w:tbl>
    <w:p w:rsidR="0058716C" w:rsidRPr="005606F4" w:rsidRDefault="0058716C" w:rsidP="008E0BCF">
      <w:pPr>
        <w:pStyle w:val="a4"/>
        <w:shd w:val="clear" w:color="auto" w:fill="FFFFFF"/>
        <w:tabs>
          <w:tab w:val="left" w:pos="0"/>
          <w:tab w:val="left" w:pos="122"/>
        </w:tabs>
        <w:jc w:val="both"/>
        <w:rPr>
          <w:sz w:val="24"/>
          <w:szCs w:val="24"/>
          <w:lang w:val="uk-UA"/>
        </w:rPr>
      </w:pPr>
      <w:r w:rsidRPr="005606F4">
        <w:rPr>
          <w:b/>
          <w:sz w:val="24"/>
          <w:szCs w:val="24"/>
          <w:lang w:val="uk-UA"/>
        </w:rPr>
        <w:t>Загальна характеристика філософії епохи Просвітництва.</w:t>
      </w:r>
    </w:p>
    <w:p w:rsidR="0058716C" w:rsidRPr="005606F4" w:rsidRDefault="0058716C"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lastRenderedPageBreak/>
        <w:t xml:space="preserve">Під </w:t>
      </w:r>
      <w:r w:rsidRPr="005606F4">
        <w:rPr>
          <w:rFonts w:ascii="Times New Roman" w:hAnsi="Times New Roman" w:cs="Times New Roman"/>
          <w:b/>
          <w:i/>
          <w:sz w:val="24"/>
          <w:szCs w:val="24"/>
          <w:lang w:val="uk-UA"/>
        </w:rPr>
        <w:t>Просвітництвом</w:t>
      </w:r>
      <w:r w:rsidRPr="005606F4">
        <w:rPr>
          <w:rFonts w:ascii="Times New Roman" w:hAnsi="Times New Roman" w:cs="Times New Roman"/>
          <w:sz w:val="24"/>
          <w:szCs w:val="24"/>
          <w:lang w:val="uk-UA"/>
        </w:rPr>
        <w:t xml:space="preserve"> розуміють ідейний рух </w:t>
      </w:r>
      <w:r w:rsidRPr="005606F4">
        <w:rPr>
          <w:rFonts w:ascii="Times New Roman" w:hAnsi="Times New Roman" w:cs="Times New Roman"/>
          <w:sz w:val="24"/>
          <w:szCs w:val="24"/>
          <w:lang w:val="en-US"/>
        </w:rPr>
        <w:t>XVIII</w:t>
      </w:r>
      <w:r w:rsidRPr="005606F4">
        <w:rPr>
          <w:rFonts w:ascii="Times New Roman" w:hAnsi="Times New Roman" w:cs="Times New Roman"/>
          <w:sz w:val="24"/>
          <w:szCs w:val="24"/>
          <w:lang w:val="uk-UA"/>
        </w:rPr>
        <w:t xml:space="preserve"> ст., що охопив передові країни Західної Європи – Францію, Англію, Німеччину і поширився на інші європейські країни, включаючи Польщу, Україну і Росію. </w:t>
      </w:r>
    </w:p>
    <w:p w:rsidR="0058716C" w:rsidRPr="005606F4" w:rsidRDefault="0058716C" w:rsidP="005606F4">
      <w:pPr>
        <w:shd w:val="clear" w:color="auto" w:fill="FFFFFF"/>
        <w:spacing w:after="0" w:line="240" w:lineRule="auto"/>
        <w:ind w:firstLine="709"/>
        <w:jc w:val="both"/>
        <w:rPr>
          <w:rFonts w:ascii="Times New Roman" w:hAnsi="Times New Roman" w:cs="Times New Roman"/>
          <w:i/>
          <w:sz w:val="24"/>
          <w:szCs w:val="24"/>
          <w:lang w:val="uk-UA"/>
        </w:rPr>
      </w:pPr>
      <w:r w:rsidRPr="005606F4">
        <w:rPr>
          <w:rFonts w:ascii="Times New Roman" w:hAnsi="Times New Roman" w:cs="Times New Roman"/>
          <w:i/>
          <w:sz w:val="24"/>
          <w:szCs w:val="24"/>
          <w:lang w:val="uk-UA"/>
        </w:rPr>
        <w:t xml:space="preserve">Ідеологічна орієнтація. </w:t>
      </w:r>
      <w:r w:rsidRPr="005606F4">
        <w:rPr>
          <w:rFonts w:ascii="Times New Roman" w:hAnsi="Times New Roman" w:cs="Times New Roman"/>
          <w:sz w:val="24"/>
          <w:szCs w:val="24"/>
          <w:lang w:val="uk-UA"/>
        </w:rPr>
        <w:t>Як ідеологія Просвітництво виражало інтереси молодої буржуазії. Оскільки релігія на той час була духовним виразником інтересів аристократії, то діалектика ідейної боротьби змусила ідеологів буржуазії зайняти протилежні – матеріалістичні та атеїстичні – позиції.</w:t>
      </w:r>
    </w:p>
    <w:p w:rsidR="0058716C" w:rsidRPr="005606F4" w:rsidRDefault="0058716C"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Філософія просвітництва звертається до суспільних гуманітарних проблем. Просвітники поставили собі за мету створення таких суспільних відносин, які б відповідали вимогам розуму, принципам справедливості, свободи, рівності, братерства. Предметом особливої уваги стає проблема людини, її історичної діяльності, її прав та політичних свобод, проблема історичного прогресу, ідея вдосконалення суспільства, природа та призначення релігії, моральні та правові аспекти людського буття.</w:t>
      </w:r>
    </w:p>
    <w:p w:rsidR="0058716C" w:rsidRPr="005606F4" w:rsidRDefault="0058716C"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i/>
          <w:sz w:val="24"/>
          <w:szCs w:val="24"/>
          <w:lang w:val="uk-UA"/>
        </w:rPr>
        <w:t>Теоретичною передумовою Просвітництва можна вважати</w:t>
      </w:r>
      <w:r w:rsidRPr="005606F4">
        <w:rPr>
          <w:rFonts w:ascii="Times New Roman" w:hAnsi="Times New Roman" w:cs="Times New Roman"/>
          <w:sz w:val="24"/>
          <w:szCs w:val="24"/>
          <w:lang w:val="uk-UA"/>
        </w:rPr>
        <w:t xml:space="preserve"> філософію </w:t>
      </w:r>
      <w:r w:rsidRPr="005606F4">
        <w:rPr>
          <w:rFonts w:ascii="Times New Roman" w:hAnsi="Times New Roman" w:cs="Times New Roman"/>
          <w:sz w:val="24"/>
          <w:szCs w:val="24"/>
          <w:lang w:val="en-US"/>
        </w:rPr>
        <w:t>XVII</w:t>
      </w:r>
      <w:r w:rsidRPr="005606F4">
        <w:rPr>
          <w:rFonts w:ascii="Times New Roman" w:hAnsi="Times New Roman" w:cs="Times New Roman"/>
          <w:sz w:val="24"/>
          <w:szCs w:val="24"/>
          <w:lang w:val="uk-UA"/>
        </w:rPr>
        <w:t xml:space="preserve"> ст., зокрема Р.Декарта з його настановою на розум і механістичним світоглядом, ідеї Дж.Локка (орієнтація на досвід, теорія природних прав людини), а також механіку І.Ньютона як зразок наукової теорії.</w:t>
      </w:r>
    </w:p>
    <w:p w:rsidR="0058716C" w:rsidRPr="005606F4" w:rsidRDefault="0058716C"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 xml:space="preserve">Найбільшого розвитку Просвітництво набуло у </w:t>
      </w:r>
      <w:r w:rsidRPr="005606F4">
        <w:rPr>
          <w:rFonts w:ascii="Times New Roman" w:hAnsi="Times New Roman" w:cs="Times New Roman"/>
          <w:b/>
          <w:i/>
          <w:sz w:val="24"/>
          <w:szCs w:val="24"/>
          <w:lang w:val="uk-UA"/>
        </w:rPr>
        <w:t>Франції</w:t>
      </w:r>
      <w:r w:rsidRPr="005606F4">
        <w:rPr>
          <w:rFonts w:ascii="Times New Roman" w:hAnsi="Times New Roman" w:cs="Times New Roman"/>
          <w:sz w:val="24"/>
          <w:szCs w:val="24"/>
          <w:lang w:val="uk-UA"/>
        </w:rPr>
        <w:t xml:space="preserve">. Діяльність французьких просвітників була спрямована на боротьбу з релігійними утисками, які чинилися у франції </w:t>
      </w:r>
      <w:r w:rsidRPr="005606F4">
        <w:rPr>
          <w:rFonts w:ascii="Times New Roman" w:hAnsi="Times New Roman" w:cs="Times New Roman"/>
          <w:sz w:val="24"/>
          <w:szCs w:val="24"/>
          <w:lang w:val="en-US"/>
        </w:rPr>
        <w:t>XVII</w:t>
      </w:r>
      <w:r w:rsidRPr="005606F4">
        <w:rPr>
          <w:rFonts w:ascii="Times New Roman" w:hAnsi="Times New Roman" w:cs="Times New Roman"/>
          <w:sz w:val="24"/>
          <w:szCs w:val="24"/>
        </w:rPr>
        <w:t>-</w:t>
      </w:r>
      <w:r w:rsidRPr="005606F4">
        <w:rPr>
          <w:rFonts w:ascii="Times New Roman" w:hAnsi="Times New Roman" w:cs="Times New Roman"/>
          <w:sz w:val="24"/>
          <w:szCs w:val="24"/>
          <w:lang w:val="en-US"/>
        </w:rPr>
        <w:t>XVIII</w:t>
      </w:r>
      <w:r w:rsidRPr="005606F4">
        <w:rPr>
          <w:rFonts w:ascii="Times New Roman" w:hAnsi="Times New Roman" w:cs="Times New Roman"/>
          <w:sz w:val="24"/>
          <w:szCs w:val="24"/>
          <w:lang w:val="uk-UA"/>
        </w:rPr>
        <w:t xml:space="preserve"> століть. Окрім цієї боротьби з панівним становищем релігії та церковних інституцій просвітництво у Франції визначалося також спрямуванням на розповсюдження знань серед населення (Енциклопедія у 28 томах, яку з 1751 по 1772 р. видавали спочатку Жан Лерон Д’Аламбер, а згодом Дені Дідро) та активною політичною діяльністю (розвиток політичних теорій). Найбільш відомими французькими просвітниками є філософи-деїсти </w:t>
      </w:r>
      <w:r w:rsidRPr="005606F4">
        <w:rPr>
          <w:rFonts w:ascii="Times New Roman" w:hAnsi="Times New Roman" w:cs="Times New Roman"/>
          <w:b/>
          <w:i/>
          <w:sz w:val="24"/>
          <w:szCs w:val="24"/>
          <w:lang w:val="uk-UA"/>
        </w:rPr>
        <w:t>Франсуа Марі Аруе (Вольтер)</w:t>
      </w:r>
      <w:r w:rsidRPr="005606F4">
        <w:rPr>
          <w:rFonts w:ascii="Times New Roman" w:hAnsi="Times New Roman" w:cs="Times New Roman"/>
          <w:sz w:val="24"/>
          <w:szCs w:val="24"/>
          <w:lang w:val="uk-UA"/>
        </w:rPr>
        <w:t xml:space="preserve">, </w:t>
      </w:r>
      <w:r w:rsidRPr="005606F4">
        <w:rPr>
          <w:rFonts w:ascii="Times New Roman" w:hAnsi="Times New Roman" w:cs="Times New Roman"/>
          <w:b/>
          <w:i/>
          <w:sz w:val="24"/>
          <w:szCs w:val="24"/>
          <w:lang w:val="uk-UA"/>
        </w:rPr>
        <w:t>Шарль Луї Монтеск’є</w:t>
      </w:r>
      <w:r w:rsidRPr="005606F4">
        <w:rPr>
          <w:rFonts w:ascii="Times New Roman" w:hAnsi="Times New Roman" w:cs="Times New Roman"/>
          <w:sz w:val="24"/>
          <w:szCs w:val="24"/>
          <w:lang w:val="uk-UA"/>
        </w:rPr>
        <w:t xml:space="preserve">, </w:t>
      </w:r>
      <w:r w:rsidRPr="005606F4">
        <w:rPr>
          <w:rFonts w:ascii="Times New Roman" w:hAnsi="Times New Roman" w:cs="Times New Roman"/>
          <w:b/>
          <w:i/>
          <w:sz w:val="24"/>
          <w:szCs w:val="24"/>
          <w:lang w:val="uk-UA"/>
        </w:rPr>
        <w:t>Жан-Жак Руссо</w:t>
      </w:r>
      <w:r w:rsidRPr="005606F4">
        <w:rPr>
          <w:rFonts w:ascii="Times New Roman" w:hAnsi="Times New Roman" w:cs="Times New Roman"/>
          <w:sz w:val="24"/>
          <w:szCs w:val="24"/>
          <w:lang w:val="uk-UA"/>
        </w:rPr>
        <w:t xml:space="preserve">, </w:t>
      </w:r>
      <w:r w:rsidRPr="005606F4">
        <w:rPr>
          <w:rFonts w:ascii="Times New Roman" w:hAnsi="Times New Roman" w:cs="Times New Roman"/>
          <w:b/>
          <w:i/>
          <w:sz w:val="24"/>
          <w:szCs w:val="24"/>
          <w:lang w:val="uk-UA"/>
        </w:rPr>
        <w:t>Етьєн Бонно де Кондільяк</w:t>
      </w:r>
      <w:r w:rsidRPr="005606F4">
        <w:rPr>
          <w:rFonts w:ascii="Times New Roman" w:hAnsi="Times New Roman" w:cs="Times New Roman"/>
          <w:sz w:val="24"/>
          <w:szCs w:val="24"/>
          <w:lang w:val="uk-UA"/>
        </w:rPr>
        <w:t xml:space="preserve">, і представники матеріалізму </w:t>
      </w:r>
      <w:r w:rsidRPr="005606F4">
        <w:rPr>
          <w:rFonts w:ascii="Times New Roman" w:hAnsi="Times New Roman" w:cs="Times New Roman"/>
          <w:b/>
          <w:i/>
          <w:sz w:val="24"/>
          <w:szCs w:val="24"/>
          <w:lang w:val="uk-UA"/>
        </w:rPr>
        <w:t>Дені Дідро</w:t>
      </w:r>
      <w:r w:rsidRPr="005606F4">
        <w:rPr>
          <w:rFonts w:ascii="Times New Roman" w:hAnsi="Times New Roman" w:cs="Times New Roman"/>
          <w:sz w:val="24"/>
          <w:szCs w:val="24"/>
          <w:lang w:val="uk-UA"/>
        </w:rPr>
        <w:t xml:space="preserve">, </w:t>
      </w:r>
      <w:r w:rsidRPr="005606F4">
        <w:rPr>
          <w:rFonts w:ascii="Times New Roman" w:hAnsi="Times New Roman" w:cs="Times New Roman"/>
          <w:b/>
          <w:i/>
          <w:sz w:val="24"/>
          <w:szCs w:val="24"/>
          <w:lang w:val="uk-UA"/>
        </w:rPr>
        <w:t>Жульєн Офре де Ламетрі</w:t>
      </w:r>
      <w:r w:rsidRPr="005606F4">
        <w:rPr>
          <w:rFonts w:ascii="Times New Roman" w:hAnsi="Times New Roman" w:cs="Times New Roman"/>
          <w:sz w:val="24"/>
          <w:szCs w:val="24"/>
          <w:lang w:val="uk-UA"/>
        </w:rPr>
        <w:t xml:space="preserve">, </w:t>
      </w:r>
      <w:r w:rsidRPr="005606F4">
        <w:rPr>
          <w:rFonts w:ascii="Times New Roman" w:hAnsi="Times New Roman" w:cs="Times New Roman"/>
          <w:b/>
          <w:i/>
          <w:sz w:val="24"/>
          <w:szCs w:val="24"/>
          <w:lang w:val="uk-UA"/>
        </w:rPr>
        <w:t>Клод Андріан Гельвецій</w:t>
      </w:r>
      <w:r w:rsidRPr="005606F4">
        <w:rPr>
          <w:rFonts w:ascii="Times New Roman" w:hAnsi="Times New Roman" w:cs="Times New Roman"/>
          <w:sz w:val="24"/>
          <w:szCs w:val="24"/>
          <w:lang w:val="uk-UA"/>
        </w:rPr>
        <w:t xml:space="preserve">, </w:t>
      </w:r>
      <w:r w:rsidRPr="005606F4">
        <w:rPr>
          <w:rFonts w:ascii="Times New Roman" w:hAnsi="Times New Roman" w:cs="Times New Roman"/>
          <w:b/>
          <w:i/>
          <w:sz w:val="24"/>
          <w:szCs w:val="24"/>
          <w:lang w:val="uk-UA"/>
        </w:rPr>
        <w:t>Поль Гольбах</w:t>
      </w:r>
      <w:r w:rsidRPr="005606F4">
        <w:rPr>
          <w:rFonts w:ascii="Times New Roman" w:hAnsi="Times New Roman" w:cs="Times New Roman"/>
          <w:sz w:val="24"/>
          <w:szCs w:val="24"/>
          <w:lang w:val="uk-UA"/>
        </w:rPr>
        <w:t xml:space="preserve"> та інші.</w:t>
      </w:r>
    </w:p>
    <w:p w:rsidR="0058716C" w:rsidRPr="005606F4" w:rsidRDefault="0058716C"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 xml:space="preserve">Найпотужнішим мотивом усього Німецького Просвітництва був пошук національної єдності. Доволі часто німецьке просвітництво визначають як „академічне просвітництво” (з одного боку, спекулятивність, самовпевненість та сухість; з іншого – унікальний синтез просвітницької філософії з поетичним рухом). В </w:t>
      </w:r>
      <w:r w:rsidRPr="005606F4">
        <w:rPr>
          <w:rFonts w:ascii="Times New Roman" w:hAnsi="Times New Roman" w:cs="Times New Roman"/>
          <w:b/>
          <w:sz w:val="24"/>
          <w:szCs w:val="24"/>
          <w:lang w:val="uk-UA"/>
        </w:rPr>
        <w:t>Німеччині</w:t>
      </w:r>
      <w:r w:rsidRPr="005606F4">
        <w:rPr>
          <w:rFonts w:ascii="Times New Roman" w:hAnsi="Times New Roman" w:cs="Times New Roman"/>
          <w:sz w:val="24"/>
          <w:szCs w:val="24"/>
          <w:lang w:val="uk-UA"/>
        </w:rPr>
        <w:t xml:space="preserve"> представниками Просвітництва були </w:t>
      </w:r>
      <w:r w:rsidRPr="005606F4">
        <w:rPr>
          <w:rFonts w:ascii="Times New Roman" w:hAnsi="Times New Roman" w:cs="Times New Roman"/>
          <w:b/>
          <w:i/>
          <w:sz w:val="24"/>
          <w:szCs w:val="24"/>
          <w:lang w:val="uk-UA"/>
        </w:rPr>
        <w:t>Християн Вольф</w:t>
      </w:r>
      <w:r w:rsidRPr="005606F4">
        <w:rPr>
          <w:rFonts w:ascii="Times New Roman" w:hAnsi="Times New Roman" w:cs="Times New Roman"/>
          <w:sz w:val="24"/>
          <w:szCs w:val="24"/>
          <w:lang w:val="uk-UA"/>
        </w:rPr>
        <w:t xml:space="preserve">, </w:t>
      </w:r>
      <w:r w:rsidRPr="005606F4">
        <w:rPr>
          <w:rFonts w:ascii="Times New Roman" w:hAnsi="Times New Roman" w:cs="Times New Roman"/>
          <w:b/>
          <w:i/>
          <w:sz w:val="24"/>
          <w:szCs w:val="24"/>
          <w:lang w:val="uk-UA"/>
        </w:rPr>
        <w:t>Ґотґольд Ефраїм Лессінґ</w:t>
      </w:r>
      <w:r w:rsidRPr="005606F4">
        <w:rPr>
          <w:rFonts w:ascii="Times New Roman" w:hAnsi="Times New Roman" w:cs="Times New Roman"/>
          <w:sz w:val="24"/>
          <w:szCs w:val="24"/>
          <w:lang w:val="uk-UA"/>
        </w:rPr>
        <w:t xml:space="preserve"> та ін.</w:t>
      </w:r>
    </w:p>
    <w:p w:rsidR="0058716C" w:rsidRPr="005606F4" w:rsidRDefault="0058716C"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 xml:space="preserve">В </w:t>
      </w:r>
      <w:r w:rsidRPr="005606F4">
        <w:rPr>
          <w:rFonts w:ascii="Times New Roman" w:hAnsi="Times New Roman" w:cs="Times New Roman"/>
          <w:b/>
          <w:sz w:val="24"/>
          <w:szCs w:val="24"/>
          <w:lang w:val="uk-UA"/>
        </w:rPr>
        <w:t>Англії</w:t>
      </w:r>
      <w:r w:rsidRPr="005606F4">
        <w:rPr>
          <w:rFonts w:ascii="Times New Roman" w:hAnsi="Times New Roman" w:cs="Times New Roman"/>
          <w:sz w:val="24"/>
          <w:szCs w:val="24"/>
          <w:lang w:val="uk-UA"/>
        </w:rPr>
        <w:t xml:space="preserve"> ідеї Просвітництва проповідували </w:t>
      </w:r>
      <w:r w:rsidRPr="005606F4">
        <w:rPr>
          <w:rFonts w:ascii="Times New Roman" w:hAnsi="Times New Roman" w:cs="Times New Roman"/>
          <w:b/>
          <w:i/>
          <w:sz w:val="24"/>
          <w:szCs w:val="24"/>
          <w:lang w:val="uk-UA"/>
        </w:rPr>
        <w:t>Д.Толанд</w:t>
      </w:r>
      <w:r w:rsidRPr="005606F4">
        <w:rPr>
          <w:rFonts w:ascii="Times New Roman" w:hAnsi="Times New Roman" w:cs="Times New Roman"/>
          <w:sz w:val="24"/>
          <w:szCs w:val="24"/>
          <w:lang w:val="uk-UA"/>
        </w:rPr>
        <w:t xml:space="preserve">, </w:t>
      </w:r>
      <w:r w:rsidRPr="005606F4">
        <w:rPr>
          <w:rFonts w:ascii="Times New Roman" w:hAnsi="Times New Roman" w:cs="Times New Roman"/>
          <w:b/>
          <w:i/>
          <w:sz w:val="24"/>
          <w:szCs w:val="24"/>
          <w:lang w:val="uk-UA"/>
        </w:rPr>
        <w:t>А.Шефтсбері</w:t>
      </w:r>
      <w:r w:rsidRPr="005606F4">
        <w:rPr>
          <w:rFonts w:ascii="Times New Roman" w:hAnsi="Times New Roman" w:cs="Times New Roman"/>
          <w:sz w:val="24"/>
          <w:szCs w:val="24"/>
          <w:lang w:val="uk-UA"/>
        </w:rPr>
        <w:t xml:space="preserve">, </w:t>
      </w:r>
      <w:r w:rsidRPr="005606F4">
        <w:rPr>
          <w:rFonts w:ascii="Times New Roman" w:hAnsi="Times New Roman" w:cs="Times New Roman"/>
          <w:b/>
          <w:i/>
          <w:sz w:val="24"/>
          <w:szCs w:val="24"/>
          <w:lang w:val="uk-UA"/>
        </w:rPr>
        <w:t>А.Колінз</w:t>
      </w:r>
      <w:r w:rsidRPr="005606F4">
        <w:rPr>
          <w:rFonts w:ascii="Times New Roman" w:hAnsi="Times New Roman" w:cs="Times New Roman"/>
          <w:sz w:val="24"/>
          <w:szCs w:val="24"/>
          <w:lang w:val="uk-UA"/>
        </w:rPr>
        <w:t xml:space="preserve">, </w:t>
      </w:r>
      <w:r w:rsidRPr="005606F4">
        <w:rPr>
          <w:rFonts w:ascii="Times New Roman" w:hAnsi="Times New Roman" w:cs="Times New Roman"/>
          <w:b/>
          <w:i/>
          <w:sz w:val="24"/>
          <w:szCs w:val="24"/>
          <w:lang w:val="uk-UA"/>
        </w:rPr>
        <w:t>Б.Мандевіль</w:t>
      </w:r>
      <w:r w:rsidRPr="005606F4">
        <w:rPr>
          <w:rFonts w:ascii="Times New Roman" w:hAnsi="Times New Roman" w:cs="Times New Roman"/>
          <w:sz w:val="24"/>
          <w:szCs w:val="24"/>
          <w:lang w:val="uk-UA"/>
        </w:rPr>
        <w:t xml:space="preserve"> та ін.</w:t>
      </w:r>
    </w:p>
    <w:p w:rsidR="0058716C" w:rsidRPr="005606F4" w:rsidRDefault="0058716C"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 xml:space="preserve">Просвітники піднесли </w:t>
      </w:r>
      <w:r w:rsidRPr="005606F4">
        <w:rPr>
          <w:rFonts w:ascii="Times New Roman" w:hAnsi="Times New Roman" w:cs="Times New Roman"/>
          <w:i/>
          <w:sz w:val="24"/>
          <w:szCs w:val="24"/>
          <w:lang w:val="uk-UA"/>
        </w:rPr>
        <w:t>розум до вищого ідеалу епохи</w:t>
      </w:r>
      <w:r w:rsidRPr="005606F4">
        <w:rPr>
          <w:rFonts w:ascii="Times New Roman" w:hAnsi="Times New Roman" w:cs="Times New Roman"/>
          <w:sz w:val="24"/>
          <w:szCs w:val="24"/>
          <w:lang w:val="uk-UA"/>
        </w:rPr>
        <w:t xml:space="preserve">. В цьому відношенні вони є спадкоємцями ідей раціоналізму Р.Декарта і Г.Ляйбніца. Однак вони тлумачать розум дещо по-іншому. Якщо для Декарта і його послідовників розум – це пасивне вмістилище вічних ідей, то в просвітників розум набуває рис активності, він постає як прагнення до істини і як знаряддя перетворення буття. Ось як висловився з цього приводу німецький просвітник Ґ.Лессінґ: „Якщо би Бог тримав у правій руці всі істини, а в лівій – єдине і завжди живе прагнення до істини… і сказав би мені: «Вибирай», я б смиренно впав на коліна перед його лівою рукою і сказав: «Отче, дай мені це! Право на чисту істину належить тільки тобі!»” </w:t>
      </w:r>
    </w:p>
    <w:p w:rsidR="0058716C" w:rsidRPr="00050191" w:rsidRDefault="0058716C" w:rsidP="005606F4">
      <w:pPr>
        <w:shd w:val="clear" w:color="auto" w:fill="FFFFFF"/>
        <w:spacing w:after="0" w:line="240" w:lineRule="auto"/>
        <w:ind w:firstLine="709"/>
        <w:jc w:val="both"/>
        <w:rPr>
          <w:rFonts w:ascii="Times New Roman" w:hAnsi="Times New Roman" w:cs="Times New Roman"/>
          <w:sz w:val="24"/>
          <w:szCs w:val="24"/>
          <w:lang w:val="uk-UA"/>
        </w:rPr>
      </w:pPr>
      <w:r w:rsidRPr="005606F4">
        <w:rPr>
          <w:rFonts w:ascii="Times New Roman" w:hAnsi="Times New Roman" w:cs="Times New Roman"/>
          <w:sz w:val="24"/>
          <w:szCs w:val="24"/>
          <w:lang w:val="uk-UA"/>
        </w:rPr>
        <w:t xml:space="preserve">Звідси дух реформаторства, який охопив широкі кола освічених людей, </w:t>
      </w:r>
      <w:r w:rsidRPr="005606F4">
        <w:rPr>
          <w:rFonts w:ascii="Times New Roman" w:hAnsi="Times New Roman" w:cs="Times New Roman"/>
          <w:i/>
          <w:sz w:val="24"/>
          <w:szCs w:val="24"/>
          <w:lang w:val="uk-UA"/>
        </w:rPr>
        <w:t>віра</w:t>
      </w:r>
      <w:r w:rsidRPr="005606F4">
        <w:rPr>
          <w:rFonts w:ascii="Times New Roman" w:hAnsi="Times New Roman" w:cs="Times New Roman"/>
          <w:sz w:val="24"/>
          <w:szCs w:val="24"/>
          <w:lang w:val="uk-UA"/>
        </w:rPr>
        <w:t xml:space="preserve"> </w:t>
      </w:r>
      <w:r w:rsidRPr="005606F4">
        <w:rPr>
          <w:rFonts w:ascii="Times New Roman" w:hAnsi="Times New Roman" w:cs="Times New Roman"/>
          <w:i/>
          <w:sz w:val="24"/>
          <w:szCs w:val="24"/>
          <w:lang w:val="uk-UA"/>
        </w:rPr>
        <w:t>в</w:t>
      </w:r>
      <w:r w:rsidRPr="005606F4">
        <w:rPr>
          <w:rFonts w:ascii="Times New Roman" w:hAnsi="Times New Roman" w:cs="Times New Roman"/>
          <w:sz w:val="24"/>
          <w:szCs w:val="24"/>
          <w:lang w:val="uk-UA"/>
        </w:rPr>
        <w:t xml:space="preserve"> те, що за допомогою </w:t>
      </w:r>
      <w:r w:rsidRPr="005606F4">
        <w:rPr>
          <w:rFonts w:ascii="Times New Roman" w:hAnsi="Times New Roman" w:cs="Times New Roman"/>
          <w:i/>
          <w:sz w:val="24"/>
          <w:szCs w:val="24"/>
          <w:lang w:val="uk-UA"/>
        </w:rPr>
        <w:t>науки і розумних законів</w:t>
      </w:r>
      <w:r w:rsidRPr="005606F4">
        <w:rPr>
          <w:rFonts w:ascii="Times New Roman" w:hAnsi="Times New Roman" w:cs="Times New Roman"/>
          <w:sz w:val="24"/>
          <w:szCs w:val="24"/>
          <w:lang w:val="uk-UA"/>
        </w:rPr>
        <w:t xml:space="preserve"> можна перебудувати світ, що наука і технічний прогрес створять рай на землі. Цей дух проник навіть в палаци королів і монархів. Стало модним бути монархом-просвітителем. Просвітництво в своїй с</w:t>
      </w:r>
      <w:r w:rsidRPr="00050191">
        <w:rPr>
          <w:rFonts w:ascii="Times New Roman" w:hAnsi="Times New Roman" w:cs="Times New Roman"/>
          <w:sz w:val="24"/>
          <w:szCs w:val="24"/>
          <w:lang w:val="uk-UA"/>
        </w:rPr>
        <w:t>уті оптимістичне, просякнуте вірою в щасливе майбутнє людства.</w:t>
      </w:r>
    </w:p>
    <w:p w:rsidR="0058716C" w:rsidRPr="00050191" w:rsidRDefault="0058716C" w:rsidP="0058716C">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sz w:val="24"/>
          <w:szCs w:val="24"/>
          <w:lang w:val="uk-UA"/>
        </w:rPr>
        <w:t xml:space="preserve">Існує іще одна відмінність в підході до розуму між просвітниками і їхніми попередниками. Переймаючи декартівську ідею розуму як абсолютного вихідного принципу, просвітники сам розум інтерпретують швидше в дусі Локка. Опора на факти, чуттєві дані виступає необхідною передумовою розуму. Так, Даламбер твердить, що </w:t>
      </w:r>
      <w:r w:rsidRPr="00050191">
        <w:rPr>
          <w:rFonts w:ascii="Times New Roman" w:hAnsi="Times New Roman" w:cs="Times New Roman"/>
          <w:sz w:val="24"/>
          <w:szCs w:val="24"/>
          <w:lang w:val="uk-UA"/>
        </w:rPr>
        <w:lastRenderedPageBreak/>
        <w:t xml:space="preserve">філософія повинна опиратись на факти, інакше вона перетворюється на химеру. На цьому локківському підході до розуму ґрунтується боротьба просвітників з попереднім раціоналізмом як метафізикою, тобто умоглядною філософією, що не має під собою фактів. При цьому за взірець науки вони приймали фізику Ньютона, теорію, що ґрунтувалась на фактах. </w:t>
      </w:r>
    </w:p>
    <w:p w:rsidR="0058716C" w:rsidRPr="00050191" w:rsidRDefault="0058716C" w:rsidP="0058716C">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sz w:val="24"/>
          <w:szCs w:val="24"/>
          <w:lang w:val="uk-UA"/>
        </w:rPr>
        <w:t xml:space="preserve">Критика просвітниками метафізики почасти зумовлена відсутністю у них чіткого розмежування філософії і науки. До філософії ставились вимоги, які правомірні швидше до наукового пізнання. В цьому плані просвітники є попередниками позитивістів – течії </w:t>
      </w:r>
      <w:r w:rsidRPr="00050191">
        <w:rPr>
          <w:rFonts w:ascii="Times New Roman" w:hAnsi="Times New Roman" w:cs="Times New Roman"/>
          <w:sz w:val="24"/>
          <w:szCs w:val="24"/>
          <w:lang w:val="en-US"/>
        </w:rPr>
        <w:t>XIX</w:t>
      </w:r>
      <w:r w:rsidRPr="00050191">
        <w:rPr>
          <w:rFonts w:ascii="Times New Roman" w:hAnsi="Times New Roman" w:cs="Times New Roman"/>
          <w:sz w:val="24"/>
          <w:szCs w:val="24"/>
        </w:rPr>
        <w:t xml:space="preserve"> </w:t>
      </w:r>
      <w:r w:rsidRPr="00050191">
        <w:rPr>
          <w:rFonts w:ascii="Times New Roman" w:hAnsi="Times New Roman" w:cs="Times New Roman"/>
          <w:sz w:val="24"/>
          <w:szCs w:val="24"/>
          <w:lang w:val="uk-UA"/>
        </w:rPr>
        <w:t xml:space="preserve">ст., що намагалась побудувати філософію за зразком науки. </w:t>
      </w:r>
    </w:p>
    <w:p w:rsidR="0058716C" w:rsidRPr="00050191" w:rsidRDefault="0058716C" w:rsidP="0058716C">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i/>
          <w:sz w:val="24"/>
          <w:szCs w:val="24"/>
          <w:lang w:val="uk-UA"/>
        </w:rPr>
        <w:t>Для Просвітництва характерне скептичне, а часто і зневажливе ставлення до релігії, яке у деяких його представників переростає в атеїзм</w:t>
      </w:r>
      <w:r w:rsidRPr="00050191">
        <w:rPr>
          <w:rFonts w:ascii="Times New Roman" w:hAnsi="Times New Roman" w:cs="Times New Roman"/>
          <w:sz w:val="24"/>
          <w:szCs w:val="24"/>
          <w:lang w:val="uk-UA"/>
        </w:rPr>
        <w:t xml:space="preserve">. Хоча більшість просвітників і визнає ідею Бога, але тлумачить її в дусі </w:t>
      </w:r>
      <w:r w:rsidRPr="00050191">
        <w:rPr>
          <w:rFonts w:ascii="Times New Roman" w:hAnsi="Times New Roman" w:cs="Times New Roman"/>
          <w:b/>
          <w:i/>
          <w:sz w:val="24"/>
          <w:szCs w:val="24"/>
          <w:lang w:val="uk-UA"/>
        </w:rPr>
        <w:t>деїзму</w:t>
      </w:r>
      <w:r w:rsidRPr="00050191">
        <w:rPr>
          <w:rFonts w:ascii="Times New Roman" w:hAnsi="Times New Roman" w:cs="Times New Roman"/>
          <w:sz w:val="24"/>
          <w:szCs w:val="24"/>
          <w:lang w:val="uk-UA"/>
        </w:rPr>
        <w:t xml:space="preserve"> – філософського вчення, згідно з яким Бог визнається творцем світу, суддею за моральні вчинки, але заперечується його безпосереднє втручання в хід подій. Таку релігію просвітники називають раціональною, тобто узгодженою з розумом, або ж природною. Подібних поглядів дотримувались, зокрема, Толанд, Монтеск’є, Вольтер. Разом з цим просвітники заперечували існуючу так звану позитивну релігію – релігію Одкровення. Позитивну релігію вони вважали сукупністю суєвір’я і невігластва. Звідси нехтування обрядами і заперечення церковних історій. Гольбах як найбільш відомий атеїст, який написав ряд праць, спрямованих проти релігії, вважав, що релігія є плодом невігластва і обману. Більшість просвітників наївно вірили, що світло розуму розвіє сутінки релігії.</w:t>
      </w:r>
    </w:p>
    <w:p w:rsidR="0058716C" w:rsidRPr="00050191" w:rsidRDefault="0058716C" w:rsidP="0058716C">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i/>
          <w:sz w:val="24"/>
          <w:szCs w:val="24"/>
          <w:lang w:val="uk-UA"/>
        </w:rPr>
        <w:t>У поглядах просвітників на світ панує механістичний світогляд, заснований на фізиці Ньютона і механіці Декарта</w:t>
      </w:r>
      <w:r w:rsidRPr="00050191">
        <w:rPr>
          <w:rFonts w:ascii="Times New Roman" w:hAnsi="Times New Roman" w:cs="Times New Roman"/>
          <w:sz w:val="24"/>
          <w:szCs w:val="24"/>
          <w:lang w:val="uk-UA"/>
        </w:rPr>
        <w:t>. Так, Д. Дідро заявляє, що завдяки Ньютону та іншим вченим світ уже більше не є Богом, а машиною з колесами, приводами, пружинами і гирями. Світ – це матерія, що рухається в просторі та часі і має причинні зв’язки. При цьому причинність в рамках механіцизму набуває рис фаталізму, заперечення будь-яких випадковостей. Ж. Ламетрі навіть людину зводив до машини. Оскільки всі здатності душі, на його думку, залежать виключно від особливостей побудови мозку і всього тіла, то вони повинні ототожнюватись з цією побудовою. Тому людина і є не що інше, як високоінтелектуальна машина (механізм). Таким чином, просвітителям в розумінні світу притаманний натуралізм механістичної форми. Поширений на людину, цей підхід вів до заперечення свободи і до пошуку моральних засад людського буття в природі людини.</w:t>
      </w:r>
    </w:p>
    <w:p w:rsidR="0058716C" w:rsidRPr="00050191" w:rsidRDefault="0058716C" w:rsidP="0058716C">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i/>
          <w:sz w:val="24"/>
          <w:szCs w:val="24"/>
          <w:lang w:val="uk-UA"/>
        </w:rPr>
        <w:t>В соціальній концепції, тобто в розумінні суспільства, просвітники виходили з людини як природної істоти</w:t>
      </w:r>
      <w:r w:rsidRPr="00050191">
        <w:rPr>
          <w:rFonts w:ascii="Times New Roman" w:hAnsi="Times New Roman" w:cs="Times New Roman"/>
          <w:sz w:val="24"/>
          <w:szCs w:val="24"/>
          <w:lang w:val="uk-UA"/>
        </w:rPr>
        <w:t>. Вони вірили в незмінну природу людини, яка складається зі схильностей, інстинктів і чуттєвих потреб. По-різному оцінюючи природу людини (добра вона чи зла), вони схилялись до думки про всесилля виховання (ці думки, слідом за Локком, повторює Гельвецій). Звідси сподівання на розумних правителів і вчителів, які через виховання нових людей перетворять світ.</w:t>
      </w:r>
    </w:p>
    <w:p w:rsidR="0058716C" w:rsidRPr="00050191" w:rsidRDefault="0058716C" w:rsidP="0058716C">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i/>
          <w:sz w:val="24"/>
          <w:szCs w:val="24"/>
          <w:lang w:val="uk-UA"/>
        </w:rPr>
        <w:t>З природи людини просвітники виводили природні права</w:t>
      </w:r>
      <w:r w:rsidRPr="00050191">
        <w:rPr>
          <w:rFonts w:ascii="Times New Roman" w:hAnsi="Times New Roman" w:cs="Times New Roman"/>
          <w:sz w:val="24"/>
          <w:szCs w:val="24"/>
          <w:lang w:val="uk-UA"/>
        </w:rPr>
        <w:t xml:space="preserve"> (тобто права, виведені розумом з природи людини). Це право на життя, на свободу і на приватну власність як основу добробуту.</w:t>
      </w:r>
    </w:p>
    <w:p w:rsidR="0058716C" w:rsidRPr="00050191" w:rsidRDefault="0058716C" w:rsidP="0058716C">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i/>
          <w:sz w:val="24"/>
          <w:szCs w:val="24"/>
          <w:lang w:val="uk-UA"/>
        </w:rPr>
        <w:t xml:space="preserve">Слідом за англійськими філософами </w:t>
      </w:r>
      <w:r w:rsidRPr="00050191">
        <w:rPr>
          <w:rFonts w:ascii="Times New Roman" w:hAnsi="Times New Roman" w:cs="Times New Roman"/>
          <w:sz w:val="24"/>
          <w:szCs w:val="24"/>
          <w:lang w:val="uk-UA"/>
        </w:rPr>
        <w:t>(Т.Гоббс, Дж.Локк)</w:t>
      </w:r>
      <w:r w:rsidRPr="00050191">
        <w:rPr>
          <w:rFonts w:ascii="Times New Roman" w:hAnsi="Times New Roman" w:cs="Times New Roman"/>
          <w:i/>
          <w:sz w:val="24"/>
          <w:szCs w:val="24"/>
          <w:lang w:val="uk-UA"/>
        </w:rPr>
        <w:t xml:space="preserve"> французькі просвітники</w:t>
      </w:r>
      <w:r w:rsidRPr="00050191">
        <w:rPr>
          <w:rFonts w:ascii="Times New Roman" w:hAnsi="Times New Roman" w:cs="Times New Roman"/>
          <w:sz w:val="24"/>
          <w:szCs w:val="24"/>
          <w:lang w:val="uk-UA"/>
        </w:rPr>
        <w:t xml:space="preserve"> (зокрема Ж.-Ж. Руссо) </w:t>
      </w:r>
      <w:r w:rsidRPr="00050191">
        <w:rPr>
          <w:rFonts w:ascii="Times New Roman" w:hAnsi="Times New Roman" w:cs="Times New Roman"/>
          <w:i/>
          <w:sz w:val="24"/>
          <w:szCs w:val="24"/>
          <w:lang w:val="uk-UA"/>
        </w:rPr>
        <w:t>захищають концепцію суспільного договору як джерела держави</w:t>
      </w:r>
      <w:r w:rsidRPr="00050191">
        <w:rPr>
          <w:rFonts w:ascii="Times New Roman" w:hAnsi="Times New Roman" w:cs="Times New Roman"/>
          <w:sz w:val="24"/>
          <w:szCs w:val="24"/>
          <w:lang w:val="uk-UA"/>
        </w:rPr>
        <w:t>. Ця концепція пояснювала походження держави без втручання вищих; в ній пробивалась думка про те, що народ є джерелом влади, і якщо громадяни мають обов’язки перед державою, то і держава має певні обов’язки перед громадянином, адже контракт має двосторонній характер.</w:t>
      </w:r>
    </w:p>
    <w:p w:rsidR="0058716C" w:rsidRPr="00050191" w:rsidRDefault="0058716C" w:rsidP="004A324C">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i/>
          <w:sz w:val="24"/>
          <w:szCs w:val="24"/>
          <w:lang w:val="uk-UA"/>
        </w:rPr>
        <w:t>Вчення про природні права людини лягло в основу концепції демократичної правової держави</w:t>
      </w:r>
      <w:r w:rsidRPr="00050191">
        <w:rPr>
          <w:rFonts w:ascii="Times New Roman" w:hAnsi="Times New Roman" w:cs="Times New Roman"/>
          <w:sz w:val="24"/>
          <w:szCs w:val="24"/>
          <w:lang w:val="uk-UA"/>
        </w:rPr>
        <w:t xml:space="preserve">, яка була проголошена в американській «Декларації прав...» (1776) і французькій «Декларації прав людини і громадянина» (1789). В цих деклараціях вперше була стверджена правова рівність людей (рівність перед законом незалежно від майнового стану, конфесії, національності і статі), народ проголошувався джерелом влади. Після </w:t>
      </w:r>
      <w:r w:rsidRPr="00050191">
        <w:rPr>
          <w:rFonts w:ascii="Times New Roman" w:hAnsi="Times New Roman" w:cs="Times New Roman"/>
          <w:sz w:val="24"/>
          <w:szCs w:val="24"/>
          <w:lang w:val="uk-UA"/>
        </w:rPr>
        <w:lastRenderedPageBreak/>
        <w:t>християнства, яке затвердило моральну рівність людей, проголошення правової рівності було найбільшим досягненням у цивілізаційному поступі.</w:t>
      </w:r>
    </w:p>
    <w:p w:rsidR="0058716C" w:rsidRPr="00050191" w:rsidRDefault="0058716C" w:rsidP="00AC47C1">
      <w:pPr>
        <w:widowControl w:val="0"/>
        <w:shd w:val="clear" w:color="auto" w:fill="FFFFFF"/>
        <w:autoSpaceDE w:val="0"/>
        <w:autoSpaceDN w:val="0"/>
        <w:adjustRightInd w:val="0"/>
        <w:spacing w:after="0" w:line="240" w:lineRule="auto"/>
        <w:ind w:firstLine="708"/>
        <w:jc w:val="both"/>
        <w:rPr>
          <w:rFonts w:ascii="Times New Roman" w:hAnsi="Times New Roman" w:cs="Times New Roman"/>
          <w:b/>
          <w:sz w:val="24"/>
          <w:szCs w:val="24"/>
        </w:rPr>
      </w:pPr>
      <w:r w:rsidRPr="00050191">
        <w:rPr>
          <w:rFonts w:ascii="Times New Roman" w:hAnsi="Times New Roman" w:cs="Times New Roman"/>
          <w:b/>
          <w:sz w:val="24"/>
          <w:szCs w:val="24"/>
          <w:lang w:val="uk-UA"/>
        </w:rPr>
        <w:t>Філософські концепції найвизначніший представників Просвітництва.</w:t>
      </w:r>
    </w:p>
    <w:p w:rsidR="0058716C" w:rsidRPr="00050191" w:rsidRDefault="0058716C" w:rsidP="0058716C">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sz w:val="24"/>
          <w:szCs w:val="24"/>
          <w:lang w:val="uk-UA"/>
        </w:rPr>
        <w:t xml:space="preserve">Один із перших французьких філософів-просвітників </w:t>
      </w:r>
      <w:r w:rsidRPr="00050191">
        <w:rPr>
          <w:rFonts w:ascii="Times New Roman" w:hAnsi="Times New Roman" w:cs="Times New Roman"/>
          <w:b/>
          <w:i/>
          <w:sz w:val="24"/>
          <w:szCs w:val="24"/>
          <w:lang w:val="uk-UA"/>
        </w:rPr>
        <w:t>Шарль Луї де Монтеск’є</w:t>
      </w:r>
      <w:r w:rsidRPr="00050191">
        <w:rPr>
          <w:rFonts w:ascii="Times New Roman" w:hAnsi="Times New Roman" w:cs="Times New Roman"/>
          <w:sz w:val="24"/>
          <w:szCs w:val="24"/>
          <w:lang w:val="uk-UA"/>
        </w:rPr>
        <w:t xml:space="preserve"> (1689-1755).</w:t>
      </w:r>
    </w:p>
    <w:p w:rsidR="0058716C" w:rsidRPr="00050191" w:rsidRDefault="0058716C" w:rsidP="0058716C">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sz w:val="24"/>
          <w:szCs w:val="24"/>
          <w:lang w:val="uk-UA"/>
        </w:rPr>
        <w:t>У своїй праці „Про дух законів” (1747) намагається пояснити буття людини і суспільства, виходячи з природного буття, відмежовуючись від будь-яких релігійно-схоластичних побудов, традиційної „божественної зумовленості”. Монтеск’є визнає Бога лише „творцем та охоронцем природи”, який, створивши світ, більше не втручається в його справи (</w:t>
      </w:r>
      <w:r w:rsidRPr="00050191">
        <w:rPr>
          <w:rFonts w:ascii="Times New Roman" w:hAnsi="Times New Roman" w:cs="Times New Roman"/>
          <w:i/>
          <w:sz w:val="24"/>
          <w:szCs w:val="24"/>
          <w:lang w:val="uk-UA"/>
        </w:rPr>
        <w:t>деізм</w:t>
      </w:r>
      <w:r w:rsidRPr="00050191">
        <w:rPr>
          <w:rFonts w:ascii="Times New Roman" w:hAnsi="Times New Roman" w:cs="Times New Roman"/>
          <w:sz w:val="24"/>
          <w:szCs w:val="24"/>
          <w:lang w:val="uk-UA"/>
        </w:rPr>
        <w:t>). Він підкреслює, що людина є частиною природи і підкоряється її об’єктивним законам, тому досягнення гідного і щасливого життя, справедливого і розумного суспільного устрою залежить від пізнання світу та від ефективності просвітницької діяльності.</w:t>
      </w:r>
    </w:p>
    <w:p w:rsidR="0058716C" w:rsidRPr="00050191" w:rsidRDefault="0058716C" w:rsidP="0058716C">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sz w:val="24"/>
          <w:szCs w:val="24"/>
          <w:lang w:val="uk-UA"/>
        </w:rPr>
        <w:t xml:space="preserve">Закони історії тлумачаться як втілення розуму, що пізнав закони природи і діє відповідно до них. Монтеск’є наголошує на пріоритеті впливу природних географічних обставин на історичний розвиток народів, перш за все клімату, характеру ґрунту, ландшафту, площі тощо. Помірний клімат, на його думку, сприяє формуванню волелюбності, хоробрості, войовничості, а теплий – лінощів, покірності і розбещеності. Родючий ґрунт, вимагаючи багато часу для свого обробітку, сприяє правлінню однієї особи – монархічній формі правління, яка, як правило, домінує у землеробських народів, а неродючі ґрунти сприяють утвердженню республіканського правління. Отже,на думку Монтеск’є, природне середовище, кліматичні умови, характер ґрунту, площі, способу життя народів, визначають державне правління (три види державного правління: республіканське, монархічне та деспотичне). </w:t>
      </w:r>
    </w:p>
    <w:p w:rsidR="0058716C" w:rsidRPr="00050191" w:rsidRDefault="0058716C" w:rsidP="0058716C">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sz w:val="24"/>
          <w:szCs w:val="24"/>
          <w:lang w:val="uk-UA"/>
        </w:rPr>
        <w:t>Монтеск’є характеризує соціальну цілісність через поняття „загального духу народів” як результату дії „багатьох речей”, що „управляють людьми”: клімату, релігії, законів, принципів правління, прикладів минулого, звичаїв, традицій тощо. Центральним елементом „загального духу народів” Монтеск’є вважав специфічні „людські пристрасті”, що спонукають людей діяти так, щоб суспільство та його структура мали стійке існування. В республіці таким центром є доброчесність як діяльна любов до вітчизни та рівності; в монархії – честь, як вигідні для правителя ідеали окремих осіб та суспільних груп і станів; у деспотії – страх. Монтеск’є при цьому підкреслює, що республіки занепадають при послабленні в них доброчесності, монархії – честі, а деспотії – страху. Для кожного способу правління шкідливим є також залучення до нього чужорідних принципів та спонукань до дії.</w:t>
      </w:r>
    </w:p>
    <w:p w:rsidR="0058716C" w:rsidRPr="00050191" w:rsidRDefault="0058716C" w:rsidP="0058716C">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sz w:val="24"/>
          <w:szCs w:val="24"/>
          <w:lang w:val="uk-UA"/>
        </w:rPr>
        <w:t>Отже, об’єктивні детермінанти психології різних народів та властивих для них способів правління, на думку Монтеск’є, походять від географічного середовища (</w:t>
      </w:r>
      <w:r w:rsidRPr="00050191">
        <w:rPr>
          <w:rFonts w:ascii="Times New Roman" w:hAnsi="Times New Roman" w:cs="Times New Roman"/>
          <w:i/>
          <w:sz w:val="24"/>
          <w:szCs w:val="24"/>
          <w:lang w:val="uk-UA"/>
        </w:rPr>
        <w:t>географічний детермінізм</w:t>
      </w:r>
      <w:r w:rsidRPr="00050191">
        <w:rPr>
          <w:rFonts w:ascii="Times New Roman" w:hAnsi="Times New Roman" w:cs="Times New Roman"/>
          <w:sz w:val="24"/>
          <w:szCs w:val="24"/>
          <w:lang w:val="uk-UA"/>
        </w:rPr>
        <w:t xml:space="preserve">). </w:t>
      </w:r>
    </w:p>
    <w:p w:rsidR="0058716C" w:rsidRPr="00050191" w:rsidRDefault="0058716C" w:rsidP="0058716C">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sz w:val="24"/>
          <w:szCs w:val="24"/>
          <w:lang w:val="uk-UA"/>
        </w:rPr>
        <w:t>Незаперечною заслугою Монтеск’є і також детальна розробка локківської ідеї поділу влади на законодавчу, виконавчу та судову. Лише за умови чіткого поділу, на його думку, можливий державний лад, за якого нікого не примушуватимуть робити те, до чого не зобов’язує закон, а робити лише те, що закон дозволяє.</w:t>
      </w:r>
    </w:p>
    <w:p w:rsidR="0058716C" w:rsidRPr="00050191" w:rsidRDefault="0058716C" w:rsidP="0058716C">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sz w:val="24"/>
          <w:szCs w:val="24"/>
          <w:lang w:val="uk-UA"/>
        </w:rPr>
        <w:t xml:space="preserve">Французький філософ-просвітник </w:t>
      </w:r>
      <w:r w:rsidRPr="00050191">
        <w:rPr>
          <w:rFonts w:ascii="Times New Roman" w:hAnsi="Times New Roman" w:cs="Times New Roman"/>
          <w:b/>
          <w:i/>
          <w:sz w:val="24"/>
          <w:szCs w:val="24"/>
          <w:lang w:val="uk-UA"/>
        </w:rPr>
        <w:t>Вольтер Франсуа-Марі Аруе</w:t>
      </w:r>
      <w:r w:rsidRPr="00050191">
        <w:rPr>
          <w:rFonts w:ascii="Times New Roman" w:hAnsi="Times New Roman" w:cs="Times New Roman"/>
          <w:sz w:val="24"/>
          <w:szCs w:val="24"/>
          <w:lang w:val="uk-UA"/>
        </w:rPr>
        <w:t xml:space="preserve"> (1694-1779). Його головні ідеї викладені у </w:t>
      </w:r>
      <w:r w:rsidRPr="00050191">
        <w:rPr>
          <w:rFonts w:ascii="Times New Roman" w:hAnsi="Times New Roman" w:cs="Times New Roman"/>
          <w:b/>
          <w:sz w:val="24"/>
          <w:szCs w:val="24"/>
          <w:lang w:val="uk-UA"/>
        </w:rPr>
        <w:t>працях</w:t>
      </w:r>
      <w:r w:rsidRPr="00050191">
        <w:rPr>
          <w:rFonts w:ascii="Times New Roman" w:hAnsi="Times New Roman" w:cs="Times New Roman"/>
          <w:sz w:val="24"/>
          <w:szCs w:val="24"/>
          <w:lang w:val="uk-UA"/>
        </w:rPr>
        <w:t xml:space="preserve">: «Філософські листи» (1734), «Метафізичний трактат» (1734), «Роздуми про людину» (1737), «Філософський словник» (1764), «Філософія історії» (1765) «Досвід про звичаї та дух народів» (1769). </w:t>
      </w:r>
    </w:p>
    <w:p w:rsidR="0058716C" w:rsidRPr="00050191" w:rsidRDefault="0058716C" w:rsidP="0058716C">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sz w:val="24"/>
          <w:szCs w:val="24"/>
          <w:lang w:val="uk-UA"/>
        </w:rPr>
        <w:t xml:space="preserve">Завдання своєї філософії Вольтер вбачає в розвінчуванні релігійної догматики, що заважає людям будувати щасливе життя. Християнство, на його думку, це сітка, якою шахраї протягом багатьох віків обплутують дурнів. Всю історію релігії та церкви він подає як ланцюг шахрайств, злочинів, пограбувань та вбивств, а джерело цього вбачає в самій сутності офіційної релігії та церкви як основи старих феодальних порядків. Проте релігію Вольтер розглядав також і як засіб мирного вирішення суспільних суперечностей, </w:t>
      </w:r>
      <w:r w:rsidRPr="00050191">
        <w:rPr>
          <w:rFonts w:ascii="Times New Roman" w:hAnsi="Times New Roman" w:cs="Times New Roman"/>
          <w:sz w:val="24"/>
          <w:szCs w:val="24"/>
          <w:lang w:val="uk-UA"/>
        </w:rPr>
        <w:lastRenderedPageBreak/>
        <w:t>стримування бідняків проти зазіхань на власність багатих та запобігання свавіллю „сильних світу цього”. „Коли б Бога не було, його слід було б вигадати” – це максима Вольтера, якою він прагне довести, щоб Бог існував і карав би те, чого не в змозі придушити людське правосуддя.</w:t>
      </w:r>
    </w:p>
    <w:p w:rsidR="0058716C" w:rsidRPr="00050191" w:rsidRDefault="0058716C" w:rsidP="0058716C">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sz w:val="24"/>
          <w:szCs w:val="24"/>
          <w:lang w:val="uk-UA"/>
        </w:rPr>
        <w:t>В гносеології Вольтер схиляється до емпіризму Ф.Бекона, сенсуалізму Д.Локка, фізики І.Ньютона, а в експериментальному природознавстві вбачає єдиний надійний шлях пізнання світу і природі людини.</w:t>
      </w:r>
    </w:p>
    <w:p w:rsidR="0058716C" w:rsidRPr="00050191" w:rsidRDefault="0058716C" w:rsidP="0058716C">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sz w:val="24"/>
          <w:szCs w:val="24"/>
          <w:lang w:val="uk-UA"/>
        </w:rPr>
        <w:t>Важливе місце в філософії Вольтера посідають роздуми про людину як суспільну істоту. Він стверджує, що суспільні моральні норми, юридично-політичні закони, які регулюють відносини між людьми, створюються самими людьми, а не Богом. Вольтер вважає, що існують фундаментальні універсальні принципи моральності, які є необхідним результатом осмислення людьми свого життєвого досвіду і функціонують у будь-якому людському суспільстві. Так, на його думку, виникає той „природний закон моральності”, що виражається в сформульованому стародавніми мудрецями „золотому правилі”: чини з іншими так, як би ти хотів, щоб чинили з тобою. Вольтер підкреслює земні, людські мотивації моральної та правової поведінки людей, вважаючи їх достатніми та ефективними, що не потребують ніяких надприродних причин та спонукань для свого функціонування.</w:t>
      </w:r>
    </w:p>
    <w:p w:rsidR="0058716C" w:rsidRPr="00050191" w:rsidRDefault="0058716C" w:rsidP="0058716C">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sz w:val="24"/>
          <w:szCs w:val="24"/>
          <w:lang w:val="uk-UA"/>
        </w:rPr>
        <w:t xml:space="preserve">Вольтер був видатним істориком </w:t>
      </w:r>
      <w:r w:rsidRPr="00050191">
        <w:rPr>
          <w:rFonts w:ascii="Times New Roman" w:hAnsi="Times New Roman" w:cs="Times New Roman"/>
          <w:sz w:val="24"/>
          <w:szCs w:val="24"/>
          <w:lang w:val="en-US"/>
        </w:rPr>
        <w:t>XVII</w:t>
      </w:r>
      <w:r w:rsidRPr="00050191">
        <w:rPr>
          <w:rFonts w:ascii="Times New Roman" w:hAnsi="Times New Roman" w:cs="Times New Roman"/>
          <w:sz w:val="24"/>
          <w:szCs w:val="24"/>
          <w:lang w:val="uk-UA"/>
        </w:rPr>
        <w:t xml:space="preserve"> ст., створив школу просвітницької історіографії, намагався будувати історичну науку на достовірних письмових свідченнях та матеріальних пам’ятках минулого. Він висунув ряд плідних ідей та принципів дослідження історії людства: </w:t>
      </w:r>
    </w:p>
    <w:p w:rsidR="0058716C" w:rsidRPr="00050191" w:rsidRDefault="0058716C" w:rsidP="0058716C">
      <w:pPr>
        <w:widowControl w:val="0"/>
        <w:numPr>
          <w:ilvl w:val="0"/>
          <w:numId w:val="2"/>
        </w:numPr>
        <w:shd w:val="clear" w:color="auto" w:fill="FFFFFF"/>
        <w:autoSpaceDE w:val="0"/>
        <w:autoSpaceDN w:val="0"/>
        <w:adjustRightInd w:val="0"/>
        <w:spacing w:after="0" w:line="240" w:lineRule="auto"/>
        <w:ind w:left="0" w:firstLine="709"/>
        <w:jc w:val="both"/>
        <w:rPr>
          <w:rFonts w:ascii="Times New Roman" w:hAnsi="Times New Roman" w:cs="Times New Roman"/>
          <w:sz w:val="24"/>
          <w:szCs w:val="24"/>
          <w:lang w:val="uk-UA"/>
        </w:rPr>
      </w:pPr>
      <w:r w:rsidRPr="00050191">
        <w:rPr>
          <w:rFonts w:ascii="Times New Roman" w:hAnsi="Times New Roman" w:cs="Times New Roman"/>
          <w:sz w:val="24"/>
          <w:szCs w:val="24"/>
          <w:lang w:val="uk-UA"/>
        </w:rPr>
        <w:t xml:space="preserve">по-перше, в центрі уваги істориків має бути історія життя народів, а не лише правителів; </w:t>
      </w:r>
    </w:p>
    <w:p w:rsidR="0058716C" w:rsidRPr="00050191" w:rsidRDefault="0058716C" w:rsidP="0058716C">
      <w:pPr>
        <w:widowControl w:val="0"/>
        <w:numPr>
          <w:ilvl w:val="0"/>
          <w:numId w:val="2"/>
        </w:numPr>
        <w:shd w:val="clear" w:color="auto" w:fill="FFFFFF"/>
        <w:autoSpaceDE w:val="0"/>
        <w:autoSpaceDN w:val="0"/>
        <w:adjustRightInd w:val="0"/>
        <w:spacing w:after="0" w:line="240" w:lineRule="auto"/>
        <w:ind w:left="0" w:firstLine="709"/>
        <w:jc w:val="both"/>
        <w:rPr>
          <w:rFonts w:ascii="Times New Roman" w:hAnsi="Times New Roman" w:cs="Times New Roman"/>
          <w:sz w:val="24"/>
          <w:szCs w:val="24"/>
          <w:lang w:val="uk-UA"/>
        </w:rPr>
      </w:pPr>
      <w:r w:rsidRPr="00050191">
        <w:rPr>
          <w:rFonts w:ascii="Times New Roman" w:hAnsi="Times New Roman" w:cs="Times New Roman"/>
          <w:sz w:val="24"/>
          <w:szCs w:val="24"/>
          <w:lang w:val="uk-UA"/>
        </w:rPr>
        <w:t xml:space="preserve">по-друге, варто досліджувати всю духовну культуру народів, а не тільки релігію; </w:t>
      </w:r>
    </w:p>
    <w:p w:rsidR="0058716C" w:rsidRPr="00050191" w:rsidRDefault="0058716C" w:rsidP="0058716C">
      <w:pPr>
        <w:widowControl w:val="0"/>
        <w:numPr>
          <w:ilvl w:val="0"/>
          <w:numId w:val="2"/>
        </w:numPr>
        <w:shd w:val="clear" w:color="auto" w:fill="FFFFFF"/>
        <w:autoSpaceDE w:val="0"/>
        <w:autoSpaceDN w:val="0"/>
        <w:adjustRightInd w:val="0"/>
        <w:spacing w:after="0" w:line="240" w:lineRule="auto"/>
        <w:ind w:left="0" w:firstLine="709"/>
        <w:jc w:val="both"/>
        <w:rPr>
          <w:rFonts w:ascii="Times New Roman" w:hAnsi="Times New Roman" w:cs="Times New Roman"/>
          <w:sz w:val="24"/>
          <w:szCs w:val="24"/>
          <w:lang w:val="uk-UA"/>
        </w:rPr>
      </w:pPr>
      <w:r w:rsidRPr="00050191">
        <w:rPr>
          <w:rFonts w:ascii="Times New Roman" w:hAnsi="Times New Roman" w:cs="Times New Roman"/>
          <w:sz w:val="24"/>
          <w:szCs w:val="24"/>
          <w:lang w:val="uk-UA"/>
        </w:rPr>
        <w:t xml:space="preserve">по-третє, слід створити історію матеріальної культури людства, дослідити, які галузі економіки були розвинуті в той чи інший історичний період, яким було національне багатство і як воно розподілялось, яким був матеріальний побут людей і т.д.; </w:t>
      </w:r>
    </w:p>
    <w:p w:rsidR="0058716C" w:rsidRPr="00050191" w:rsidRDefault="0058716C" w:rsidP="0058716C">
      <w:pPr>
        <w:widowControl w:val="0"/>
        <w:numPr>
          <w:ilvl w:val="0"/>
          <w:numId w:val="2"/>
        </w:numPr>
        <w:shd w:val="clear" w:color="auto" w:fill="FFFFFF"/>
        <w:autoSpaceDE w:val="0"/>
        <w:autoSpaceDN w:val="0"/>
        <w:adjustRightInd w:val="0"/>
        <w:spacing w:after="0" w:line="240" w:lineRule="auto"/>
        <w:ind w:left="0" w:firstLine="709"/>
        <w:jc w:val="both"/>
        <w:rPr>
          <w:rFonts w:ascii="Times New Roman" w:hAnsi="Times New Roman" w:cs="Times New Roman"/>
          <w:sz w:val="24"/>
          <w:szCs w:val="24"/>
          <w:lang w:val="uk-UA"/>
        </w:rPr>
      </w:pPr>
      <w:r w:rsidRPr="00050191">
        <w:rPr>
          <w:rFonts w:ascii="Times New Roman" w:hAnsi="Times New Roman" w:cs="Times New Roman"/>
          <w:sz w:val="24"/>
          <w:szCs w:val="24"/>
          <w:lang w:val="uk-UA"/>
        </w:rPr>
        <w:t>по-четверте, слід повніше дослідити всесвітню історію, не обмежуючись лише історією християнського світу, включивши в історію людства цивілізації Індії, Китаю, арабських народів, аборигенів американського континенту, оскільки всі народи здатні до прогресивного розвитку.</w:t>
      </w:r>
    </w:p>
    <w:p w:rsidR="0058716C" w:rsidRPr="00050191" w:rsidRDefault="0058716C" w:rsidP="0058716C">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sz w:val="24"/>
          <w:szCs w:val="24"/>
          <w:lang w:val="uk-UA"/>
        </w:rPr>
        <w:t>Вольтер дає філософське осмислення історії людства, відкинувши ідею божественного промислу і підкреслюючи, що історію творять самі люди на основі своїх поглядів, гадок, прагнень, які виникають на підставі життєвого досвіду і оволодівають свідомістю великих мас людей. Ці погляди, думки великих мас людей Вольтер ділить на істинні та хибні. Істинні ведуть до щасливого устрою людського життя, а хибні – до біди та нещастя. Вивчення історії людства, її правдиве висвітлення Вольтер вважав важливим напрямком просвітницької діяльності. Аналізуючи помилки, люди могли б уникати їх у майбутньому. В цілому ж історія людства є, на думку Вольтера, історією злочинів, безчинств та нещастя в зв’язку з пануванням омани, релігійного дурману та фанатизму. Проте він бачив в історії і світлі моменти, свідчення того, що розум та істину неможливо знищити.</w:t>
      </w:r>
    </w:p>
    <w:p w:rsidR="0058716C" w:rsidRPr="00050191" w:rsidRDefault="0058716C" w:rsidP="0058716C">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sz w:val="24"/>
          <w:szCs w:val="24"/>
          <w:lang w:val="uk-UA"/>
        </w:rPr>
        <w:t xml:space="preserve">Він вважав, що розум, вищим втіленням якого стала філософія дедалі більше і значніше впливатиме на організацію людського життя. Головну ж надію Вольтер покладав на те, що висновки філософського розуму про сутність та завдання державної влади стануть надбанням правителів. Він був переконаний у неминучості встановлення Царства Розуму, де буде ліквідовано соціальне зло і створено всі умови для щасливого і справедливого життя людей. При цьому він вважав, що свобода, соціальна справедливість, висока духовна культура можуть стати надбанням усіх без винятку народів світу. </w:t>
      </w:r>
      <w:r w:rsidRPr="00050191">
        <w:rPr>
          <w:rFonts w:ascii="Times New Roman" w:hAnsi="Times New Roman" w:cs="Times New Roman"/>
          <w:sz w:val="24"/>
          <w:szCs w:val="24"/>
          <w:lang w:val="uk-UA"/>
        </w:rPr>
        <w:lastRenderedPageBreak/>
        <w:t>Суспільно-політичним ідеалом Вольтера була аристократична монархія на чолі з філософськи освіченим монархом.</w:t>
      </w:r>
    </w:p>
    <w:p w:rsidR="0058716C" w:rsidRPr="00050191" w:rsidRDefault="0058716C" w:rsidP="0058716C">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sz w:val="24"/>
          <w:szCs w:val="24"/>
          <w:lang w:val="uk-UA"/>
        </w:rPr>
        <w:t xml:space="preserve">Видатним представником просвітництва був французький мислитель </w:t>
      </w:r>
      <w:r w:rsidRPr="00050191">
        <w:rPr>
          <w:rFonts w:ascii="Times New Roman" w:hAnsi="Times New Roman" w:cs="Times New Roman"/>
          <w:b/>
          <w:i/>
          <w:sz w:val="24"/>
          <w:szCs w:val="24"/>
          <w:lang w:val="uk-UA"/>
        </w:rPr>
        <w:t>Жан-Жак Руссо</w:t>
      </w:r>
      <w:r w:rsidRPr="00050191">
        <w:rPr>
          <w:rFonts w:ascii="Times New Roman" w:hAnsi="Times New Roman" w:cs="Times New Roman"/>
          <w:sz w:val="24"/>
          <w:szCs w:val="24"/>
          <w:lang w:val="uk-UA"/>
        </w:rPr>
        <w:t xml:space="preserve"> (1712-1778). </w:t>
      </w:r>
    </w:p>
    <w:p w:rsidR="0058716C" w:rsidRPr="00050191" w:rsidRDefault="0058716C" w:rsidP="0058716C">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sz w:val="24"/>
          <w:szCs w:val="24"/>
          <w:lang w:val="uk-UA"/>
        </w:rPr>
        <w:t xml:space="preserve">Основні філософські ідеї викладені у </w:t>
      </w:r>
      <w:r w:rsidRPr="00050191">
        <w:rPr>
          <w:rFonts w:ascii="Times New Roman" w:hAnsi="Times New Roman" w:cs="Times New Roman"/>
          <w:b/>
          <w:sz w:val="24"/>
          <w:szCs w:val="24"/>
          <w:lang w:val="uk-UA"/>
        </w:rPr>
        <w:t>працях</w:t>
      </w:r>
      <w:r w:rsidRPr="00050191">
        <w:rPr>
          <w:rFonts w:ascii="Times New Roman" w:hAnsi="Times New Roman" w:cs="Times New Roman"/>
          <w:sz w:val="24"/>
          <w:szCs w:val="24"/>
          <w:lang w:val="uk-UA"/>
        </w:rPr>
        <w:t>: «Міркування про науки та мистецтва» (1750), «Міркування про походження та основи нерівності між людьми» (1755), «Юлія, або Нова Елоїза» (1761), «Про суспільний договір» (1762), «Еміль, або Про виховання» (1762).</w:t>
      </w:r>
    </w:p>
    <w:p w:rsidR="0058716C" w:rsidRPr="00050191" w:rsidRDefault="0058716C" w:rsidP="0058716C">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sz w:val="24"/>
          <w:szCs w:val="24"/>
          <w:lang w:val="uk-UA"/>
        </w:rPr>
        <w:t>Центральною проблемою у творчості Руссо була проблема нерівності між людьми та шляхів її подолання. Він критикує сучасну йому цивілізацію нерівності і відстоює тезу про те, що розвиток науки не сприяв удосконаленню моральності, звичаїв, життя людей в цілому. Основою суспільного життя Руссо вважав матеріальні, „тілесні” потреби людей, а духовні потреби є їхнім наслідком і лише опосередковано можуть впливати на суспільне буття.</w:t>
      </w:r>
    </w:p>
    <w:p w:rsidR="0058716C" w:rsidRPr="00050191" w:rsidRDefault="0058716C" w:rsidP="0058716C">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sz w:val="24"/>
          <w:szCs w:val="24"/>
          <w:lang w:val="uk-UA"/>
        </w:rPr>
        <w:t>Руссо одним з перших виявив, що розвиток культури створює „штучні” потреби, задоволення яких має дуже суперечливий характер. Крім того, він вважає, що культура та мистецтво належать панівним соціальним верствам і є чужими для більшості людей. Джерело суспільних проблем та конфліктів він вбачав у соціальній нерівності, яку розумів передусім як нерівність майнову. На відміну від Вольтера, Руссо вважав, що нерівність між людьми існувала не завжди, а виникла лише на певному рівні історичного розвитку людства з майнових відносин між людьми.</w:t>
      </w:r>
    </w:p>
    <w:p w:rsidR="0058716C" w:rsidRPr="00050191" w:rsidRDefault="0058716C" w:rsidP="0058716C">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sz w:val="24"/>
          <w:szCs w:val="24"/>
          <w:lang w:val="uk-UA"/>
        </w:rPr>
        <w:t>Майнова нерівність, поділ на бідних та багатих, на думку Руссо, є першим щаблем нерівності. Другий щабель нерівності він пов’язує з виникненням держави. На певному етапі суспільного розвитку, з його точки зору, багаті та бідні уклали договір, що привів до встановлення державної влади, яка мала б бути гарантом справедливості і миру. Нерівність між багатими і бідними, таким чином, піднімається на новий щабель, перетворюється в нерівність між пануючими та підлеглими. Третій щабель нерівності в суспільстві є результатом перетворення законної влади на деспотизм. Якщо раніше народ був одурений державою та законом, то деспот обманює і закони, і народ. Цей третій щабель нерівності створює і нову рівність – щодо деспота всі люди стають рівними у своєму безправ’ї. Таким чином, Руссо намагається обґрунтувати та морально і юридично виправдати право народу на бунт проти деспота.</w:t>
      </w:r>
    </w:p>
    <w:p w:rsidR="0058716C" w:rsidRPr="00050191" w:rsidRDefault="0058716C" w:rsidP="0058716C">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sz w:val="24"/>
          <w:szCs w:val="24"/>
          <w:lang w:val="uk-UA"/>
        </w:rPr>
        <w:t>Отже, головну причину соціальної нерівності Руссо вбачає у майновій нерівності. З іншого боку, соціальна нерівність укорінена у взаємній залежності людей, викликаній суспільним поділом праці та розвитком цивілізації. Тому основну увагу він зосереджує на критиці цивілізації. Природним станом людського життя він вважає такий стан, коли людина є самодостатньою, незалежною від інших людей ні як виробник, ні як споживач. В цьому природному стані всі люди були рівними, не знали, що таке майно, що таке приватна власність. Основною рисою цього природного стану була моральна досконалість, бо там, де немає приватної власності, не може бути і несправедливості. Ця ідилія, проте, скінчилась, коли виникла приватна власність. Руссо підкреслює, що людина, яка загородила певну ділянку землі і проголосила «це моє!» і є справжнім засновником громадянського суспільства. Скількох злочинів, воєн, вбивств уникло б людство, коли б хтось зруйнував загорожу і попередив, що небезпечно слухатись таку людину, бо ви загинете, коли забудете, що плоди землі належать усім, а земля – нікому. Проте цього не сталося. Прямим наслідком приватної власності є ворожнеча між людьми, прагнення збагачуватись за рахунок інших, ліквідація старого і натомість збудоване нове на засадах суспільного договору.</w:t>
      </w:r>
    </w:p>
    <w:p w:rsidR="0058716C" w:rsidRPr="00050191" w:rsidRDefault="0058716C" w:rsidP="0058716C">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sz w:val="24"/>
          <w:szCs w:val="24"/>
          <w:lang w:val="uk-UA"/>
        </w:rPr>
        <w:t>Руссо вважав, що новий суспільний лад не може будуватися на насильстві. Засобом подолання соціальної несправедливості і нерівності може бути лише суспільний договір, за яким Сувереном, єдиним правителем суспільства має бути об’єднаний народ. В суспільному</w:t>
      </w:r>
      <w:r w:rsidRPr="00050191">
        <w:rPr>
          <w:rFonts w:ascii="Times New Roman" w:hAnsi="Times New Roman" w:cs="Times New Roman"/>
          <w:sz w:val="24"/>
          <w:szCs w:val="24"/>
        </w:rPr>
        <w:t xml:space="preserve"> </w:t>
      </w:r>
      <w:r w:rsidRPr="00050191">
        <w:rPr>
          <w:rFonts w:ascii="Times New Roman" w:hAnsi="Times New Roman" w:cs="Times New Roman"/>
          <w:sz w:val="24"/>
          <w:szCs w:val="24"/>
          <w:lang w:val="uk-UA"/>
        </w:rPr>
        <w:t xml:space="preserve">договорі Руссо шукає також реалізацію свободи, яка, на його думку, є </w:t>
      </w:r>
      <w:r w:rsidRPr="00050191">
        <w:rPr>
          <w:rFonts w:ascii="Times New Roman" w:hAnsi="Times New Roman" w:cs="Times New Roman"/>
          <w:sz w:val="24"/>
          <w:szCs w:val="24"/>
          <w:lang w:val="uk-UA"/>
        </w:rPr>
        <w:lastRenderedPageBreak/>
        <w:t>свободою вищого типу, ніж природна свобода, тому що підкорення лише одним бажанням є рабством, а підкорення закону, який люди самі встановили, – це справжня, реальна свобода.</w:t>
      </w:r>
    </w:p>
    <w:p w:rsidR="0058716C" w:rsidRPr="00050191" w:rsidRDefault="0058716C" w:rsidP="0058716C">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sz w:val="24"/>
          <w:szCs w:val="24"/>
          <w:lang w:val="uk-UA"/>
        </w:rPr>
        <w:t>Людину Руссо розуміє як природну істоту, всі здібності та здатності якої обумовлені природою. Перевагу серед них він віддає почуттям, а не розуму, підкреслюючи, що міркування не звеличує душу, а лише втомлює. Людину звеличує моральна гідність, яка походить не від розуму, а від серця. Голос совісті звучить в усіх серцях, проте не всі його чують, тому що забули його мову, а, між тим, це мова самої природи. Ідеал людини, за Руссо, – „шляхетний Дикун”. Причиною того, що люди забули мову природи, голос совісті і серця є протиріччя природи і цивілізації. Цивілізація, технічний прогрес є причиною руйнування природної цілісності та гармонійності людського буття, заснованого на безпосередності почуттів. Руссо першим осягнув суперечливі тенденції цивілізації і дійшов висновку, що розвиток виробництва, науки, техніки приносить не тільки користь, а й негативні наслідки. Велику надію у вирішенні суперечностей природи і цивілізації, суспільного життя в цілому Руссо покладав на просвітництво та виховання. Він підкреслює, що у людей буде все, якщо вони виховають гідних громадян, а без цього усі, навіть правителі, будуть лише жалюгідними рабами.</w:t>
      </w:r>
    </w:p>
    <w:p w:rsidR="0058716C" w:rsidRPr="00050191" w:rsidRDefault="0058716C" w:rsidP="0058716C">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sz w:val="24"/>
          <w:szCs w:val="24"/>
          <w:lang w:val="uk-UA"/>
        </w:rPr>
        <w:t xml:space="preserve">Одним з визначних представників просвітництва був французький мислитель </w:t>
      </w:r>
      <w:r w:rsidRPr="00050191">
        <w:rPr>
          <w:rFonts w:ascii="Times New Roman" w:hAnsi="Times New Roman" w:cs="Times New Roman"/>
          <w:b/>
          <w:i/>
          <w:sz w:val="24"/>
          <w:szCs w:val="24"/>
          <w:lang w:val="uk-UA"/>
        </w:rPr>
        <w:t>Жюль’єн Офре де Ламетрі</w:t>
      </w:r>
      <w:r w:rsidRPr="00050191">
        <w:rPr>
          <w:rFonts w:ascii="Times New Roman" w:hAnsi="Times New Roman" w:cs="Times New Roman"/>
          <w:sz w:val="24"/>
          <w:szCs w:val="24"/>
          <w:lang w:val="uk-UA"/>
        </w:rPr>
        <w:t xml:space="preserve"> (1709-1751). Свої ідеї він розкриває у </w:t>
      </w:r>
      <w:r w:rsidRPr="00050191">
        <w:rPr>
          <w:rFonts w:ascii="Times New Roman" w:hAnsi="Times New Roman" w:cs="Times New Roman"/>
          <w:b/>
          <w:sz w:val="24"/>
          <w:szCs w:val="24"/>
          <w:lang w:val="uk-UA"/>
        </w:rPr>
        <w:t>працях</w:t>
      </w:r>
      <w:r w:rsidRPr="00050191">
        <w:rPr>
          <w:rFonts w:ascii="Times New Roman" w:hAnsi="Times New Roman" w:cs="Times New Roman"/>
          <w:sz w:val="24"/>
          <w:szCs w:val="24"/>
          <w:lang w:val="uk-UA"/>
        </w:rPr>
        <w:t>: «Трактат про душу» (1745), «Людина-машина» (1747), «Анти-Сенека, або Роздуми про щастя».</w:t>
      </w:r>
    </w:p>
    <w:p w:rsidR="0058716C" w:rsidRPr="00050191" w:rsidRDefault="0058716C" w:rsidP="0058716C">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sz w:val="24"/>
          <w:szCs w:val="24"/>
          <w:lang w:val="uk-UA"/>
        </w:rPr>
        <w:t>Першим кроком філософських досліджень Ламетрі було створення матеріалістичного вчення про душу людини. Матеріальною основою душі людини Ламеті вважає мозок, проте підкреслює, що мозок необхідна, а не достатня передумова людської свідомості. Щоб свідомість сформувалась у своїх змістовних проявах, необхідне виховання та спілкування з іншими людьми.</w:t>
      </w:r>
    </w:p>
    <w:p w:rsidR="0058716C" w:rsidRPr="00050191" w:rsidRDefault="0058716C" w:rsidP="0058716C">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sz w:val="24"/>
          <w:szCs w:val="24"/>
          <w:lang w:val="uk-UA"/>
        </w:rPr>
        <w:t>Хоч одна з основних праць Ламетрі має назву «Людина-машина», однак він наголошує на суттєвій відмінності людини від механізмів. Людина – це особлива машина, яка здатна почувати, мислити, розрізняти добро і зло, сама себе заводить, людське тіло продовжує функціонувати і після серйозних пошкоджень, навіть після втрати деяких органів. Ламетрі першим у філософії Нового часу будував свої філософські узагальнення про природу не лише на основі механіки, а й осмислюючи результати біологічних та частково хімічних досліджень, що походження людства неможливо пояснити лише біологічними факторами.</w:t>
      </w:r>
    </w:p>
    <w:p w:rsidR="0058716C" w:rsidRPr="00050191" w:rsidRDefault="0058716C" w:rsidP="0058716C">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sz w:val="24"/>
          <w:szCs w:val="24"/>
          <w:lang w:val="uk-UA"/>
        </w:rPr>
        <w:t xml:space="preserve">Отже, Ламетрі намагається поєднати досягнення емпіризму та раціоналізму </w:t>
      </w:r>
      <w:r w:rsidRPr="00050191">
        <w:rPr>
          <w:rFonts w:ascii="Times New Roman" w:hAnsi="Times New Roman" w:cs="Times New Roman"/>
          <w:sz w:val="24"/>
          <w:szCs w:val="24"/>
          <w:lang w:val="en-US"/>
        </w:rPr>
        <w:t>XVII</w:t>
      </w:r>
      <w:r w:rsidRPr="00050191">
        <w:rPr>
          <w:rFonts w:ascii="Times New Roman" w:hAnsi="Times New Roman" w:cs="Times New Roman"/>
          <w:sz w:val="24"/>
          <w:szCs w:val="24"/>
          <w:lang w:val="uk-UA"/>
        </w:rPr>
        <w:t xml:space="preserve"> ст., вирішити основні суперечності цих протилежних методологій наукового пізнання. Він підкреслює, що пізнання починається з чуттєвого сприймання, продовжується його подальшим досвідно-експериментальним дослідженням і завершується раціональним узагальненням дослідних даних. Ламетрі вважав, що розум є надійним керівником у пошуках істини, коли спирається на дані чуттєвого досвіду та перевіряється ним.</w:t>
      </w:r>
    </w:p>
    <w:p w:rsidR="0058716C" w:rsidRPr="00050191" w:rsidRDefault="0058716C" w:rsidP="0058716C">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sz w:val="24"/>
          <w:szCs w:val="24"/>
          <w:lang w:val="uk-UA"/>
        </w:rPr>
        <w:t xml:space="preserve">Видатним філософом-матеріалістом </w:t>
      </w:r>
      <w:r w:rsidRPr="00050191">
        <w:rPr>
          <w:rFonts w:ascii="Times New Roman" w:hAnsi="Times New Roman" w:cs="Times New Roman"/>
          <w:sz w:val="24"/>
          <w:szCs w:val="24"/>
          <w:lang w:val="en-US"/>
        </w:rPr>
        <w:t>XVIII</w:t>
      </w:r>
      <w:r w:rsidRPr="00050191">
        <w:rPr>
          <w:rFonts w:ascii="Times New Roman" w:hAnsi="Times New Roman" w:cs="Times New Roman"/>
          <w:sz w:val="24"/>
          <w:szCs w:val="24"/>
        </w:rPr>
        <w:t xml:space="preserve"> </w:t>
      </w:r>
      <w:r w:rsidRPr="00050191">
        <w:rPr>
          <w:rFonts w:ascii="Times New Roman" w:hAnsi="Times New Roman" w:cs="Times New Roman"/>
          <w:sz w:val="24"/>
          <w:szCs w:val="24"/>
          <w:lang w:val="uk-UA"/>
        </w:rPr>
        <w:t xml:space="preserve">ст. був французький мислитель </w:t>
      </w:r>
      <w:r w:rsidRPr="00050191">
        <w:rPr>
          <w:rFonts w:ascii="Times New Roman" w:hAnsi="Times New Roman" w:cs="Times New Roman"/>
          <w:b/>
          <w:i/>
          <w:sz w:val="24"/>
          <w:szCs w:val="24"/>
          <w:lang w:val="uk-UA"/>
        </w:rPr>
        <w:t>Дені Дідро</w:t>
      </w:r>
      <w:r w:rsidRPr="00050191">
        <w:rPr>
          <w:rFonts w:ascii="Times New Roman" w:hAnsi="Times New Roman" w:cs="Times New Roman"/>
          <w:sz w:val="24"/>
          <w:szCs w:val="24"/>
          <w:lang w:val="uk-UA"/>
        </w:rPr>
        <w:t xml:space="preserve"> (1713-1784). Основні ідеї викладені у </w:t>
      </w:r>
      <w:r w:rsidRPr="00050191">
        <w:rPr>
          <w:rFonts w:ascii="Times New Roman" w:hAnsi="Times New Roman" w:cs="Times New Roman"/>
          <w:b/>
          <w:sz w:val="24"/>
          <w:szCs w:val="24"/>
          <w:lang w:val="uk-UA"/>
        </w:rPr>
        <w:t>працях</w:t>
      </w:r>
      <w:r w:rsidRPr="00050191">
        <w:rPr>
          <w:rFonts w:ascii="Times New Roman" w:hAnsi="Times New Roman" w:cs="Times New Roman"/>
          <w:sz w:val="24"/>
          <w:szCs w:val="24"/>
          <w:lang w:val="uk-UA"/>
        </w:rPr>
        <w:t>: «Думки про тлумачення природи» (1754), трилогії «Розмова Д’Аламбера з Дідро», «Сон Д’Аламбера», «Продовження розмови» (1709), «Філософські принципи відносно матерії та руху» (1770). Понад двадцять років Дідро присвятив праці над «Енциклопедією» (1751-1780), яка стала одним з величних культурних звершень того часу.</w:t>
      </w:r>
    </w:p>
    <w:p w:rsidR="0058716C" w:rsidRPr="00050191" w:rsidRDefault="0058716C" w:rsidP="0058716C">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sz w:val="24"/>
          <w:szCs w:val="24"/>
          <w:lang w:val="uk-UA"/>
        </w:rPr>
        <w:t>У проспекті „Енциклопедії” Дідро проводить думку, що в історії людства, особливо починаючи з епохи Відродження, спостерігається певний прогрес у пізнанні природи. У майбутньому він стане ще значнішим, набуде неперервного характеру. Внаслідок безкінечності Всесвіту вичерпне пізнання природи неможливе. Проте ніяких конкретних меж розвитку людського пізнання Дідро не ставив. В теорії пізнання Дідро поєднує переваги емпіризму і раціоналізму, підкреслюючи необхідність нової раціональності, яка б функціонувала в органічній єдності з чуттєвим пізнанням.</w:t>
      </w:r>
    </w:p>
    <w:p w:rsidR="0058716C" w:rsidRPr="00050191" w:rsidRDefault="0058716C" w:rsidP="0058716C">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sz w:val="24"/>
          <w:szCs w:val="24"/>
          <w:lang w:val="uk-UA"/>
        </w:rPr>
        <w:lastRenderedPageBreak/>
        <w:t>Важливим досягненням Дідро було вчення про універсальну внутрішню активність матерії. Рух не зводиться ним лише до механічного переміщення у просторі, а розуміється як будь-яка зміна, як активність взагалі.</w:t>
      </w:r>
    </w:p>
    <w:p w:rsidR="0058716C" w:rsidRPr="00050191" w:rsidRDefault="0058716C" w:rsidP="0058716C">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sz w:val="24"/>
          <w:szCs w:val="24"/>
          <w:lang w:val="uk-UA"/>
        </w:rPr>
        <w:t>Як і всі філософи-просвітники, Дідро велику увагу приділяє критиці релігії: вона не веде людину до справжніх істин, а підкоряє її свідомість забобонам. Лише розум, підкреслює Дідро, є єдиним дороговказом людині в пошуках благодатної істини. Він був прибічником повної ліквідації релігії і перетворення суспільства на атеїстичне. Проте атеїзм, на його думку, має базуватись на високих духовних цінностях, філософській аргументованості та морально-соціальній відповідальності.</w:t>
      </w:r>
    </w:p>
    <w:p w:rsidR="0058716C" w:rsidRPr="00050191" w:rsidRDefault="0058716C" w:rsidP="0058716C">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sz w:val="24"/>
          <w:szCs w:val="24"/>
          <w:lang w:val="uk-UA"/>
        </w:rPr>
        <w:t xml:space="preserve">Отже, під </w:t>
      </w:r>
      <w:r w:rsidRPr="00050191">
        <w:rPr>
          <w:rFonts w:ascii="Times New Roman" w:hAnsi="Times New Roman" w:cs="Times New Roman"/>
          <w:b/>
          <w:i/>
          <w:sz w:val="24"/>
          <w:szCs w:val="24"/>
          <w:lang w:val="uk-UA"/>
        </w:rPr>
        <w:t>Просвітництвом</w:t>
      </w:r>
      <w:r w:rsidRPr="00050191">
        <w:rPr>
          <w:rFonts w:ascii="Times New Roman" w:hAnsi="Times New Roman" w:cs="Times New Roman"/>
          <w:sz w:val="24"/>
          <w:szCs w:val="24"/>
          <w:lang w:val="uk-UA"/>
        </w:rPr>
        <w:t xml:space="preserve"> розуміють ідейний рух </w:t>
      </w:r>
      <w:r w:rsidRPr="00050191">
        <w:rPr>
          <w:rFonts w:ascii="Times New Roman" w:hAnsi="Times New Roman" w:cs="Times New Roman"/>
          <w:sz w:val="24"/>
          <w:szCs w:val="24"/>
          <w:lang w:val="en-US"/>
        </w:rPr>
        <w:t>XVIII</w:t>
      </w:r>
      <w:r w:rsidRPr="00050191">
        <w:rPr>
          <w:rFonts w:ascii="Times New Roman" w:hAnsi="Times New Roman" w:cs="Times New Roman"/>
          <w:sz w:val="24"/>
          <w:szCs w:val="24"/>
          <w:lang w:val="uk-UA"/>
        </w:rPr>
        <w:t xml:space="preserve"> ст., що охопив передові країни Західної Європи – Францію, Англію, Німеччину і поширився на інші європейські країни, включаючи Польщу, Україну і Росію. В основі цього руху лежали: віра в розум як джерело знання і як засаду побудови щасливого життя (окремої людини і суспільства); віра в науку; в соціальний прогрес; критика релігії і суєвір’я, віротерпимість аж до атеїзму; визнання природних прав людини. </w:t>
      </w:r>
    </w:p>
    <w:p w:rsidR="0058716C" w:rsidRDefault="0058716C" w:rsidP="00BE4305">
      <w:pPr>
        <w:shd w:val="clear" w:color="auto" w:fill="FFFFFF"/>
        <w:spacing w:after="0" w:line="240" w:lineRule="auto"/>
        <w:ind w:firstLine="709"/>
        <w:jc w:val="both"/>
        <w:rPr>
          <w:rFonts w:ascii="Times New Roman" w:hAnsi="Times New Roman" w:cs="Times New Roman"/>
          <w:sz w:val="24"/>
          <w:szCs w:val="24"/>
          <w:lang w:val="uk-UA"/>
        </w:rPr>
      </w:pPr>
      <w:r w:rsidRPr="00050191">
        <w:rPr>
          <w:rFonts w:ascii="Times New Roman" w:hAnsi="Times New Roman" w:cs="Times New Roman"/>
          <w:sz w:val="24"/>
          <w:szCs w:val="24"/>
          <w:lang w:val="uk-UA"/>
        </w:rPr>
        <w:t xml:space="preserve">Аристократія, яка в боротьбі з Просвітництвом спочатку опиралась тільки на релігію, пізніше витворила свою світську ідеологію. Нею став </w:t>
      </w:r>
      <w:r w:rsidRPr="00050191">
        <w:rPr>
          <w:rFonts w:ascii="Times New Roman" w:hAnsi="Times New Roman" w:cs="Times New Roman"/>
          <w:b/>
          <w:i/>
          <w:sz w:val="24"/>
          <w:szCs w:val="24"/>
          <w:lang w:val="uk-UA"/>
        </w:rPr>
        <w:t>романтизм</w:t>
      </w:r>
      <w:r w:rsidRPr="00050191">
        <w:rPr>
          <w:rFonts w:ascii="Times New Roman" w:hAnsi="Times New Roman" w:cs="Times New Roman"/>
          <w:sz w:val="24"/>
          <w:szCs w:val="24"/>
          <w:lang w:val="uk-UA"/>
        </w:rPr>
        <w:t xml:space="preserve"> – філософська течія, представники якої розглядали природу як художній витвір духу, проповідували культ генія, відводили провідну роль у пізнанні мистецтву, інтуїції. Романтизм постав як анти просвітництво.</w:t>
      </w:r>
    </w:p>
    <w:p w:rsidR="00BD3709" w:rsidRDefault="00BD3709" w:rsidP="00F22934">
      <w:pPr>
        <w:pStyle w:val="a4"/>
        <w:tabs>
          <w:tab w:val="left" w:pos="0"/>
        </w:tabs>
        <w:ind w:left="0"/>
        <w:rPr>
          <w:b/>
          <w:sz w:val="24"/>
          <w:szCs w:val="24"/>
          <w:lang w:val="uk-UA"/>
        </w:rPr>
      </w:pPr>
    </w:p>
    <w:p w:rsidR="00F22934" w:rsidRPr="002B5482" w:rsidRDefault="00F22934" w:rsidP="00F22934">
      <w:pPr>
        <w:pStyle w:val="a4"/>
        <w:tabs>
          <w:tab w:val="left" w:pos="0"/>
        </w:tabs>
        <w:ind w:left="0"/>
        <w:rPr>
          <w:sz w:val="24"/>
          <w:szCs w:val="24"/>
          <w:lang w:val="uk-UA"/>
        </w:rPr>
      </w:pPr>
      <w:r w:rsidRPr="002B5482">
        <w:rPr>
          <w:b/>
          <w:sz w:val="24"/>
          <w:szCs w:val="24"/>
          <w:lang w:val="uk-UA"/>
        </w:rPr>
        <w:t>Рекомендована література</w:t>
      </w:r>
    </w:p>
    <w:p w:rsidR="00F22934" w:rsidRPr="002B5482" w:rsidRDefault="00F22934" w:rsidP="00F22934">
      <w:pPr>
        <w:pStyle w:val="a4"/>
        <w:ind w:left="0"/>
        <w:rPr>
          <w:sz w:val="24"/>
          <w:szCs w:val="24"/>
          <w:lang w:val="uk-UA"/>
        </w:rPr>
      </w:pPr>
      <w:r w:rsidRPr="002B5482">
        <w:rPr>
          <w:sz w:val="24"/>
          <w:szCs w:val="24"/>
          <w:lang w:val="uk-UA"/>
        </w:rPr>
        <w:t>1.</w:t>
      </w:r>
      <w:r w:rsidRPr="002B5482">
        <w:rPr>
          <w:sz w:val="24"/>
          <w:szCs w:val="24"/>
        </w:rPr>
        <w:t xml:space="preserve">Бібліотека ім. В.Вернадського [Електронний ресурс]. – Режим доступу: http://www.nbuv.gov.ua. </w:t>
      </w:r>
    </w:p>
    <w:p w:rsidR="00F22934" w:rsidRPr="002B5482" w:rsidRDefault="00F22934" w:rsidP="00F22934">
      <w:pPr>
        <w:pStyle w:val="a4"/>
        <w:ind w:left="0"/>
        <w:rPr>
          <w:sz w:val="24"/>
          <w:szCs w:val="24"/>
        </w:rPr>
      </w:pPr>
      <w:r w:rsidRPr="002B5482">
        <w:rPr>
          <w:sz w:val="24"/>
          <w:szCs w:val="24"/>
        </w:rPr>
        <w:t xml:space="preserve">2. Електронна бібліотека з філософії [Електронний ресурс]. – </w:t>
      </w:r>
      <w:hyperlink r:id="rId5" w:history="1">
        <w:r w:rsidRPr="002B5482">
          <w:rPr>
            <w:rStyle w:val="a5"/>
            <w:sz w:val="24"/>
            <w:szCs w:val="24"/>
          </w:rPr>
          <w:t>http://platonanet.org.ua/load/knigipo_filosofii/</w:t>
        </w:r>
      </w:hyperlink>
      <w:r w:rsidRPr="002B5482">
        <w:rPr>
          <w:sz w:val="24"/>
          <w:szCs w:val="24"/>
        </w:rPr>
        <w:t>.</w:t>
      </w:r>
    </w:p>
    <w:p w:rsidR="00F22934" w:rsidRPr="002B5482" w:rsidRDefault="00F22934" w:rsidP="00F22934">
      <w:pPr>
        <w:pStyle w:val="a4"/>
        <w:ind w:left="0"/>
        <w:rPr>
          <w:sz w:val="24"/>
          <w:szCs w:val="24"/>
        </w:rPr>
      </w:pPr>
      <w:r>
        <w:rPr>
          <w:sz w:val="24"/>
          <w:szCs w:val="24"/>
        </w:rPr>
        <w:t>3</w:t>
      </w:r>
      <w:r w:rsidRPr="002B5482">
        <w:rPr>
          <w:sz w:val="24"/>
          <w:szCs w:val="24"/>
        </w:rPr>
        <w:t xml:space="preserve">. Електронна бібліотека [Електронний ресурс]. – </w:t>
      </w:r>
      <w:hyperlink r:id="rId6" w:history="1">
        <w:r w:rsidRPr="002B5482">
          <w:rPr>
            <w:rStyle w:val="a5"/>
            <w:sz w:val="24"/>
            <w:szCs w:val="24"/>
          </w:rPr>
          <w:t>http://www.philsci.univ.kiev.ua/biblio/</w:t>
        </w:r>
      </w:hyperlink>
      <w:r w:rsidRPr="002B5482">
        <w:rPr>
          <w:sz w:val="24"/>
          <w:szCs w:val="24"/>
        </w:rPr>
        <w:t xml:space="preserve">. </w:t>
      </w:r>
    </w:p>
    <w:p w:rsidR="00F22934" w:rsidRPr="002B5482" w:rsidRDefault="00F22934" w:rsidP="00F22934">
      <w:pPr>
        <w:pStyle w:val="a4"/>
        <w:ind w:left="0"/>
        <w:rPr>
          <w:sz w:val="24"/>
          <w:szCs w:val="24"/>
        </w:rPr>
      </w:pPr>
      <w:r w:rsidRPr="002B5482">
        <w:rPr>
          <w:sz w:val="24"/>
          <w:szCs w:val="24"/>
        </w:rPr>
        <w:t xml:space="preserve">4. Електронні посібники з філософії [Електронний ресурс]. – </w:t>
      </w:r>
      <w:hyperlink r:id="rId7" w:history="1">
        <w:r w:rsidRPr="002B5482">
          <w:rPr>
            <w:rStyle w:val="a5"/>
            <w:sz w:val="24"/>
            <w:szCs w:val="24"/>
          </w:rPr>
          <w:t>http://pidruchniki.ws/filosofiya/</w:t>
        </w:r>
      </w:hyperlink>
      <w:r w:rsidRPr="002B5482">
        <w:rPr>
          <w:sz w:val="24"/>
          <w:szCs w:val="24"/>
        </w:rPr>
        <w:t>.</w:t>
      </w:r>
    </w:p>
    <w:p w:rsidR="00F22934" w:rsidRDefault="00F22934" w:rsidP="00F22934">
      <w:pPr>
        <w:pStyle w:val="a4"/>
        <w:ind w:left="0"/>
        <w:rPr>
          <w:sz w:val="24"/>
          <w:szCs w:val="24"/>
        </w:rPr>
      </w:pPr>
      <w:r>
        <w:rPr>
          <w:sz w:val="24"/>
          <w:szCs w:val="24"/>
          <w:lang w:val="uk-UA"/>
        </w:rPr>
        <w:t>5.</w:t>
      </w:r>
      <w:r w:rsidRPr="002B5482">
        <w:rPr>
          <w:sz w:val="24"/>
          <w:szCs w:val="24"/>
        </w:rPr>
        <w:t xml:space="preserve">Западнаяфилософия от истоков до наших дней: от Возрождения до Канта / Антисери Д., Реале Дж. [Електронний ресурс]. – Режим доступу: http://www.gumer.info/bogoslov_Buks/Philos/Reale_ZapFil/Revival/Index.php. </w:t>
      </w:r>
    </w:p>
    <w:p w:rsidR="00F22934" w:rsidRDefault="00F22934" w:rsidP="00F22934">
      <w:pPr>
        <w:pStyle w:val="a4"/>
        <w:ind w:left="0"/>
        <w:rPr>
          <w:sz w:val="24"/>
          <w:szCs w:val="24"/>
        </w:rPr>
      </w:pPr>
      <w:r>
        <w:rPr>
          <w:sz w:val="24"/>
          <w:szCs w:val="24"/>
          <w:lang w:val="uk-UA"/>
        </w:rPr>
        <w:t>6</w:t>
      </w:r>
      <w:r w:rsidRPr="002B5482">
        <w:rPr>
          <w:sz w:val="24"/>
          <w:szCs w:val="24"/>
        </w:rPr>
        <w:t xml:space="preserve">. Інститут філософії ім. Г.Сковороди [Електронний ресурс]. – Режим доступу : http://www.filosof.com.ua. </w:t>
      </w:r>
    </w:p>
    <w:p w:rsidR="00F22934" w:rsidRDefault="00F22934" w:rsidP="00F22934">
      <w:pPr>
        <w:pStyle w:val="a4"/>
        <w:ind w:left="0"/>
        <w:rPr>
          <w:sz w:val="24"/>
          <w:szCs w:val="24"/>
        </w:rPr>
      </w:pPr>
      <w:r>
        <w:rPr>
          <w:sz w:val="24"/>
          <w:szCs w:val="24"/>
          <w:lang w:val="uk-UA"/>
        </w:rPr>
        <w:t>7</w:t>
      </w:r>
      <w:r w:rsidRPr="002B5482">
        <w:rPr>
          <w:sz w:val="24"/>
          <w:szCs w:val="24"/>
        </w:rPr>
        <w:t xml:space="preserve">. Найвидатніші філософи світу та України [Електронний ресурс]. – Режим доступу: http://philsci.univ.kiev.ua/biblio/dict.html. </w:t>
      </w:r>
    </w:p>
    <w:p w:rsidR="00F22934" w:rsidRDefault="00F22934" w:rsidP="00F22934">
      <w:pPr>
        <w:pStyle w:val="a4"/>
        <w:ind w:left="0"/>
        <w:rPr>
          <w:sz w:val="24"/>
          <w:szCs w:val="24"/>
        </w:rPr>
      </w:pPr>
      <w:r>
        <w:rPr>
          <w:sz w:val="24"/>
          <w:szCs w:val="24"/>
          <w:lang w:val="uk-UA"/>
        </w:rPr>
        <w:t>8</w:t>
      </w:r>
      <w:r w:rsidRPr="002B5482">
        <w:rPr>
          <w:sz w:val="24"/>
          <w:szCs w:val="24"/>
        </w:rPr>
        <w:t xml:space="preserve">. Найвидатніші філософи світу та України [Електронний ресурс]. – Режим доступу: http://philsci.univ.kiev.ua/biblio/dict.html. </w:t>
      </w:r>
    </w:p>
    <w:p w:rsidR="00F22934" w:rsidRDefault="00F22934" w:rsidP="00F22934">
      <w:pPr>
        <w:pStyle w:val="a4"/>
        <w:ind w:left="0"/>
        <w:rPr>
          <w:sz w:val="24"/>
          <w:szCs w:val="24"/>
        </w:rPr>
      </w:pPr>
      <w:r>
        <w:rPr>
          <w:sz w:val="24"/>
          <w:szCs w:val="24"/>
          <w:lang w:val="uk-UA"/>
        </w:rPr>
        <w:t>9</w:t>
      </w:r>
      <w:r w:rsidRPr="002B5482">
        <w:rPr>
          <w:sz w:val="24"/>
          <w:szCs w:val="24"/>
        </w:rPr>
        <w:t xml:space="preserve">. Стретерн П. Философы за 90 минут [Электронный ресурс]. – Режим доступа: http://psylib.org.ua/books/stret01/index.htm. </w:t>
      </w:r>
    </w:p>
    <w:p w:rsidR="00FE0FC5" w:rsidRDefault="00FE0FC5" w:rsidP="00FE0FC5">
      <w:pPr>
        <w:shd w:val="clear" w:color="auto" w:fill="FFFFFF"/>
        <w:spacing w:after="0" w:line="240" w:lineRule="auto"/>
        <w:ind w:firstLine="709"/>
        <w:rPr>
          <w:rFonts w:ascii="Times New Roman" w:hAnsi="Times New Roman" w:cs="Times New Roman"/>
          <w:sz w:val="24"/>
          <w:szCs w:val="24"/>
          <w:lang w:val="uk-UA"/>
        </w:rPr>
      </w:pPr>
    </w:p>
    <w:p w:rsidR="00FE0FC5" w:rsidRPr="00FE0FC5" w:rsidRDefault="00FE0FC5" w:rsidP="00FE0FC5">
      <w:pPr>
        <w:shd w:val="clear" w:color="auto" w:fill="FFFFFF"/>
        <w:spacing w:after="0" w:line="240" w:lineRule="auto"/>
        <w:ind w:firstLine="709"/>
        <w:rPr>
          <w:rFonts w:ascii="Times New Roman" w:hAnsi="Times New Roman" w:cs="Times New Roman"/>
          <w:b/>
          <w:sz w:val="24"/>
          <w:szCs w:val="24"/>
          <w:lang w:val="uk-UA"/>
        </w:rPr>
      </w:pPr>
      <w:r w:rsidRPr="00FE0FC5">
        <w:rPr>
          <w:rFonts w:ascii="Times New Roman" w:hAnsi="Times New Roman" w:cs="Times New Roman"/>
          <w:b/>
          <w:sz w:val="24"/>
          <w:szCs w:val="24"/>
          <w:lang w:val="uk-UA"/>
        </w:rPr>
        <w:t>Матеріали КОНФЕРЕНЦІЇ по ФРЕНСИС. БЕКОНУ</w:t>
      </w:r>
    </w:p>
    <w:p w:rsidR="00FE0FC5" w:rsidRPr="005E0996" w:rsidRDefault="00FE0FC5" w:rsidP="00FE0FC5">
      <w:pPr>
        <w:shd w:val="clear" w:color="auto" w:fill="FFFFFF"/>
        <w:spacing w:after="0" w:line="240" w:lineRule="auto"/>
        <w:ind w:firstLine="709"/>
        <w:rPr>
          <w:rFonts w:ascii="Times New Roman" w:hAnsi="Times New Roman" w:cs="Times New Roman"/>
          <w:b/>
          <w:color w:val="00B050"/>
          <w:sz w:val="24"/>
          <w:szCs w:val="24"/>
          <w:lang w:val="uk-UA"/>
        </w:rPr>
      </w:pPr>
      <w:r w:rsidRPr="005E0996">
        <w:rPr>
          <w:rFonts w:ascii="Times New Roman" w:hAnsi="Times New Roman" w:cs="Times New Roman"/>
          <w:sz w:val="24"/>
          <w:szCs w:val="24"/>
          <w:lang w:val="uk-UA"/>
        </w:rPr>
        <w:t>УДК 1(091) Реєстраційне посвідчення УКРІНТЕІ МОН України (№ 712 від 20 листопада 2020 р.) Затв</w:t>
      </w:r>
      <w:r w:rsidRPr="005E0996">
        <w:rPr>
          <w:rFonts w:ascii="Times New Roman" w:hAnsi="Times New Roman" w:cs="Times New Roman"/>
          <w:sz w:val="24"/>
          <w:szCs w:val="24"/>
        </w:rPr>
        <w:t>ерджено до друку рішенням Вченої ради Харківського національного університету імені В. Н. Каразіна (протокол № 4 від 29 березня 2021 р.).</w:t>
      </w:r>
    </w:p>
    <w:p w:rsidR="00FE0FC5" w:rsidRPr="00FF4DAF" w:rsidRDefault="00FE0FC5" w:rsidP="00FE0FC5">
      <w:pPr>
        <w:shd w:val="clear" w:color="auto" w:fill="FFFFFF"/>
        <w:spacing w:after="0" w:line="240" w:lineRule="auto"/>
        <w:ind w:firstLine="709"/>
        <w:rPr>
          <w:rFonts w:ascii="Times New Roman" w:hAnsi="Times New Roman" w:cs="Times New Roman"/>
          <w:b/>
          <w:color w:val="00B050"/>
          <w:sz w:val="28"/>
          <w:szCs w:val="28"/>
          <w:lang w:val="uk-UA"/>
        </w:rPr>
      </w:pPr>
    </w:p>
    <w:p w:rsidR="00FE0FC5" w:rsidRPr="00FE0FC5" w:rsidRDefault="00FE0FC5" w:rsidP="00F22934">
      <w:pPr>
        <w:pStyle w:val="a4"/>
        <w:ind w:left="0"/>
        <w:rPr>
          <w:sz w:val="24"/>
          <w:szCs w:val="24"/>
          <w:lang w:val="uk-UA"/>
        </w:rPr>
      </w:pPr>
    </w:p>
    <w:p w:rsidR="00F22934" w:rsidRPr="00F22934" w:rsidRDefault="00F22934" w:rsidP="00BE4305">
      <w:pPr>
        <w:shd w:val="clear" w:color="auto" w:fill="FFFFFF"/>
        <w:spacing w:after="0" w:line="240" w:lineRule="auto"/>
        <w:ind w:firstLine="709"/>
        <w:jc w:val="both"/>
        <w:rPr>
          <w:sz w:val="28"/>
          <w:szCs w:val="28"/>
        </w:rPr>
      </w:pPr>
    </w:p>
    <w:sectPr w:rsidR="00F22934" w:rsidRPr="00F229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BA76DD44"/>
    <w:lvl w:ilvl="0">
      <w:numFmt w:val="decimal"/>
      <w:lvlText w:val="*"/>
      <w:lvlJc w:val="left"/>
    </w:lvl>
  </w:abstractNum>
  <w:abstractNum w:abstractNumId="1" w15:restartNumberingAfterBreak="0">
    <w:nsid w:val="02105AEA"/>
    <w:multiLevelType w:val="hybridMultilevel"/>
    <w:tmpl w:val="336C1D3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B463A2B"/>
    <w:multiLevelType w:val="hybridMultilevel"/>
    <w:tmpl w:val="0F7AF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69178BB"/>
    <w:multiLevelType w:val="hybridMultilevel"/>
    <w:tmpl w:val="2070E9AA"/>
    <w:lvl w:ilvl="0" w:tplc="90D85A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CFB7B2A"/>
    <w:multiLevelType w:val="hybridMultilevel"/>
    <w:tmpl w:val="7740324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1DE80421"/>
    <w:multiLevelType w:val="hybridMultilevel"/>
    <w:tmpl w:val="29D07964"/>
    <w:lvl w:ilvl="0" w:tplc="FFFFFFFF">
      <w:start w:val="1"/>
      <w:numFmt w:val="bullet"/>
      <w:lvlText w:val=""/>
      <w:lvlJc w:val="left"/>
      <w:pPr>
        <w:tabs>
          <w:tab w:val="num" w:pos="1287"/>
        </w:tabs>
        <w:ind w:left="1287" w:hanging="360"/>
      </w:pPr>
      <w:rPr>
        <w:rFonts w:ascii="Symbol" w:hAnsi="Symbol" w:hint="default"/>
      </w:rPr>
    </w:lvl>
    <w:lvl w:ilvl="1" w:tplc="FFFFFFFF" w:tentative="1">
      <w:start w:val="1"/>
      <w:numFmt w:val="bullet"/>
      <w:lvlText w:val="o"/>
      <w:lvlJc w:val="left"/>
      <w:pPr>
        <w:tabs>
          <w:tab w:val="num" w:pos="2007"/>
        </w:tabs>
        <w:ind w:left="2007" w:hanging="360"/>
      </w:pPr>
      <w:rPr>
        <w:rFonts w:ascii="Courier New" w:hAnsi="Courier New" w:cs="Courier New"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cs="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cs="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6" w15:restartNumberingAfterBreak="0">
    <w:nsid w:val="21F861B8"/>
    <w:multiLevelType w:val="hybridMultilevel"/>
    <w:tmpl w:val="1EA88C86"/>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2DB4089B"/>
    <w:multiLevelType w:val="hybridMultilevel"/>
    <w:tmpl w:val="00564670"/>
    <w:lvl w:ilvl="0" w:tplc="F8D4A670">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EBA4A66"/>
    <w:multiLevelType w:val="singleLevel"/>
    <w:tmpl w:val="5DC4A4F8"/>
    <w:lvl w:ilvl="0">
      <w:start w:val="2"/>
      <w:numFmt w:val="decimal"/>
      <w:lvlText w:val="%1."/>
      <w:legacy w:legacy="1" w:legacySpace="0" w:legacyIndent="219"/>
      <w:lvlJc w:val="left"/>
      <w:rPr>
        <w:rFonts w:ascii="Times New Roman" w:hAnsi="Times New Roman" w:cs="Times New Roman" w:hint="default"/>
      </w:rPr>
    </w:lvl>
  </w:abstractNum>
  <w:abstractNum w:abstractNumId="9" w15:restartNumberingAfterBreak="0">
    <w:nsid w:val="2F6312C9"/>
    <w:multiLevelType w:val="hybridMultilevel"/>
    <w:tmpl w:val="F6FE382C"/>
    <w:lvl w:ilvl="0" w:tplc="3880DA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8F42F22"/>
    <w:multiLevelType w:val="hybridMultilevel"/>
    <w:tmpl w:val="D0A4C672"/>
    <w:lvl w:ilvl="0" w:tplc="0419000D">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11" w15:restartNumberingAfterBreak="0">
    <w:nsid w:val="3A477CED"/>
    <w:multiLevelType w:val="hybridMultilevel"/>
    <w:tmpl w:val="BB58D21A"/>
    <w:lvl w:ilvl="0" w:tplc="F8D4A670">
      <w:start w:val="5"/>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3F846D85"/>
    <w:multiLevelType w:val="hybridMultilevel"/>
    <w:tmpl w:val="D24892B0"/>
    <w:lvl w:ilvl="0" w:tplc="7A301174">
      <w:start w:val="6"/>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4ADE7A5E"/>
    <w:multiLevelType w:val="hybridMultilevel"/>
    <w:tmpl w:val="5600AAE6"/>
    <w:lvl w:ilvl="0" w:tplc="93FCD55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15:restartNumberingAfterBreak="0">
    <w:nsid w:val="4F095EC7"/>
    <w:multiLevelType w:val="hybridMultilevel"/>
    <w:tmpl w:val="0402FCE6"/>
    <w:lvl w:ilvl="0" w:tplc="D4D6CBC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52746C8C"/>
    <w:multiLevelType w:val="multilevel"/>
    <w:tmpl w:val="E7F68AD6"/>
    <w:lvl w:ilvl="0">
      <w:start w:val="1"/>
      <w:numFmt w:val="decimal"/>
      <w:lvlText w:val="%1."/>
      <w:legacy w:legacy="1" w:legacySpace="0" w:legacyIndent="241"/>
      <w:lvlJc w:val="left"/>
      <w:rPr>
        <w:rFonts w:ascii="Times New Roman" w:hAnsi="Times New Roman" w:cs="Times New Roman"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02F39C5"/>
    <w:multiLevelType w:val="singleLevel"/>
    <w:tmpl w:val="F1C6C6A0"/>
    <w:lvl w:ilvl="0">
      <w:start w:val="1"/>
      <w:numFmt w:val="decimal"/>
      <w:lvlText w:val="%1)"/>
      <w:legacy w:legacy="1" w:legacySpace="0" w:legacyIndent="245"/>
      <w:lvlJc w:val="left"/>
      <w:rPr>
        <w:rFonts w:ascii="Times New Roman" w:hAnsi="Times New Roman" w:cs="Times New Roman" w:hint="default"/>
      </w:rPr>
    </w:lvl>
  </w:abstractNum>
  <w:abstractNum w:abstractNumId="17" w15:restartNumberingAfterBreak="0">
    <w:nsid w:val="69867F41"/>
    <w:multiLevelType w:val="hybridMultilevel"/>
    <w:tmpl w:val="D76AB8CC"/>
    <w:lvl w:ilvl="0" w:tplc="FAE613B0">
      <w:start w:val="1"/>
      <w:numFmt w:val="decimal"/>
      <w:lvlText w:val="%1."/>
      <w:lvlJc w:val="left"/>
      <w:pPr>
        <w:ind w:left="928" w:hanging="360"/>
      </w:pPr>
      <w:rPr>
        <w:rFonts w:ascii="Times New Roman" w:eastAsiaTheme="minorHAnsi" w:hAnsi="Times New Roman" w:cs="Times New Roman"/>
        <w:b w:val="0"/>
        <w:color w:val="auto"/>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8" w15:restartNumberingAfterBreak="0">
    <w:nsid w:val="6AFD4A7D"/>
    <w:multiLevelType w:val="hybridMultilevel"/>
    <w:tmpl w:val="BE545638"/>
    <w:lvl w:ilvl="0" w:tplc="11461F50">
      <w:start w:val="1"/>
      <w:numFmt w:val="decimal"/>
      <w:lvlText w:val="%1."/>
      <w:lvlJc w:val="left"/>
      <w:pPr>
        <w:tabs>
          <w:tab w:val="num" w:pos="720"/>
        </w:tabs>
        <w:ind w:left="720" w:hanging="360"/>
      </w:pPr>
    </w:lvl>
    <w:lvl w:ilvl="1" w:tplc="8DFEADAA" w:tentative="1">
      <w:start w:val="1"/>
      <w:numFmt w:val="decimal"/>
      <w:lvlText w:val="%2."/>
      <w:lvlJc w:val="left"/>
      <w:pPr>
        <w:tabs>
          <w:tab w:val="num" w:pos="1440"/>
        </w:tabs>
        <w:ind w:left="1440" w:hanging="360"/>
      </w:pPr>
    </w:lvl>
    <w:lvl w:ilvl="2" w:tplc="D8502BE8" w:tentative="1">
      <w:start w:val="1"/>
      <w:numFmt w:val="decimal"/>
      <w:lvlText w:val="%3."/>
      <w:lvlJc w:val="left"/>
      <w:pPr>
        <w:tabs>
          <w:tab w:val="num" w:pos="2160"/>
        </w:tabs>
        <w:ind w:left="2160" w:hanging="360"/>
      </w:pPr>
    </w:lvl>
    <w:lvl w:ilvl="3" w:tplc="DA2694F6" w:tentative="1">
      <w:start w:val="1"/>
      <w:numFmt w:val="decimal"/>
      <w:lvlText w:val="%4."/>
      <w:lvlJc w:val="left"/>
      <w:pPr>
        <w:tabs>
          <w:tab w:val="num" w:pos="2880"/>
        </w:tabs>
        <w:ind w:left="2880" w:hanging="360"/>
      </w:pPr>
    </w:lvl>
    <w:lvl w:ilvl="4" w:tplc="05001EFC" w:tentative="1">
      <w:start w:val="1"/>
      <w:numFmt w:val="decimal"/>
      <w:lvlText w:val="%5."/>
      <w:lvlJc w:val="left"/>
      <w:pPr>
        <w:tabs>
          <w:tab w:val="num" w:pos="3600"/>
        </w:tabs>
        <w:ind w:left="3600" w:hanging="360"/>
      </w:pPr>
    </w:lvl>
    <w:lvl w:ilvl="5" w:tplc="2A704F30" w:tentative="1">
      <w:start w:val="1"/>
      <w:numFmt w:val="decimal"/>
      <w:lvlText w:val="%6."/>
      <w:lvlJc w:val="left"/>
      <w:pPr>
        <w:tabs>
          <w:tab w:val="num" w:pos="4320"/>
        </w:tabs>
        <w:ind w:left="4320" w:hanging="360"/>
      </w:pPr>
    </w:lvl>
    <w:lvl w:ilvl="6" w:tplc="74BA65C0" w:tentative="1">
      <w:start w:val="1"/>
      <w:numFmt w:val="decimal"/>
      <w:lvlText w:val="%7."/>
      <w:lvlJc w:val="left"/>
      <w:pPr>
        <w:tabs>
          <w:tab w:val="num" w:pos="5040"/>
        </w:tabs>
        <w:ind w:left="5040" w:hanging="360"/>
      </w:pPr>
    </w:lvl>
    <w:lvl w:ilvl="7" w:tplc="14E63B0C" w:tentative="1">
      <w:start w:val="1"/>
      <w:numFmt w:val="decimal"/>
      <w:lvlText w:val="%8."/>
      <w:lvlJc w:val="left"/>
      <w:pPr>
        <w:tabs>
          <w:tab w:val="num" w:pos="5760"/>
        </w:tabs>
        <w:ind w:left="5760" w:hanging="360"/>
      </w:pPr>
    </w:lvl>
    <w:lvl w:ilvl="8" w:tplc="9A369B7A" w:tentative="1">
      <w:start w:val="1"/>
      <w:numFmt w:val="decimal"/>
      <w:lvlText w:val="%9."/>
      <w:lvlJc w:val="left"/>
      <w:pPr>
        <w:tabs>
          <w:tab w:val="num" w:pos="6480"/>
        </w:tabs>
        <w:ind w:left="6480" w:hanging="360"/>
      </w:pPr>
    </w:lvl>
  </w:abstractNum>
  <w:abstractNum w:abstractNumId="19" w15:restartNumberingAfterBreak="0">
    <w:nsid w:val="79E76A09"/>
    <w:multiLevelType w:val="hybridMultilevel"/>
    <w:tmpl w:val="441AEC86"/>
    <w:lvl w:ilvl="0" w:tplc="B1F6ADF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
  </w:num>
  <w:num w:numId="2">
    <w:abstractNumId w:val="6"/>
  </w:num>
  <w:num w:numId="3">
    <w:abstractNumId w:val="0"/>
    <w:lvlOverride w:ilvl="0">
      <w:lvl w:ilvl="0">
        <w:start w:val="65535"/>
        <w:numFmt w:val="bullet"/>
        <w:lvlText w:val="♦"/>
        <w:legacy w:legacy="1" w:legacySpace="0" w:legacyIndent="284"/>
        <w:lvlJc w:val="left"/>
        <w:rPr>
          <w:rFonts w:ascii="Times New Roman" w:hAnsi="Times New Roman" w:cs="Times New Roman" w:hint="default"/>
        </w:rPr>
      </w:lvl>
    </w:lvlOverride>
  </w:num>
  <w:num w:numId="4">
    <w:abstractNumId w:val="8"/>
  </w:num>
  <w:num w:numId="5">
    <w:abstractNumId w:val="16"/>
  </w:num>
  <w:num w:numId="6">
    <w:abstractNumId w:val="15"/>
  </w:num>
  <w:num w:numId="7">
    <w:abstractNumId w:val="1"/>
  </w:num>
  <w:num w:numId="8">
    <w:abstractNumId w:val="5"/>
  </w:num>
  <w:num w:numId="9">
    <w:abstractNumId w:val="4"/>
  </w:num>
  <w:num w:numId="10">
    <w:abstractNumId w:val="11"/>
  </w:num>
  <w:num w:numId="11">
    <w:abstractNumId w:val="13"/>
  </w:num>
  <w:num w:numId="12">
    <w:abstractNumId w:val="19"/>
  </w:num>
  <w:num w:numId="13">
    <w:abstractNumId w:val="10"/>
  </w:num>
  <w:num w:numId="14">
    <w:abstractNumId w:val="7"/>
  </w:num>
  <w:num w:numId="15">
    <w:abstractNumId w:val="14"/>
  </w:num>
  <w:num w:numId="16">
    <w:abstractNumId w:val="15"/>
    <w:lvlOverride w:ilvl="0">
      <w:startOverride w:val="6"/>
    </w:lvlOverride>
  </w:num>
  <w:num w:numId="17">
    <w:abstractNumId w:val="1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18"/>
  </w:num>
  <w:num w:numId="20">
    <w:abstractNumId w:val="3"/>
  </w:num>
  <w:num w:numId="21">
    <w:abstractNumId w:val="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690"/>
    <w:rsid w:val="0003316E"/>
    <w:rsid w:val="000437A3"/>
    <w:rsid w:val="0006601D"/>
    <w:rsid w:val="00096068"/>
    <w:rsid w:val="000A7050"/>
    <w:rsid w:val="000E0477"/>
    <w:rsid w:val="001156ED"/>
    <w:rsid w:val="001216D4"/>
    <w:rsid w:val="00225409"/>
    <w:rsid w:val="002266C2"/>
    <w:rsid w:val="002F589F"/>
    <w:rsid w:val="00390A46"/>
    <w:rsid w:val="003933BF"/>
    <w:rsid w:val="004A324C"/>
    <w:rsid w:val="004E147B"/>
    <w:rsid w:val="005606F4"/>
    <w:rsid w:val="0058716C"/>
    <w:rsid w:val="005E0996"/>
    <w:rsid w:val="00606696"/>
    <w:rsid w:val="00655C23"/>
    <w:rsid w:val="00684E8C"/>
    <w:rsid w:val="00700621"/>
    <w:rsid w:val="00756C85"/>
    <w:rsid w:val="00757920"/>
    <w:rsid w:val="007A4BE9"/>
    <w:rsid w:val="007B320D"/>
    <w:rsid w:val="007C312F"/>
    <w:rsid w:val="007D6690"/>
    <w:rsid w:val="008067BB"/>
    <w:rsid w:val="008E0BCF"/>
    <w:rsid w:val="00905C60"/>
    <w:rsid w:val="00911EB9"/>
    <w:rsid w:val="009B34E8"/>
    <w:rsid w:val="009E4141"/>
    <w:rsid w:val="009E473E"/>
    <w:rsid w:val="009F09D4"/>
    <w:rsid w:val="00A8361E"/>
    <w:rsid w:val="00AC47C1"/>
    <w:rsid w:val="00AD44E4"/>
    <w:rsid w:val="00B331D3"/>
    <w:rsid w:val="00B4105B"/>
    <w:rsid w:val="00BD3709"/>
    <w:rsid w:val="00BE29E7"/>
    <w:rsid w:val="00BE4305"/>
    <w:rsid w:val="00C019E8"/>
    <w:rsid w:val="00C21383"/>
    <w:rsid w:val="00C9690F"/>
    <w:rsid w:val="00D7653C"/>
    <w:rsid w:val="00D77683"/>
    <w:rsid w:val="00D867C5"/>
    <w:rsid w:val="00F22934"/>
    <w:rsid w:val="00F6260E"/>
    <w:rsid w:val="00FB43F3"/>
    <w:rsid w:val="00FE039B"/>
    <w:rsid w:val="00FE0FC5"/>
    <w:rsid w:val="00FF09B9"/>
    <w:rsid w:val="00FF2889"/>
    <w:rsid w:val="00FF4D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202E"/>
  <w15:docId w15:val="{FAD0081A-327A-4462-B764-86CF00E2E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F4DA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E47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1"/>
    <w:qFormat/>
    <w:rsid w:val="0058716C"/>
    <w:pPr>
      <w:widowControl w:val="0"/>
      <w:autoSpaceDE w:val="0"/>
      <w:autoSpaceDN w:val="0"/>
      <w:adjustRightInd w:val="0"/>
      <w:spacing w:after="0" w:line="240" w:lineRule="auto"/>
      <w:ind w:left="720"/>
      <w:contextualSpacing/>
    </w:pPr>
    <w:rPr>
      <w:rFonts w:ascii="Times New Roman" w:eastAsia="Times New Roman" w:hAnsi="Times New Roman" w:cs="Times New Roman"/>
      <w:sz w:val="20"/>
      <w:szCs w:val="20"/>
      <w:lang w:eastAsia="ru-RU"/>
    </w:rPr>
  </w:style>
  <w:style w:type="character" w:styleId="a5">
    <w:name w:val="Hyperlink"/>
    <w:basedOn w:val="a0"/>
    <w:uiPriority w:val="99"/>
    <w:unhideWhenUsed/>
    <w:rsid w:val="00F22934"/>
    <w:rPr>
      <w:color w:val="0563C1" w:themeColor="hyperlink"/>
      <w:u w:val="single"/>
    </w:rPr>
  </w:style>
  <w:style w:type="character" w:customStyle="1" w:styleId="10">
    <w:name w:val="Заголовок 1 Знак"/>
    <w:basedOn w:val="a0"/>
    <w:link w:val="1"/>
    <w:uiPriority w:val="9"/>
    <w:rsid w:val="00FF4DAF"/>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52436">
      <w:bodyDiv w:val="1"/>
      <w:marLeft w:val="0"/>
      <w:marRight w:val="0"/>
      <w:marTop w:val="0"/>
      <w:marBottom w:val="0"/>
      <w:divBdr>
        <w:top w:val="none" w:sz="0" w:space="0" w:color="auto"/>
        <w:left w:val="none" w:sz="0" w:space="0" w:color="auto"/>
        <w:bottom w:val="none" w:sz="0" w:space="0" w:color="auto"/>
        <w:right w:val="none" w:sz="0" w:space="0" w:color="auto"/>
      </w:divBdr>
    </w:div>
    <w:div w:id="445008309">
      <w:bodyDiv w:val="1"/>
      <w:marLeft w:val="0"/>
      <w:marRight w:val="0"/>
      <w:marTop w:val="0"/>
      <w:marBottom w:val="0"/>
      <w:divBdr>
        <w:top w:val="none" w:sz="0" w:space="0" w:color="auto"/>
        <w:left w:val="none" w:sz="0" w:space="0" w:color="auto"/>
        <w:bottom w:val="none" w:sz="0" w:space="0" w:color="auto"/>
        <w:right w:val="none" w:sz="0" w:space="0" w:color="auto"/>
      </w:divBdr>
      <w:divsChild>
        <w:div w:id="1015231958">
          <w:marLeft w:val="806"/>
          <w:marRight w:val="0"/>
          <w:marTop w:val="154"/>
          <w:marBottom w:val="0"/>
          <w:divBdr>
            <w:top w:val="none" w:sz="0" w:space="0" w:color="auto"/>
            <w:left w:val="none" w:sz="0" w:space="0" w:color="auto"/>
            <w:bottom w:val="none" w:sz="0" w:space="0" w:color="auto"/>
            <w:right w:val="none" w:sz="0" w:space="0" w:color="auto"/>
          </w:divBdr>
        </w:div>
        <w:div w:id="393550321">
          <w:marLeft w:val="806"/>
          <w:marRight w:val="0"/>
          <w:marTop w:val="154"/>
          <w:marBottom w:val="0"/>
          <w:divBdr>
            <w:top w:val="none" w:sz="0" w:space="0" w:color="auto"/>
            <w:left w:val="none" w:sz="0" w:space="0" w:color="auto"/>
            <w:bottom w:val="none" w:sz="0" w:space="0" w:color="auto"/>
            <w:right w:val="none" w:sz="0" w:space="0" w:color="auto"/>
          </w:divBdr>
        </w:div>
        <w:div w:id="163012058">
          <w:marLeft w:val="806"/>
          <w:marRight w:val="0"/>
          <w:marTop w:val="154"/>
          <w:marBottom w:val="0"/>
          <w:divBdr>
            <w:top w:val="none" w:sz="0" w:space="0" w:color="auto"/>
            <w:left w:val="none" w:sz="0" w:space="0" w:color="auto"/>
            <w:bottom w:val="none" w:sz="0" w:space="0" w:color="auto"/>
            <w:right w:val="none" w:sz="0" w:space="0" w:color="auto"/>
          </w:divBdr>
        </w:div>
      </w:divsChild>
    </w:div>
    <w:div w:id="737635809">
      <w:bodyDiv w:val="1"/>
      <w:marLeft w:val="0"/>
      <w:marRight w:val="0"/>
      <w:marTop w:val="0"/>
      <w:marBottom w:val="0"/>
      <w:divBdr>
        <w:top w:val="none" w:sz="0" w:space="0" w:color="auto"/>
        <w:left w:val="none" w:sz="0" w:space="0" w:color="auto"/>
        <w:bottom w:val="none" w:sz="0" w:space="0" w:color="auto"/>
        <w:right w:val="none" w:sz="0" w:space="0" w:color="auto"/>
      </w:divBdr>
    </w:div>
    <w:div w:id="1134636901">
      <w:bodyDiv w:val="1"/>
      <w:marLeft w:val="0"/>
      <w:marRight w:val="0"/>
      <w:marTop w:val="0"/>
      <w:marBottom w:val="0"/>
      <w:divBdr>
        <w:top w:val="none" w:sz="0" w:space="0" w:color="auto"/>
        <w:left w:val="none" w:sz="0" w:space="0" w:color="auto"/>
        <w:bottom w:val="none" w:sz="0" w:space="0" w:color="auto"/>
        <w:right w:val="none" w:sz="0" w:space="0" w:color="auto"/>
      </w:divBdr>
    </w:div>
    <w:div w:id="1324821080">
      <w:bodyDiv w:val="1"/>
      <w:marLeft w:val="0"/>
      <w:marRight w:val="0"/>
      <w:marTop w:val="0"/>
      <w:marBottom w:val="0"/>
      <w:divBdr>
        <w:top w:val="none" w:sz="0" w:space="0" w:color="auto"/>
        <w:left w:val="none" w:sz="0" w:space="0" w:color="auto"/>
        <w:bottom w:val="none" w:sz="0" w:space="0" w:color="auto"/>
        <w:right w:val="none" w:sz="0" w:space="0" w:color="auto"/>
      </w:divBdr>
    </w:div>
    <w:div w:id="1589146093">
      <w:bodyDiv w:val="1"/>
      <w:marLeft w:val="0"/>
      <w:marRight w:val="0"/>
      <w:marTop w:val="0"/>
      <w:marBottom w:val="0"/>
      <w:divBdr>
        <w:top w:val="none" w:sz="0" w:space="0" w:color="auto"/>
        <w:left w:val="none" w:sz="0" w:space="0" w:color="auto"/>
        <w:bottom w:val="none" w:sz="0" w:space="0" w:color="auto"/>
        <w:right w:val="none" w:sz="0" w:space="0" w:color="auto"/>
      </w:divBdr>
    </w:div>
    <w:div w:id="187206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idruchniki.ws/filosofiy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ilsci.univ.kiev.ua/biblio/" TargetMode="External"/><Relationship Id="rId5" Type="http://schemas.openxmlformats.org/officeDocument/2006/relationships/hyperlink" Target="http://platonanet.org.ua/load/knigipo_filosofi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16</Pages>
  <Words>8521</Words>
  <Characters>48573</Characters>
  <Application>Microsoft Office Word</Application>
  <DocSecurity>0</DocSecurity>
  <Lines>404</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user</cp:lastModifiedBy>
  <cp:revision>16</cp:revision>
  <dcterms:created xsi:type="dcterms:W3CDTF">2024-04-17T11:36:00Z</dcterms:created>
  <dcterms:modified xsi:type="dcterms:W3CDTF">2024-04-21T16:29:00Z</dcterms:modified>
</cp:coreProperties>
</file>