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58820C8" w14:paraId="672A6659" wp14:textId="77777777" wp14:noSpellErr="1">
      <w:pPr>
        <w:pStyle w:val="Title"/>
      </w:pPr>
      <w:r w:rsidRPr="558820C8" w:rsidR="558820C8">
        <w:rPr>
          <w:color w:val="64381F"/>
        </w:rPr>
        <w:t>국내 피지컬AI(Physical AI) 시장 동향 분석 보고서</w:t>
      </w:r>
    </w:p>
    <w:p w:rsidR="558820C8" w:rsidRDefault="558820C8" w14:noSpellErr="1" w14:paraId="48880329" w14:textId="62D1C621">
      <w:r w:rsidRPr="558820C8" w:rsidR="558820C8">
        <w:rPr>
          <w:i w:val="1"/>
          <w:iCs w:val="1"/>
          <w:color w:val="595959" w:themeColor="text1" w:themeTint="A6" w:themeShade="FF"/>
          <w:sz w:val="22"/>
          <w:szCs w:val="22"/>
        </w:rPr>
        <w:t>조사 기간: 2025년 9월 ~ 2026년 9월 · 작성일: 2026년 9월 2일 · 작성: Copilot Cowork</w:t>
      </w:r>
    </w:p>
    <w:p w:rsidR="558820C8" w:rsidRDefault="558820C8" w14:noSpellErr="1" w14:paraId="4821E0EA" w14:textId="7B73EDBC">
      <w:r w:rsidRPr="558820C8" w:rsidR="558820C8">
        <w:rPr>
          <w:color w:val="64381F"/>
        </w:rPr>
        <w:t>경영 요약</w:t>
      </w:r>
    </w:p>
    <w:p w:rsidR="558820C8" w:rsidRDefault="558820C8" w14:noSpellErr="1" w14:paraId="1956F2CF" w14:textId="114F77A4">
      <w:r w:rsidR="558820C8">
        <w:rPr/>
        <w:t>2025년 9월부터 2026년 9월까지 12개월간 국내 "피지컬 AI"(embodied AI, 인간형 로봇·협동로봇·자율이동로봇·AI 기반 서비스로봇 전반) 시장은 개념 단계에서 실질적 상용화 단계로 빠르게 이동했다. 가장 신뢰도 높은 공식 통계는 국내 로봇산업 매출이 2024년 기준 6조1,695억원(약 44억 달러)을 기록하며 처음으로 6조원을 돌파, 전년 대비 3.2% 성장했다는 점이다(주1). 그러나 이 완만한 외형 성장의 이면에서는 삼성·LG·현대차그룹이 일제히 로봇 사업 조직을 재편했고, 정부는 "2030 휴머노이드 강국" 도약을 목표로 한 K-휴머노이드 연합을 통해 민관 합산 1조원 이상의 투자를 예고했으며(주2), 국내 최초의 포괄적 AI 법률인 AI기본법이 2026년 1월 22일부터 시행되는 등 전략적 전환이 동시다발적으로 일어났다(주3).</w:t>
      </w:r>
    </w:p>
    <w:p w:rsidR="558820C8" w:rsidRDefault="558820C8" w14:noSpellErr="1" w14:paraId="5F718FCD" w14:textId="14C67BC7">
      <w:r w:rsidR="558820C8">
        <w:rPr/>
        <w:t>본 보고서는 시장 규모와 성장률, 5대 경쟁사의 제품·가격·포지셔닝, 규제 및 정책 변화, 주목할 기술 트렌드를 다루며, 정부·업계 1차 자료의 신뢰도는 높음(HIGH)으로, 해외 리서치기관의 전망치는 정의 범위에 따라 최대 9배까지 벌어져 중간~낮음(LOW-MODERATE)으로 평가한다. 아울러 사내(우리 회사) SharePoint 자료를 전수 조사한 결과, 피지컬AI·로보틱스 관련 시장분석이나 영업 리포트는 전혀 존재하지 않는 것으로 확인되었다. 이는 외부의 활발한 전략적 움직임과 사내 인지 수준 사이에 뚜렷한 공백이 있음을 시사하는 핵심 발견이며, 5장에서 상세히 다룬다.</w:t>
      </w:r>
    </w:p>
    <w:p w:rsidR="558820C8" w:rsidRDefault="558820C8" w14:paraId="65F34BCB" w14:noSpellErr="1" w14:textId="3BE6EB18">
      <w:r w:rsidRPr="34653704" w:rsidR="34653704">
        <w:rPr>
          <w:color w:val="64381F"/>
        </w:rPr>
        <w:t>조사 방법론 및 신뢰도 안내</w:t>
      </w:r>
    </w:p>
    <w:p w:rsidR="34653704" w:rsidRDefault="34653704" w14:noSpellErr="1" w14:paraId="29E24C72" w14:textId="125C0A93">
      <w:r w:rsidR="1F28FA2E">
        <w:rPr/>
        <w:t>본 보고서는 한국 정부 발표(산업통상자원부, 한국로봇산업진흥원 KIRIA), 국내 언론(전자신문, 중앙일보, 세계일보, 서울경제, 아시아경제, 아주경제, ZDNet Korea, 로봇신문, 디지틀조선), 해외 시장조사기관(MarketsandMarkets, Grand View Research, Acumen, Mordor Intelligence), 기업 공식 자료 및 투자 분석 블로그(DART 공시 자료 재인용) 등 총 48개 자료원을 교차 검토하여 작성되었다. 모든 수치는 “실적·확정보고”와 “추정·전망”으로 구분하여 표기하였으며, 환율은 약 1달러=1,400원을 기준으로 환산하였다. 본문의 각 구체적 주장에는 괄호 안 숫자로 출처 번호를 표기하였으며, 대응되는 상세 출처는 본 보고서 말미 「참고문헌 및 각주」 섹션에 전체 목록으로 수록하였다.</w:t>
      </w:r>
    </w:p>
    <w:p w:rsidR="213843CB" w:rsidRDefault="213843CB" w14:noSpellErr="1" w14:paraId="53B18289" w14:textId="529AB84C">
      <w:r w:rsidRPr="213843CB" w:rsidR="213843CB">
        <w:rPr>
          <w:color w:val="64381F"/>
        </w:rPr>
        <w:t>1. 시장 규모와 성장률</w:t>
      </w:r>
    </w:p>
    <w:p w:rsidR="213843CB" w:rsidRDefault="213843CB" w14:noSpellErr="1" w14:paraId="557E1B18" w14:textId="1E9DC657">
      <w:r w:rsidRPr="213843CB" w:rsidR="213843CB">
        <w:rPr>
          <w:color w:val="64381F"/>
        </w:rPr>
        <w:t>1.1 국내 공식 통계 (실적치, 신뢰도 높음)</w:t>
      </w:r>
    </w:p>
    <w:p w:rsidR="213843CB" w:rsidRDefault="213843CB" w14:noSpellErr="1" w14:paraId="3BCC83A8" w14:textId="77915EA3">
      <w:r w:rsidR="4D7D0DDD">
        <w:rPr/>
        <w:t>가장 신뢰할 수 있는 지표는 산업통상자원부(MOTIE)의 국가승인통계인 「로봇산업실태조사」로, 한국로봇산업진흥원(KIRIA)과 한국 AI·로봇산업협회가 수행한다. 2025년 12월말 발표된 본 조사(2024년치 기준)는 “국내 로봇산업 매출 규모 6조원 처음 돌파”, 즉 총 매출이 전년(5조 9,805억원) 대비 3.2% 증가한 6조 1,695억원을 기록했다고 밝혔다(주1). 같은 조사의 주요 수치는 다음과 같다.</w:t>
      </w:r>
    </w:p>
    <w:p w:rsidR="3EED0580" w:rsidRDefault="3EED0580" w14:noSpellErr="1" w14:paraId="2FEF19EB" w14:textId="29E8DBA7">
      <w:r w:rsidR="3EED0580">
        <w:rPr/>
        <w:t>생산규모는 5조 9,447억원으로 전년 대비 4.5% 증가했고, 수출은 1조 2,578억원(+0.8%), 수입은 6,895억원(+5.1%)으로 무역수지를 유지했다.</w:t>
      </w:r>
    </w:p>
    <w:p w:rsidR="3EED0580" w:rsidRDefault="3EED0580" w14:noSpellErr="1" w14:paraId="492263FE" w14:textId="7651E404">
      <w:r w:rsidR="3EED0580">
        <w:rPr/>
        <w:t>기업 수는 2,509개사(전년 대비 15개사 감소)로 이 중 98.0%가 중소기업이며, 전체 기업의 65.1%는 로봇 매출이 10억원 미만에 그칠 정도로 산업이 여전히 파편화되어 있다. 고용은 34,649명으로 2.4% 증가했다(주1).</w:t>
      </w:r>
    </w:p>
    <w:p w:rsidR="3EED0580" w:rsidRDefault="3EED0580" w14:noSpellErr="1" w14:paraId="72DFA7DF" w14:textId="1826BB8B">
      <w:r w:rsidR="3EED0580">
        <w:rPr/>
        <w:t>부문별로는 제조용 로봇이 3조 1,075억원(전체의 50.4%)으로 가장 크고, 로봇 부품·소프트웨어가 1조 9,810억원(32.1%), 전문 서비스용 로봇이 6,423억원, 개인 서비스용 로봇이 4,386억원이었다.</w:t>
      </w:r>
    </w:p>
    <w:p w:rsidR="3EED0580" w:rsidRDefault="3EED0580" w14:noSpellErr="1" w14:paraId="17773072" w14:textId="57FEE4E7">
      <w:r w:rsidR="3EED0580">
        <w:rPr/>
        <w:t>전문 서비스용(+4.6%)과 제조용(+3.9%) 로봇이 가장 빠른 매출 증가율을 보여 향후 성장 모멘텀이 어디에 있는지를 시사한다(주1). 종합하면 국내 설치 기준 로봇산업은 제조업 중심의 안정적인 한 자릿수 성장(약 44억 달러 규모)을 보이며, "피지컬 AI" 열풍은 이 기반 위에 형성된 미래 지향적 기대감임을 유념해야 한다.</w:t>
      </w:r>
    </w:p>
    <w:p w:rsidR="3EED0580" w:rsidRDefault="3EED0580" w14:paraId="6189516A" w14:noSpellErr="1" w14:textId="059E010A">
      <w:r w:rsidRPr="50CAABB7" w:rsidR="09B40FB2">
        <w:rPr>
          <w:color w:val="64381F"/>
        </w:rPr>
        <w:t>1.2 해외 리서치기관의 피지컬AI·휴머노이드 전망치 (추정치, 해석 주의)</w:t>
      </w:r>
    </w:p>
    <w:p w:rsidR="50CAABB7" w:rsidRDefault="50CAABB7" w14:noSpellErr="1" w14:paraId="6D96B469" w14:textId="6A0FED27">
      <w:r w:rsidR="50CAABB7">
        <w:rPr/>
        <w:t>해외 시장조사기관은 현재 기반은 작지만 성장률이 훨씬 높은 새로운 "피지컬 AI" 카테고리를 제시한다. MarketsandMarkets는 한국 피지컬AI 시장이 2026년 8,220만 달러에서 2031년 8억 6,150만 달러로 연평균 47.9% 성장할 것으로 전망했다(주4).</w:t>
      </w:r>
    </w:p>
    <w:p w:rsidR="50CAABB7" w:rsidRDefault="50CAABB7" w14:noSpellErr="1" w14:paraId="259CE3CD" w14:textId="3BDAF203">
      <w:r w:rsidR="50CAABB7">
        <w:rPr/>
        <w:t>동사는 한국 휴머노이드 시장은 2026년 17억 2,750만 달러에서 2031년 20억 5,150만 달러(연평균 10.7%)로 전망하는 반면, Grand View Research는 같은 해 한국 휴머노이드 시장을 약 1억 9,730만 달러로 추산해 약 9배의 규모 차이를 보인다(주5).</w:t>
      </w:r>
    </w:p>
    <w:p w:rsidR="50CAABB7" w:rsidRDefault="50CAABB7" w14:noSpellErr="1" w14:paraId="5CCAFA82" w14:textId="47876A39">
      <w:r w:rsidR="50CAABB7">
        <w:rPr/>
        <w:t>⚠ 주요 데이터 충돌: 2026년 한국 휴머노이드 시장에 대해 MarketsandMarkets(17억 2,750만 달러)와 Grand View Research(약 1억 9,730만 달러) 간 약 9배의 격차가 존재한다.</w:t>
      </w:r>
    </w:p>
    <w:p w:rsidR="50CAABB7" w:rsidRDefault="50CAABB7" w14:paraId="797F8A96" w14:textId="7513B5C2" w14:noSpellErr="1">
      <w:r w:rsidR="2FF01B2B">
        <w:rPr/>
        <w:t>이는 사실 오류가 아니라 정의 범위의 차이로, MarketsandMarkets는 반도체·메모리 가치까지 폭넓게 포함하는 것으로 보인다. 따라서 이 수치들은 방법론적 단서와 함께만 인용해야 하며 단순 평균을 내서는 안 된다(주4, 주5).</w:t>
      </w:r>
    </w:p>
    <w:p w:rsidR="50CAABB7" w:rsidRDefault="50CAABB7" w14:paraId="3FC84262" w14:noSpellErr="1" w14:textId="1FC39A42">
      <w:r w:rsidRPr="670EB6A0" w:rsidR="670EB6A0">
        <w:rPr>
          <w:color w:val="64381F"/>
        </w:rPr>
        <w:t>1.3 글로벌 맥락과 정책적 함의</w:t>
      </w:r>
    </w:p>
    <w:p w:rsidR="670EB6A0" w:rsidRDefault="670EB6A0" w14:noSpellErr="1" w14:paraId="3BF50691" w14:textId="401E48E6">
      <w:r w:rsidR="670EB6A0">
        <w:rPr/>
        <w:t>산업통상자원부는 Counterpoint Research를 인용해 글로벌 휴머노이드 매출이 2025년 처음 5억 달러를 넘어서고 2026년 44억 달러로 늘 것이라고 밝혔다(주6).</w:t>
      </w:r>
    </w:p>
    <w:p w:rsidR="670EB6A0" w:rsidRDefault="670EB6A0" w14:noSpellErr="1" w14:paraId="4A59BFB7" w14:textId="21460274">
      <w:r w:rsidR="670EB6A0">
        <w:rPr/>
        <w:t>안덕근 장관은 K-휴머노이드 연합 출범식에서 휴머노이드 시장이 2025년 15억 달러에서 2035년 380억 달러로 10년간 25배 성장할 것이라고 언급했다(주2).</w:t>
      </w:r>
    </w:p>
    <w:p w:rsidR="670EB6A0" w:rsidRDefault="670EB6A0" w14:paraId="1E3DE378" w14:textId="4E1E852E" w14:noSpellErr="1">
      <w:r w:rsidR="4D23F59D">
        <w:rPr/>
        <w:t>이처럼 글로벌 휴머노이드 시장의 추산치는 15억~62억 달러(2026년 기준)까지 폭넓게 분산되어 있으며, 이는 확립된 전 세계적 합의 지표가 없다는 점 자체가 중요한 시사점이다.</w:t>
      </w:r>
    </w:p>
    <w:p w:rsidR="670EB6A0" w:rsidRDefault="670EB6A0" w14:paraId="3A37A71B" w14:noSpellErr="1" w14:textId="1D438478">
      <w:r w:rsidRPr="19F4B1B7" w:rsidR="19F4B1B7">
        <w:rPr>
          <w:color w:val="64381F"/>
        </w:rPr>
        <w:t>2. 주요 경쟁사 5사 분석</w:t>
      </w:r>
    </w:p>
    <w:p w:rsidR="19F4B1B7" w:rsidRDefault="19F4B1B7" w14:paraId="311F01AB" w14:textId="7FBF1D5E" w14:noSpellErr="1">
      <w:r w:rsidR="4F6D4D40">
        <w:rPr/>
        <w:t>국내 피지컬AI 경쟁 구도는 4개 대기업과 1개 휴머노이드 전문 기업이 주도하며, 테슬라·유니트리·Figure 등 해외 진입자가 위협을 가하하고 있다. 산업용 협동로봇 가격은 대부분 B2B 견적 기반으로 공개되지 않으며, 존재하는 경우에만 본문에 명시하였다.</w:t>
      </w:r>
    </w:p>
    <w:p w:rsidR="19F4B1B7" w:rsidRDefault="19F4B1B7" w14:noSpellErr="1" w14:paraId="3BA11F3F" w14:textId="555D981B">
      <w:r w:rsidRPr="19F4B1B7" w:rsidR="19F4B1B7">
        <w:rPr>
          <w:color w:val="64381F"/>
        </w:rPr>
        <w:t>2.1 현대차그룹(보스턴다이내믹스) – 휴머노이드 생산 선도자</w:t>
      </w:r>
    </w:p>
    <w:p w:rsidR="19F4B1B7" w:rsidRDefault="19F4B1B7" w14:noSpellErr="1" w14:paraId="6E874368" w14:textId="1AA76932">
      <w:r w:rsidR="19F4B1B7">
        <w:rPr/>
        <w:t>제품: 인간형 로봇 Atlas, 4족보행 로봇 Spot, 물류용 Stretch와 현대차 자체 로보틱스LAB 서비스로봇이 핵심 라인업이다.</w:t>
      </w:r>
    </w:p>
    <w:p w:rsidR="19F4B1B7" w:rsidRDefault="19F4B1B7" w14:paraId="72F6DD99" w14:noSpellErr="1" w14:textId="5343187B">
      <w:r w:rsidR="19F4B1B7">
        <w:rPr/>
        <w:t>2026년 8월 26일 CEO 투자자데이에서 현대차는 2026년 보스턴다이내믹스 생산공장 부지를 확정하고 2028년부터 생산을 개시해 연간 3만대 생산능력을 구축하겠다고 밝혔다(주7).</w:t>
      </w:r>
    </w:p>
    <w:p w:rsidR="6C16FE1F" w:rsidRDefault="6C16FE1F" w14:paraId="620DFC35" w14:textId="7DF29943" w14:noSpellErr="1">
      <w:r w:rsidR="21B24089">
        <w:rPr/>
        <w:t>호세 무뇨스 사장은 "미국 로봇 공장의 초도 물량은 2만 5,000대 규모로 확정되었다"며 "사내 수요를 기반으로 생산부터 금융까지 아우르는 생태계를 구축한 후 외부 판매로 확대하겠다"고 밝혔다(주7).</w:t>
      </w:r>
    </w:p>
    <w:p w:rsidR="560618F5" w:rsidRDefault="560618F5" w14:noSpellErr="1" w14:paraId="580239AC" w14:textId="3370A57A">
      <w:r w:rsidR="560618F5">
        <w:rPr/>
        <w:t>보스턴다이내믹스는 조지아 대형 공장(HMGMA)에서 Atlas 시범사업(PoC)을 이미 개시해 "휴머노이드를 현장에 투입한 첫 사례"라고 밝혔으며, 중기적으로 5~10년 내 수천 대의 휴머노이드를 배치할 계획이다(주8).</w:t>
      </w:r>
    </w:p>
    <w:p w:rsidR="560618F5" w:rsidRDefault="560618F5" w14:noSpellErr="1" w14:paraId="7533DA62" w14:textId="547B29E3">
      <w:r w:rsidR="560618F5">
        <w:rPr/>
        <w:t>가격: 대외적 공개되지 않음(사내 물량 배치 우선). 지배구조: 현대차는 2021년 보스턴다이내믹스 지분 80%를 인수했고, 소프트뱅크의 잔여 지분 9.65%(약 3억 2,000만 달러)를 추가 인수해 지분율을 약 100%까지 높이고 있다.</w:t>
      </w:r>
    </w:p>
    <w:p w:rsidR="560618F5" w:rsidRDefault="560618F5" w14:noSpellErr="1" w14:paraId="532D82C5" w14:textId="1932D375">
      <w:r w:rsidR="560618F5">
        <w:rPr/>
        <w:t>나스닥 상장이 유력하며, Atlas가 CES 2026에서 "Best Robot"을 수상하면서 모멘텀이 더욱 커졌다(주9, 주10). 그룹 내에서 보스턴다이내믹스는 Atlas, 현대차 로보틱스LAB은 서비스로봇에 집중하는 역할 분담이 이뤄지고 있다(주7).</w:t>
      </w:r>
    </w:p>
    <w:p w:rsidR="560618F5" w:rsidRDefault="560618F5" w14:noSpellErr="1" w14:paraId="1708FE5B" w14:textId="45A5C6D0">
      <w:r w:rsidRPr="560618F5" w:rsidR="560618F5">
        <w:rPr>
          <w:color w:val="64381F"/>
        </w:rPr>
        <w:t>2.2 삼성전자(+레인보우로보틱스) – 자본과 반도체로 무장한 패스트팔로워</w:t>
      </w:r>
    </w:p>
    <w:p w:rsidR="560618F5" w:rsidRDefault="560618F5" w14:paraId="117D5D6E" w14:textId="09FCBF48" w14:noSpellErr="1">
      <w:r w:rsidR="2EC1F78E">
        <w:rPr/>
        <w:t>삼성은 2026년 7월 21일 DX사업부장 노태문이 이끄는 CEO 직속 "RX(Robotics eXperience)사업추진실"을 출범시켰다(주11). 제조용 휴머노이드를 먼저 공략한 후 B2B, B2C 순으로 확장하는 전략이다(주11).</w:t>
      </w:r>
    </w:p>
    <w:p w:rsidR="1EF624E8" w:rsidRDefault="1EF624E8" w14:noSpellErr="1" w14:paraId="637E22DF" w14:textId="0F276DDE">
      <w:r w:rsidR="1EF624E8">
        <w:rPr/>
        <w:t>이는 2024년말 레인보우로보틱스 인수 이후 설치된 "미래로봇추진단"을 계승한 것으로, 삼성은 AI 반도체·이미지센서·배터리·SmartThings 생태계를 통한 시너지를 핵심 전략으로 삼고 있다(주12).</w:t>
      </w:r>
    </w:p>
    <w:p w:rsidR="1EF624E8" w:rsidRDefault="1EF624E8" w14:noSpellErr="1" w14:paraId="4D77F029" w14:textId="4FA2C06A">
      <w:r w:rsidR="1EF624E8">
        <w:rPr/>
        <w:t>소비자 제품으로는 구글 Gemini 기반 AI 홈로봇 "볼리(Ballie)"가 2026년 출시되었으며, 구독·렌탈 모델로도 제공된다. 다만 가격은 자료마다 상이해 149만원부터 약 270만원(약 2,000달러) 수준까지 엇갈려 신뢰도가 낮다(주13, 주14).</w:t>
      </w:r>
    </w:p>
    <w:p w:rsidR="1EF624E8" w:rsidRDefault="1EF624E8" w14:noSpellErr="1" w14:paraId="4CE4093D" w14:textId="423877DF">
      <w:r w:rsidRPr="1EF624E8" w:rsidR="1EF624E8">
        <w:rPr>
          <w:color w:val="64381F"/>
        </w:rPr>
        <w:t>2.3 레인보우로보틱스 – 국내 휴머노이드 전문 기업(삼성 계열사)</w:t>
      </w:r>
    </w:p>
    <w:p w:rsidR="1EF624E8" w:rsidRDefault="1EF624E8" w14:noSpellErr="1" w14:paraId="37576DFD" w14:textId="7C67681F">
      <w:r w:rsidR="1EF624E8">
        <w:rPr/>
        <w:t>2011년 KAIST 'HUBO' 휴머노이드 개발팀(오준호 교수)이 설립했으며, RB 계열 협동로봇·자율이동로봇(AMR)·사족보행 로봇과 이중팔 모바일 휴머노이드 RB-Y1/RB-Y2까지 전체 라인업을 보유하고 있다(주15).</w:t>
      </w:r>
    </w:p>
    <w:p w:rsidR="1EF624E8" w:rsidRDefault="1EF624E8" w14:paraId="60DE6896" w14:noSpellErr="1" w14:textId="67214FC5">
      <w:r w:rsidR="1EF624E8">
        <w:rPr/>
        <w:t>삼성은 2023년 약 15% 지분으로 최대주가 된 뒤, 2024년 12월 콜옵션을 행사해 지분율을 약 35%로 높이며 종속회사로 편입했다(주16, 주17).</w:t>
      </w:r>
    </w:p>
    <w:p w:rsidR="47DF1A0E" w:rsidRDefault="47DF1A0E" w14:noSpellErr="1" w14:paraId="733748D8" w14:textId="1DE5E421">
      <w:r w:rsidR="47DF1A0E">
        <w:rPr/>
        <w:t>재무(보도 기반, DART 공시 재인용): 2025년 매출 약 341억원, 상당한 영업손실(약 -25억원)를 기록했다. 상용화 휴머노이드 물량은 2027~2030년경 기대되며, 약 11조 5,000억원 시가총액은 "옵션 가치+삼성 백업"을 반영한 것으로 해석된다(주18).</w:t>
      </w:r>
    </w:p>
    <w:p w:rsidR="47DF1A0E" w:rsidRDefault="47DF1A0E" w14:noSpellErr="1" w14:paraId="73745033" w14:textId="34DBEB08">
      <w:r w:rsidR="47DF1A0E">
        <w:rPr/>
        <w:t>공식 협동로봇은 이미 실적을 내고 있다. 예를 들어 F&amp;B전용 RB5-850N은 삼성웨스토리 구내식당에서 튀김 자동화에 활용되고 있다(주15).</w:t>
      </w:r>
    </w:p>
    <w:p w:rsidR="47DF1A0E" w:rsidRDefault="47DF1A0E" w14:noSpellErr="1" w14:paraId="20F8E332" w14:textId="12AB5F63">
      <w:r w:rsidRPr="47DF1A0E" w:rsidR="47DF1A0E">
        <w:rPr>
          <w:color w:val="64381F"/>
        </w:rPr>
        <w:t>2.4 LG전자(+베어로보틱스) – 상업·가정용 서비스로봇</w:t>
      </w:r>
    </w:p>
    <w:p w:rsidR="47DF1A0E" w:rsidRDefault="47DF1A0E" w14:noSpellErr="1" w14:paraId="2646FA91" w14:textId="26E0DA49">
      <w:r w:rsidR="47DF1A0E">
        <w:rPr/>
        <w:t>LG는 2026년을 "본격적 로봇 사업 원년"으로 선언하고 류재철 CEO가 로봇을 4대 미래 축 중 하나로 지명했으며, 2026년 6월 CEO 직속 "로보틱스사업센터"를 신설했다(주19).</w:t>
      </w:r>
    </w:p>
    <w:p w:rsidR="47DF1A0E" w:rsidRDefault="47DF1A0E" w14:noSpellErr="1" w14:paraId="2C8C336B" w14:textId="37C84C6E">
      <w:r w:rsidR="134B8660">
        <w:rPr/>
        <w:t>핵심 행보는 실리콘밸리 베어로보틱스 인수다. 2024년 3월 6,000만 달러로 지분 21%를 확보한 뒤, 2025년 1월 콜옵션으로 1억 8,000만 달러를 추가 투입해 지분 51%로 경영권을 확보하며 CLOi 사업을 통합했다(주20, 주21).</w:t>
      </w:r>
    </w:p>
    <w:p w:rsidR="2BB65E44" w:rsidRDefault="2BB65E44" w14:noSpellErr="1" w14:paraId="7F74ABC8" w14:textId="2AD6C1DC">
      <w:r w:rsidR="2BB65E44">
        <w:rPr/>
        <w:t>포지셔닝: LG는 국내에서 상업용 서비스로봇을 이끌고 있다. 베어의 Servi/Servi Plus 배송로봇은 클라우드 관제 기반 구독형(RaaS) 요금제로 제공된다(주20).</w:t>
      </w:r>
    </w:p>
    <w:p w:rsidR="2BB65E44" w:rsidRDefault="2BB65E44" w14:noSpellErr="1" w14:paraId="542A3FC9" w14:textId="727ABCD9">
      <w:r w:rsidR="2BB65E44">
        <w:rPr/>
        <w:t>CES 2026에서는 세탁을 개고 테이블을 정리하는 가정용 로봇 CLOiD를 선보였다(주22).</w:t>
      </w:r>
    </w:p>
    <w:p w:rsidR="2BB65E44" w:rsidRDefault="2BB65E44" w14:noSpellErr="1" w14:paraId="33367AE5" w14:textId="5A54D390">
      <w:r w:rsidRPr="2BB65E44" w:rsidR="2BB65E44">
        <w:rPr>
          <w:color w:val="64381F"/>
        </w:rPr>
        <w:t>2.5 두산로보틱스 – 국내 협동로봇(코봇) 1위</w:t>
      </w:r>
    </w:p>
    <w:p w:rsidR="2BB65E44" w:rsidRDefault="2BB65E44" w14:paraId="5D359309" w14:noSpellErr="1" w14:textId="6D378B87">
      <w:r w:rsidR="5CECC34A">
        <w:rPr/>
        <w:t>제품: M(프</w:t>
      </w:r>
      <w:r w:rsidR="6EC1FC5C">
        <w:rPr/>
        <w:t>리</w:t>
      </w:r>
      <w:r w:rsidR="5CECC34A">
        <w:rPr/>
        <w:t>미엄, 6축 토크 기반), A(가치형), H(고하중 20~25kg), E(F&amp;B전용) 등 4개 제품군, 페이로드 4~20kg까지 13종 이상 모델을 보유한다(주23).</w:t>
      </w:r>
    </w:p>
    <w:p w:rsidR="55383667" w:rsidRDefault="55383667" w14:paraId="388167A1" w14:textId="1E54FB85" w14:noSpellErr="1">
      <w:r w:rsidR="62A1B32E">
        <w:rPr/>
        <w:t>전략: 북미·유럽 수출과 팔레타이징·머신텐딩·용접·F&amp;B(공항 "에어봇바") 등 수직 솔루션에 집중한다. 2025년 9월 미국 자동화 업체 ONExia를 인수해 북미 채널과 AI·소프트웨어 통합을 내부화했다(주24).</w:t>
      </w:r>
    </w:p>
    <w:p w:rsidR="55383667" w:rsidRDefault="55383667" w14:noSpellErr="1" w14:paraId="715F1FD5" w14:textId="3ACFA535">
      <w:r w:rsidR="55383667">
        <w:rPr/>
        <w:t>AI 솔루션 "Scan&amp;Go"(코봇 암+AMR+3D비전으로 코딩 없이 작업경로를 자동 설계)는 CES에서 AI와 로봇부문 혁신상을 동시 수상했다(주24).</w:t>
      </w:r>
    </w:p>
    <w:p w:rsidR="55383667" w:rsidRDefault="55383667" w14:noSpellErr="1" w14:paraId="756781DA" w14:textId="60BB018B">
      <w:r w:rsidR="55383667">
        <w:rPr/>
        <w:t>재무: 2025년 매출은 약 330억원으로 전년 대비 29.6% 감소하고 영업손실이 약 -595억원으로 확대되어 3년 연속 적자폭이 심화되었다(주23).</w:t>
      </w:r>
    </w:p>
    <w:p w:rsidR="55383667" w:rsidRDefault="55383667" w14:noSpellErr="1" w14:paraId="38D98881" w14:textId="486A1FA2">
      <w:r w:rsidRPr="55383667" w:rsidR="55383667">
        <w:rPr>
          <w:color w:val="64381F"/>
        </w:rPr>
        <w:t>2.6 소프트웨어 경쟁자와 해외 진입자</w:t>
      </w:r>
    </w:p>
    <w:p w:rsidR="55383667" w:rsidRDefault="55383667" w14:paraId="191BDD42" w14:textId="2FD25BFF" w14:noSpellErr="1">
      <w:r w:rsidR="62A1B32E">
        <w:rPr/>
        <w:t>네이버랩스는 하드웨어가 아닌 소프트웨어·OS 계층에서 "로봇계의 안드로이드"를 지향한다. ARC(AI-Robot-Cloud) 체계는 위치인식(ARC eye)과 네비게이션·연산(ARC brain)을 클라우드로 분산 처리하며, 1784 빌딩에서 처음 상용화되었다(주25).</w:t>
      </w:r>
    </w:p>
    <w:p w:rsidR="0E946D46" w:rsidRDefault="0E946D46" w14:paraId="594E9C6E" w14:textId="7C62B55A" w14:noSpellErr="1">
      <w:r w:rsidR="31BA2C7E">
        <w:rPr/>
        <w:t>2026년 7월 네이버랩스 유럽은 노코드 도구 "ARCBRAIN Flow"를 상표 등록해 로봇 OS 생태계를 1784 빌딩을 넘어 도쿄 미드타운야에스, 사우디아라비아로도 확장하고 있다(주26).</w:t>
      </w:r>
    </w:p>
    <w:p w:rsidR="11496B3D" w:rsidRDefault="11496B3D" w14:noSpellErr="1" w14:paraId="54F2E4F7" w14:textId="78624C2D">
      <w:r w:rsidR="11496B3D">
        <w:rPr/>
        <w:t>중국 유니트리는 가격 경쟁력을 무기로 삼는다. 휴머노이드 R1-D는 4,290달러(약 560만원)에 출시되어 한국 프리미엄 포지셔닝을 압박하고 있다(주27).</w:t>
      </w:r>
    </w:p>
    <w:p w:rsidR="11496B3D" w:rsidRDefault="11496B3D" w14:paraId="6F5C34B8" w14:textId="217FEBFD" w14:noSpellErr="1">
      <w:r w:rsidR="697C430D">
        <w:rPr/>
        <w:t>테슬라는 2026년 프리몬트 공장에서 Optimus 대량생산을 시작(약 5만대 목표)하고 2027년부터 외부 판매를 계획중이며, Figure AI·Agility·1X 등도 국내 언론에서 비교대상으로 자주 인용된다(주28). 산업통상자원부는 테슬라·Figure AI·아마존·MS·NVIDIA·유니트리를 정책 수립의 경쟁 위협으로 명시했다(주2).</w:t>
      </w:r>
    </w:p>
    <w:tbl>
      <w:tblPr>
        <w:tblW w:w="0" w:type="auto"/>
        <w:tblLook w:val="0000" w:firstRow="0" w:lastRow="0" w:firstColumn="0" w:lastColumn="0" w:noHBand="0" w:noVBand="0"/>
      </w:tblPr>
      <w:tblGrid>
        <w:gridCol w:w="2340"/>
        <w:gridCol w:w="2340"/>
        <w:gridCol w:w="2340"/>
        <w:gridCol w:w="2340"/>
      </w:tblGrid>
      <w:tr w:rsidR="11496B3D" w:rsidTr="66125664" w14:paraId="765741FB">
        <w:tc>
          <w:tcPr>
            <w:tcW w:w="2340" w:type="dxa"/>
            <w:tcMar/>
          </w:tcPr>
          <w:p w:rsidR="11496B3D" w:rsidRDefault="11496B3D" w14:noSpellErr="1" w14:paraId="7C7D7A5D" w14:textId="22DEF1BC">
            <w:r w:rsidR="11496B3D">
              <w:rPr/>
              <w:t xml:space="preserve"> </w:t>
            </w:r>
          </w:p>
        </w:tc>
        <w:tc>
          <w:tcPr>
            <w:tcW w:w="2340" w:type="dxa"/>
            <w:tcMar/>
          </w:tcPr>
          <w:p w:rsidR="11496B3D" w:rsidRDefault="11496B3D" w14:noSpellErr="1" w14:paraId="4AF611DD" w14:textId="1BBCD880">
            <w:r w:rsidR="11496B3D">
              <w:rPr/>
              <w:t xml:space="preserve"> </w:t>
            </w:r>
          </w:p>
        </w:tc>
        <w:tc>
          <w:tcPr>
            <w:tcW w:w="2340" w:type="dxa"/>
            <w:tcMar/>
          </w:tcPr>
          <w:p w:rsidR="11496B3D" w:rsidRDefault="11496B3D" w14:noSpellErr="1" w14:paraId="7E0DEDD9" w14:textId="149ABF44">
            <w:r w:rsidR="11496B3D">
              <w:rPr/>
              <w:t xml:space="preserve"> </w:t>
            </w:r>
          </w:p>
        </w:tc>
        <w:tc>
          <w:tcPr>
            <w:tcW w:w="2340" w:type="dxa"/>
            <w:tcMar/>
          </w:tcPr>
          <w:p w:rsidR="11496B3D" w:rsidRDefault="11496B3D" w14:noSpellErr="1" w14:paraId="5E73092C" w14:textId="0D78A608">
            <w:r w:rsidR="11496B3D">
              <w:rPr/>
              <w:t xml:space="preserve"> </w:t>
            </w:r>
          </w:p>
        </w:tc>
      </w:tr>
      <w:tr w:rsidR="11496B3D" w:rsidTr="66125664" w14:paraId="27DE8E20">
        <w:tc>
          <w:tcPr>
            <w:tcW w:w="2340" w:type="dxa"/>
            <w:tcMar/>
          </w:tcPr>
          <w:p w:rsidR="11496B3D" w:rsidRDefault="11496B3D" w14:noSpellErr="1" w14:paraId="6CA7F5AD" w14:textId="248E067D">
            <w:r w:rsidR="11496B3D">
              <w:rPr/>
              <w:t xml:space="preserve"> </w:t>
            </w:r>
          </w:p>
        </w:tc>
        <w:tc>
          <w:tcPr>
            <w:tcW w:w="2340" w:type="dxa"/>
            <w:tcMar/>
          </w:tcPr>
          <w:p w:rsidR="11496B3D" w:rsidRDefault="11496B3D" w14:noSpellErr="1" w14:paraId="7B1FB7A7" w14:textId="1D6BED41">
            <w:r w:rsidR="11496B3D">
              <w:rPr/>
              <w:t xml:space="preserve"> </w:t>
            </w:r>
          </w:p>
        </w:tc>
        <w:tc>
          <w:tcPr>
            <w:tcW w:w="2340" w:type="dxa"/>
            <w:tcMar/>
          </w:tcPr>
          <w:p w:rsidR="11496B3D" w:rsidRDefault="11496B3D" w14:noSpellErr="1" w14:paraId="63F48FCA" w14:textId="1649D405">
            <w:r w:rsidR="11496B3D">
              <w:rPr/>
              <w:t xml:space="preserve"> </w:t>
            </w:r>
          </w:p>
        </w:tc>
        <w:tc>
          <w:tcPr>
            <w:tcW w:w="2340" w:type="dxa"/>
            <w:tcMar/>
          </w:tcPr>
          <w:p w:rsidR="11496B3D" w:rsidRDefault="11496B3D" w14:noSpellErr="1" w14:paraId="4C3ADFA5" w14:textId="0F27BAC9">
            <w:r w:rsidR="11496B3D">
              <w:rPr/>
              <w:t xml:space="preserve"> </w:t>
            </w:r>
          </w:p>
        </w:tc>
      </w:tr>
      <w:tr w:rsidR="11496B3D" w:rsidTr="66125664" w14:paraId="44CF6948">
        <w:tc>
          <w:tcPr>
            <w:tcW w:w="2340" w:type="dxa"/>
            <w:tcMar/>
          </w:tcPr>
          <w:p w:rsidR="11496B3D" w:rsidRDefault="11496B3D" w14:noSpellErr="1" w14:paraId="6A62FB63" w14:textId="263D1B3E">
            <w:r w:rsidR="11496B3D">
              <w:rPr/>
              <w:t xml:space="preserve"> </w:t>
            </w:r>
          </w:p>
        </w:tc>
        <w:tc>
          <w:tcPr>
            <w:tcW w:w="2340" w:type="dxa"/>
            <w:tcMar/>
          </w:tcPr>
          <w:p w:rsidR="11496B3D" w:rsidRDefault="11496B3D" w14:noSpellErr="1" w14:paraId="5AC3AE74" w14:textId="1F1B0202">
            <w:r w:rsidR="11496B3D">
              <w:rPr/>
              <w:t xml:space="preserve"> </w:t>
            </w:r>
          </w:p>
        </w:tc>
        <w:tc>
          <w:tcPr>
            <w:tcW w:w="2340" w:type="dxa"/>
            <w:tcMar/>
          </w:tcPr>
          <w:p w:rsidR="11496B3D" w:rsidRDefault="11496B3D" w14:noSpellErr="1" w14:paraId="38D98ECC" w14:textId="17F8E8C6">
            <w:r w:rsidR="11496B3D">
              <w:rPr/>
              <w:t xml:space="preserve"> </w:t>
            </w:r>
          </w:p>
        </w:tc>
        <w:tc>
          <w:tcPr>
            <w:tcW w:w="2340" w:type="dxa"/>
            <w:tcMar/>
          </w:tcPr>
          <w:p w:rsidR="11496B3D" w:rsidRDefault="11496B3D" w14:noSpellErr="1" w14:paraId="71CC60E6" w14:textId="10D6CF8A">
            <w:r w:rsidR="11496B3D">
              <w:rPr/>
              <w:t xml:space="preserve"> </w:t>
            </w:r>
          </w:p>
        </w:tc>
      </w:tr>
      <w:tr w:rsidR="11496B3D" w:rsidTr="66125664" w14:paraId="381AEC62">
        <w:tc>
          <w:tcPr>
            <w:tcW w:w="2340" w:type="dxa"/>
            <w:tcMar/>
          </w:tcPr>
          <w:p w:rsidR="11496B3D" w:rsidRDefault="11496B3D" w14:noSpellErr="1" w14:paraId="30E11B8F" w14:textId="27EC2FFF">
            <w:r w:rsidR="11496B3D">
              <w:rPr/>
              <w:t xml:space="preserve"> </w:t>
            </w:r>
          </w:p>
        </w:tc>
        <w:tc>
          <w:tcPr>
            <w:tcW w:w="2340" w:type="dxa"/>
            <w:tcMar/>
          </w:tcPr>
          <w:p w:rsidR="11496B3D" w:rsidRDefault="11496B3D" w14:noSpellErr="1" w14:paraId="2747C7A0" w14:textId="20CA16C3">
            <w:r w:rsidR="11496B3D">
              <w:rPr/>
              <w:t xml:space="preserve"> </w:t>
            </w:r>
          </w:p>
        </w:tc>
        <w:tc>
          <w:tcPr>
            <w:tcW w:w="2340" w:type="dxa"/>
            <w:tcMar/>
          </w:tcPr>
          <w:p w:rsidR="11496B3D" w:rsidRDefault="11496B3D" w14:noSpellErr="1" w14:paraId="1116FB94" w14:textId="19A7FD87">
            <w:r w:rsidR="11496B3D">
              <w:rPr/>
              <w:t xml:space="preserve"> </w:t>
            </w:r>
          </w:p>
        </w:tc>
        <w:tc>
          <w:tcPr>
            <w:tcW w:w="2340" w:type="dxa"/>
            <w:tcMar/>
          </w:tcPr>
          <w:p w:rsidR="11496B3D" w:rsidRDefault="11496B3D" w14:noSpellErr="1" w14:paraId="51D3CEFF" w14:textId="1285E44B">
            <w:r w:rsidR="11496B3D">
              <w:rPr/>
              <w:t xml:space="preserve"> </w:t>
            </w:r>
          </w:p>
        </w:tc>
      </w:tr>
      <w:tr w:rsidR="11496B3D" w:rsidTr="66125664" w14:paraId="6AA8AF3B">
        <w:tc>
          <w:tcPr>
            <w:tcW w:w="2340" w:type="dxa"/>
            <w:tcMar/>
          </w:tcPr>
          <w:p w:rsidR="11496B3D" w:rsidRDefault="11496B3D" w14:noSpellErr="1" w14:paraId="44CF9F51" w14:textId="299B44C0">
            <w:r w:rsidR="11496B3D">
              <w:rPr/>
              <w:t xml:space="preserve"> </w:t>
            </w:r>
          </w:p>
        </w:tc>
        <w:tc>
          <w:tcPr>
            <w:tcW w:w="2340" w:type="dxa"/>
            <w:tcMar/>
          </w:tcPr>
          <w:p w:rsidR="11496B3D" w:rsidRDefault="11496B3D" w14:noSpellErr="1" w14:paraId="5EC7B3E8" w14:textId="22792B84">
            <w:r w:rsidR="11496B3D">
              <w:rPr/>
              <w:t xml:space="preserve"> </w:t>
            </w:r>
          </w:p>
        </w:tc>
        <w:tc>
          <w:tcPr>
            <w:tcW w:w="2340" w:type="dxa"/>
            <w:tcMar/>
          </w:tcPr>
          <w:p w:rsidR="11496B3D" w:rsidRDefault="11496B3D" w14:noSpellErr="1" w14:paraId="2AFFFEBA" w14:textId="1B571248">
            <w:r w:rsidR="11496B3D">
              <w:rPr/>
              <w:t xml:space="preserve"> </w:t>
            </w:r>
          </w:p>
        </w:tc>
        <w:tc>
          <w:tcPr>
            <w:tcW w:w="2340" w:type="dxa"/>
            <w:tcMar/>
          </w:tcPr>
          <w:p w:rsidR="11496B3D" w:rsidRDefault="11496B3D" w14:noSpellErr="1" w14:paraId="473AA1A6" w14:textId="1434F90C">
            <w:r w:rsidR="11496B3D">
              <w:rPr/>
              <w:t xml:space="preserve"> </w:t>
            </w:r>
          </w:p>
        </w:tc>
      </w:tr>
      <w:tr w:rsidR="11496B3D" w:rsidTr="66125664" w14:paraId="3362DA07">
        <w:tc>
          <w:tcPr>
            <w:tcW w:w="2340" w:type="dxa"/>
            <w:tcMar/>
          </w:tcPr>
          <w:p w:rsidR="11496B3D" w:rsidRDefault="11496B3D" w14:noSpellErr="1" w14:paraId="74F9BD34" w14:textId="2B4A5981">
            <w:r w:rsidR="11496B3D">
              <w:rPr/>
              <w:t xml:space="preserve"> </w:t>
            </w:r>
          </w:p>
        </w:tc>
        <w:tc>
          <w:tcPr>
            <w:tcW w:w="2340" w:type="dxa"/>
            <w:tcMar/>
          </w:tcPr>
          <w:p w:rsidR="11496B3D" w:rsidRDefault="11496B3D" w14:noSpellErr="1" w14:paraId="4E3A2C72" w14:textId="24284045">
            <w:r w:rsidR="11496B3D">
              <w:rPr/>
              <w:t xml:space="preserve"> </w:t>
            </w:r>
          </w:p>
        </w:tc>
        <w:tc>
          <w:tcPr>
            <w:tcW w:w="2340" w:type="dxa"/>
            <w:tcMar/>
          </w:tcPr>
          <w:p w:rsidR="11496B3D" w:rsidRDefault="11496B3D" w14:noSpellErr="1" w14:paraId="26190740" w14:textId="1D062709">
            <w:r w:rsidR="11496B3D">
              <w:rPr/>
              <w:t xml:space="preserve"> </w:t>
            </w:r>
          </w:p>
        </w:tc>
        <w:tc>
          <w:tcPr>
            <w:tcW w:w="2340" w:type="dxa"/>
            <w:tcMar/>
          </w:tcPr>
          <w:p w:rsidR="11496B3D" w:rsidRDefault="11496B3D" w14:noSpellErr="1" w14:paraId="2BAACFF5" w14:textId="15E40DCD">
            <w:r w:rsidR="11496B3D">
              <w:rPr/>
              <w:t xml:space="preserve"> </w:t>
            </w:r>
          </w:p>
        </w:tc>
      </w:tr>
    </w:tbl>
    <w:p w:rsidR="66125664" w:rsidRDefault="66125664" w14:noSpellErr="1" w14:paraId="59AA9744" w14:textId="4EE7014C">
      <w:r w:rsidR="66125664">
        <w:rPr/>
        <w:t>주: 산업용 협동로봇 리스트가는 대부분 공개되지 않으므로 위 5사를 제품·가격정책·포지셔닝 기준으로 서술형으로 비교하였으며, 별도의 요약표는 구성하지 않았다.</w:t>
      </w:r>
    </w:p>
    <w:p w:rsidR="66125664" w:rsidRDefault="66125664" w14:noSpellErr="1" w14:paraId="5DC8D2AA" w14:textId="46EBD156">
      <w:r w:rsidRPr="66125664" w:rsidR="66125664">
        <w:rPr>
          <w:color w:val="64381F"/>
        </w:rPr>
        <w:t>3. 규제 및 정책 변화 (최근 12개월)</w:t>
      </w:r>
    </w:p>
    <w:p w:rsidR="66125664" w:rsidRDefault="66125664" w14:noSpellErr="1" w14:paraId="72E3FC45" w14:textId="7A408120">
      <w:r w:rsidRPr="66125664" w:rsidR="66125664">
        <w:rPr>
          <w:color w:val="64381F"/>
        </w:rPr>
        <w:t>3.1 K-휴머노이드 연합 – 국가 플래그십 정책</w:t>
      </w:r>
    </w:p>
    <w:p w:rsidR="66125664" w:rsidRDefault="66125664" w14:noSpellErr="1" w14:paraId="1282BB24" w14:textId="58AF72C3">
      <w:r w:rsidR="37204922">
        <w:rPr/>
        <w:t>2025년 4월 10일 산업통상자원부는 서울 플라자호텔에서 약 350명이 참석한 가운데 "K-휴머노이드 연합"을 출범시켜 "2030년 글로벌 휴머노이드 강국" 달성을 목표로 제시했다(주2).</w:t>
      </w:r>
    </w:p>
    <w:p w:rsidR="4A61F047" w:rsidRDefault="4A61F047" w14:noSpellErr="1" w14:paraId="3081B83F" w14:textId="1A03EE4A">
      <w:r w:rsidR="4A61F047">
        <w:rPr/>
        <w:t>약 40개 주요 기업·대학이 협력 협약을 체결했으며, 2030년까지 민관 합산 1조원 이상의 투자가 예상된다. 핵심 과제는 (1)공동 로봇AI 기반모델 (2)휴머노이드 핵심기술 (3)AI반도체·모빌리티배터리 (4)스타트업·인재 (5)수요-공급 협력의 5가지다(주2).</w:t>
      </w:r>
    </w:p>
    <w:p w:rsidR="4A61F047" w:rsidRDefault="4A61F047" w14:paraId="468CA669" w14:textId="2D7E1938" w14:noSpellErr="1">
      <w:r w:rsidR="1FA89129">
        <w:rPr/>
        <w:t>참여 기업에는 레인보우로보틱스, 에이로봇(앨리스 휴머노이드), 홀리데이로보틱스, 로브로스, 엔젤로보틱스, 와이로보틱스, 코봇 제조사 뉴로메카가 포함되며 LG와 두산도 참여했다(주29).</w:t>
      </w:r>
    </w:p>
    <w:p w:rsidR="4A61F047" w:rsidRDefault="4A61F047" w14:noSpellErr="1" w14:paraId="1D543394" w14:textId="50BF7A94">
      <w:r w:rsidR="4A61F047">
        <w:rPr/>
        <w:t>2025년 6월 27일 창립총회에서는 서울대 AI연구원장 장병택 교수가 33인 운영위원회 의장으로 선임되었으며, 서울대·KAIST·연세대·고려대가 2028년까지 공동 로봇AI 모델 개발을 목표로 설정하고 CES 2026 공동 출품을 계획했다(주30).</w:t>
      </w:r>
    </w:p>
    <w:p w:rsidR="4A61F047" w:rsidRDefault="4A61F047" w14:noSpellErr="1" w14:paraId="5040DDF9" w14:textId="467459A9">
      <w:r w:rsidRPr="4A61F047" w:rsidR="4A61F047">
        <w:rPr>
          <w:color w:val="64381F"/>
        </w:rPr>
        <w:t>3.2 M.AX 얼라이언스와 후속 지원사업</w:t>
      </w:r>
    </w:p>
    <w:p w:rsidR="4A61F047" w:rsidRDefault="4A61F047" w14:paraId="7EC087A0" w14:textId="734D44ED" w14:noSpellErr="1">
      <w:r w:rsidR="1FA89129">
        <w:rPr/>
        <w:t>2026년 3월 5일 산업통상자원부는 현대차, 에이로봇, 로브로스, 유일로보틱스, 테솔로, SNU·KEIT·KETI가 참여한 "AI로봇 M.AX 얼라이언스" 라운드테이블을 소집해 K-휴머노이드의 향후 방향을 논의했다(주31).</w:t>
      </w:r>
    </w:p>
    <w:p w:rsidR="311401E7" w:rsidRDefault="311401E7" w14:noSpellErr="1" w14:paraId="1A793104" w14:textId="1BE4C8EE">
      <w:r w:rsidR="311401E7">
        <w:rPr/>
        <w:t>이어 2026년 5월 27일 "2026년도 로봇산업기술개발사업" 공고(제2026-384호)와 "K-로봇 피지컬AI 생태계조성사업"이 연이어 발표되어 예산이 구체화되었다(주32).</w:t>
      </w:r>
    </w:p>
    <w:p w:rsidR="311401E7" w:rsidRDefault="311401E7" w14:noSpellErr="1" w14:paraId="7BF78EA1" w14:textId="3DE2A1A0">
      <w:r w:rsidR="311401E7">
        <w:rPr/>
        <w:t>한국로봇산업진흥원(KIRIA)은 별도로 "2026년 지능형로봇 보급확산사업"을 운영하며, 제조·서비스·규제혁신·융합로봇 4개 영역에서 실증(PoC) 사업을 진행하고 있다(주33).</w:t>
      </w:r>
    </w:p>
    <w:p w:rsidR="311401E7" w:rsidRDefault="311401E7" w14:noSpellErr="1" w14:paraId="7E6FB1CE" w14:textId="6495FB20">
      <w:r w:rsidRPr="311401E7" w:rsidR="311401E7">
        <w:rPr>
          <w:color w:val="64381F"/>
        </w:rPr>
        <w:t>3.3 AI기본법 시행</w:t>
      </w:r>
    </w:p>
    <w:p w:rsidR="311401E7" w:rsidRDefault="311401E7" w14:noSpellErr="1" w14:paraId="26AEAA18" w14:textId="1F9F50B4">
      <w:r w:rsidR="311401E7">
        <w:rPr/>
        <w:t>한국의 "AI발전과 신뢰 기반 조성등에 관한 기본법"(AI기본법)이 2026년 1월 22일부터 시행되었다. 이는 EU AI법에 이은 세계 최초의 포괄적 국가 AI법률로 평가된다(주34).</w:t>
      </w:r>
    </w:p>
    <w:p w:rsidR="311401E7" w:rsidRDefault="311401E7" w14:paraId="12084FE9" w14:textId="203B38AD" w14:noSpellErr="1">
      <w:r w:rsidR="7F37E83D">
        <w:rPr/>
        <w:t>로보틱스와 가장 관련된 핵심 개념은 "고영향 AI" 범주로, 인간의 생명·안전·기본권에 중대한 영향을 미칠 수 있는 AI 시스템에 위험관리·투명성 의무를 부과하며, 피지컬AI도 이에 포함될 수 있다(주34).</w:t>
      </w:r>
    </w:p>
    <w:p w:rsidR="6E8E4F6A" w:rsidRDefault="6E8E4F6A" w14:paraId="45FAAA20" w14:textId="0940E6BB" w14:noSpellErr="1">
      <w:r w:rsidR="4DA1002C">
        <w:rPr/>
        <w:t>과학기술정보통신부는 최소 1년의 유예기간을 운영해 실태조사나 과태료 부과보다 "처벌보다 준비"를 우선하는 기조를 보이고 있다(주34).</w:t>
      </w:r>
    </w:p>
    <w:p w:rsidR="6E8E4F6A" w:rsidRDefault="6E8E4F6A" w14:noSpellErr="1" w14:paraId="13556BFC" w14:textId="1DA3C321">
      <w:r w:rsidRPr="6E8E4F6A" w:rsidR="6E8E4F6A">
        <w:rPr>
          <w:color w:val="64381F"/>
        </w:rPr>
        <w:t>3.4 업계가 스스로 지적하는 규제 공백</w:t>
      </w:r>
    </w:p>
    <w:p w:rsidR="6E8E4F6A" w:rsidRDefault="6E8E4F6A" w14:noSpellErr="1" w14:paraId="775A0602" w14:textId="3495BE43">
      <w:r w:rsidR="6E8E4F6A">
        <w:rPr/>
        <w:t>주목할 점은 정부 자체 조사에서 규제적 애로를 겪은 기업 중 가장 큰 이유(67.2%)가 과잉규제가 아니라 로봇 제품·서비스에 대한 법령·표준의 "부재"였다는 점이다(주1).</w:t>
      </w:r>
    </w:p>
    <w:p w:rsidR="6E8E4F6A" w:rsidRDefault="6E8E4F6A" w14:paraId="529A542E" w14:noSpellErr="1" w14:textId="498F87AE">
      <w:r w:rsidR="6E8E4F6A">
        <w:rPr/>
        <w:t>기업들이 가장 많이 요청한 지원은 저리 자금 지원(35.0%)과 R&amp;D 지원 확대(33.6%)였다. 이는 현재 한국이 규제보다는 장려·지원 중심의 정책 기조를 취하고 있음을 보여준다(주1).</w:t>
      </w:r>
    </w:p>
    <w:p w:rsidR="4FAA5A4D" w:rsidRDefault="4FAA5A4D" w14:noSpellErr="1" w14:paraId="2C8387F4" w14:textId="55F8A333">
      <w:r w:rsidRPr="5D6E4A32" w:rsidR="76134B04">
        <w:rPr>
          <w:color w:val="64381F"/>
        </w:rPr>
        <w:t>4. 주목할 기술 트렌드</w:t>
      </w:r>
    </w:p>
    <w:p w:rsidR="5D6E4A32" w:rsidRDefault="5D6E4A32" w14:paraId="4141840D" w14:textId="73B7FAE4" w14:noSpellErr="1">
      <w:r w:rsidRPr="4D7D88D8" w:rsidR="68F7E609">
        <w:rPr>
          <w:color w:val="64381F"/>
        </w:rPr>
        <w:t>4.1 "생성형 AI에서 피지컬 AI로" – CES 2026이라는 변곡점</w:t>
      </w:r>
    </w:p>
    <w:p w:rsidR="5D6E4A32" w:rsidRDefault="5D6E4A32" w14:noSpellErr="1" w14:paraId="281C3B3B" w14:textId="457F4F58">
      <w:r w:rsidR="5D6E4A32">
        <w:rPr/>
        <w:t>전자신문은 CES 2026을 "피지컬 AI 시대의 개막…로봇 전쟁"이라 명명했다. 약 900개 국내 기업이 참가해 미국에 이어 2위 규모였다(주35).</w:t>
      </w:r>
    </w:p>
    <w:p w:rsidR="5D6E4A32" w:rsidRDefault="5D6E4A32" w14:paraId="5A9114B9" w14:textId="380D1B26" w14:noSpellErr="1">
      <w:r w:rsidR="68F7E609">
        <w:rPr/>
        <w:t>현장에서는 현대차·보스턴다이내믹스의 Atlas(Best Robot 수상), LG의 CLOiD 가정로봇, 두산의 Scan&amp;Go가 혁신상을 수상하며 화려하게 선보였다(주36).</w:t>
      </w:r>
    </w:p>
    <w:p w:rsidR="5D6E4A32" w:rsidRDefault="5D6E4A32" w14:noSpellErr="1" w14:paraId="619698C0" w14:textId="5D058FDD">
      <w:r w:rsidRPr="20AB516D" w:rsidR="0EBF0F85">
        <w:rPr>
          <w:color w:val="64381F"/>
        </w:rPr>
        <w:t>4.2 로봇 파운데이션모델: VLA와 제조업특화 LBM</w:t>
      </w:r>
    </w:p>
    <w:p w:rsidR="20AB516D" w:rsidRDefault="20AB516D" w14:noSpellErr="1" w14:paraId="7785200D" w14:textId="66CB6F34">
      <w:r w:rsidR="20AB516D">
        <w:rPr/>
        <w:t>핵심 기술 흐름은 로봇 "두뇌"가 LLM→VLM을 거쳐 시각-언어-행동(VLA) 모델로 이동하는 것이다. pi-zero, NVIDIA GR00T, Gemini Robotics, Helix 등이 등장하며 휴머노이드가 실제 공장 라인에 배치되기 시작했다(주37).</w:t>
      </w:r>
    </w:p>
    <w:p w:rsidR="20AB516D" w:rsidRDefault="20AB516D" w14:noSpellErr="1" w14:paraId="4ED2F0ED" w14:textId="69D1EDFC">
      <w:r w:rsidR="20AB516D">
        <w:rPr/>
        <w:t>지속적인 병목은 이질성, 시뮬-투-리얼 격차, 데이터 부족이다(주37). 한국만의 전략은 범용 모델과 직접 경쟁하기보다 제조업특화 대형행동모델(LBM)을 구축해 온디바이스 AI 반도체를 현지화하는 것이다(주38).</w:t>
      </w:r>
    </w:p>
    <w:p w:rsidR="20AB516D" w:rsidRDefault="20AB516D" w14:noSpellErr="1" w14:paraId="3D620525" w14:textId="6E342F55">
      <w:r w:rsidRPr="20AB516D" w:rsidR="20AB516D">
        <w:rPr>
          <w:color w:val="64381F"/>
        </w:rPr>
        <w:t>4.3 온디바이스 AI 반도체가 만드는 해자</w:t>
      </w:r>
    </w:p>
    <w:p w:rsidR="20AB516D" w:rsidRDefault="20AB516D" w14:paraId="138CE1F5" w14:noSpellErr="1" w14:textId="02835084">
      <w:r w:rsidR="20AB516D">
        <w:rPr/>
        <w:t>한국의 반도체 강점을 반영해 온디바이스 AI 칩이 전략적 차별화 요소로 논의된다. MarketsandMarkets도 삼성과 SK하이닉스의 AI최적화 프로세서·메모리를 한국 경쟁력의 근거로 밝혔다(주4).</w:t>
      </w:r>
    </w:p>
    <w:p w:rsidR="633C9AF7" w:rsidRDefault="633C9AF7" w14:noSpellErr="1" w14:paraId="4CA2D8B8" w14:textId="037F2820">
      <w:r w:rsidRPr="633C9AF7" w:rsidR="633C9AF7">
        <w:rPr>
          <w:color w:val="64381F"/>
        </w:rPr>
        <w:t>4.4 휴머노이드, 데모에서 공장 실증으로</w:t>
      </w:r>
    </w:p>
    <w:p w:rsidR="633C9AF7" w:rsidRDefault="633C9AF7" w14:noSpellErr="1" w14:paraId="53AC1107" w14:textId="56786D5D">
      <w:r w:rsidR="633C9AF7">
        <w:rPr/>
        <w:t>올해의 가장 큰 행동변화는 실제 배치다. 보스턴다이내믹스의 Atlas는 현대차 미국 Metaplant에 투입되어 업계 "최초의 현장 투입 사례"로 평가된다(주8, 주7).</w:t>
      </w:r>
    </w:p>
    <w:p w:rsidR="633C9AF7" w:rsidRDefault="633C9AF7" w14:noSpellErr="1" w14:paraId="53AE1C92" w14:textId="66A09E6D">
      <w:r w:rsidR="633C9AF7">
        <w:rPr/>
        <w:t>정부 관계자들도 한국 휴머노이드 기술이 "실험실에서 실제 공장 테스트로" 이동하고 있으며, 상용 대량생산은 2030년경을 목표로 한다고 확인했다(주39).</w:t>
      </w:r>
    </w:p>
    <w:p w:rsidR="633C9AF7" w:rsidRDefault="633C9AF7" w14:noSpellErr="1" w14:paraId="40C554A5" w14:textId="743EB67F">
      <w:r w:rsidRPr="633C9AF7" w:rsidR="633C9AF7">
        <w:rPr>
          <w:color w:val="64381F"/>
        </w:rPr>
        <w:t>4.5 Robot-as-a-Service와 플랫폼·OS 비즈니스모델</w:t>
      </w:r>
    </w:p>
    <w:p w:rsidR="633C9AF7" w:rsidRDefault="633C9AF7" w14:noSpellErr="1" w14:paraId="2230FF57" w14:textId="10D12159">
      <w:r w:rsidR="75F7D546">
        <w:rPr/>
        <w:t>하드웨어를 넘어 비즈니스모델 혁신도 두드러진다. LG·베어로보틱스는 Servi를 구독형(RaaS)으로 제공하고, 삼성은 볼리를 렌탈·구독 옵션으로 판매한다(주20).</w:t>
      </w:r>
    </w:p>
    <w:p w:rsidR="75FC112F" w:rsidRDefault="75FC112F" w14:noSpellErr="1" w14:paraId="3A54D4A7" w14:textId="7ABB29D0">
      <w:r w:rsidR="75FC112F">
        <w:rPr/>
        <w:t>네이버는 하드웨어와 무관하게 어떤 로봇이든 구동하는 소프트웨어 플랫폼(ARC+ARCBRAIN Flow)을 밀어붙이며 명실상부 플랫폼 전략을 추구하고 있다(주25).</w:t>
      </w:r>
    </w:p>
    <w:p w:rsidR="75FC112F" w:rsidRDefault="75FC112F" w14:noSpellErr="1" w14:paraId="439A1AD1" w14:textId="7651A9D3">
      <w:r w:rsidRPr="75FC112F" w:rsidR="75FC112F">
        <w:rPr>
          <w:color w:val="64381F"/>
        </w:rPr>
        <w:t>4.6 협동로봇과 서비스로봇: 단기 수익원</w:t>
      </w:r>
    </w:p>
    <w:p w:rsidR="75FC112F" w:rsidRDefault="75FC112F" w14:noSpellErr="1" w14:paraId="3DC352F2" w14:textId="67F9DF28">
      <w:r w:rsidR="75FC112F">
        <w:rPr/>
        <w:t>휴머노이드가 헤드라인을 독점하지만, 실제 매출은 협동로봇·서비스로봇에서 발생한다. 공식 조사에서도 전문서비스용이 가장 빠른 매출 증가율(+4.6%)을 보였다(주1).</w:t>
      </w:r>
    </w:p>
    <w:p w:rsidR="75FC112F" w:rsidRDefault="75FC112F" w14:noSpellErr="1" w14:paraId="1EFBBB34" w14:textId="1C9F819D">
      <w:r w:rsidR="75FC112F">
        <w:rPr/>
        <w:t>두산의 공항 음료바, 레인보우의 튀김 자동화, 베어·LG의 배송로봇 등 F&amp;B·물류·헬스케어 현장 배치가 확산되었다. 코딩 없는 "플러그앤플레이" AI+3D비전이 진입장벽을 낮추고 있다(주24).</w:t>
      </w:r>
    </w:p>
    <w:p w:rsidR="75FC112F" w:rsidRDefault="75FC112F" w14:paraId="7DFBBAED" w14:noSpellErr="1" w14:textId="55EF276F">
      <w:r w:rsidRPr="48C5EA80" w:rsidR="48C5EA80">
        <w:rPr>
          <w:color w:val="64381F"/>
        </w:rPr>
        <w:t>5. 외부 시각 vs 사내 인식 갭 분석</w:t>
      </w:r>
    </w:p>
    <w:p w:rsidR="48C5EA80" w:rsidRDefault="48C5EA80" w14:noSpellErr="1" w14:paraId="3F68AAC2" w14:textId="4FD9FAD9">
      <w:r w:rsidRPr="48C5EA80" w:rsidR="48C5EA80">
        <w:rPr>
          <w:color w:val="64381F"/>
        </w:rPr>
        <w:t>5.1 사내 자료 조사 방법과 핵심 발견</w:t>
      </w:r>
    </w:p>
    <w:p w:rsidR="48C5EA80" w:rsidRDefault="48C5EA80" w14:noSpellErr="1" w14:paraId="24651F2B" w14:textId="73A650E4">
      <w:r w:rsidR="48C5EA80">
        <w:rPr/>
        <w:t>본 분석을 위해 사내 SharePoint를 전수 조사하였다. "Sales and Revenue Operations", "Competitive Intelligence and Industry Monitoring" 등 관련될 가능성이 있는 모든 사이트와 폴더(영업현황, 경쟁사 분석, 시장분석, 업계뉴스, 시장조사 리포트)을 확인하였다.</w:t>
      </w:r>
    </w:p>
    <w:p w:rsidR="48C5EA80" w:rsidRDefault="48C5EA80" w14:noSpellErr="1" w14:paraId="5668A053" w14:textId="3F5AC7D4">
      <w:r w:rsidR="48C5EA80">
        <w:rPr/>
        <w:t>핵심 발견: 우리 회사의 사업 영역은 스마트 섬유·지능형 웨어러블·운동용품(자사 브랜드 계열)이며, 피지컬AI·로보틱스 시장을 직접 다루는 문서는 단 한 건도 발견되지 않았다.</w:t>
      </w:r>
    </w:p>
    <w:p w:rsidR="5A0F83FD" w:rsidRDefault="5A0F83FD" w14:noSpellErr="1" w14:paraId="5DF8B3E0" w14:textId="46685B5D">
      <w:r w:rsidR="5A0F83FD">
        <w:rPr/>
        <w:t>사내 연간 영업 리포트(연간 매출 보고서)와 R&amp;D 지출 분석 자료를 검토한 결과, R&amp;D 투자는 섬유·웨어러블 기술에 전액 집중되어 있으며, 로봇·휴머노이드 관련 투자나 언급은 일절 나타나지 않았다.</w:t>
      </w:r>
    </w:p>
    <w:p w:rsidR="5A0F83FD" w:rsidRDefault="5A0F83FD" w14:noSpellErr="1" w14:paraId="1B6462B1" w14:textId="15BE6143">
      <w:r w:rsidRPr="5A0F83FD" w:rsidR="5A0F83FD">
        <w:rPr>
          <w:color w:val="64381F"/>
        </w:rPr>
        <w:t>5.2 결론: 단순한 자료 부재가 아니라 인지적 공백</w:t>
      </w:r>
    </w:p>
    <w:p w:rsidR="5A0F83FD" w:rsidRDefault="5A0F83FD" w14:noSpellErr="1" w14:paraId="684D2702" w14:textId="765FC99A">
      <w:r w:rsidR="5A0F83FD">
        <w:rPr/>
        <w:t>외부에서는 삼성·LG·현대차 등 국내 대기업이 일제히 CEO 직속 조직을 신설하고 수조~조 원 단위 자본을 투입하는 등 피지컬AI를 차세대 핵심 사업으로 재편하고 있으나, 이 회사 사내에는 이와 관련된 단 한 건의 모니터링 문서도 존재하지 않는다.</w:t>
      </w:r>
    </w:p>
    <w:p w:rsidR="5A0F83FD" w:rsidRDefault="5A0F83FD" w14:paraId="5C83EC6D" w14:noSpellErr="1" w14:textId="2791F870">
      <w:r w:rsidR="5A0F83FD">
        <w:rPr/>
        <w:t>이는 단순히 "자료가 없다"는 공백이 아니라, 피지컬AI가 이 회사의 공식 전략 레이더에 아직 진입하지 않았다는 점을 반영한다. 외부 환경은 가속화되고 있지만, 사내 인지 수준은 이를 따라가지 못하고 있는 상황이다.</w:t>
      </w:r>
    </w:p>
    <w:p w:rsidR="34596293" w:rsidRDefault="34596293" w14:noSpellErr="1" w14:paraId="4467333C" w14:textId="5320F6FF">
      <w:r w:rsidR="34596293">
        <w:rPr/>
        <w:t>전략적 시사점: 이 회사는 웨어러블·센서 기술을 보유하고 있으며 자체 제조 공정에 협동로봇을 도입할 여지가 있다. 그럼에도 피지컬AI 동향을 공식 추적하지 않는다면, 경쟁사나 공급망 파트너의 자동화 전환을 늦게 인지하거나 관련 협력·투자 기회를 놓칠 위험이 있다.</w:t>
      </w:r>
    </w:p>
    <w:p w:rsidR="34596293" w:rsidRDefault="34596293" w14:noSpellErr="1" w14:paraId="16B799D1" w14:textId="13C35885">
      <w:r w:rsidRPr="34596293" w:rsidR="34596293">
        <w:rPr>
          <w:color w:val="64381F"/>
        </w:rPr>
        <w:t>5.3 권고사항</w:t>
      </w:r>
    </w:p>
    <w:p w:rsidR="34596293" w:rsidRDefault="34596293" w14:noSpellErr="1" w14:paraId="3A77B5DB" w14:textId="307D8579">
      <w:r w:rsidR="34596293">
        <w:rPr/>
        <w:t>첫째, 시장정보팀이 피지컬AI·로보틱스를 정기 경쟁사 인텔리전스 모니터링 범위에 포함할 것을 권고한다.</w:t>
      </w:r>
    </w:p>
    <w:p w:rsidR="34596293" w:rsidRDefault="34596293" w14:paraId="557100B1" w14:textId="4F6CF022" w14:noSpellErr="1">
      <w:r w:rsidR="70B181A3">
        <w:rPr/>
        <w:t>둘째, 자체 제조공정 자동화에 협동로봇·AI비전 도입 타당성을 검토하고, 필요시 두산로보틱스·레인보우로보틱스 등 국내 공급자와 파일럿 논의를 시작할 것을 권고한다.</w:t>
      </w:r>
    </w:p>
    <w:p w:rsidR="152164B0" w:rsidRDefault="152164B0" w14:paraId="1C2B09AC" w14:textId="561EF244" w14:noSpellErr="1">
      <w:r w:rsidR="0858F9D1">
        <w:rPr/>
        <w:t>셋째, 본 보고서를 출발점으로 분기별 피지컬AI 동향 업데이트 체계를 수립해 외부 시각과 사내 인지 간 격차가 반복되지 않도록 관리할 것을 권고한다.</w:t>
      </w:r>
    </w:p>
    <w:p w:rsidR="2B2C6D6F" w:rsidRDefault="2B2C6D6F" w14:noSpellErr="1" w14:paraId="384A854E" w14:textId="468AFBF6">
      <w:r w:rsidRPr="2B2C6D6F" w:rsidR="2B2C6D6F">
        <w:rPr>
          <w:color w:val="64381F"/>
        </w:rPr>
        <w:t>6. 종합 결론 및 시사점</w:t>
      </w:r>
    </w:p>
    <w:p w:rsidR="2B2C6D6F" w:rsidRDefault="2B2C6D6F" w14:paraId="1FFA8909" w14:noSpellErr="1" w14:textId="1EDE1CE1">
      <w:r w:rsidR="2B2C6D6F">
        <w:rPr/>
        <w:t xml:space="preserve">한국의 실제 로봇산업은 2024년 6조 1,695억원으로 3.2% 성장하는 데 그쳐, 제조업 중심이며 여전히 파편화되어 있다(98% 중소기업)(주1). 그러나 2025~2026년의 전략적 에너지는 이 완만한 성장과 불균형할 만큼 </w:t>
      </w:r>
      <w:r w:rsidR="3BAD0B88">
        <w:rPr/>
        <w:t>컸</w:t>
      </w:r>
      <w:r w:rsidR="2B2C6D6F">
        <w:rPr/>
        <w:t>다.</w:t>
      </w:r>
    </w:p>
    <w:p w:rsidR="2B2C6D6F" w:rsidRDefault="2B2C6D6F" w14:paraId="6AEAC6C6" w14:textId="78C5B7E5" w14:noSpellErr="1">
      <w:r w:rsidR="2B2C6D6F">
        <w:rPr/>
        <w:t>모든 주체가 아직 그 규모에 합의되지 않은 미래의 피지컬AI 시장을 선점하기 위해 조직을 재편하고 있다. 미국과 중국의 경쟁 위협이 정부의 K-휴머노이드 연합과 각 기업의 조직 재편을 추동한 핵심 원인이다.</w:t>
      </w:r>
    </w:p>
    <w:p w:rsidR="2B2C6D6F" w:rsidRDefault="2B2C6D6F" w14:noSpellErr="1" w14:paraId="1246288E" w14:textId="286F4159">
      <w:r w:rsidR="2B2C6D6F">
        <w:rPr/>
        <w:t>핵심 전략은 범용 AI와 정면승부하기보다 제조업·반도체·온디바이스 AI를 결합한 "한국형 플레이북"을 구축하는 것이며, 단기적으로는 협동로봇·RaaS 서비스로봇을 통해 수익을 창출하면서 휴머노이드는 2030년까지 성숙시키는 이중 트랙이다.</w:t>
      </w:r>
    </w:p>
    <w:p w:rsidR="4E1ED055" w:rsidRDefault="4E1ED055" w14:paraId="235FD956" w14:textId="512A9689" w14:noSpellErr="1">
      <w:r w:rsidR="4E1ED055">
        <w:rPr/>
        <w:t>향후 12개월 주시할 3가지 선행지표는 현대차 보스턴다이내믹스 공장 부지 확정·상장 여부, K-휴머노이드 연합의 2028년 공동모델 마일스톤, 그리고 휴머노이드 데모가 아닌 협동로봇·서비스로봇 매출이 실제로 변곡점을 맞는지 여부다.</w:t>
      </w:r>
    </w:p>
    <w:p w:rsidR="4E1ED055" w:rsidRDefault="4E1ED055" w14:noSpellErr="1" w14:paraId="7C954665" w14:textId="56AB7713">
      <w:r w:rsidRPr="4E1ED055" w:rsidR="4E1ED055">
        <w:rPr>
          <w:color w:val="64381F"/>
        </w:rPr>
        <w:t>7. 한계 및 데이터 품질 참고사항</w:t>
      </w:r>
    </w:p>
    <w:p w:rsidR="4E1ED055" w:rsidRDefault="4E1ED055" w14:noSpellErr="1" w14:paraId="3480C1DD" w14:textId="70CEAA05">
      <w:r w:rsidR="4E1ED055">
        <w:rPr/>
        <w:t>대부분의 USD 시장 규모는 유료화된 리서치기관 자료에서 발취하였으며, 방법론이 공개되지 않고 정의 범위가 상이해 요약 자료만 접근 가능했다.</w:t>
      </w:r>
    </w:p>
    <w:p w:rsidR="4E1ED055" w:rsidRDefault="4E1ED055" w14:noSpellErr="1" w14:paraId="7646C8AB" w14:textId="38A5A2E1">
      <w:r w:rsidR="4E1ED055">
        <w:rPr/>
        <w:t>두산로보틱스·레인보우로보틱스의 재무 수치는 DART 공시를 재인용한 투자 분석 블로그에서 가져왔으며, 1차 공시자료를 직접 확인하지는 못했다. 산업용 코봇 가격은 견적 기반이라 공개 자료가 거의 없으며, 볼리 가격은 자료마다 엇갈렸다.</w:t>
      </w:r>
    </w:p>
    <w:p w:rsidR="4E1ED055" w:rsidRDefault="4E1ED055" w14:paraId="11E053BC" w14:noSpellErr="1" w14:textId="5DDFB06D">
      <w:r w:rsidR="4E1ED055">
        <w:rPr/>
        <w:t>일부 2026년 수치는 연중 수치로, KIRIA의 2025년치 공식 통계는 본 보고서 작성 시점(2026년 9월)까지 아직 발표되지 않았다.</w:t>
      </w:r>
    </w:p>
    <w:p w:rsidR="67DA2C00" w:rsidRDefault="67DA2C00" w14:noSpellErr="1" w14:paraId="653417F6" w14:textId="0AD76F1E">
      <w:r w:rsidRPr="67DA2C00" w:rsidR="67DA2C00">
        <w:rPr>
          <w:color w:val="64381F"/>
        </w:rPr>
        <w:t>참고문헌 및 각주</w:t>
      </w:r>
    </w:p>
    <w:p w:rsidR="67DA2C00" w:rsidRDefault="67DA2C00" w14:noSpellErr="1" w14:paraId="6963BF03" w14:textId="452E7BCF">
      <w:r w:rsidR="67DA2C00">
        <w:rPr/>
        <w:t>아래 목록은 본문에서 (주1), (주2) 등으로 인용된 각 출처의 전체 서지사항(기관·매체명, 제목, 발행일, URL)이다.</w:t>
      </w:r>
    </w:p>
    <w:p w:rsidR="67DA2C00" w:rsidRDefault="67DA2C00" w14:noSpellErr="1" w14:paraId="64CA9029" w14:textId="7C01F246">
      <w:r w:rsidR="67DA2C00">
        <w:rPr/>
        <w:t>주1. 로봇신문, 「2024년 로봇산업 실태조사 결과」 요약, 2026-01-25, irobotnews.com/news/articleView.html?idxno=44544; 한국로봇산업진흥원(KIRIA), 「2024년 로봇산업실태조사 결과보고서」, 2025-12-29.</w:t>
      </w:r>
    </w:p>
    <w:p w:rsidR="67DA2C00" w:rsidRDefault="67DA2C00" w14:noSpellErr="1" w14:paraId="578A919E" w14:textId="6EB96E63">
      <w:r w:rsidR="67DA2C00">
        <w:rPr/>
        <w:t>주2. 산업통상자원부(MOTIE), 「K-휴머노이드 연합 출범」 보도자료, 2025-04-10, motir.go.kr/kor/article/ATCL3f49a5a8c/170404/view.</w:t>
      </w:r>
    </w:p>
    <w:p w:rsidR="67DA2C00" w:rsidRDefault="67DA2C00" w14:paraId="45F318F0" w14:noSpellErr="1" w14:textId="3B575826">
      <w:r w:rsidR="67DA2C00">
        <w:rPr/>
        <w:t>주3, 주34. MeshLaw, 「한국 AI기본법 2026 시행—변호사가 알아야 할 핵심」, 2026-07-12, meshlaw.ai/blog/hanguk-ai-gibonbeop-2026; ajaenews, 「AI 기본법과 고영향 AI 규제: 2026년」, ajaenews.com.</w:t>
      </w:r>
    </w:p>
    <w:p w:rsidR="17134A90" w:rsidRDefault="17134A90" w14:noSpellErr="1" w14:paraId="68DB42F9" w14:textId="40214B92">
      <w:r w:rsidR="17134A90">
        <w:rPr/>
        <w:t>주4. MarketsandMarkets, 「South Korea Physical AI Market (2026-2031)」, 2026년 8월, marketsandmarkets.com/Market-Reports/geography/physical-ai-market/south-korea.</w:t>
      </w:r>
    </w:p>
    <w:p w:rsidR="17134A90" w:rsidRDefault="17134A90" w14:noSpellErr="1" w14:paraId="42822D71" w14:textId="28F31BD2">
      <w:r w:rsidR="17134A90">
        <w:rPr/>
        <w:t>주5. Grand View Research, 「South Korea Humanoid Robot Market Size &amp; Outlook, 2026-2033」, grandviewresearch.com/horizon/outlook/humanoid-robot-market/south-korea.</w:t>
      </w:r>
    </w:p>
    <w:p w:rsidR="17134A90" w:rsidRDefault="17134A90" w14:noSpellErr="1" w14:paraId="24D75F6F" w14:textId="73A74527">
      <w:r w:rsidR="17134A90">
        <w:rPr/>
        <w:t>주6, 주31. MOTIE, 「K-휴머노이드가 나아가야 할 길 찾는다(AI로봇 M.AX 얼라이언스)」, 2026-03-05, motir.go.kr/kor/article/ATCL3f49a5a8c/171565/view.</w:t>
      </w:r>
    </w:p>
    <w:p w:rsidR="17134A90" w:rsidRDefault="17134A90" w14:noSpellErr="1" w14:paraId="5255DA07" w14:textId="4FEF4D7A">
      <w:r w:rsidR="17134A90">
        <w:rPr/>
        <w:t>주7. 아주경제, 「현대차, '아틀라스' 대량생산 시동…보스턴다이내믹스 IPO 관심 집중」, 2026-08-26, ajunews.com/view/20260826162400989.</w:t>
      </w:r>
    </w:p>
    <w:p w:rsidR="17134A90" w:rsidRDefault="17134A90" w14:noSpellErr="1" w14:paraId="62F10BF6" w14:textId="7C73FA67">
      <w:r w:rsidR="17134A90">
        <w:rPr/>
        <w:t>주8. 아시아경제, 「보스턴다이내믹스 '현대차 공장에 휴머노이드 투입 시작'」, 2025-11-28, asiae.co.kr/article/2025112711561253265.</w:t>
      </w:r>
    </w:p>
    <w:p w:rsidR="7A28AA74" w:rsidRDefault="7A28AA74" w14:paraId="1E47A347" w14:textId="1E7A4933" w14:noSpellErr="1">
      <w:r w:rsidR="7A28AA74">
        <w:rPr/>
        <w:t>주9, 주10. 핸드메이커, 「[보스턴다이나믹스 상장-2] 아틀라스 IPO가 흔드는 현대차그룹」, 2026-04-06, handmk.com; 전자신문, 「[CES 2026] 피지컬 AI가 바꿀 미래상 제시」, 2026-01-11, etnews.com/20260110000041.</w:t>
      </w:r>
    </w:p>
    <w:p w:rsidR="7A28AA74" w:rsidRDefault="7A28AA74" w14:noSpellErr="1" w14:paraId="77B1696C" w14:textId="25F05014">
      <w:r w:rsidR="7A28AA74">
        <w:rPr/>
        <w:t>주11. 디지틀조선, 「삼성전자, 'RX사업추진실' 출범…미래 성장축 '휴머노이드' 키운다」, 2026-07-21, style.chosun.com.</w:t>
      </w:r>
    </w:p>
    <w:p w:rsidR="7A28AA74" w:rsidRDefault="7A28AA74" w14:noSpellErr="1" w14:paraId="5BEB93F4" w14:textId="6516AD26">
      <w:r w:rsidR="7A28AA74">
        <w:rPr/>
        <w:t>주12. meneruva, 「삼성전자 로봇사업 전망 2026」, 2026-07-22, meneruva.com.</w:t>
      </w:r>
    </w:p>
    <w:p w:rsidR="7A28AA74" w:rsidRDefault="7A28AA74" w14:noSpellErr="1" w14:paraId="601EBCCA" w14:textId="6538C76D">
      <w:r w:rsidR="7A28AA74">
        <w:rPr/>
        <w:t>주13. postletter, 「2026년형 삼성 볼리 출고가 vs 렌탈 구독 서비스」, 2026-03-19, postletter.tistory.com.</w:t>
      </w:r>
    </w:p>
    <w:p w:rsidR="7A28AA74" w:rsidRDefault="7A28AA74" w14:paraId="1A0FF1E3" w14:noSpellErr="1" w14:textId="6DE56C51">
      <w:r w:rsidR="7A28AA74">
        <w:rPr/>
        <w:t>주14. 네이버 블로그(navique), 「삼성 볼리(Ballie) AI 홈로봇 출시 연기 전말」, 2025-12-16, blog.naver.com/navique/224111510003.</w:t>
      </w:r>
    </w:p>
    <w:p w:rsidR="2CE8A48F" w:rsidRDefault="2CE8A48F" w14:noSpellErr="1" w14:paraId="5C7E5B8A" w14:textId="58CFAD67">
      <w:r w:rsidR="2CE8A48F">
        <w:rPr/>
        <w:t>주15. Rainbow Robotics 공식 홈페이지, rainbow-robotics.com.</w:t>
      </w:r>
    </w:p>
    <w:p w:rsidR="2CE8A48F" w:rsidRDefault="2CE8A48F" w14:noSpellErr="1" w14:paraId="1A1BA0D7" w14:textId="19CAE6CD">
      <w:r w:rsidR="2CE8A48F">
        <w:rPr/>
        <w:t>주16. lemontia, 「2026 레인보우로보틱스 vs 두산로보틱스 비교」, 2026-01-29, lemontia.tistory.com/1285.</w:t>
      </w:r>
    </w:p>
    <w:p w:rsidR="2CE8A48F" w:rsidRDefault="2CE8A48F" w14:noSpellErr="1" w14:paraId="3B2D920B" w14:textId="66F5ADA8">
      <w:r w:rsidR="2CE8A48F">
        <w:rPr/>
        <w:t>주17. 서울경제, 「LG도 베어로보틱스 인수…미래로봇戰 속속 참전」, 2025-01-24, sedaily.com/article/14020677.</w:t>
      </w:r>
    </w:p>
    <w:p w:rsidR="2CE8A48F" w:rsidRDefault="2CE8A48F" w14:noSpellErr="1" w14:paraId="141AAE55" w14:textId="6478F766">
      <w:r w:rsidR="2CE8A48F">
        <w:rPr/>
        <w:t>주18. brudash, 「레인보우로보틱스(277810) — 휴머노이드 RB-Y1 + 삼성전자 지분」, 2026-05-17, brudash.com/articles/rainbow-robotics-analysis.</w:t>
      </w:r>
    </w:p>
    <w:p w:rsidR="2CE8A48F" w:rsidRDefault="2CE8A48F" w14:paraId="565465BD" w14:noSpellErr="1" w14:textId="7515F471">
      <w:r w:rsidR="2CE8A48F">
        <w:rPr/>
        <w:t>주19. solekim, 「LG전자 로봇사업 완전분석 2026」, 2026-05-17; webpaper, 「LG전자의 로봇 전략 강화와 로보틱스사업센터 신설」, 2026-07-01, webpaper.tistory.com.</w:t>
      </w:r>
    </w:p>
    <w:p w:rsidR="10A1B0B4" w:rsidRDefault="10A1B0B4" w14:noSpellErr="1" w14:paraId="3AD8C877" w14:textId="53D05B97">
      <w:r w:rsidR="10A1B0B4">
        <w:rPr/>
        <w:t>주20. 세계일보, 「LG전자, 베어로보틱스 인수…로봇 사업 강화」, 2025-01-25, segye.com/newsView/20250124508352.</w:t>
      </w:r>
    </w:p>
    <w:p w:rsidR="10A1B0B4" w:rsidRDefault="10A1B0B4" w14:noSpellErr="1" w14:paraId="5FF91717" w14:textId="370029F0">
      <w:r w:rsidR="10A1B0B4">
        <w:rPr/>
        <w:t>주21. 중앙일보, 「LG전자, 베어로보틱스 경영권 확보…불붙은 '로봇' 시장」, 2025-01-23, joongang.co.kr/article/25309999.</w:t>
      </w:r>
    </w:p>
    <w:p w:rsidR="10A1B0B4" w:rsidRDefault="10A1B0B4" w14:paraId="42F32652" w14:textId="4BFA8979" w14:noSpellErr="1">
      <w:r w:rsidR="10A1B0B4">
        <w:rPr/>
        <w:t>주22, 주36. 전자신문, 「[CES 2026] 피지컬 AI가 바꿀 미래상 제시」, 2026-01-11, etnews.com/20260110000041.</w:t>
      </w:r>
    </w:p>
    <w:p w:rsidR="10A1B0B4" w:rsidRDefault="10A1B0B4" w14:noSpellErr="1" w14:paraId="63807915" w14:textId="44F574DD">
      <w:r w:rsidR="10A1B0B4">
        <w:rPr/>
        <w:t>주23. skyupsu, 「두산로보틱스 협동로봇 완전 분석 2026」, 2026-02-24, skyupsu.tistory.com/887.</w:t>
      </w:r>
    </w:p>
    <w:p w:rsidR="10A1B0B4" w:rsidRDefault="10A1B0B4" w14:paraId="3BA811B3" w14:noSpellErr="1" w14:textId="407360CB">
      <w:r w:rsidR="10A1B0B4">
        <w:rPr/>
        <w:t>주24. growthmemo, 「두산로보틱스 vs 레인보우로보틱스, 로봇 대장주 왕좌의 행방」, 2026-04-19, growthmemo.tistory.com/627; quant-view, 「두산로보틱스 2026 재무제표 분석」, 2026-06-06.</w:t>
      </w:r>
    </w:p>
    <w:p w:rsidR="4B25E282" w:rsidRDefault="4B25E282" w14:noSpellErr="1" w14:paraId="190D40C6" w14:textId="4E4E75FB">
      <w:r w:rsidR="4E97F399">
        <w:rPr/>
        <w:t>주25. NAVER LABS 공식, 「ARC」, naverlabs.com/ARC.</w:t>
      </w:r>
    </w:p>
    <w:p w:rsidR="1A425E56" w:rsidRDefault="1A425E56" w14:paraId="2BCD9C7B" w14:textId="710C3308" w14:noSpellErr="1">
      <w:r w:rsidR="4C3470B2">
        <w:rPr/>
        <w:t>주26. 서울경제(via Nate), 「설계 문턱 낮춘 네이버, 로봇계 안드로이드 노린다」, 2026-07-29, news.nate.com/view/20260729n31020.</w:t>
      </w:r>
    </w:p>
    <w:p w:rsidR="1A425E56" w:rsidRDefault="1A425E56" w14:noSpellErr="1" w14:paraId="371AE839" w14:textId="6FB7A303">
      <w:r w:rsidR="1A425E56">
        <w:rPr/>
        <w:t>주27. JackerLab, 「휴머노이드 로봇 양산 시대 개막, 테슬라 옥티머스부터 한국 기업까지」, 2026-08-07, reads.jackerlab.com.</w:t>
      </w:r>
    </w:p>
    <w:p w:rsidR="1A425E56" w:rsidRDefault="1A425E56" w14:noSpellErr="1" w14:paraId="30B0710C" w14:textId="491DEDCB">
      <w:r w:rsidR="1A425E56">
        <w:rPr/>
        <w:t>주28. Robot's Diary, 「테슬라·유니트리·Figure까지, 휴머노이드 로봇 대전」, 2026-05-05, robotdevdiary.com.</w:t>
      </w:r>
    </w:p>
    <w:p w:rsidR="1A425E56" w:rsidRDefault="1A425E56" w14:noSpellErr="1" w14:paraId="1CD82081" w14:textId="50386430">
      <w:r w:rsidR="1A425E56">
        <w:rPr/>
        <w:t>주29. 비즈워치, 「K-휴머노이드 연합 출범…'2030년 로봇 최강국 목표'」, 2025-04-10, news.bizwatch.co.kr/article/industry/2025/04/10/0018.</w:t>
      </w:r>
    </w:p>
    <w:p w:rsidR="1A425E56" w:rsidRDefault="1A425E56" w14:noSpellErr="1" w14:paraId="23F910B4" w14:textId="3BA0A4C7">
      <w:r w:rsidR="05151123">
        <w:rPr/>
        <w:t>주30. 위키백과, 「K-휴머노이드 연합」, ko.wikipedia.org.</w:t>
      </w:r>
    </w:p>
    <w:p w:rsidR="04324E01" w:rsidRDefault="04324E01" w14:noSpellErr="1" w14:paraId="303CF173" w14:textId="3BE03B4F">
      <w:r w:rsidR="04324E01">
        <w:rPr/>
        <w:t>주32. MOTIE, 「2026년도 로봇산업기술개발사업 신규지원대상과제 공고(제2026-384호)」, 2026-05-27, motir.go.kr/kor/article/ATCLc01b2801b/71109/view.</w:t>
      </w:r>
    </w:p>
    <w:p w:rsidR="04324E01" w:rsidRDefault="04324E01" w14:paraId="6CECCE43" w14:textId="12F17011" w14:noSpellErr="1">
      <w:r w:rsidR="291AA0AC">
        <w:rPr/>
        <w:t>주33. nextplatform, 「2026 KIRIA 지능형로봇 보급확산사업 통합공고 분석」, 2025-10-08, nextplatform.net.</w:t>
      </w:r>
    </w:p>
    <w:p w:rsidR="04324E01" w:rsidRDefault="04324E01" w14:noSpellErr="1" w14:paraId="30068F7B" w14:textId="10A7A2F2">
      <w:r w:rsidR="04324E01">
        <w:rPr/>
        <w:t>주35. 전자신문, 「[미리보는 CES2026] 피지컬 AI 시대 개막…'로봇 전쟁'」, 2025-12-29, etnews.com/20251229000311.</w:t>
      </w:r>
    </w:p>
    <w:p w:rsidR="04324E01" w:rsidRDefault="04324E01" w14:noSpellErr="1" w14:paraId="4296196D" w14:textId="47724EA7">
      <w:r w:rsidR="04324E01">
        <w:rPr/>
        <w:t>주37. Pebblous, 「Vision-Language-Action 모델: VLA란?」, 2025-12-27, blog.pebblous.ai/project/PhysicalAI/physical-ai/ko/.</w:t>
      </w:r>
    </w:p>
    <w:p w:rsidR="04324E01" w:rsidRDefault="04324E01" w14:noSpellErr="1" w14:paraId="4A3E660B" w14:textId="1C86571F">
      <w:r w:rsidR="4F359678">
        <w:rPr/>
        <w:t>주38. ZDNet Korea, 「'韩 피지컬 AI, 첨단 제조업 위에 온디바이스 반도체 뿌리내려야'」, 2026-07-08, zdnet.co.kr/view/?no=20260707140218.</w:t>
      </w:r>
    </w:p>
    <w:p w:rsidR="28E1DB21" w:rsidRDefault="28E1DB21" w14:noSpellErr="1" w14:paraId="6E595488" w14:textId="79ED2406">
      <w:r w:rsidR="28E1DB21">
        <w:rPr/>
        <w:t>주39. gov001(infodrim), 「한국형 AI 휴머노이드 로봇 기술 현황 2026 총정리」, 2026년 5월, gov001.infodrim.com.</w:t>
      </w:r>
    </w:p>
    <w:sectPr w:rsidRPr="0006063C" w:rsidR="00FC693F" w:rsidSect="00034616">
      <w:headerReference w:type="default" r:id="rId9"/>
      <w:footerReference w:type="default" r:id="rId10"/>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C4D34"/>
    <w:rsid w:val="01AD3676"/>
    <w:rsid w:val="0235490A"/>
    <w:rsid w:val="0330E281"/>
    <w:rsid w:val="03724DE5"/>
    <w:rsid w:val="042C8FAA"/>
    <w:rsid w:val="042C8FAA"/>
    <w:rsid w:val="04324E01"/>
    <w:rsid w:val="0511CBDC"/>
    <w:rsid w:val="05151123"/>
    <w:rsid w:val="0667CCBF"/>
    <w:rsid w:val="06D03F6B"/>
    <w:rsid w:val="07196B35"/>
    <w:rsid w:val="07EEA42D"/>
    <w:rsid w:val="07EEA42D"/>
    <w:rsid w:val="083F2BB3"/>
    <w:rsid w:val="0858F9D1"/>
    <w:rsid w:val="09746314"/>
    <w:rsid w:val="09B40FB2"/>
    <w:rsid w:val="09D62C3D"/>
    <w:rsid w:val="0B0BD509"/>
    <w:rsid w:val="0B4586C2"/>
    <w:rsid w:val="0C3F08E5"/>
    <w:rsid w:val="0D54DD9E"/>
    <w:rsid w:val="0E946D46"/>
    <w:rsid w:val="0EBF0F85"/>
    <w:rsid w:val="0FD8D0A8"/>
    <w:rsid w:val="0FD8D0A8"/>
    <w:rsid w:val="10A1B0B4"/>
    <w:rsid w:val="10BE4841"/>
    <w:rsid w:val="11496B3D"/>
    <w:rsid w:val="11E6DE10"/>
    <w:rsid w:val="12183D93"/>
    <w:rsid w:val="12183D93"/>
    <w:rsid w:val="12577058"/>
    <w:rsid w:val="1265EF94"/>
    <w:rsid w:val="1294193B"/>
    <w:rsid w:val="131EC625"/>
    <w:rsid w:val="134B8660"/>
    <w:rsid w:val="13A6BEA2"/>
    <w:rsid w:val="13A6BEA2"/>
    <w:rsid w:val="13A78AA3"/>
    <w:rsid w:val="13A78AA3"/>
    <w:rsid w:val="13B543D4"/>
    <w:rsid w:val="1433B179"/>
    <w:rsid w:val="1433B179"/>
    <w:rsid w:val="14FB4D69"/>
    <w:rsid w:val="1504DF33"/>
    <w:rsid w:val="1504DF33"/>
    <w:rsid w:val="15160B5A"/>
    <w:rsid w:val="152164B0"/>
    <w:rsid w:val="163E0BF2"/>
    <w:rsid w:val="164AE217"/>
    <w:rsid w:val="1652D68E"/>
    <w:rsid w:val="16F28EA4"/>
    <w:rsid w:val="17134A90"/>
    <w:rsid w:val="17F162ED"/>
    <w:rsid w:val="19E53497"/>
    <w:rsid w:val="19F4B1B7"/>
    <w:rsid w:val="1A425E56"/>
    <w:rsid w:val="1A9F6BC1"/>
    <w:rsid w:val="1B084F99"/>
    <w:rsid w:val="1BA21D8B"/>
    <w:rsid w:val="1BBD4E33"/>
    <w:rsid w:val="1BBD4E33"/>
    <w:rsid w:val="1C7EDE88"/>
    <w:rsid w:val="1D55BA49"/>
    <w:rsid w:val="1D7AF248"/>
    <w:rsid w:val="1E752B13"/>
    <w:rsid w:val="1EF624E8"/>
    <w:rsid w:val="1F28FA2E"/>
    <w:rsid w:val="1FA89129"/>
    <w:rsid w:val="1FE18724"/>
    <w:rsid w:val="1FE18724"/>
    <w:rsid w:val="200B085E"/>
    <w:rsid w:val="200B085E"/>
    <w:rsid w:val="20A1E479"/>
    <w:rsid w:val="20AB516D"/>
    <w:rsid w:val="20F8FCE0"/>
    <w:rsid w:val="213843CB"/>
    <w:rsid w:val="21A4F166"/>
    <w:rsid w:val="21B24089"/>
    <w:rsid w:val="2210A2CC"/>
    <w:rsid w:val="2294DED9"/>
    <w:rsid w:val="2294DED9"/>
    <w:rsid w:val="250985CF"/>
    <w:rsid w:val="250985CF"/>
    <w:rsid w:val="26D35BC7"/>
    <w:rsid w:val="272429DE"/>
    <w:rsid w:val="276E564C"/>
    <w:rsid w:val="27989378"/>
    <w:rsid w:val="28E1DB21"/>
    <w:rsid w:val="291AA0AC"/>
    <w:rsid w:val="297C5DDA"/>
    <w:rsid w:val="2B2C6D6F"/>
    <w:rsid w:val="2BB65E44"/>
    <w:rsid w:val="2CE8A48F"/>
    <w:rsid w:val="2DBE7590"/>
    <w:rsid w:val="2DBE7590"/>
    <w:rsid w:val="2EC1F78E"/>
    <w:rsid w:val="2FF01B2B"/>
    <w:rsid w:val="304B7213"/>
    <w:rsid w:val="311401E7"/>
    <w:rsid w:val="31BA2C7E"/>
    <w:rsid w:val="3276FA87"/>
    <w:rsid w:val="3276FA87"/>
    <w:rsid w:val="32F70C99"/>
    <w:rsid w:val="32F70C99"/>
    <w:rsid w:val="34596293"/>
    <w:rsid w:val="34653704"/>
    <w:rsid w:val="37204922"/>
    <w:rsid w:val="374168EC"/>
    <w:rsid w:val="396EF9B0"/>
    <w:rsid w:val="396EF9B0"/>
    <w:rsid w:val="3A7F3B0A"/>
    <w:rsid w:val="3BAD0B88"/>
    <w:rsid w:val="3DC04DB5"/>
    <w:rsid w:val="3DC04DB5"/>
    <w:rsid w:val="3EED0580"/>
    <w:rsid w:val="4017BD54"/>
    <w:rsid w:val="4017BD54"/>
    <w:rsid w:val="420BE127"/>
    <w:rsid w:val="42D51457"/>
    <w:rsid w:val="43273B55"/>
    <w:rsid w:val="433DD187"/>
    <w:rsid w:val="43C30C03"/>
    <w:rsid w:val="43DDE656"/>
    <w:rsid w:val="462FFEF6"/>
    <w:rsid w:val="4731CEEE"/>
    <w:rsid w:val="473E87D6"/>
    <w:rsid w:val="476BA5CB"/>
    <w:rsid w:val="47DF1A0E"/>
    <w:rsid w:val="47FF1DFF"/>
    <w:rsid w:val="4854BD3E"/>
    <w:rsid w:val="48C5EA80"/>
    <w:rsid w:val="4908764D"/>
    <w:rsid w:val="49A575E1"/>
    <w:rsid w:val="4A61F047"/>
    <w:rsid w:val="4AFD73EC"/>
    <w:rsid w:val="4AFD73EC"/>
    <w:rsid w:val="4B25E282"/>
    <w:rsid w:val="4B5F035A"/>
    <w:rsid w:val="4BFB7CA7"/>
    <w:rsid w:val="4BFB7CA7"/>
    <w:rsid w:val="4C3470B2"/>
    <w:rsid w:val="4C9ED189"/>
    <w:rsid w:val="4C9ED189"/>
    <w:rsid w:val="4CD78B1E"/>
    <w:rsid w:val="4D23F59D"/>
    <w:rsid w:val="4D7D0DDD"/>
    <w:rsid w:val="4D7D88D8"/>
    <w:rsid w:val="4DA1002C"/>
    <w:rsid w:val="4E1ED055"/>
    <w:rsid w:val="4E97F399"/>
    <w:rsid w:val="4F359678"/>
    <w:rsid w:val="4F5D7989"/>
    <w:rsid w:val="4F6D4D40"/>
    <w:rsid w:val="4FAA5A4D"/>
    <w:rsid w:val="5069DAC3"/>
    <w:rsid w:val="50CAABB7"/>
    <w:rsid w:val="537F0F60"/>
    <w:rsid w:val="537FDB1D"/>
    <w:rsid w:val="537FDB1D"/>
    <w:rsid w:val="54DA7D1A"/>
    <w:rsid w:val="55383667"/>
    <w:rsid w:val="558820C8"/>
    <w:rsid w:val="55A3030B"/>
    <w:rsid w:val="55A6E111"/>
    <w:rsid w:val="55B634E2"/>
    <w:rsid w:val="560618F5"/>
    <w:rsid w:val="57087847"/>
    <w:rsid w:val="5742D4E9"/>
    <w:rsid w:val="57584168"/>
    <w:rsid w:val="578A6541"/>
    <w:rsid w:val="580DCCB7"/>
    <w:rsid w:val="58C93F73"/>
    <w:rsid w:val="58C93F73"/>
    <w:rsid w:val="59C7895C"/>
    <w:rsid w:val="5A0F83FD"/>
    <w:rsid w:val="5A90450A"/>
    <w:rsid w:val="5B9FDDBA"/>
    <w:rsid w:val="5BC7A51E"/>
    <w:rsid w:val="5C563C82"/>
    <w:rsid w:val="5CB8CE6A"/>
    <w:rsid w:val="5CECC34A"/>
    <w:rsid w:val="5D6E4A32"/>
    <w:rsid w:val="5D98A0C7"/>
    <w:rsid w:val="5E0B7B06"/>
    <w:rsid w:val="5F0DC668"/>
    <w:rsid w:val="6061A6D4"/>
    <w:rsid w:val="607C2E3E"/>
    <w:rsid w:val="6198B5C1"/>
    <w:rsid w:val="62A1B32E"/>
    <w:rsid w:val="633C9AF7"/>
    <w:rsid w:val="64138853"/>
    <w:rsid w:val="658B6189"/>
    <w:rsid w:val="65A952EE"/>
    <w:rsid w:val="66125664"/>
    <w:rsid w:val="6695A8DF"/>
    <w:rsid w:val="670EB6A0"/>
    <w:rsid w:val="67DA2C00"/>
    <w:rsid w:val="6803332B"/>
    <w:rsid w:val="68F7E609"/>
    <w:rsid w:val="697C430D"/>
    <w:rsid w:val="6A5B074D"/>
    <w:rsid w:val="6A5B074D"/>
    <w:rsid w:val="6AE19E5F"/>
    <w:rsid w:val="6AE19E5F"/>
    <w:rsid w:val="6B955EE2"/>
    <w:rsid w:val="6C16FE1F"/>
    <w:rsid w:val="6C40EE99"/>
    <w:rsid w:val="6CE75ECE"/>
    <w:rsid w:val="6DBB79B0"/>
    <w:rsid w:val="6DFB5780"/>
    <w:rsid w:val="6E19C1A4"/>
    <w:rsid w:val="6E8E4F6A"/>
    <w:rsid w:val="6E991000"/>
    <w:rsid w:val="6EB40498"/>
    <w:rsid w:val="6EC1FC5C"/>
    <w:rsid w:val="6ED0A1F9"/>
    <w:rsid w:val="6F87B6C1"/>
    <w:rsid w:val="705866DB"/>
    <w:rsid w:val="705866DB"/>
    <w:rsid w:val="70B181A3"/>
    <w:rsid w:val="71419242"/>
    <w:rsid w:val="71419242"/>
    <w:rsid w:val="7353B4AE"/>
    <w:rsid w:val="7381A668"/>
    <w:rsid w:val="73C3B02C"/>
    <w:rsid w:val="73C3B02C"/>
    <w:rsid w:val="73F0F5BF"/>
    <w:rsid w:val="7416344E"/>
    <w:rsid w:val="742F3B4B"/>
    <w:rsid w:val="748A7CA6"/>
    <w:rsid w:val="751F05AB"/>
    <w:rsid w:val="75F7D546"/>
    <w:rsid w:val="75FC112F"/>
    <w:rsid w:val="76134B04"/>
    <w:rsid w:val="76451CF7"/>
    <w:rsid w:val="771B9FA1"/>
    <w:rsid w:val="777A3267"/>
    <w:rsid w:val="77820268"/>
    <w:rsid w:val="779B2807"/>
    <w:rsid w:val="77B08D5D"/>
    <w:rsid w:val="77C20D03"/>
    <w:rsid w:val="77FAEDE5"/>
    <w:rsid w:val="77FAEDE5"/>
    <w:rsid w:val="7812C052"/>
    <w:rsid w:val="79AB970B"/>
    <w:rsid w:val="79FE21EB"/>
    <w:rsid w:val="7A13EA52"/>
    <w:rsid w:val="7A28AA74"/>
    <w:rsid w:val="7A88F892"/>
    <w:rsid w:val="7A88F892"/>
    <w:rsid w:val="7BE8BD8A"/>
    <w:rsid w:val="7CA1953C"/>
    <w:rsid w:val="7D21B6F8"/>
    <w:rsid w:val="7EB86E5F"/>
    <w:rsid w:val="7EB86E5F"/>
    <w:rsid w:val="7F37E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28CE865-39C2-4672-9613-FFC3C81480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Copilot User</dc:creator>
  <keywords/>
  <dc:description/>
  <lastModifiedBy>Copilot User</lastModifiedBy>
  <revision>47</revision>
  <dcterms:created xsi:type="dcterms:W3CDTF">2026-09-02T00:30:39.0000000Z</dcterms:created>
  <dcterms:modified xsi:type="dcterms:W3CDTF">2026-09-02T01:06:52.7897926Z</dcterms:modified>
  <category/>
</coreProperties>
</file>