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B7177A2" w14:paraId="672A6659" wp14:textId="77777777" wp14:noSpellErr="1">
      <w:pPr>
        <w:pStyle w:val="Title"/>
      </w:pPr>
      <w:r w:rsidRPr="6B7177A2" w:rsidR="6B7177A2">
        <w:rPr>
          <w:b w:val="1"/>
          <w:bCs w:val="1"/>
          <w:color w:val="5D3B12"/>
          <w:sz w:val="48"/>
          <w:szCs w:val="48"/>
        </w:rPr>
        <w:t>국내 피지컬AI 시장 최근 12개월 동향 심층 분석</w:t>
      </w:r>
    </w:p>
    <w:p w:rsidR="6B7177A2" w:rsidRDefault="6B7177A2" w14:noSpellErr="1" w14:paraId="6E4DF8C9" w14:textId="37D8C0F1">
      <w:r w:rsidRPr="6B7177A2" w:rsidR="6B7177A2">
        <w:rPr>
          <w:i w:val="1"/>
          <w:iCs w:val="1"/>
          <w:color w:val="73655B"/>
          <w:sz w:val="20"/>
          <w:szCs w:val="20"/>
        </w:rPr>
        <w:t>조사기간: 2025년 9월 2일~2026년 9월 2일 | 작성일: 2026년 9월 2일 | 용도: 경영진 전략 검토</w:t>
      </w:r>
    </w:p>
    <w:p w:rsidR="6B7177A2" w:rsidP="6B7177A2" w:rsidRDefault="6B7177A2" w14:noSpellErr="1" w14:paraId="506ECB51" w14:textId="2238E05B">
      <w:pPr>
        <w:pStyle w:val="Heading1"/>
      </w:pPr>
      <w:r w:rsidRPr="6B7177A2" w:rsidR="6B7177A2">
        <w:rPr>
          <w:b w:val="1"/>
          <w:bCs w:val="1"/>
          <w:color w:val="5D3B12"/>
          <w:sz w:val="36"/>
          <w:szCs w:val="36"/>
        </w:rPr>
        <w:t>경영 요약</w:t>
      </w:r>
    </w:p>
    <w:p w:rsidR="6B7177A2" w:rsidRDefault="6B7177A2" w14:noSpellErr="1" w14:paraId="23C142C9" w14:textId="7A6F8777">
      <w:r w:rsidR="6B7177A2">
        <w:rPr/>
        <w:t>국내 ‘피지컬AI’만을 분리해 집계한 공식 시장규모는 아직 확인되지 않는다. 따라서 본 보고서는 정부의 국내 로봇산업 실적을 현재 규모의 기준점으로, 글로벌 휴머노이드·협동로봇 전망을 성장 잠재력의 보조지표로 분리해 해석한다. 이 분리는 국내 매출, 글로벌 출하량, 미래 전망치를 하나의 시장규모로 혼합하지 않기 위한 것이다. [주1~주5]</w:t>
      </w:r>
    </w:p>
    <w:p w:rsidR="6B7177A2" w:rsidRDefault="6B7177A2" w14:paraId="1DB22C69" w14:noSpellErr="1" w14:textId="6FE34B5B">
      <w:r w:rsidR="6B7177A2">
        <w:rPr/>
        <w:t>정부 승인통계의 가장 최근 확정 실적은 2024년 국내 로봇산업 매출 6조 1,695억 원, 전년 대비 3.2% 성장이다. 제조업용 로봇이 3조 1,075억 원으로 50.4%를 차지하고 서비스용 로봇은 1조 810억 원이다. 즉 외형은 커졌지만 아직 고성장으로 단정하기 어려운 기반 시장이다. [주1][주2]</w:t>
      </w:r>
    </w:p>
    <w:p w:rsidR="28A49039" w:rsidRDefault="28A49039" w14:noSpellErr="1" w14:paraId="5199E6E4" w14:textId="2C94B060">
      <w:r w:rsidR="28A49039">
        <w:rPr/>
        <w:t>반면 2025~2026년에는 정책과 자금, 대기업 투자가 휴머노이드와 로봇 AI에 집중됐다. K-휴머노이드 연합, 피지컬AI 국가전략화, 국민성장펀드 우선 투자, 2027년 예산 증액은 시장이 ‘실측의 완만함’과 ‘전환의 급격함’을 동시에 보이는 초기 국면이라는 해석을 뒷받침한다. [주6][주7][주8][주9]</w:t>
      </w:r>
    </w:p>
    <w:p w:rsidR="28A49039" w:rsidRDefault="28A49039" w14:noSpellErr="1" w14:paraId="4BFADE67" w14:textId="13848280">
      <w:r w:rsidR="28A49039">
        <w:rPr/>
        <w:t>경쟁의 단기 중심은 협동·산업용 로봇의 납품과 시스템통합이며, 중기 중심은 모바일 양팔 로봇과 휴머노이드의 데이터·양산 능력이다. 두산로보틱스·뉴로메카·보스턴다이내믹스의 손익 부담은 상용화 속도와 수익화가 아직 검증 단계임을 보여준다. 대부분의 B2B 로봇은 공개 정가가 아닌 맞춤 견적과 SI 구성으로 판매된다. [주10~주18]</w:t>
      </w:r>
    </w:p>
    <w:p w:rsidR="28A49039" w:rsidRDefault="28A49039" w14:noSpellErr="1" w14:paraId="338AC604" w14:textId="635A7B19">
      <w:r w:rsidR="28A49039">
        <w:rPr/>
        <w:t>사내 자료는 스마트 섬유·센서·스포츠 데이터 플랫폼 중심의 제품·영업·R&amp;D 포트폴리오를 보여준다. 반면 검토한 영업 및 시장분석 자료에는 피지컬AI·휴머노이드·로봇 자동화에 대한 독립 시장 추적이나 영업 파이프라인이 확인되지 않았다. 핵심 갭은 시장 진입 여부보다, 관련 기회를 정기적으로 포착하고 평가하는 체계의 부재다. [사내1][사내2]</w:t>
      </w:r>
    </w:p>
    <w:p w:rsidR="28A49039" w:rsidP="28A49039" w:rsidRDefault="28A49039" w14:noSpellErr="1" w14:paraId="2A2E9D34" w14:textId="5650C6B7">
      <w:pPr>
        <w:pStyle w:val="Heading1"/>
      </w:pPr>
      <w:r w:rsidRPr="28A49039" w:rsidR="28A49039">
        <w:rPr>
          <w:b w:val="1"/>
          <w:bCs w:val="1"/>
          <w:color w:val="5D3B12"/>
          <w:sz w:val="36"/>
          <w:szCs w:val="36"/>
        </w:rPr>
        <w:t>보고서 구성과 조사 방법</w:t>
      </w:r>
    </w:p>
    <w:p w:rsidR="28A49039" w:rsidRDefault="28A49039" w14:noSpellErr="1" w14:paraId="2BDA7388" w14:textId="1C69F278">
      <w:r w:rsidR="28A49039">
        <w:rPr/>
        <w:t>조사 범위는 체화형 AI, 즉 휴머노이드·협동/산업용 로봇·자율이동로봇·AI 로보틱스다. 외부 자료는 정부·법령·기업 공식 자료를 우선하고, 민간 시장전망과 언론 인용 수치는 정의·지리적 범위·시점이 다르면 분리 표기했다. 가격은 공식 정가가 없는 경우 ‘미공개’로 처리하고, 비공식 범위는 신뢰도 낮음으로 구분했다. [주1~주30]</w:t>
      </w:r>
    </w:p>
    <w:p w:rsidR="28A49039" w:rsidRDefault="28A49039" w14:noSpellErr="1" w14:paraId="4235D67F" w14:textId="4661DCEC">
      <w:r w:rsidR="28A49039">
        <w:rPr/>
        <w:t>사내 비교는 Sales and Revenue Operations 및 Competitive Intelligence and Industry Monitoring 사이트에서 확인한 연간 매출 보고서와 우리 회사 연구개발 지출 분석를 대상으로 했다. 두 자료는 각각 2025년 연간 판매 실적과 2026년 R&amp;D 지출·프로그램을 보여주며, 피지컬AI 관련 직접 투자·제품·영업 파이프라인의 언급 여부를 검토했다. [사내1][사내2]</w:t>
      </w:r>
    </w:p>
    <w:p w:rsidR="28A49039" w:rsidP="28A49039" w:rsidRDefault="28A49039" w14:noSpellErr="1" w14:paraId="4055ADD4" w14:textId="4FED4B07">
      <w:pPr>
        <w:pStyle w:val="Heading1"/>
      </w:pPr>
      <w:r w:rsidRPr="28A49039" w:rsidR="28A49039">
        <w:rPr>
          <w:b w:val="1"/>
          <w:bCs w:val="1"/>
          <w:color w:val="5D3B12"/>
          <w:sz w:val="36"/>
          <w:szCs w:val="36"/>
        </w:rPr>
        <w:t>1. 시장 규모와 성장률</w:t>
      </w:r>
    </w:p>
    <w:p w:rsidR="28A49039" w:rsidRDefault="28A49039" w14:noSpellErr="1" w14:paraId="4CF66E41" w14:textId="39FA0D43">
      <w:r w:rsidR="28A49039">
        <w:rPr/>
        <w:t>가장 신뢰할 수 있는 국내 앵커는 산업통상자원부·한국로봇산업진흥원 실태조사의 2024년 실적이다. 국내 로봇산업 매출은 6조 1,695억 원으로 전년 5조 9,805억 원에서 3.2% 증가했고, 생산은 5조 9,447억 원으로 4.5% 늘었다. 이 통계는 ‘피지컬AI’ 단독 시장이 아니라 제조·서비스·부품·소프트웨어 로봇을 포괄한다. [주1][주2]</w:t>
      </w:r>
    </w:p>
    <w:p w:rsidR="28A49039" w:rsidRDefault="28A49039" w14:noSpellErr="1" w14:paraId="3FAC7D44" w14:textId="4FECDACF">
      <w:r w:rsidR="28A49039">
        <w:rPr/>
        <w:t>산업 구성은 제조업용 로봇의 비중이 가장 크다. 제조업용 로봇 매출은 3조 1,075억 원(50.4%), 로봇 부품·소프트웨어는 1조 9,810억 원(32.1%), 서비스용 로봇은 1조 810억 원(17.5%)으로 집계됐다. 휴머노이드의 기대가 커도 현재의 국내 매출 기반은 제조 자동화와 부품·소프트웨어라는 점이 핵심이다. [주1][주2]</w:t>
      </w:r>
    </w:p>
    <w:tbl>
      <w:tblPr>
        <w:tblW w:w="0" w:type="auto"/>
        <w:tblLook w:val="0000" w:firstRow="0" w:lastRow="0" w:firstColumn="0" w:lastColumn="0" w:noHBand="0" w:noVBand="0"/>
      </w:tblPr>
      <w:tblGrid>
        <w:gridCol w:w="2340"/>
        <w:gridCol w:w="2340"/>
        <w:gridCol w:w="2340"/>
        <w:gridCol w:w="2340"/>
      </w:tblGrid>
      <w:tr w:rsidR="28A49039" w:rsidTr="28A49039" w14:paraId="36FA3F36">
        <w:tc>
          <w:tcPr>
            <w:tcW w:w="2340" w:type="dxa"/>
            <w:tcMar/>
          </w:tcPr>
          <w:p w:rsidR="28A49039" w:rsidRDefault="28A49039" w14:noSpellErr="1" w14:paraId="3AFBBDB0" w14:textId="76C90BCB">
            <w:r w:rsidR="28A49039">
              <w:rPr/>
              <w:t>지표</w:t>
            </w:r>
          </w:p>
        </w:tc>
        <w:tc>
          <w:tcPr>
            <w:tcW w:w="2340" w:type="dxa"/>
            <w:tcMar/>
          </w:tcPr>
          <w:p w:rsidR="28A49039" w:rsidRDefault="28A49039" w14:noSpellErr="1" w14:paraId="594F0AC1" w14:textId="6FA6F28F">
            <w:r w:rsidR="28A49039">
              <w:rPr/>
              <w:t>2023년 또는 기준</w:t>
            </w:r>
          </w:p>
        </w:tc>
        <w:tc>
          <w:tcPr>
            <w:tcW w:w="2340" w:type="dxa"/>
            <w:tcMar/>
          </w:tcPr>
          <w:p w:rsidR="28A49039" w:rsidRDefault="28A49039" w14:noSpellErr="1" w14:paraId="1D26E624" w14:textId="6884D953">
            <w:r w:rsidR="28A49039">
              <w:rPr/>
              <w:t>2024년 실적</w:t>
            </w:r>
          </w:p>
        </w:tc>
        <w:tc>
          <w:tcPr>
            <w:tcW w:w="2340" w:type="dxa"/>
            <w:tcMar/>
          </w:tcPr>
          <w:p w:rsidR="28A49039" w:rsidRDefault="28A49039" w14:noSpellErr="1" w14:paraId="651F3142" w14:textId="6162C017">
            <w:r w:rsidR="28A49039">
              <w:rPr/>
              <w:t>출처</w:t>
            </w:r>
          </w:p>
        </w:tc>
      </w:tr>
      <w:tr w:rsidR="28A49039" w:rsidTr="28A49039" w14:paraId="66B936D1">
        <w:tc>
          <w:tcPr>
            <w:tcW w:w="2340" w:type="dxa"/>
            <w:tcMar/>
          </w:tcPr>
          <w:p w:rsidR="28A49039" w:rsidRDefault="28A49039" w14:noSpellErr="1" w14:paraId="766A0082" w14:textId="7878208C">
            <w:r w:rsidR="28A49039">
              <w:rPr/>
              <w:t>국내 로봇산업 매출</w:t>
            </w:r>
          </w:p>
        </w:tc>
        <w:tc>
          <w:tcPr>
            <w:tcW w:w="2340" w:type="dxa"/>
            <w:tcMar/>
          </w:tcPr>
          <w:p w:rsidR="28A49039" w:rsidRDefault="28A49039" w14:noSpellErr="1" w14:paraId="56FD5AF3" w14:textId="71560750">
            <w:r w:rsidR="28A49039">
              <w:rPr/>
              <w:t>5조 9,805억 원</w:t>
            </w:r>
          </w:p>
        </w:tc>
        <w:tc>
          <w:tcPr>
            <w:tcW w:w="2340" w:type="dxa"/>
            <w:tcMar/>
          </w:tcPr>
          <w:p w:rsidR="28A49039" w:rsidRDefault="28A49039" w14:noSpellErr="1" w14:paraId="444EEA98" w14:textId="6A33EE14">
            <w:r w:rsidR="28A49039">
              <w:rPr/>
              <w:t>6조 1,695억 원 (+3.2%)</w:t>
            </w:r>
          </w:p>
        </w:tc>
        <w:tc>
          <w:tcPr>
            <w:tcW w:w="2340" w:type="dxa"/>
            <w:tcMar/>
          </w:tcPr>
          <w:p w:rsidR="28A49039" w:rsidRDefault="28A49039" w14:noSpellErr="1" w14:paraId="33E3825B" w14:textId="6311D4D8">
            <w:r w:rsidR="28A49039">
              <w:rPr/>
              <w:t>주1·주2</w:t>
            </w:r>
          </w:p>
        </w:tc>
      </w:tr>
      <w:tr w:rsidR="28A49039" w:rsidTr="28A49039" w14:paraId="720C4A75">
        <w:tc>
          <w:tcPr>
            <w:tcW w:w="2340" w:type="dxa"/>
            <w:tcMar/>
          </w:tcPr>
          <w:p w:rsidR="28A49039" w:rsidRDefault="28A49039" w14:noSpellErr="1" w14:paraId="5D4F16F4" w14:textId="7A27354D">
            <w:r w:rsidR="28A49039">
              <w:rPr/>
              <w:t>국내 로봇산업 생산</w:t>
            </w:r>
          </w:p>
        </w:tc>
        <w:tc>
          <w:tcPr>
            <w:tcW w:w="2340" w:type="dxa"/>
            <w:tcMar/>
          </w:tcPr>
          <w:p w:rsidR="28A49039" w:rsidRDefault="28A49039" w14:noSpellErr="1" w14:paraId="14889DFB" w14:textId="73051C11">
            <w:r w:rsidR="28A49039">
              <w:rPr/>
              <w:t>-</w:t>
            </w:r>
          </w:p>
        </w:tc>
        <w:tc>
          <w:tcPr>
            <w:tcW w:w="2340" w:type="dxa"/>
            <w:tcMar/>
          </w:tcPr>
          <w:p w:rsidR="28A49039" w:rsidRDefault="28A49039" w14:noSpellErr="1" w14:paraId="6EF583BC" w14:textId="6BE302D5">
            <w:r w:rsidR="28A49039">
              <w:rPr/>
              <w:t>5조 9,447억 원 (+4.5%)</w:t>
            </w:r>
          </w:p>
        </w:tc>
        <w:tc>
          <w:tcPr>
            <w:tcW w:w="2340" w:type="dxa"/>
            <w:tcMar/>
          </w:tcPr>
          <w:p w:rsidR="28A49039" w:rsidRDefault="28A49039" w14:noSpellErr="1" w14:paraId="15813624" w14:textId="64C0E999">
            <w:r w:rsidR="28A49039">
              <w:rPr/>
              <w:t>주1</w:t>
            </w:r>
          </w:p>
        </w:tc>
      </w:tr>
      <w:tr w:rsidR="28A49039" w:rsidTr="28A49039" w14:paraId="71DFBB08">
        <w:tc>
          <w:tcPr>
            <w:tcW w:w="2340" w:type="dxa"/>
            <w:tcMar/>
          </w:tcPr>
          <w:p w:rsidR="28A49039" w:rsidRDefault="28A49039" w14:noSpellErr="1" w14:paraId="2FA59FF3" w14:textId="7BD64A0E">
            <w:r w:rsidR="28A49039">
              <w:rPr/>
              <w:t>제조업용 로봇 매출</w:t>
            </w:r>
          </w:p>
        </w:tc>
        <w:tc>
          <w:tcPr>
            <w:tcW w:w="2340" w:type="dxa"/>
            <w:tcMar/>
          </w:tcPr>
          <w:p w:rsidR="28A49039" w:rsidRDefault="28A49039" w14:noSpellErr="1" w14:paraId="18DD5B3A" w14:textId="74B430D2">
            <w:r w:rsidR="28A49039">
              <w:rPr/>
              <w:t>-</w:t>
            </w:r>
          </w:p>
        </w:tc>
        <w:tc>
          <w:tcPr>
            <w:tcW w:w="2340" w:type="dxa"/>
            <w:tcMar/>
          </w:tcPr>
          <w:p w:rsidR="28A49039" w:rsidRDefault="28A49039" w14:noSpellErr="1" w14:paraId="2C5157A3" w14:textId="6D921796">
            <w:r w:rsidR="28A49039">
              <w:rPr/>
              <w:t>3조 1,075억 원 (50.4%)</w:t>
            </w:r>
          </w:p>
        </w:tc>
        <w:tc>
          <w:tcPr>
            <w:tcW w:w="2340" w:type="dxa"/>
            <w:tcMar/>
          </w:tcPr>
          <w:p w:rsidR="28A49039" w:rsidRDefault="28A49039" w14:noSpellErr="1" w14:paraId="4306550E" w14:textId="666FFE5A">
            <w:r w:rsidR="28A49039">
              <w:rPr/>
              <w:t>주2</w:t>
            </w:r>
          </w:p>
        </w:tc>
      </w:tr>
      <w:tr w:rsidR="28A49039" w:rsidTr="28A49039" w14:paraId="40109CD1">
        <w:tc>
          <w:tcPr>
            <w:tcW w:w="2340" w:type="dxa"/>
            <w:tcMar/>
          </w:tcPr>
          <w:p w:rsidR="28A49039" w:rsidRDefault="28A49039" w14:noSpellErr="1" w14:paraId="161EC990" w14:textId="7D855ECF">
            <w:r w:rsidR="28A49039">
              <w:rPr/>
              <w:t>서비스용 로봇 매출</w:t>
            </w:r>
          </w:p>
        </w:tc>
        <w:tc>
          <w:tcPr>
            <w:tcW w:w="2340" w:type="dxa"/>
            <w:tcMar/>
          </w:tcPr>
          <w:p w:rsidR="28A49039" w:rsidRDefault="28A49039" w14:noSpellErr="1" w14:paraId="363A1F86" w14:textId="76634593">
            <w:r w:rsidR="28A49039">
              <w:rPr/>
              <w:t>-</w:t>
            </w:r>
          </w:p>
        </w:tc>
        <w:tc>
          <w:tcPr>
            <w:tcW w:w="2340" w:type="dxa"/>
            <w:tcMar/>
          </w:tcPr>
          <w:p w:rsidR="28A49039" w:rsidRDefault="28A49039" w14:noSpellErr="1" w14:paraId="15F10843" w14:textId="6F412C57">
            <w:r w:rsidR="28A49039">
              <w:rPr/>
              <w:t>1조 810억 원 (17.5%)</w:t>
            </w:r>
          </w:p>
        </w:tc>
        <w:tc>
          <w:tcPr>
            <w:tcW w:w="2340" w:type="dxa"/>
            <w:tcMar/>
          </w:tcPr>
          <w:p w:rsidR="28A49039" w:rsidRDefault="28A49039" w14:noSpellErr="1" w14:paraId="7B331AE2" w14:textId="681F131B">
            <w:r w:rsidR="28A49039">
              <w:rPr/>
              <w:t>주1</w:t>
            </w:r>
          </w:p>
        </w:tc>
      </w:tr>
    </w:tbl>
    <w:p w:rsidR="28A49039" w:rsidRDefault="28A49039" w14:noSpellErr="1" w14:paraId="624A189C" w14:textId="7370C1AF">
      <w:r w:rsidR="2D960C9E">
        <w:rPr/>
        <w:t>수출은 1조 2,578억 원으로 0.8% 늘었고 수입은 6,895억 원으로 5.1% 늘었다. 사업체는 2,509개, 종사자는 3만 4,649명이며 사업체의 98.0%가 중소기업이다. 규모는 커졌지만 65.1%가 매출 10억 원 미만이라는 산업 구조는 공급망·자본·인력 병목이 다수 기업에 공통으로 남아 있음을 시사한다. [주2]</w:t>
      </w:r>
    </w:p>
    <w:p w:rsidR="74EAF79A" w:rsidP="74EAF79A" w:rsidRDefault="74EAF79A" w14:noSpellErr="1" w14:paraId="3BA478ED" w14:textId="28C65C1E">
      <w:pPr>
        <w:pStyle w:val="Heading2"/>
      </w:pPr>
      <w:r w:rsidRPr="74EAF79A" w:rsidR="74EAF79A">
        <w:rPr>
          <w:b w:val="1"/>
          <w:bCs w:val="1"/>
          <w:color w:val="7A5A1E"/>
          <w:sz w:val="28"/>
          <w:szCs w:val="28"/>
        </w:rPr>
        <w:t>1.1 성장률의 해석</w:t>
      </w:r>
    </w:p>
    <w:p w:rsidR="74EAF79A" w:rsidRDefault="74EAF79A" w14:noSpellErr="1" w14:paraId="30677191" w14:textId="6BC42C68">
      <w:r w:rsidR="74EAF79A">
        <w:rPr/>
        <w:t>실태조사 응답 기업의 향후 3년 업황 전망은 개선 24.8%, 악화 29.2%였다. 확정 매출의 3.2% 성장과 이 체감지표는, 기존 로봇 시장의 수요 환경이 정책 발표만으로 즉시 호전된 것은 아니라는 반증이다. 투자 판단에서는 정책 기대와 실제 주문·가동·재구매 지표를 분리해서 봐야 한다. [주2]</w:t>
      </w:r>
    </w:p>
    <w:p w:rsidR="74EAF79A" w:rsidRDefault="74EAF79A" w14:noSpellErr="1" w14:paraId="6F4BA212" w14:textId="4374A027">
      <w:r w:rsidR="74EAF79A">
        <w:rPr/>
        <w:t>글로벌 전망은 훨씬 가파르다. Counterpoint 인용 자료는 2026~2035년 휴머노이드가 연 70% 이상의 성장률을 기록하고 2028년까지 누적 설치 10만 대를 넘을 것으로 전망한다. 같은 자료의 피지컬AI 누적 출하 1억 4,500만 대에는 차량·로봇·드론이 포함되므로, 이를 국내 로봇산업 매출이나 국내 휴머노이드 매출과 같은 지표로 읽어서는 안 된다. [주3][주4]</w:t>
      </w:r>
    </w:p>
    <w:p w:rsidR="74EAF79A" w:rsidRDefault="74EAF79A" w14:noSpellErr="1" w14:paraId="7BEE5FF8" w14:textId="62902BC8">
      <w:r w:rsidR="74EAF79A">
        <w:rPr/>
        <w:t>협동로봇은 별도 지표로 보면 글로벌 시장규모가 2025년 50억 달러에서 2034년 803억 달러로 성장할 것이라는 IMARC 전망과, 2025년 글로벌 출하 5.7만 대·전년 대비 14.5% 증가라는 Interact Analysis 인용치가 병존한다. CAGR도 17.3%와 35.02%로 다르므로, 해당 수치는 시나리오 참고치로만 사용해야 한다. [주5][주6]</w:t>
      </w:r>
    </w:p>
    <w:p w:rsidR="74EAF79A" w:rsidP="78469E61" w:rsidRDefault="74EAF79A" w14:paraId="221614E2" w14:noSpellErr="1" w14:textId="5660DE1F">
      <w:pPr>
        <w:pStyle w:val="Heading2"/>
      </w:pPr>
      <w:r w:rsidRPr="78469E61" w:rsidR="78469E61">
        <w:rPr>
          <w:b w:val="1"/>
          <w:bCs w:val="1"/>
          <w:color w:val="7A5A1E"/>
          <w:sz w:val="28"/>
          <w:szCs w:val="28"/>
        </w:rPr>
        <w:t>1.2 경영 판단에 쓸 지표</w:t>
      </w:r>
    </w:p>
    <w:p w:rsidR="78469E61" w:rsidRDefault="78469E61" w14:noSpellErr="1" w14:paraId="3E1A08C1" w14:textId="38C9C118">
      <w:r w:rsidR="78469E61">
        <w:rPr/>
        <w:t>시장규모 판단에는 ‘국내 전체 로봇산업 매출 6.17조 원’을 현재 사업 기반의 앵커로 쓰는 것이 타당하다. 휴머노이드 70% 이상 성장률은 글로벌·장기 예측의 방향성을 보여주는 지표로만 사용하고, 매출이 아닌 누적 설치량이라는 단위를 반드시 함께 표기해야 한다. [주1~주5]</w:t>
      </w:r>
    </w:p>
    <w:p w:rsidR="78469E61" w:rsidRDefault="78469E61" w14:noSpellErr="1" w14:paraId="27A6CCF2" w14:textId="569DC0A1">
      <w:r w:rsidR="182B87F7">
        <w:rPr/>
        <w:t>향후 12~36개월의 선행지표는 휴머노이드 수주보다 공장·물류 현장의 파일럿 전환율, 운영 데이터 확보량, 안전 인증·보험·책임 기준의 구체화, 그리고 협동·AMR 프로젝트의 반복 매출이다. 이 지표들은 정책 발표 대비 상용화의 실제 속도를 보여주는 관찰 변수다. [주2][주7][주19][주20]</w:t>
      </w:r>
    </w:p>
    <w:p w:rsidR="4F57C246" w:rsidP="4F57C246" w:rsidRDefault="4F57C246" w14:noSpellErr="1" w14:paraId="4298E4B1" w14:textId="36756CFE">
      <w:pPr>
        <w:pStyle w:val="Heading1"/>
      </w:pPr>
      <w:r w:rsidRPr="4F57C246" w:rsidR="4F57C246">
        <w:rPr>
          <w:b w:val="1"/>
          <w:bCs w:val="1"/>
          <w:color w:val="5D3B12"/>
          <w:sz w:val="36"/>
          <w:szCs w:val="36"/>
        </w:rPr>
        <w:t>2. 주요 경쟁사 5곳</w:t>
      </w:r>
    </w:p>
    <w:p w:rsidR="4F57C246" w:rsidP="4F57C246" w:rsidRDefault="4F57C246" w14:noSpellErr="1" w14:paraId="1AF457DC" w14:textId="17CAF635">
      <w:pPr>
        <w:pStyle w:val="Heading2"/>
      </w:pPr>
      <w:r w:rsidRPr="4F57C246" w:rsidR="4F57C246">
        <w:rPr>
          <w:b w:val="1"/>
          <w:bCs w:val="1"/>
          <w:color w:val="7A5A1E"/>
          <w:sz w:val="28"/>
          <w:szCs w:val="28"/>
        </w:rPr>
        <w:t>2.1 두산로보틱스: 협동로봇 풀라인업과 솔루션 확장</w:t>
      </w:r>
    </w:p>
    <w:p w:rsidR="4F57C246" w:rsidRDefault="4F57C246" w14:noSpellErr="1" w14:paraId="1DADE6E7" w14:textId="1406927A">
      <w:r w:rsidR="4F57C246">
        <w:rPr/>
        <w:t>두산로보틱스의 공식 제품 구성은 P·H·M·A·E 시리즈와 턴키 솔루션이다. H시리즈는 고가반하중, E시리즈는 식음료 등 위생 환경을 겨냥하며, 로봇 단품보다 산업별 애플리케이션과 통합 서비스를 넓히는 전략으로 볼 수 있다. [주10]</w:t>
      </w:r>
    </w:p>
    <w:p w:rsidR="4F57C246" w:rsidRDefault="4F57C246" w14:noSpellErr="1" w14:paraId="1FF713BE" w14:textId="6C9E04FD">
      <w:r w:rsidR="4F57C246">
        <w:rPr/>
        <w:t>2025년 매출은 329억 7,833만 원으로 전년 대비 29.6% 감소했고 영업손실은 594억 7,231만 원으로 확대됐다. 회사는 선진시장 부진과 R&amp;D 확대를 손익 요인으로 설명했다. 공식 정가는 공개하지 않으며, 비공식 안내는 본체 2,000만~4,000만 원, 설치·그리퍼를 포함한 시스템 4,000만~7,000만 원을 제시하지만 견적의 대체값으로만 봐야 한다. [주11][주12]</w:t>
      </w:r>
    </w:p>
    <w:p w:rsidR="4F57C246" w:rsidP="01642905" w:rsidRDefault="4F57C246" w14:paraId="2ECD1ABB" w14:noSpellErr="1" w14:textId="7712E343">
      <w:pPr>
        <w:pStyle w:val="Heading2"/>
      </w:pPr>
      <w:r w:rsidRPr="01642905" w:rsidR="01642905">
        <w:rPr>
          <w:b w:val="1"/>
          <w:bCs w:val="1"/>
          <w:color w:val="7A5A1E"/>
          <w:sz w:val="28"/>
          <w:szCs w:val="28"/>
        </w:rPr>
        <w:t>2.2 레인보우로보틱스: 삼성 공급망을 보유한 모바일 휴머노이드 선도자</w:t>
      </w:r>
    </w:p>
    <w:p w:rsidR="01642905" w:rsidRDefault="01642905" w14:noSpellErr="1" w14:paraId="495503F8" w14:textId="42A3EFEE">
      <w:r w:rsidR="01642905">
        <w:rPr/>
        <w:t>레인보우로보틱스는 협동로봇 RB 시리즈, AMR, 이동형 양팔 로봇, 사족·이족보행 로봇을 보유한다. 바퀴 기반 모바일 양팔 휴머노이드 RB-Y1은 연구·데이터 수집과 초기 산업 현장을 잇는 제품이며, 2027년 산업용 RB-Y2 출시 계획은 더 높은 산업 작업 부하를 겨냥한다. [주13][주14]</w:t>
      </w:r>
    </w:p>
    <w:p w:rsidR="01642905" w:rsidRDefault="01642905" w14:noSpellErr="1" w14:paraId="676AE315" w14:textId="44ADCDA4">
      <w:r w:rsidR="37A06BBB">
        <w:rPr/>
        <w:t>2026년 상반기 연결매출은 213억 7,700만 원이고, 모바일 휴머노이드 매출은 86억 5,300만 원으로 40.5%를 차지해 협동로봇 매출을 앞섰다. 삼성전자가 최대주주로 편입된 뒤 삼성전자향 매출도 증가했다. 공식 정가는 공개하지 않으며, 포지셔닝은 오픈 생태계와 대기업 공급망·보안 역량을 결합한 연구기관·대기업·해외 연구시장 공략이다. [주14][주15]</w:t>
      </w:r>
    </w:p>
    <w:p w:rsidR="2E4DCB78" w:rsidP="2E4DCB78" w:rsidRDefault="2E4DCB78" w14:noSpellErr="1" w14:paraId="584A721F" w14:textId="57321C8D">
      <w:pPr>
        <w:pStyle w:val="Heading2"/>
      </w:pPr>
      <w:r w:rsidRPr="2E4DCB78" w:rsidR="2E4DCB78">
        <w:rPr>
          <w:b w:val="1"/>
          <w:bCs w:val="1"/>
          <w:color w:val="7A5A1E"/>
          <w:sz w:val="28"/>
          <w:szCs w:val="28"/>
        </w:rPr>
        <w:t>2.3 HD현대로보틱스: 산업용 로봇 기반의 제조 자동화 파트너</w:t>
      </w:r>
    </w:p>
    <w:p w:rsidR="2E4DCB78" w:rsidRDefault="2E4DCB78" w14:noSpellErr="1" w14:paraId="5021FBB1" w14:textId="3D5D228B">
      <w:r w:rsidR="2E4DCB78">
        <w:rPr/>
        <w:t>HD현대로보틱스는 U시리즈를 중심으로 산업용 로봇 국내 시장 1위를 표방하며, 조선·제조 현장에서 쌓은 자동화 경험을 기반으로 한다. 식음료 배송과 방역용 모바일 서비스로봇도 갖추고 있어, 순수 휴머노이드보다 산업용 자동화의 실행 역량이 경쟁의 중심이다. [주16]</w:t>
      </w:r>
    </w:p>
    <w:p w:rsidR="2E4DCB78" w:rsidRDefault="2E4DCB78" w14:noSpellErr="1" w14:paraId="7F1E3005" w14:textId="741D97F6">
      <w:r w:rsidR="2E4DCB78">
        <w:rPr/>
        <w:t>2024년 매출 약 2,149억 원 중 산업용 로봇 비중이 88%로 보도됐다. 향후 국내 로보틱스 투자와 IPO 추진이 거론되지만, 모회사 지분 구조에 따른 중복상장 규제가 변수다. 가격은 프로젝트·대량 납품 기반의 B2B 견적으로 운영되며 공식 리스트 가격은 확인되지 않았다. [주17]</w:t>
      </w:r>
    </w:p>
    <w:p w:rsidR="2E4DCB78" w:rsidP="2E4DCB78" w:rsidRDefault="2E4DCB78" w14:noSpellErr="1" w14:paraId="191B6C02" w14:textId="180B4D43">
      <w:pPr>
        <w:pStyle w:val="Heading2"/>
      </w:pPr>
      <w:r w:rsidRPr="2E4DCB78" w:rsidR="2E4DCB78">
        <w:rPr>
          <w:b w:val="1"/>
          <w:bCs w:val="1"/>
          <w:color w:val="7A5A1E"/>
          <w:sz w:val="28"/>
          <w:szCs w:val="28"/>
        </w:rPr>
        <w:t>2.4 보스턴다이내믹스: 현대차그룹의 고성능 휴머노이드 베팅</w:t>
      </w:r>
    </w:p>
    <w:p w:rsidR="2E4DCB78" w:rsidRDefault="2E4DCB78" w14:noSpellErr="1" w14:paraId="47658C89" w14:textId="668C90FC">
      <w:r w:rsidR="2E4DCB78">
        <w:rPr/>
        <w:t>보스턴다이내믹스는 상업 판매 중인 사족로봇 Spot과 양산 전환 단계의 휴머노이드 Atlas를 보유한다. 현대차그룹은 2028년까지 연 3만 대 생산체제를 구축해 현대차 메타플랜트 아메리카에 투입하는 목표를 제시했다. 국내 로봇 시장에는 현대차그룹의 제조 수요와 기술 리더십을 매개로 영향력이 크다. [주18]</w:t>
      </w:r>
    </w:p>
    <w:p w:rsidR="2E4DCB78" w:rsidRDefault="2E4DCB78" w14:noSpellErr="1" w14:paraId="3E71BF03" w14:textId="61B8983F">
      <w:r w:rsidR="2E4DCB78">
        <w:rPr/>
        <w:t>Spot의 2020년 상업 출시 발표가격은 7만 4,500달러였지만 최신 공식 정가는 확인되지 않았다. Atlas도 소비자 정가가 확정되지 않았고 하드웨어 원가 목표만 2만~3만 달러로 보도된다. 2025년 순손실은 5,284억 원으로 늘어, 기술 선도와 대량 양산·원가 혁신 사이의 간극이 핵심 리스크다. [주18][주19]</w:t>
      </w:r>
    </w:p>
    <w:p w:rsidR="33428D7F" w:rsidP="33428D7F" w:rsidRDefault="33428D7F" w14:noSpellErr="1" w14:paraId="72EF9050" w14:textId="6E3D49D0">
      <w:pPr>
        <w:pStyle w:val="Heading2"/>
      </w:pPr>
      <w:r w:rsidRPr="33428D7F" w:rsidR="33428D7F">
        <w:rPr>
          <w:b w:val="1"/>
          <w:bCs w:val="1"/>
          <w:color w:val="7A5A1E"/>
          <w:sz w:val="28"/>
          <w:szCs w:val="28"/>
        </w:rPr>
        <w:t>2.5 뉴로메카: 부품 내재화와 RaaS로 중소·중견 제조시장 공략</w:t>
      </w:r>
    </w:p>
    <w:p w:rsidR="33428D7F" w:rsidRDefault="33428D7F" w14:noSpellErr="1" w14:paraId="108B8BFC" w14:textId="15D03B5B">
      <w:r w:rsidR="33428D7F">
        <w:rPr/>
        <w:t>뉴로메카의 라인업은 Indy7·Indy12 협동로봇, 용접 특화 OPTi, NURI, 고속 델타로봇 LASER, ICoN을 포함한다. 회사는 핵심 부품·소프트웨어·자동화 솔루션의 내재화를 경쟁력으로 내세우며, F&amp;B·조선 용접·철강·의료 협력 사례를 확대하고 있다. [주20][주21]</w:t>
      </w:r>
    </w:p>
    <w:p w:rsidR="33428D7F" w:rsidRDefault="33428D7F" w14:noSpellErr="1" w14:paraId="3A8DDAA3" w14:textId="2510983D">
      <w:r w:rsidR="33428D7F">
        <w:rPr/>
        <w:t>2024년 매출 253억 원으로 국내 협동로봇 매출 1위로 보도됐으나, 2025년 매출은 약 190억 원으로 감소하고 영업손실이 이어졌다는 자료가 있다. 개별 정가는 공개하지 않으며, 장비와 서비스를 결합한 RaaS 모델로 초기 도입비를 낮추는 것이 차별점이다. [주21][주22]</w:t>
      </w:r>
    </w:p>
    <w:p w:rsidR="33428D7F" w:rsidP="33428D7F" w:rsidRDefault="33428D7F" w14:noSpellErr="1" w14:paraId="2FD4F4CD" w14:textId="79D2CE03">
      <w:pPr>
        <w:pStyle w:val="Heading2"/>
      </w:pPr>
      <w:r w:rsidRPr="33428D7F" w:rsidR="33428D7F">
        <w:rPr>
          <w:b w:val="1"/>
          <w:bCs w:val="1"/>
          <w:color w:val="7A5A1E"/>
          <w:sz w:val="28"/>
          <w:szCs w:val="28"/>
        </w:rPr>
        <w:t>2.6 경쟁 구도의 비교</w:t>
      </w:r>
    </w:p>
    <w:tbl>
      <w:tblPr>
        <w:tblW w:w="0" w:type="auto"/>
        <w:tblLook w:val="0000" w:firstRow="0" w:lastRow="0" w:firstColumn="0" w:lastColumn="0" w:noHBand="0" w:noVBand="0"/>
      </w:tblPr>
      <w:tblGrid>
        <w:gridCol w:w="1872"/>
        <w:gridCol w:w="1872"/>
        <w:gridCol w:w="1872"/>
        <w:gridCol w:w="1872"/>
        <w:gridCol w:w="1872"/>
      </w:tblGrid>
      <w:tr w:rsidR="33428D7F" w:rsidTr="073D97C5" w14:paraId="29C9C682">
        <w:tc>
          <w:tcPr>
            <w:tcW w:w="1872" w:type="dxa"/>
            <w:tcMar/>
          </w:tcPr>
          <w:p w:rsidR="33428D7F" w:rsidRDefault="33428D7F" w14:paraId="69D7C261" w14:noSpellErr="1" w14:textId="403617D2">
            <w:r w:rsidR="073D97C5">
              <w:rPr/>
              <w:t>기업</w:t>
            </w:r>
          </w:p>
        </w:tc>
        <w:tc>
          <w:tcPr>
            <w:tcW w:w="1872" w:type="dxa"/>
            <w:tcMar/>
          </w:tcPr>
          <w:p w:rsidR="33428D7F" w:rsidRDefault="33428D7F" w14:paraId="2076EBAB" w14:noSpellErr="1" w14:textId="3D97EC56">
            <w:r w:rsidR="073D97C5">
              <w:rPr/>
              <w:t>주력 라인업</w:t>
            </w:r>
          </w:p>
        </w:tc>
        <w:tc>
          <w:tcPr>
            <w:tcW w:w="1872" w:type="dxa"/>
            <w:tcMar/>
          </w:tcPr>
          <w:p w:rsidR="33428D7F" w:rsidRDefault="33428D7F" w14:paraId="42194A91" w14:noSpellErr="1" w14:textId="0851B011">
            <w:r w:rsidR="073D97C5">
              <w:rPr/>
              <w:t>가격 정책</w:t>
            </w:r>
          </w:p>
        </w:tc>
        <w:tc>
          <w:tcPr>
            <w:tcW w:w="1872" w:type="dxa"/>
            <w:tcMar/>
          </w:tcPr>
          <w:p w:rsidR="33428D7F" w:rsidRDefault="33428D7F" w14:paraId="17F84051" w14:noSpellErr="1" w14:textId="44B38C95">
            <w:r w:rsidR="073D97C5">
              <w:rPr/>
              <w:t>시장 포지셔닝</w:t>
            </w:r>
          </w:p>
        </w:tc>
        <w:tc>
          <w:tcPr>
            <w:tcW w:w="1872" w:type="dxa"/>
            <w:tcMar/>
          </w:tcPr>
          <w:p w:rsidR="33428D7F" w:rsidRDefault="33428D7F" w14:paraId="10FEA03F" w14:noSpellErr="1" w14:textId="43ECBC67">
            <w:r w:rsidR="073D97C5">
              <w:rPr/>
              <w:t>근거</w:t>
            </w:r>
          </w:p>
        </w:tc>
      </w:tr>
      <w:tr w:rsidR="33428D7F" w:rsidTr="073D97C5" w14:paraId="4C3E54C8">
        <w:tc>
          <w:tcPr>
            <w:tcW w:w="1872" w:type="dxa"/>
            <w:tcMar/>
          </w:tcPr>
          <w:p w:rsidR="33428D7F" w:rsidRDefault="33428D7F" w14:paraId="67D9E500" w14:noSpellErr="1" w14:textId="51449440">
            <w:r w:rsidR="073D97C5">
              <w:rPr/>
              <w:t>두산로보틱스</w:t>
            </w:r>
          </w:p>
        </w:tc>
        <w:tc>
          <w:tcPr>
            <w:tcW w:w="1872" w:type="dxa"/>
            <w:tcMar/>
          </w:tcPr>
          <w:p w:rsidR="33428D7F" w:rsidRDefault="33428D7F" w14:paraId="658183A3" w14:noSpellErr="1" w14:textId="323B35FF">
            <w:r w:rsidR="073D97C5">
              <w:rPr/>
              <w:t>P·H·M·A·E, 턴키</w:t>
            </w:r>
          </w:p>
        </w:tc>
        <w:tc>
          <w:tcPr>
            <w:tcW w:w="1872" w:type="dxa"/>
            <w:tcMar/>
          </w:tcPr>
          <w:p w:rsidR="33428D7F" w:rsidRDefault="33428D7F" w14:paraId="521E31A2" w14:noSpellErr="1" w14:textId="0CD3200B">
            <w:r w:rsidR="073D97C5">
              <w:rPr/>
              <w:t>공식 미공개; 견적·SI</w:t>
            </w:r>
          </w:p>
        </w:tc>
        <w:tc>
          <w:tcPr>
            <w:tcW w:w="1872" w:type="dxa"/>
            <w:tcMar/>
          </w:tcPr>
          <w:p w:rsidR="33428D7F" w:rsidRDefault="33428D7F" w14:paraId="4FE163C5" w14:noSpellErr="1" w14:textId="02107DA9">
            <w:r w:rsidR="073D97C5">
              <w:rPr/>
              <w:t>협동로봇 풀라인업</w:t>
            </w:r>
          </w:p>
        </w:tc>
        <w:tc>
          <w:tcPr>
            <w:tcW w:w="1872" w:type="dxa"/>
            <w:tcMar/>
          </w:tcPr>
          <w:p w:rsidR="33428D7F" w:rsidRDefault="33428D7F" w14:paraId="28044C41" w14:noSpellErr="1" w14:textId="119182C0">
            <w:r w:rsidR="073D97C5">
              <w:rPr/>
              <w:t>주10~12</w:t>
            </w:r>
          </w:p>
        </w:tc>
      </w:tr>
      <w:tr w:rsidR="33428D7F" w:rsidTr="073D97C5" w14:paraId="2FAEE4B3">
        <w:tc>
          <w:tcPr>
            <w:tcW w:w="1872" w:type="dxa"/>
            <w:tcMar/>
          </w:tcPr>
          <w:p w:rsidR="33428D7F" w:rsidRDefault="33428D7F" w14:paraId="2C744EC8" w14:noSpellErr="1" w14:textId="598FCF93">
            <w:r w:rsidR="073D97C5">
              <w:rPr/>
              <w:t>레인보우로보틱스</w:t>
            </w:r>
          </w:p>
        </w:tc>
        <w:tc>
          <w:tcPr>
            <w:tcW w:w="1872" w:type="dxa"/>
            <w:tcMar/>
          </w:tcPr>
          <w:p w:rsidR="33428D7F" w:rsidRDefault="33428D7F" w14:paraId="4AEF6B11" w14:noSpellErr="1" w14:textId="62DD4D06">
            <w:r w:rsidR="073D97C5">
              <w:rPr/>
              <w:t>RB, AMR, RB-Y1/Y2</w:t>
            </w:r>
          </w:p>
        </w:tc>
        <w:tc>
          <w:tcPr>
            <w:tcW w:w="1872" w:type="dxa"/>
            <w:tcMar/>
          </w:tcPr>
          <w:p w:rsidR="33428D7F" w:rsidRDefault="33428D7F" w14:paraId="5A95E0DF" w14:noSpellErr="1" w14:textId="5015EAFE">
            <w:r w:rsidR="073D97C5">
              <w:rPr/>
              <w:t>공식 미공개; B2B</w:t>
            </w:r>
          </w:p>
        </w:tc>
        <w:tc>
          <w:tcPr>
            <w:tcW w:w="1872" w:type="dxa"/>
            <w:tcMar/>
          </w:tcPr>
          <w:p w:rsidR="33428D7F" w:rsidRDefault="33428D7F" w14:paraId="64E13EA0" w14:noSpellErr="1" w14:textId="450DFC40">
            <w:r w:rsidR="073D97C5">
              <w:rPr/>
              <w:t>모바일 휴머노이드+삼성</w:t>
            </w:r>
          </w:p>
        </w:tc>
        <w:tc>
          <w:tcPr>
            <w:tcW w:w="1872" w:type="dxa"/>
            <w:tcMar/>
          </w:tcPr>
          <w:p w:rsidR="33428D7F" w:rsidRDefault="33428D7F" w14:paraId="4CF7F660" w14:noSpellErr="1" w14:textId="719A0B10">
            <w:r w:rsidR="073D97C5">
              <w:rPr/>
              <w:t>주13~15</w:t>
            </w:r>
          </w:p>
        </w:tc>
      </w:tr>
      <w:tr w:rsidR="33428D7F" w:rsidTr="073D97C5" w14:paraId="31E5BFFD">
        <w:tc>
          <w:tcPr>
            <w:tcW w:w="1872" w:type="dxa"/>
            <w:tcMar/>
          </w:tcPr>
          <w:p w:rsidR="33428D7F" w:rsidRDefault="33428D7F" w14:paraId="2A8A2F98" w14:noSpellErr="1" w14:textId="1E175B81">
            <w:r w:rsidR="073D97C5">
              <w:rPr/>
              <w:t>HD현대로보틱스</w:t>
            </w:r>
          </w:p>
        </w:tc>
        <w:tc>
          <w:tcPr>
            <w:tcW w:w="1872" w:type="dxa"/>
            <w:tcMar/>
          </w:tcPr>
          <w:p w:rsidR="33428D7F" w:rsidRDefault="33428D7F" w14:paraId="146A9DE8" w14:noSpellErr="1" w14:textId="571E1FA5">
            <w:r w:rsidR="073D97C5">
              <w:rPr/>
              <w:t>U 산업용·서비스</w:t>
            </w:r>
          </w:p>
        </w:tc>
        <w:tc>
          <w:tcPr>
            <w:tcW w:w="1872" w:type="dxa"/>
            <w:tcMar/>
          </w:tcPr>
          <w:p w:rsidR="33428D7F" w:rsidRDefault="33428D7F" w14:paraId="222104A6" w14:noSpellErr="1" w14:textId="7BE684E0">
            <w:r w:rsidR="073D97C5">
              <w:rPr/>
              <w:t>공식 미공개; 프로젝트</w:t>
            </w:r>
          </w:p>
        </w:tc>
        <w:tc>
          <w:tcPr>
            <w:tcW w:w="1872" w:type="dxa"/>
            <w:tcMar/>
          </w:tcPr>
          <w:p w:rsidR="33428D7F" w:rsidRDefault="33428D7F" w14:paraId="6A51CD05" w14:noSpellErr="1" w14:textId="03D09160">
            <w:r w:rsidR="073D97C5">
              <w:rPr/>
              <w:t>제조 자동화·조선</w:t>
            </w:r>
          </w:p>
        </w:tc>
        <w:tc>
          <w:tcPr>
            <w:tcW w:w="1872" w:type="dxa"/>
            <w:tcMar/>
          </w:tcPr>
          <w:p w:rsidR="33428D7F" w:rsidRDefault="33428D7F" w14:paraId="280E78BF" w14:noSpellErr="1" w14:textId="7F1BD4F6">
            <w:r w:rsidR="073D97C5">
              <w:rPr/>
              <w:t>주16~17</w:t>
            </w:r>
          </w:p>
        </w:tc>
      </w:tr>
      <w:tr w:rsidR="33428D7F" w:rsidTr="073D97C5" w14:paraId="1FE8D90A">
        <w:tc>
          <w:tcPr>
            <w:tcW w:w="1872" w:type="dxa"/>
            <w:tcMar/>
          </w:tcPr>
          <w:p w:rsidR="33428D7F" w:rsidRDefault="33428D7F" w14:paraId="186F1FB6" w14:noSpellErr="1" w14:textId="5AD39BE5">
            <w:r w:rsidR="073D97C5">
              <w:rPr/>
              <w:t>보스턴다이내믹스</w:t>
            </w:r>
          </w:p>
        </w:tc>
        <w:tc>
          <w:tcPr>
            <w:tcW w:w="1872" w:type="dxa"/>
            <w:tcMar/>
          </w:tcPr>
          <w:p w:rsidR="33428D7F" w:rsidRDefault="33428D7F" w14:paraId="269A53CE" w14:noSpellErr="1" w14:textId="37B20864">
            <w:r w:rsidR="073D97C5">
              <w:rPr/>
              <w:t>Spot, Atlas</w:t>
            </w:r>
          </w:p>
        </w:tc>
        <w:tc>
          <w:tcPr>
            <w:tcW w:w="1872" w:type="dxa"/>
            <w:tcMar/>
          </w:tcPr>
          <w:p w:rsidR="33428D7F" w:rsidRDefault="33428D7F" w14:paraId="302D1415" w14:noSpellErr="1" w14:textId="1E14C0D9">
            <w:r w:rsidR="073D97C5">
              <w:rPr/>
              <w:t>Spot 과거 공개가; Atlas 미정</w:t>
            </w:r>
          </w:p>
        </w:tc>
        <w:tc>
          <w:tcPr>
            <w:tcW w:w="1872" w:type="dxa"/>
            <w:tcMar/>
          </w:tcPr>
          <w:p w:rsidR="33428D7F" w:rsidRDefault="33428D7F" w14:paraId="1AD0DA48" w14:noSpellErr="1" w14:textId="5F061BF0">
            <w:r w:rsidR="073D97C5">
              <w:rPr/>
              <w:t>고성능 휴머노이드</w:t>
            </w:r>
          </w:p>
        </w:tc>
        <w:tc>
          <w:tcPr>
            <w:tcW w:w="1872" w:type="dxa"/>
            <w:tcMar/>
          </w:tcPr>
          <w:p w:rsidR="33428D7F" w:rsidRDefault="33428D7F" w14:paraId="4D0B2849" w14:noSpellErr="1" w14:textId="26CDB246">
            <w:r w:rsidR="073D97C5">
              <w:rPr/>
              <w:t>주18~19</w:t>
            </w:r>
          </w:p>
        </w:tc>
      </w:tr>
      <w:tr w:rsidR="33428D7F" w:rsidTr="073D97C5" w14:paraId="535C13F3">
        <w:tc>
          <w:tcPr>
            <w:tcW w:w="1872" w:type="dxa"/>
            <w:tcMar/>
          </w:tcPr>
          <w:p w:rsidR="33428D7F" w:rsidRDefault="33428D7F" w14:paraId="66FCA0D9" w14:noSpellErr="1" w14:textId="200A0A93">
            <w:r w:rsidR="073D97C5">
              <w:rPr/>
              <w:t>뉴로메카</w:t>
            </w:r>
          </w:p>
        </w:tc>
        <w:tc>
          <w:tcPr>
            <w:tcW w:w="1872" w:type="dxa"/>
            <w:tcMar/>
          </w:tcPr>
          <w:p w:rsidR="33428D7F" w:rsidRDefault="33428D7F" w14:paraId="10D98A83" w14:noSpellErr="1" w14:textId="7CD79832">
            <w:r w:rsidR="073D97C5">
              <w:rPr/>
              <w:t>Indy·OPTi·NURI·LASER</w:t>
            </w:r>
          </w:p>
        </w:tc>
        <w:tc>
          <w:tcPr>
            <w:tcW w:w="1872" w:type="dxa"/>
            <w:tcMar/>
          </w:tcPr>
          <w:p w:rsidR="33428D7F" w:rsidRDefault="33428D7F" w14:paraId="3CCC9839" w14:noSpellErr="1" w14:textId="0EEA508D">
            <w:r w:rsidR="073D97C5">
              <w:rPr/>
              <w:t>공식 미공개; RaaS</w:t>
            </w:r>
          </w:p>
        </w:tc>
        <w:tc>
          <w:tcPr>
            <w:tcW w:w="1872" w:type="dxa"/>
            <w:tcMar/>
          </w:tcPr>
          <w:p w:rsidR="33428D7F" w:rsidRDefault="33428D7F" w14:paraId="362FBC5B" w14:noSpellErr="1" w14:textId="2E047656">
            <w:r w:rsidR="073D97C5">
              <w:rPr/>
              <w:t>부품 내재화·SME</w:t>
            </w:r>
          </w:p>
        </w:tc>
        <w:tc>
          <w:tcPr>
            <w:tcW w:w="1872" w:type="dxa"/>
            <w:tcMar/>
          </w:tcPr>
          <w:p w:rsidR="33428D7F" w:rsidRDefault="33428D7F" w14:paraId="10B8F00D" w14:noSpellErr="1" w14:textId="7F771BDD">
            <w:r w:rsidR="073D97C5">
              <w:rPr/>
              <w:t>주20~22</w:t>
            </w:r>
          </w:p>
        </w:tc>
      </w:tr>
    </w:tbl>
    <w:p w:rsidR="073D97C5" w:rsidRDefault="073D97C5" w14:noSpellErr="1" w14:paraId="1B6B2499" w14:textId="2BB8B684">
      <w:r w:rsidR="073D97C5">
        <w:rPr/>
        <w:t>5개사의 공통점은 로봇을 단품 하드웨어가 아니라 시스템통합·데이터·서비스와 결합하려는 점이다. 차이는 현재 수익 기반의 위치다. HD현대로보틱스는 산업용 대형 프로젝트, 두산과 뉴로메카는 협동로봇·자동화 솔루션, 레인보우와 보스턴다이내믹스는 휴머노이드의 데이터·양산 가능성에 무게가 있다. [주10~주22]</w:t>
      </w:r>
    </w:p>
    <w:p w:rsidR="073D97C5" w:rsidP="073D97C5" w:rsidRDefault="073D97C5" w14:noSpellErr="1" w14:paraId="34F00CBC" w14:textId="28D1A2DC">
      <w:pPr>
        <w:pStyle w:val="Heading2"/>
      </w:pPr>
      <w:r w:rsidRPr="0927EADE" w:rsidR="1D93EB50">
        <w:rPr>
          <w:b w:val="1"/>
          <w:bCs w:val="1"/>
          <w:color w:val="7A5A1E"/>
          <w:sz w:val="28"/>
          <w:szCs w:val="28"/>
        </w:rPr>
        <w:t>가격 정책의 실무적 의미</w:t>
      </w:r>
    </w:p>
    <w:p w:rsidR="0927EADE" w:rsidRDefault="0927EADE" w14:noSpellErr="1" w14:paraId="2F594F04" w14:textId="4BB654F1">
      <w:r w:rsidR="0927EADE">
        <w:rPr/>
        <w:t>국내 협동·산업용 로봇의 공식 정가 부재는 가격 비교의 한계이자 구매 구조의 특징이다. 본체, 엔드이펙터, 안전설비, 비전, 설치, 유지보수, 보조금 적용 여부가 계약마다 달라 단일 제품 가격으로 총도입비를 비교하면 오판하기 쉽다. 두산로보틱스의 비공식 범위도 이 맥락에서만 참고해야 한다. [주12]</w:t>
      </w:r>
    </w:p>
    <w:p w:rsidR="0927EADE" w:rsidRDefault="0927EADE" w14:noSpellErr="1" w14:paraId="1D2DCD14" w14:textId="1E24D959">
      <w:r w:rsidR="0927EADE">
        <w:rPr/>
        <w:t>경쟁사의 실질 가격정책은 ‘견적+SI’와 ‘초기비용 완화’로 나뉜다. 뉴로메카의 RaaS는 설비와 서비스를 결합해 초기투자 장벽을 낮추는 접근이다. 정부 보급·스마트공장 연계사업은 최종 부담액에 영향을 줄 수 있으므로, 영업 기회 평가에는 정가가 아니라 고객별 총소유비용, 도입 보조금, 예상 가동률을 함께 넣어야 한다. [주12][주22][주23]</w:t>
      </w:r>
    </w:p>
    <w:p w:rsidR="0927EADE" w:rsidRDefault="0927EADE" w14:noSpellErr="1" w14:paraId="41EB8098" w14:textId="7A6084F1">
      <w:r w:rsidR="0927EADE">
        <w:rPr/>
        <w:t>제품 포지셔닝의 결론은 명확하다. 단기에는 고가반하중·용접·식음료·물류 등 이미 구매 이유가 분명한 작업부터 수익화가 진행될 가능성이 높고, 휴머노이드는 데이터 수집과 현장검증을 통해 중기 수요를 만드는 단계다. [주10][주14][주18][주21]</w:t>
      </w:r>
    </w:p>
    <w:p w:rsidR="0927EADE" w:rsidP="0927EADE" w:rsidRDefault="0927EADE" w14:noSpellErr="1" w14:paraId="38630FBA" w14:textId="37D4AD59">
      <w:pPr>
        <w:pStyle w:val="Heading1"/>
      </w:pPr>
      <w:r w:rsidRPr="0927EADE" w:rsidR="0927EADE">
        <w:rPr>
          <w:b w:val="1"/>
          <w:bCs w:val="1"/>
          <w:color w:val="5D3B12"/>
          <w:sz w:val="36"/>
          <w:szCs w:val="36"/>
        </w:rPr>
        <w:t>3. 규제 및 정책 변화</w:t>
      </w:r>
    </w:p>
    <w:p w:rsidR="0927EADE" w:rsidRDefault="0927EADE" w14:noSpellErr="1" w14:paraId="4E61CA05" w14:textId="36A5DC21">
      <w:r w:rsidRPr="0927EADE" w:rsidR="0927EADE">
        <w:rPr>
          <w:b w:val="1"/>
          <w:bCs w:val="1"/>
          <w:color w:val="7A5A1E"/>
          <w:sz w:val="28"/>
          <w:szCs w:val="28"/>
        </w:rPr>
        <w:t>2025년 9월부터 2026년 9월 초까지의 변화는 ‘규제 완화’보다 ‘국가전략·R&amp;D·자금·수요 협력’에 무게가 있다. 다만 실외이동로봇 인증과 AI 신뢰성 의무가 동시에 구체화돼, 현장 배치 전 안전·책임·데이터 거버넌스 설계가 점점 중요해지고 있다. [주7~주9][주23][주24]</w:t>
      </w:r>
    </w:p>
    <w:p w:rsidR="0927EADE" w:rsidP="0927EADE" w:rsidRDefault="0927EADE" w14:paraId="51BE1723" w14:noSpellErr="1" w14:textId="5B7D0236">
      <w:pPr>
        <w:pStyle w:val="Heading2"/>
      </w:pPr>
      <w:r w:rsidR="0927EADE">
        <w:rPr/>
        <w:t>3.1 산업 육성 정책</w:t>
      </w:r>
    </w:p>
    <w:tbl>
      <w:tblPr>
        <w:tblW w:w="0" w:type="auto"/>
        <w:tblLook w:val="0000" w:firstRow="0" w:lastRow="0" w:firstColumn="0" w:lastColumn="0" w:noHBand="0" w:noVBand="0"/>
      </w:tblPr>
      <w:tblGrid>
        <w:gridCol w:w="2340"/>
        <w:gridCol w:w="2340"/>
        <w:gridCol w:w="2340"/>
        <w:gridCol w:w="2340"/>
      </w:tblGrid>
      <w:tr w:rsidR="70A93E8E" w:rsidTr="70A93E8E" w14:paraId="4A7F619C">
        <w:tc>
          <w:tcPr>
            <w:tcW w:w="2340" w:type="dxa"/>
            <w:tcMar/>
          </w:tcPr>
          <w:p w:rsidR="70A93E8E" w:rsidRDefault="70A93E8E" w14:noSpellErr="1" w14:paraId="74631427" w14:textId="6E759FE7">
            <w:r w:rsidR="70A93E8E">
              <w:rPr/>
              <w:t>일자</w:t>
            </w:r>
          </w:p>
        </w:tc>
        <w:tc>
          <w:tcPr>
            <w:tcW w:w="2340" w:type="dxa"/>
            <w:tcMar/>
          </w:tcPr>
          <w:p w:rsidR="70A93E8E" w:rsidRDefault="70A93E8E" w14:noSpellErr="1" w14:paraId="66318668" w14:textId="675386AB">
            <w:r w:rsidR="70A93E8E">
              <w:rPr/>
              <w:t>정책·조치</w:t>
            </w:r>
          </w:p>
        </w:tc>
        <w:tc>
          <w:tcPr>
            <w:tcW w:w="2340" w:type="dxa"/>
            <w:tcMar/>
          </w:tcPr>
          <w:p w:rsidR="70A93E8E" w:rsidRDefault="70A93E8E" w14:noSpellErr="1" w14:paraId="4238CF25" w14:textId="60316D6F">
            <w:r w:rsidR="70A93E8E">
              <w:rPr/>
              <w:t>핵심 내용</w:t>
            </w:r>
          </w:p>
        </w:tc>
        <w:tc>
          <w:tcPr>
            <w:tcW w:w="2340" w:type="dxa"/>
            <w:tcMar/>
          </w:tcPr>
          <w:p w:rsidR="70A93E8E" w:rsidRDefault="70A93E8E" w14:noSpellErr="1" w14:paraId="4C4E50D7" w14:textId="590F5433">
            <w:r w:rsidR="70A93E8E">
              <w:rPr/>
              <w:t>근거</w:t>
            </w:r>
          </w:p>
        </w:tc>
      </w:tr>
      <w:tr w:rsidR="70A93E8E" w:rsidTr="70A93E8E" w14:paraId="575D83F1">
        <w:tc>
          <w:tcPr>
            <w:tcW w:w="2340" w:type="dxa"/>
            <w:tcMar/>
          </w:tcPr>
          <w:p w:rsidR="70A93E8E" w:rsidRDefault="70A93E8E" w14:noSpellErr="1" w14:paraId="6D7321A2" w14:textId="7024B4A8">
            <w:r w:rsidR="70A93E8E">
              <w:rPr/>
              <w:t>2025-04-10</w:t>
            </w:r>
          </w:p>
        </w:tc>
        <w:tc>
          <w:tcPr>
            <w:tcW w:w="2340" w:type="dxa"/>
            <w:tcMar/>
          </w:tcPr>
          <w:p w:rsidR="70A93E8E" w:rsidRDefault="70A93E8E" w14:noSpellErr="1" w14:paraId="2D35DB8F" w14:textId="69029B6C">
            <w:r w:rsidR="70A93E8E">
              <w:rPr/>
              <w:t>K-휴머노이드 연합</w:t>
            </w:r>
          </w:p>
        </w:tc>
        <w:tc>
          <w:tcPr>
            <w:tcW w:w="2340" w:type="dxa"/>
            <w:tcMar/>
          </w:tcPr>
          <w:p w:rsidR="70A93E8E" w:rsidRDefault="70A93E8E" w14:noSpellErr="1" w14:paraId="759E690F" w14:textId="61E08230">
            <w:r w:rsidR="70A93E8E">
              <w:rPr/>
              <w:t>약 40개 단체, 2030년 목표·1조 원 이상 투자 기대</w:t>
            </w:r>
          </w:p>
        </w:tc>
        <w:tc>
          <w:tcPr>
            <w:tcW w:w="2340" w:type="dxa"/>
            <w:tcMar/>
          </w:tcPr>
          <w:p w:rsidR="70A93E8E" w:rsidRDefault="70A93E8E" w14:noSpellErr="1" w14:paraId="2D44C62D" w14:textId="5ABE68F4">
            <w:r w:rsidR="70A93E8E">
              <w:rPr/>
              <w:t>주7</w:t>
            </w:r>
          </w:p>
        </w:tc>
      </w:tr>
      <w:tr w:rsidR="70A93E8E" w:rsidTr="70A93E8E" w14:paraId="704ED040">
        <w:tc>
          <w:tcPr>
            <w:tcW w:w="2340" w:type="dxa"/>
            <w:tcMar/>
          </w:tcPr>
          <w:p w:rsidR="70A93E8E" w:rsidRDefault="70A93E8E" w14:noSpellErr="1" w14:paraId="7B7FCC9D" w14:textId="71D3C969">
            <w:r w:rsidR="70A93E8E">
              <w:rPr/>
              <w:t>2026-06-09</w:t>
            </w:r>
          </w:p>
        </w:tc>
        <w:tc>
          <w:tcPr>
            <w:tcW w:w="2340" w:type="dxa"/>
            <w:tcMar/>
          </w:tcPr>
          <w:p w:rsidR="70A93E8E" w:rsidRDefault="70A93E8E" w14:noSpellErr="1" w14:paraId="7EE53273" w14:textId="6AB1B02D">
            <w:r w:rsidR="70A93E8E">
              <w:rPr/>
              <w:t>선도기술개발</w:t>
            </w:r>
          </w:p>
        </w:tc>
        <w:tc>
          <w:tcPr>
            <w:tcW w:w="2340" w:type="dxa"/>
            <w:tcMar/>
          </w:tcPr>
          <w:p w:rsidR="70A93E8E" w:rsidRDefault="70A93E8E" w14:noSpellErr="1" w14:paraId="5F52924A" w14:textId="638F96F1">
            <w:r w:rsidR="70A93E8E">
              <w:rPr/>
              <w:t>월드모델·RFM 국산화 추진</w:t>
            </w:r>
          </w:p>
        </w:tc>
        <w:tc>
          <w:tcPr>
            <w:tcW w:w="2340" w:type="dxa"/>
            <w:tcMar/>
          </w:tcPr>
          <w:p w:rsidR="70A93E8E" w:rsidRDefault="70A93E8E" w14:noSpellErr="1" w14:paraId="29551645" w14:textId="5C6D7DB5">
            <w:r w:rsidR="70A93E8E">
              <w:rPr/>
              <w:t>주25</w:t>
            </w:r>
          </w:p>
        </w:tc>
      </w:tr>
      <w:tr w:rsidR="70A93E8E" w:rsidTr="70A93E8E" w14:paraId="688DC27E">
        <w:tc>
          <w:tcPr>
            <w:tcW w:w="2340" w:type="dxa"/>
            <w:tcMar/>
          </w:tcPr>
          <w:p w:rsidR="70A93E8E" w:rsidRDefault="70A93E8E" w14:noSpellErr="1" w14:paraId="47F46358" w14:textId="7382DE2A">
            <w:r w:rsidR="70A93E8E">
              <w:rPr/>
              <w:t>2026-06-29</w:t>
            </w:r>
          </w:p>
        </w:tc>
        <w:tc>
          <w:tcPr>
            <w:tcW w:w="2340" w:type="dxa"/>
            <w:tcMar/>
          </w:tcPr>
          <w:p w:rsidR="70A93E8E" w:rsidRDefault="70A93E8E" w14:noSpellErr="1" w14:paraId="26C8B543" w14:textId="6C60C4EE">
            <w:r w:rsidR="70A93E8E">
              <w:rPr/>
              <w:t>국가전략 산업 지정</w:t>
            </w:r>
          </w:p>
        </w:tc>
        <w:tc>
          <w:tcPr>
            <w:tcW w:w="2340" w:type="dxa"/>
            <w:tcMar/>
          </w:tcPr>
          <w:p w:rsidR="70A93E8E" w:rsidRDefault="70A93E8E" w14:noSpellErr="1" w14:paraId="519C49BB" w14:textId="653EABB2">
            <w:r w:rsidR="70A93E8E">
              <w:rPr/>
              <w:t>향후 3년 골든타임, 풀스택 구축</w:t>
            </w:r>
          </w:p>
        </w:tc>
        <w:tc>
          <w:tcPr>
            <w:tcW w:w="2340" w:type="dxa"/>
            <w:tcMar/>
          </w:tcPr>
          <w:p w:rsidR="70A93E8E" w:rsidRDefault="70A93E8E" w14:noSpellErr="1" w14:paraId="4F5FB15C" w14:textId="5E1C9276">
            <w:r w:rsidR="70A93E8E">
              <w:rPr/>
              <w:t>주8</w:t>
            </w:r>
          </w:p>
        </w:tc>
      </w:tr>
      <w:tr w:rsidR="70A93E8E" w:rsidTr="70A93E8E" w14:paraId="1ECAC381">
        <w:tc>
          <w:tcPr>
            <w:tcW w:w="2340" w:type="dxa"/>
            <w:tcMar/>
          </w:tcPr>
          <w:p w:rsidR="70A93E8E" w:rsidRDefault="70A93E8E" w14:noSpellErr="1" w14:paraId="6EEB7400" w14:textId="7531F2EB">
            <w:r w:rsidR="70A93E8E">
              <w:rPr/>
              <w:t>2026-07-01</w:t>
            </w:r>
          </w:p>
        </w:tc>
        <w:tc>
          <w:tcPr>
            <w:tcW w:w="2340" w:type="dxa"/>
            <w:tcMar/>
          </w:tcPr>
          <w:p w:rsidR="70A93E8E" w:rsidRDefault="70A93E8E" w14:noSpellErr="1" w14:paraId="3CB9E35D" w14:textId="6E0FD9AF">
            <w:r w:rsidR="70A93E8E">
              <w:rPr/>
              <w:t>국민성장펀드</w:t>
            </w:r>
          </w:p>
        </w:tc>
        <w:tc>
          <w:tcPr>
            <w:tcW w:w="2340" w:type="dxa"/>
            <w:tcMar/>
          </w:tcPr>
          <w:p w:rsidR="70A93E8E" w:rsidRDefault="70A93E8E" w14:noSpellErr="1" w14:paraId="12FEF772" w14:textId="66EDC073">
            <w:r w:rsidR="70A93E8E">
              <w:rPr/>
              <w:t>우선공급 30조 중 약 16조를 관련 6개 분야에</w:t>
            </w:r>
          </w:p>
        </w:tc>
        <w:tc>
          <w:tcPr>
            <w:tcW w:w="2340" w:type="dxa"/>
            <w:tcMar/>
          </w:tcPr>
          <w:p w:rsidR="70A93E8E" w:rsidRDefault="70A93E8E" w14:noSpellErr="1" w14:paraId="75881D57" w14:textId="5FCBA737">
            <w:r w:rsidR="70A93E8E">
              <w:rPr/>
              <w:t>주9</w:t>
            </w:r>
          </w:p>
        </w:tc>
      </w:tr>
      <w:tr w:rsidR="70A93E8E" w:rsidTr="70A93E8E" w14:paraId="29FB6035">
        <w:tc>
          <w:tcPr>
            <w:tcW w:w="2340" w:type="dxa"/>
            <w:tcMar/>
          </w:tcPr>
          <w:p w:rsidR="70A93E8E" w:rsidRDefault="70A93E8E" w14:noSpellErr="1" w14:paraId="59D12EB1" w14:textId="76E107AC">
            <w:r w:rsidR="70A93E8E">
              <w:rPr/>
              <w:t>2026-09-01</w:t>
            </w:r>
          </w:p>
        </w:tc>
        <w:tc>
          <w:tcPr>
            <w:tcW w:w="2340" w:type="dxa"/>
            <w:tcMar/>
          </w:tcPr>
          <w:p w:rsidR="70A93E8E" w:rsidRDefault="70A93E8E" w14:noSpellErr="1" w14:paraId="732F7F0C" w14:textId="6FBEEE70">
            <w:r w:rsidR="70A93E8E">
              <w:rPr/>
              <w:t>2027년 예산</w:t>
            </w:r>
          </w:p>
        </w:tc>
        <w:tc>
          <w:tcPr>
            <w:tcW w:w="2340" w:type="dxa"/>
            <w:tcMar/>
          </w:tcPr>
          <w:p w:rsidR="70A93E8E" w:rsidRDefault="70A93E8E" w14:noSpellErr="1" w14:paraId="24B9A9F9" w14:textId="689CD534">
            <w:r w:rsidR="70A93E8E">
              <w:rPr/>
              <w:t>피지컬AI 3.1조 원, 전년 9,000억 원 대비 3배 이상</w:t>
            </w:r>
          </w:p>
        </w:tc>
        <w:tc>
          <w:tcPr>
            <w:tcW w:w="2340" w:type="dxa"/>
            <w:tcMar/>
          </w:tcPr>
          <w:p w:rsidR="70A93E8E" w:rsidRDefault="70A93E8E" w14:noSpellErr="1" w14:paraId="6428E25E" w14:textId="617ABBF8">
            <w:r w:rsidR="70A93E8E">
              <w:rPr/>
              <w:t>주26</w:t>
            </w:r>
          </w:p>
        </w:tc>
      </w:tr>
    </w:tbl>
    <w:p w:rsidR="70A93E8E" w:rsidRDefault="70A93E8E" w14:noSpellErr="1" w14:paraId="5C9C5D5C" w14:textId="37C8A1F5">
      <w:r w:rsidR="70A93E8E">
        <w:rPr/>
        <w:t>K-휴머노이드 연합은 2025년 4월 출범해 공용 AI 모델, 하드웨어 핵심기술, AI반도체·배터리, 인력, 수요 협력을 5대 축으로 제시했다. 2030년까지 1조 원 이상의 민관 투자가 기대된다는 발표는 수요 창출과 공급망 결집을 국가 차원에서 묶으려는 신호다. [주7]</w:t>
      </w:r>
    </w:p>
    <w:p w:rsidR="70A93E8E" w:rsidRDefault="70A93E8E" w14:noSpellErr="1" w14:paraId="670470EA" w14:textId="2E53CB66">
      <w:r w:rsidR="70A93E8E">
        <w:rPr/>
        <w:t>2026년에는 정책의 범위가 휴머노이드에서 피지컬AI 풀스택으로 넓어졌다. 국가전략 산업 지정과 국민성장펀드 우선투자는 AI·로봇·미래차·방산·반도체·이차전지를 연결하는 방식이며, 하드웨어 조달만이 아니라 데이터·모델·컴퓨팅·전력까지 사업 기회가 확대될 수 있음을 뜻한다. [주8][주9]</w:t>
      </w:r>
    </w:p>
    <w:p w:rsidR="70A93E8E" w:rsidP="70A93E8E" w:rsidRDefault="70A93E8E" w14:noSpellErr="1" w14:paraId="6FA2AF14" w14:textId="6854FE27">
      <w:pPr>
        <w:pStyle w:val="Heading2"/>
      </w:pPr>
      <w:r w:rsidRPr="70A93E8E" w:rsidR="70A93E8E">
        <w:rPr>
          <w:b w:val="1"/>
          <w:bCs w:val="1"/>
          <w:color w:val="7A5A1E"/>
          <w:sz w:val="28"/>
          <w:szCs w:val="28"/>
        </w:rPr>
        <w:t>3.2 규제와 준수 요건</w:t>
      </w:r>
    </w:p>
    <w:p w:rsidR="70A93E8E" w:rsidRDefault="70A93E8E" w14:noSpellErr="1" w14:paraId="385C18BB" w14:textId="70A47DD5">
      <w:r w:rsidR="70A93E8E">
        <w:rPr/>
        <w:t>2025년 11월 24일 산업통상자원부는 「실외이동로봇 운행안전인증 절차 및 기준 등에 관한 고시」 일부개정을 고시했다. 지능형로봇법과 시행규칙에 근거한 시행 중 행정규칙으로, 배송·순찰 등 실외이동로봇의 상용화에서는 인증 절차와 안전 기준을 사전에 검토해야 한다. [주23]</w:t>
      </w:r>
    </w:p>
    <w:p w:rsidR="70A93E8E" w:rsidRDefault="70A93E8E" w14:noSpellErr="1" w14:paraId="3C4DC671" w14:textId="40137600">
      <w:r w:rsidR="70A93E8E">
        <w:rPr/>
        <w:t>2026년 1월 22일 시행된 「인공지능 발전과 신뢰 기반 조성 등에 관한 기본법」은 인공지능의 발전과 신뢰 기반을 위한 기본법 체계다. 로봇 탑재 AI라도 적용 대상과 고영향 AI 여부를 검토하고, 투명성·안전성·이용자 보호 의무를 제품기획과 실증 단계에 반영할 필요가 있다. [주24]</w:t>
      </w:r>
    </w:p>
    <w:p w:rsidR="70A93E8E" w:rsidRDefault="70A93E8E" w14:noSpellErr="1" w14:paraId="71C62CED" w14:textId="78BC93AE">
      <w:r w:rsidR="70A93E8E">
        <w:rPr/>
        <w:t>2026년 1월 발의된 지능형로봇법 개정안은 실외이동로봇의 일부 행정의무 위반에 대한 형사처벌을 과태료·과징금으로 전환하는 내용을 담지만, 조사 기준일에는 국회 계류 단계였다. 이는 시행 법령이 아니라 정책 방향을 보여주는 참고사항으로 취급해야 한다. [주27]</w:t>
      </w:r>
    </w:p>
    <w:p w:rsidR="5BB8C94F" w:rsidRDefault="5BB8C94F" w14:noSpellErr="1" w14:paraId="2738EF18" w14:textId="5BA2E2BF">
      <w:r w:rsidR="5BB8C94F">
        <w:rPr/>
        <w:t>실태조사에서 규제 애로를 겪은 기업의 가장 큰 이유는 과잉규제가 아니라 제품·서비스 관련 법제도·표준의 부재(67.2%)였다. 따라서 시장 진입 검토에서는 규제 완화 기대보다 안전인증, 운행구역, 책임소재, 데이터 처리, 고객 보험 요건을 거래 초기부터 확인하는 접근이 현실적이다. [주2][주23][주24]</w:t>
      </w:r>
    </w:p>
    <w:p w:rsidR="5BB8C94F" w:rsidP="5BB8C94F" w:rsidRDefault="5BB8C94F" w14:noSpellErr="1" w14:paraId="4BB44AC7" w14:textId="18707D0B">
      <w:pPr>
        <w:pStyle w:val="Heading2"/>
      </w:pPr>
      <w:r w:rsidRPr="5BB8C94F" w:rsidR="5BB8C94F">
        <w:rPr>
          <w:b w:val="1"/>
          <w:bCs w:val="1"/>
          <w:color w:val="7A5A1E"/>
          <w:sz w:val="28"/>
          <w:szCs w:val="28"/>
        </w:rPr>
        <w:t>3.3 정책·규제 변화의 사업상 의미</w:t>
      </w:r>
    </w:p>
    <w:p w:rsidR="5BB8C94F" w:rsidRDefault="5BB8C94F" w14:noSpellErr="1" w14:paraId="57731B26" w14:textId="10140116">
      <w:r w:rsidR="5BB8C94F">
        <w:rPr/>
        <w:t>정책 지원은 R&amp;D·실증·수요 연계를 통해 시장 진입 비용을 낮출 가능성이 있다. 그러나 인증과 AI 신뢰성 준수는 시스템 통합·서비스 운영 단계에서 계약 조건과 책임 분담을 재설계하게 만들 수 있다. 피지컬AI 사업은 제품 로드맵뿐 아니라 ‘검증 가능한 안전성과 운영 데이터’의 로드맵을 함께 가져야 한다. [주7~주9][주23][주24]</w:t>
      </w:r>
    </w:p>
    <w:p w:rsidR="5BB8C94F" w:rsidP="5BB8C94F" w:rsidRDefault="5BB8C94F" w14:noSpellErr="1" w14:paraId="7E5D8E28" w14:textId="44DC3BFA">
      <w:pPr>
        <w:pStyle w:val="Heading1"/>
      </w:pPr>
      <w:r w:rsidRPr="5BB8C94F" w:rsidR="5BB8C94F">
        <w:rPr>
          <w:b w:val="1"/>
          <w:bCs w:val="1"/>
          <w:color w:val="5D3B12"/>
          <w:sz w:val="36"/>
          <w:szCs w:val="36"/>
        </w:rPr>
        <w:t>4. 주목할 기술 트렌드</w:t>
      </w:r>
    </w:p>
    <w:p w:rsidR="5BB8C94F" w:rsidRDefault="5BB8C94F" w14:noSpellErr="1" w14:paraId="45728E5E" w14:textId="3E6E4928">
      <w:r w:rsidR="5BB8C94F">
        <w:rPr/>
        <w:t>기술 경쟁의 핵심은 ‘더 사람 같은 로봇’을 보여주는 데서, 특정 작업을 안전하고 낮은 비용으로 반복 수행하게 만드는 데로 이동하고 있다. AI 모델, 물리 데이터, 시뮬레이션, 센서·손·액추에이터, 온디바이스 컴퓨팅과 배터리가 서로 보완하는 풀스택이 중요하다. [주7][주25][주28~주30]</w:t>
      </w:r>
    </w:p>
    <w:tbl>
      <w:tblPr>
        <w:tblW w:w="0" w:type="auto"/>
        <w:tblLook w:val="0000" w:firstRow="0" w:lastRow="0" w:firstColumn="0" w:lastColumn="0" w:noHBand="0" w:noVBand="0"/>
      </w:tblPr>
      <w:tblGrid>
        <w:gridCol w:w="2340"/>
        <w:gridCol w:w="2340"/>
        <w:gridCol w:w="2340"/>
        <w:gridCol w:w="2340"/>
      </w:tblGrid>
      <w:tr w:rsidR="5BB8C94F" w:rsidTr="6801C6AC" w14:paraId="6CFDEDB3">
        <w:tc>
          <w:tcPr>
            <w:tcW w:w="2340" w:type="dxa"/>
            <w:tcMar/>
          </w:tcPr>
          <w:p w:rsidR="5BB8C94F" w:rsidRDefault="5BB8C94F" w14:paraId="76CEF655" w14:noSpellErr="1" w14:textId="153974AB">
            <w:r w:rsidR="6801C6AC">
              <w:rPr/>
              <w:t>기술 축</w:t>
            </w:r>
          </w:p>
        </w:tc>
        <w:tc>
          <w:tcPr>
            <w:tcW w:w="2340" w:type="dxa"/>
            <w:tcMar/>
          </w:tcPr>
          <w:p w:rsidR="5BB8C94F" w:rsidRDefault="5BB8C94F" w14:paraId="705F638A" w14:noSpellErr="1" w14:textId="54EA1D22">
            <w:r w:rsidR="6801C6AC">
              <w:rPr/>
              <w:t>의미</w:t>
            </w:r>
          </w:p>
        </w:tc>
        <w:tc>
          <w:tcPr>
            <w:tcW w:w="2340" w:type="dxa"/>
            <w:tcMar/>
          </w:tcPr>
          <w:p w:rsidR="5BB8C94F" w:rsidRDefault="5BB8C94F" w14:paraId="59858CF8" w14:noSpellErr="1" w14:textId="5A242C1E">
            <w:r w:rsidR="6801C6AC">
              <w:rPr/>
              <w:t>사업상 관찰 포인트</w:t>
            </w:r>
          </w:p>
        </w:tc>
        <w:tc>
          <w:tcPr>
            <w:tcW w:w="2340" w:type="dxa"/>
            <w:tcMar/>
          </w:tcPr>
          <w:p w:rsidR="5BB8C94F" w:rsidRDefault="5BB8C94F" w14:paraId="37CD3F71" w14:noSpellErr="1" w14:textId="014512D8">
            <w:r w:rsidR="6801C6AC">
              <w:rPr/>
              <w:t>근거</w:t>
            </w:r>
          </w:p>
        </w:tc>
      </w:tr>
      <w:tr w:rsidR="5BB8C94F" w:rsidTr="6801C6AC" w14:paraId="18F3BEF0">
        <w:tc>
          <w:tcPr>
            <w:tcW w:w="2340" w:type="dxa"/>
            <w:tcMar/>
          </w:tcPr>
          <w:p w:rsidR="5BB8C94F" w:rsidRDefault="5BB8C94F" w14:paraId="4E5BA04F" w14:noSpellErr="1" w14:textId="20F1251C">
            <w:r w:rsidR="6801C6AC">
              <w:rPr/>
              <w:t>로봇 파운데이션 모델</w:t>
            </w:r>
          </w:p>
        </w:tc>
        <w:tc>
          <w:tcPr>
            <w:tcW w:w="2340" w:type="dxa"/>
            <w:tcMar/>
          </w:tcPr>
          <w:p w:rsidR="5BB8C94F" w:rsidRDefault="5BB8C94F" w14:paraId="5584B3C3" w14:noSpellErr="1" w14:textId="70A66054">
            <w:r w:rsidR="6801C6AC">
              <w:rPr/>
              <w:t>공용 AI·행동 모델</w:t>
            </w:r>
          </w:p>
        </w:tc>
        <w:tc>
          <w:tcPr>
            <w:tcW w:w="2340" w:type="dxa"/>
            <w:tcMar/>
          </w:tcPr>
          <w:p w:rsidR="5BB8C94F" w:rsidRDefault="5BB8C94F" w14:paraId="173F7669" w14:noSpellErr="1" w14:textId="11EBD91D">
            <w:r w:rsidR="6801C6AC">
              <w:rPr/>
              <w:t>범용성·데이터 재사용</w:t>
            </w:r>
          </w:p>
        </w:tc>
        <w:tc>
          <w:tcPr>
            <w:tcW w:w="2340" w:type="dxa"/>
            <w:tcMar/>
          </w:tcPr>
          <w:p w:rsidR="5BB8C94F" w:rsidRDefault="5BB8C94F" w14:paraId="3539E2C1" w14:noSpellErr="1" w14:textId="47C4346C">
            <w:r w:rsidR="6801C6AC">
              <w:rPr/>
              <w:t>주7</w:t>
            </w:r>
          </w:p>
        </w:tc>
      </w:tr>
      <w:tr w:rsidR="5BB8C94F" w:rsidTr="6801C6AC" w14:paraId="24A658A6">
        <w:tc>
          <w:tcPr>
            <w:tcW w:w="2340" w:type="dxa"/>
            <w:tcMar/>
          </w:tcPr>
          <w:p w:rsidR="5BB8C94F" w:rsidRDefault="5BB8C94F" w14:paraId="6EC6A722" w14:noSpellErr="1" w14:textId="2FC95ED6">
            <w:r w:rsidR="6801C6AC">
              <w:rPr/>
              <w:t>월드모델·sim-to-real</w:t>
            </w:r>
          </w:p>
        </w:tc>
        <w:tc>
          <w:tcPr>
            <w:tcW w:w="2340" w:type="dxa"/>
            <w:tcMar/>
          </w:tcPr>
          <w:p w:rsidR="5BB8C94F" w:rsidRDefault="5BB8C94F" w14:paraId="765FD092" w14:noSpellErr="1" w14:textId="7A7330A1">
            <w:r w:rsidR="6801C6AC">
              <w:rPr/>
              <w:t>가상 학습 후 현장 전이</w:t>
            </w:r>
          </w:p>
        </w:tc>
        <w:tc>
          <w:tcPr>
            <w:tcW w:w="2340" w:type="dxa"/>
            <w:tcMar/>
          </w:tcPr>
          <w:p w:rsidR="5BB8C94F" w:rsidRDefault="5BB8C94F" w14:paraId="3C8F5B4A" w14:noSpellErr="1" w14:textId="461D19C7">
            <w:r w:rsidR="6801C6AC">
              <w:rPr/>
              <w:t>성공률·검증 비용</w:t>
            </w:r>
          </w:p>
        </w:tc>
        <w:tc>
          <w:tcPr>
            <w:tcW w:w="2340" w:type="dxa"/>
            <w:tcMar/>
          </w:tcPr>
          <w:p w:rsidR="5BB8C94F" w:rsidRDefault="5BB8C94F" w14:paraId="3A9E96D4" w14:noSpellErr="1" w14:textId="125F0E4B">
            <w:r w:rsidR="6801C6AC">
              <w:rPr/>
              <w:t>주25·주28</w:t>
            </w:r>
          </w:p>
        </w:tc>
      </w:tr>
      <w:tr w:rsidR="5BB8C94F" w:rsidTr="6801C6AC" w14:paraId="171DD879">
        <w:tc>
          <w:tcPr>
            <w:tcW w:w="2340" w:type="dxa"/>
            <w:tcMar/>
          </w:tcPr>
          <w:p w:rsidR="5BB8C94F" w:rsidRDefault="5BB8C94F" w14:paraId="207F8F61" w14:noSpellErr="1" w14:textId="128A2C7F">
            <w:r w:rsidR="6801C6AC">
              <w:rPr/>
              <w:t>VLA</w:t>
            </w:r>
          </w:p>
        </w:tc>
        <w:tc>
          <w:tcPr>
            <w:tcW w:w="2340" w:type="dxa"/>
            <w:tcMar/>
          </w:tcPr>
          <w:p w:rsidR="5BB8C94F" w:rsidRDefault="5BB8C94F" w14:paraId="3383A8CC" w14:noSpellErr="1" w14:textId="146B8C08">
            <w:r w:rsidR="6801C6AC">
              <w:rPr/>
              <w:t>시각·언어·행동 통합</w:t>
            </w:r>
          </w:p>
        </w:tc>
        <w:tc>
          <w:tcPr>
            <w:tcW w:w="2340" w:type="dxa"/>
            <w:tcMar/>
          </w:tcPr>
          <w:p w:rsidR="5BB8C94F" w:rsidRDefault="5BB8C94F" w14:paraId="56E23273" w14:noSpellErr="1" w14:textId="10E13E99">
            <w:r w:rsidR="6801C6AC">
              <w:rPr/>
              <w:t>자연어 지시와 안전한 실행</w:t>
            </w:r>
          </w:p>
        </w:tc>
        <w:tc>
          <w:tcPr>
            <w:tcW w:w="2340" w:type="dxa"/>
            <w:tcMar/>
          </w:tcPr>
          <w:p w:rsidR="5BB8C94F" w:rsidRDefault="5BB8C94F" w14:paraId="4ABD2F5B" w14:noSpellErr="1" w14:textId="30F7A14D">
            <w:r w:rsidR="6801C6AC">
              <w:rPr/>
              <w:t>주29</w:t>
            </w:r>
          </w:p>
        </w:tc>
      </w:tr>
      <w:tr w:rsidR="5BB8C94F" w:rsidTr="6801C6AC" w14:paraId="6255E491">
        <w:tc>
          <w:tcPr>
            <w:tcW w:w="2340" w:type="dxa"/>
            <w:tcMar/>
          </w:tcPr>
          <w:p w:rsidR="5BB8C94F" w:rsidRDefault="5BB8C94F" w14:paraId="329ADB26" w14:noSpellErr="1" w14:textId="18804FCA">
            <w:r w:rsidR="6801C6AC">
              <w:rPr/>
              <w:t>온디바이스 AI·배터리</w:t>
            </w:r>
          </w:p>
        </w:tc>
        <w:tc>
          <w:tcPr>
            <w:tcW w:w="2340" w:type="dxa"/>
            <w:tcMar/>
          </w:tcPr>
          <w:p w:rsidR="5BB8C94F" w:rsidRDefault="5BB8C94F" w14:paraId="6E20B15A" w14:noSpellErr="1" w14:textId="0690222C">
            <w:r w:rsidR="6801C6AC">
              <w:rPr/>
              <w:t>로봇 내 추론·가동 시간</w:t>
            </w:r>
          </w:p>
        </w:tc>
        <w:tc>
          <w:tcPr>
            <w:tcW w:w="2340" w:type="dxa"/>
            <w:tcMar/>
          </w:tcPr>
          <w:p w:rsidR="5BB8C94F" w:rsidRDefault="5BB8C94F" w14:paraId="48EEBEA0" w14:noSpellErr="1" w14:textId="56B1F54F">
            <w:r w:rsidR="6801C6AC">
              <w:rPr/>
              <w:t>지연·전력·열관리</w:t>
            </w:r>
          </w:p>
        </w:tc>
        <w:tc>
          <w:tcPr>
            <w:tcW w:w="2340" w:type="dxa"/>
            <w:tcMar/>
          </w:tcPr>
          <w:p w:rsidR="5BB8C94F" w:rsidRDefault="5BB8C94F" w14:paraId="78664476" w14:noSpellErr="1" w14:textId="4D37D576">
            <w:r w:rsidR="6801C6AC">
              <w:rPr/>
              <w:t>주7</w:t>
            </w:r>
          </w:p>
        </w:tc>
      </w:tr>
      <w:tr w:rsidR="5BB8C94F" w:rsidTr="6801C6AC" w14:paraId="61FABB04">
        <w:tc>
          <w:tcPr>
            <w:tcW w:w="2340" w:type="dxa"/>
            <w:tcMar/>
          </w:tcPr>
          <w:p w:rsidR="5BB8C94F" w:rsidRDefault="5BB8C94F" w14:paraId="3FD8AB5B" w14:noSpellErr="1" w14:textId="65271944">
            <w:r w:rsidR="6801C6AC">
              <w:rPr/>
              <w:t>촉각·손·액추에이터</w:t>
            </w:r>
          </w:p>
        </w:tc>
        <w:tc>
          <w:tcPr>
            <w:tcW w:w="2340" w:type="dxa"/>
            <w:tcMar/>
          </w:tcPr>
          <w:p w:rsidR="5BB8C94F" w:rsidRDefault="5BB8C94F" w14:paraId="71725877" w14:noSpellErr="1" w14:textId="49ED0618">
            <w:r w:rsidR="6801C6AC">
              <w:rPr/>
              <w:t>정교 조작의 하드웨어</w:t>
            </w:r>
          </w:p>
        </w:tc>
        <w:tc>
          <w:tcPr>
            <w:tcW w:w="2340" w:type="dxa"/>
            <w:tcMar/>
          </w:tcPr>
          <w:p w:rsidR="5BB8C94F" w:rsidRDefault="5BB8C94F" w14:paraId="570564A7" w14:noSpellErr="1" w14:textId="2133EF50">
            <w:r w:rsidR="6801C6AC">
              <w:rPr/>
              <w:t>감지 정확도·내구성</w:t>
            </w:r>
          </w:p>
        </w:tc>
        <w:tc>
          <w:tcPr>
            <w:tcW w:w="2340" w:type="dxa"/>
            <w:tcMar/>
          </w:tcPr>
          <w:p w:rsidR="5BB8C94F" w:rsidRDefault="5BB8C94F" w14:paraId="3BA724B5" w14:noSpellErr="1" w14:textId="0DCFB3B8">
            <w:r w:rsidR="6801C6AC">
              <w:rPr/>
              <w:t>주7</w:t>
            </w:r>
          </w:p>
        </w:tc>
      </w:tr>
      <w:tr w:rsidR="5BB8C94F" w:rsidTr="6801C6AC" w14:paraId="5DDE68C4">
        <w:tc>
          <w:tcPr>
            <w:tcW w:w="2340" w:type="dxa"/>
            <w:tcMar/>
          </w:tcPr>
          <w:p w:rsidR="5BB8C94F" w:rsidRDefault="5BB8C94F" w14:paraId="49531839" w14:noSpellErr="1" w14:textId="5AC76514">
            <w:r w:rsidR="6801C6AC">
              <w:rPr/>
              <w:t>모바일 양팔 로봇</w:t>
            </w:r>
          </w:p>
        </w:tc>
        <w:tc>
          <w:tcPr>
            <w:tcW w:w="2340" w:type="dxa"/>
            <w:tcMar/>
          </w:tcPr>
          <w:p w:rsidR="5BB8C94F" w:rsidRDefault="5BB8C94F" w14:paraId="3B8E1689" w14:noSpellErr="1" w14:textId="5BC40887">
            <w:r w:rsidR="6801C6AC">
              <w:rPr/>
              <w:t>바퀴+조작의 초기 형태</w:t>
            </w:r>
          </w:p>
        </w:tc>
        <w:tc>
          <w:tcPr>
            <w:tcW w:w="2340" w:type="dxa"/>
            <w:tcMar/>
          </w:tcPr>
          <w:p w:rsidR="5BB8C94F" w:rsidRDefault="5BB8C94F" w14:paraId="2FAA281D" w14:noSpellErr="1" w14:textId="35074563">
            <w:r w:rsidR="6801C6AC">
              <w:rPr/>
              <w:t>현장 실증·데이터 수집</w:t>
            </w:r>
          </w:p>
        </w:tc>
        <w:tc>
          <w:tcPr>
            <w:tcW w:w="2340" w:type="dxa"/>
            <w:tcMar/>
          </w:tcPr>
          <w:p w:rsidR="5BB8C94F" w:rsidRDefault="5BB8C94F" w14:paraId="34E79C46" w14:noSpellErr="1" w14:textId="6042F202">
            <w:r w:rsidR="6801C6AC">
              <w:rPr/>
              <w:t>주14</w:t>
            </w:r>
          </w:p>
        </w:tc>
      </w:tr>
    </w:tbl>
    <w:p w:rsidR="6801C6AC" w:rsidRDefault="6801C6AC" w14:noSpellErr="1" w14:paraId="248AC207" w14:textId="16A7975F">
      <w:r w:rsidR="6801C6AC">
        <w:rPr/>
        <w:t>첫째, 로봇 파운데이션 모델(RFM)은 로봇마다 별도로 규칙을 짜는 방식에서 공용 AI 모델을 활용하는 방식으로의 전환이다. K-휴머노이드 연합은 2028년까지 로봇 AI 파운데이션 모델 개발을 목표로 제시했다. 모델의 성능은 특정 로봇 데모보다 다양한 작업·환경·센서에서 재사용 가능한지로 평가해야 한다. [주7]</w:t>
      </w:r>
    </w:p>
    <w:p w:rsidR="6801C6AC" w:rsidRDefault="6801C6AC" w14:noSpellErr="1" w14:paraId="729B64F5" w14:textId="5C1749CE">
      <w:r w:rsidR="6801C6AC">
        <w:rPr/>
        <w:t>둘째, 월드모델과 시뮬레이션 기반 학습은 물리 데이터 부족을 보완하는 핵심이다. 정부는 월드모델 적용으로 동작 성공률을 20%포인트 이상 높이는 목표를 제시했고, 한국형 시뮬레이터 구축도 추진하고 있다. 시뮬레이션의 가치는 실제 작업의 실패 비용과 테스트 기간을 얼마나 줄이는가에 달려 있다. [주25][주28]</w:t>
      </w:r>
    </w:p>
    <w:p w:rsidR="6801C6AC" w:rsidRDefault="6801C6AC" w14:noSpellErr="1" w14:paraId="262A2724" w14:textId="569B23D6">
      <w:r w:rsidR="6801C6AC">
        <w:rPr/>
        <w:t>셋째, VLA(Vision-Language-Action)는 시각·언어·행동을 연결해 로봇이 작업 지시를 인식하고 실제 행동으로 변환하게 하는 모델 흐름이다. 단순 대화 기능이 아니라, 명령의 해석·환경 인식·동작 계획·실행 확인을 하나의 안전한 작업 흐름으로 묶는지가 경쟁력을 좌우한다. [주29]</w:t>
      </w:r>
    </w:p>
    <w:p w:rsidR="6801C6AC" w:rsidRDefault="6801C6AC" w14:noSpellErr="1" w14:paraId="2D79650A" w14:textId="5133F150">
      <w:r w:rsidR="6801C6AC">
        <w:rPr/>
        <w:t>넷째, 온디바이스 AI 반도체와 고밀도 배터리는 휴머노이드·모바일 로봇의 성능을 결정하는 병목이다. 연합 참여 기업에는 AI 반도체와 배터리 기업이 포함돼 있으며, 이는 지연시간·전력·발열·연속가동이 로봇의 현장 가치를 좌우한다는 정책 인식을 반영한다. [주7]</w:t>
      </w:r>
    </w:p>
    <w:p w:rsidR="6801C6AC" w:rsidRDefault="6801C6AC" w14:noSpellErr="1" w14:paraId="49529F20" w14:textId="4B5FA7C0">
      <w:r w:rsidR="6801C6AC">
        <w:rPr/>
        <w:t>다섯째, 촉각센서·힘/토크센서·경량 액추에이터·로봇손은 정교조작을 위한 부품 축이다. 인간 환경에서 다양한 물체를 잡고 조립하려면 시각 인식만으로는 충분하지 않아, 감각과 구동계의 신뢰성이 모델 성능만큼 중요하다. [주7]</w:t>
      </w:r>
    </w:p>
    <w:p w:rsidR="6801C6AC" w:rsidRDefault="6801C6AC" w14:noSpellErr="1" w14:paraId="6A83D7CA" w14:textId="52350CF0">
      <w:r w:rsidR="6801C6AC">
        <w:rPr/>
        <w:t>여섯째, 바퀴형 모바일 양팔 매니퓰레이터는 이족보행 휴머노이드보다 초기 현장 적용성이 높은 형태로 부상한다. 레인보우로보틱스의 RB-Y1처럼 이동 기반과 양팔 조작을 결합하면 평탄한 공장·연구 공간에서 데이터 수집과 반복작업 검증을 앞당길 수 있다. [주14]</w:t>
      </w:r>
    </w:p>
    <w:p w:rsidR="6801C6AC" w:rsidRDefault="6801C6AC" w14:noSpellErr="1" w14:paraId="501F8E56" w14:textId="35D3A1A3">
      <w:r w:rsidR="6801C6AC">
        <w:rPr/>
        <w:t>가장 큰 공통 병목은 물리 데이터다. 정부·산업 논의는 생성형 AI의 데이터 축적에 비해 피지컬AI의 실제 동작 데이터가 부족하다는 점을 지적하며, 합성데이터·시뮬레이션·현장 데이터 수집을 병행하는 접근을 강조한다. 데이터의 양뿐 아니라 작업 성공·실패, 안전 이벤트, 환경 변화를 재현 가능한 형식으로 기록하는 품질 관리가 중요하다. [주8][주25][주28]</w:t>
      </w:r>
    </w:p>
    <w:p w:rsidR="6801C6AC" w:rsidRDefault="6801C6AC" w14:noSpellErr="1" w14:paraId="63EAA29C" w14:textId="24E413B1">
      <w:r w:rsidR="6801C6AC">
        <w:rPr/>
        <w:t>기술 트렌드의 투자 우선순위는 완성형 휴머노이드의 외형보다, 데이터 생성·가상검증·센싱·경량 구동·현장 통합을 연결하는 구성요소에 있다. 제조와 서비스 현장의 실제 과제를 기준으로 성능지표를 설계해야 연구용 데모와 상용 시스템을 구분할 수 있다. [주7][주14][주25]</w:t>
      </w:r>
    </w:p>
    <w:p w:rsidR="08C4945C" w:rsidP="08C4945C" w:rsidRDefault="08C4945C" w14:noSpellErr="1" w14:paraId="5F268F97" w14:textId="4EF7C968">
      <w:pPr>
        <w:pStyle w:val="Heading1"/>
      </w:pPr>
      <w:r w:rsidRPr="08C4945C" w:rsidR="08C4945C">
        <w:rPr>
          <w:b w:val="1"/>
          <w:bCs w:val="1"/>
          <w:color w:val="5D3B12"/>
          <w:sz w:val="36"/>
          <w:szCs w:val="36"/>
        </w:rPr>
        <w:t>5. 외부 시각과 사내 인식의 갭</w:t>
      </w:r>
    </w:p>
    <w:p w:rsidR="08C4945C" w:rsidRDefault="08C4945C" w14:noSpellErr="1" w14:paraId="1626DD2A" w14:textId="7808ADC6">
      <w:r w:rsidR="08C4945C">
        <w:rPr/>
        <w:t>사내 비교의 결론은 ‘역량이 전혀 없다’가 아니라 ‘피지컬AI 관점으로 역량을 연결해 시장과 고객을 추적하는 체계가 확인되지 않는다’이다. 현재의 스마트 센서·소재·데이터 플랫폼 성과는 인접 기회를 평가할 출발점이지만, 외부 시장의 정책·생태계 전환을 별도 관점으로 보지 않으면 기회 포착이 늦어질 수 있다. [사내1][사내2][주7~주9]</w:t>
      </w:r>
    </w:p>
    <w:p w:rsidR="08C4945C" w:rsidP="08C4945C" w:rsidRDefault="08C4945C" w14:noSpellErr="1" w14:paraId="5FDC74C6" w14:textId="2BE9595B">
      <w:pPr>
        <w:pStyle w:val="Heading2"/>
      </w:pPr>
      <w:r w:rsidRPr="08C4945C" w:rsidR="08C4945C">
        <w:rPr>
          <w:b w:val="1"/>
          <w:bCs w:val="1"/>
          <w:color w:val="7A5A1E"/>
          <w:sz w:val="28"/>
          <w:szCs w:val="28"/>
        </w:rPr>
        <w:t>5.1 사내 자료에서 확인된 현재 관점</w:t>
      </w:r>
    </w:p>
    <w:p w:rsidR="08C4945C" w:rsidRDefault="08C4945C" w14:noSpellErr="1" w14:paraId="5D3931A4" w14:textId="37FFCBED">
      <w:r w:rsidR="08C4945C">
        <w:rPr/>
        <w:t>연간 매출 보고서는 2025년 총매출 12.3억 달러, 전년 대비 34% 성장과 함께 자사 브랜드 Field·Smart Cleats·Nano Sensors·Pro Data SaaS 중심의 제품·고객·지역 성과를 제시한다. 보고서의 성장 동력은 스마트 의류, 스포츠 장비, 구독형 데이터 서비스, 유통 확장으로 구성되며 로봇·휴머노이드·제조자동화 고객 제안은 직접 언급되지 않는다. [사내1]</w:t>
      </w:r>
    </w:p>
    <w:p w:rsidR="08C4945C" w:rsidRDefault="08C4945C" w14:paraId="5F09EEE8" w14:noSpellErr="1" w14:textId="7AFFAC5C">
      <w:r w:rsidR="08C4945C">
        <w:rPr/>
        <w:t>우리 회사 연구개발 지출 분석는 2026년 총 R&amp;D 지출 191만 8,040달러, 예산 196만 6,018달러, 예산 대비 4만 7,978달러 미집행(−2.44%)을 보여준다. 지출은 Smart Cleats Sensor v2, 자사 브랜드 Fabric Performance, Systems Pro Data Platform, Smart Mesh Integration, Sustainable Materials에 배정됐고 로봇·휴머노이드·자동화 프로그램은 확인되지 않는다. [사내2]</w:t>
      </w:r>
    </w:p>
    <w:p w:rsidR="64E5938F" w:rsidRDefault="64E5938F" w14:noSpellErr="1" w14:paraId="642AA12A" w14:textId="12D80BF8">
      <w:r w:rsidR="64E5938F">
        <w:rPr/>
        <w:t>사내 자료에서 확인되는 인접 자산은 센서, 스마트 섬유, 데이터 플랫폼, B2B 스포츠·의료·자동차 파트너 경험이다. 그러나 외부 피지컬AI 시장이 요구하는 로봇 하드웨어, 조작 데이터, 안전검증, 현장 통합 역량과의 연결 가설·우선순위·책임자가 이 자료들에는 명시되지 않았다. [사내1][사내2][주7][주23][주24]</w:t>
      </w:r>
    </w:p>
    <w:p w:rsidR="64E5938F" w:rsidP="64E5938F" w:rsidRDefault="64E5938F" w14:noSpellErr="1" w14:paraId="1A7F8DCF" w14:textId="5E7D9EE8">
      <w:pPr>
        <w:pStyle w:val="Heading2"/>
      </w:pPr>
      <w:r w:rsidRPr="64E5938F" w:rsidR="64E5938F">
        <w:rPr>
          <w:b w:val="1"/>
          <w:bCs w:val="1"/>
          <w:color w:val="7A5A1E"/>
          <w:sz w:val="28"/>
          <w:szCs w:val="28"/>
        </w:rPr>
        <w:t>5.2 외부 시각과 사내 인식의 비교</w:t>
      </w:r>
    </w:p>
    <w:tbl>
      <w:tblPr>
        <w:tblW w:w="0" w:type="auto"/>
        <w:tblLook w:val="0000" w:firstRow="0" w:lastRow="0" w:firstColumn="0" w:lastColumn="0" w:noHBand="0" w:noVBand="0"/>
      </w:tblPr>
      <w:tblGrid>
        <w:gridCol w:w="2340"/>
        <w:gridCol w:w="2340"/>
        <w:gridCol w:w="2340"/>
        <w:gridCol w:w="2340"/>
      </w:tblGrid>
      <w:tr w:rsidR="64E5938F" w:rsidTr="64E5938F" w14:paraId="34482912">
        <w:tc>
          <w:tcPr>
            <w:tcW w:w="2340" w:type="dxa"/>
            <w:tcMar/>
          </w:tcPr>
          <w:p w:rsidR="64E5938F" w:rsidRDefault="64E5938F" w14:noSpellErr="1" w14:paraId="5156544C" w14:textId="2AFC8F2A">
            <w:r w:rsidR="64E5938F">
              <w:rPr/>
              <w:t>관점</w:t>
            </w:r>
          </w:p>
        </w:tc>
        <w:tc>
          <w:tcPr>
            <w:tcW w:w="2340" w:type="dxa"/>
            <w:tcMar/>
          </w:tcPr>
          <w:p w:rsidR="64E5938F" w:rsidRDefault="64E5938F" w14:noSpellErr="1" w14:paraId="3EBB0603" w14:textId="23DA75EE">
            <w:r w:rsidR="64E5938F">
              <w:rPr/>
              <w:t>외부에서 보는 변화</w:t>
            </w:r>
          </w:p>
        </w:tc>
        <w:tc>
          <w:tcPr>
            <w:tcW w:w="2340" w:type="dxa"/>
            <w:tcMar/>
          </w:tcPr>
          <w:p w:rsidR="64E5938F" w:rsidRDefault="64E5938F" w14:noSpellErr="1" w14:paraId="58627060" w14:textId="1CB85CB2">
            <w:r w:rsidR="64E5938F">
              <w:rPr/>
              <w:t>사내 자료에서 보이는 내용</w:t>
            </w:r>
          </w:p>
        </w:tc>
        <w:tc>
          <w:tcPr>
            <w:tcW w:w="2340" w:type="dxa"/>
            <w:tcMar/>
          </w:tcPr>
          <w:p w:rsidR="64E5938F" w:rsidRDefault="64E5938F" w14:noSpellErr="1" w14:paraId="74E394ED" w14:textId="15964376">
            <w:r w:rsidR="64E5938F">
              <w:rPr/>
              <w:t>갭</w:t>
            </w:r>
          </w:p>
        </w:tc>
      </w:tr>
      <w:tr w:rsidR="64E5938F" w:rsidTr="64E5938F" w14:paraId="2AE44564">
        <w:tc>
          <w:tcPr>
            <w:tcW w:w="2340" w:type="dxa"/>
            <w:tcMar/>
          </w:tcPr>
          <w:p w:rsidR="64E5938F" w:rsidRDefault="64E5938F" w14:noSpellErr="1" w14:paraId="13F9DFFB" w14:textId="2CABA3EB">
            <w:r w:rsidR="64E5938F">
              <w:rPr/>
              <w:t>시장</w:t>
            </w:r>
          </w:p>
        </w:tc>
        <w:tc>
          <w:tcPr>
            <w:tcW w:w="2340" w:type="dxa"/>
            <w:tcMar/>
          </w:tcPr>
          <w:p w:rsidR="64E5938F" w:rsidRDefault="64E5938F" w14:noSpellErr="1" w14:paraId="77AA4D3A" w14:textId="25898AAF">
            <w:r w:rsidR="64E5938F">
              <w:rPr/>
              <w:t>정책 주도 초기 전환·실증 확대</w:t>
            </w:r>
          </w:p>
        </w:tc>
        <w:tc>
          <w:tcPr>
            <w:tcW w:w="2340" w:type="dxa"/>
            <w:tcMar/>
          </w:tcPr>
          <w:p w:rsidR="64E5938F" w:rsidRDefault="64E5938F" w14:noSpellErr="1" w14:paraId="528AD684" w14:textId="1E677173">
            <w:r w:rsidR="64E5938F">
              <w:rPr/>
              <w:t>피지컬AI 시장 추적 미확인</w:t>
            </w:r>
          </w:p>
        </w:tc>
        <w:tc>
          <w:tcPr>
            <w:tcW w:w="2340" w:type="dxa"/>
            <w:tcMar/>
          </w:tcPr>
          <w:p w:rsidR="64E5938F" w:rsidRDefault="64E5938F" w14:noSpellErr="1" w14:paraId="373183FB" w14:textId="17455837">
            <w:r w:rsidR="64E5938F">
              <w:rPr/>
              <w:t>시장 인텔리전스</w:t>
            </w:r>
          </w:p>
        </w:tc>
      </w:tr>
      <w:tr w:rsidR="64E5938F" w:rsidTr="64E5938F" w14:paraId="3B29D8FE">
        <w:tc>
          <w:tcPr>
            <w:tcW w:w="2340" w:type="dxa"/>
            <w:tcMar/>
          </w:tcPr>
          <w:p w:rsidR="64E5938F" w:rsidRDefault="64E5938F" w14:noSpellErr="1" w14:paraId="730A92E0" w14:textId="2E5AB8AC">
            <w:r w:rsidR="64E5938F">
              <w:rPr/>
              <w:t>제품</w:t>
            </w:r>
          </w:p>
        </w:tc>
        <w:tc>
          <w:tcPr>
            <w:tcW w:w="2340" w:type="dxa"/>
            <w:tcMar/>
          </w:tcPr>
          <w:p w:rsidR="64E5938F" w:rsidRDefault="64E5938F" w14:noSpellErr="1" w14:paraId="62E18058" w14:textId="27389F70">
            <w:r w:rsidR="64E5938F">
              <w:rPr/>
              <w:t>RFM·센서·조작·모바일 로봇</w:t>
            </w:r>
          </w:p>
        </w:tc>
        <w:tc>
          <w:tcPr>
            <w:tcW w:w="2340" w:type="dxa"/>
            <w:tcMar/>
          </w:tcPr>
          <w:p w:rsidR="64E5938F" w:rsidRDefault="64E5938F" w14:noSpellErr="1" w14:paraId="3AB9C268" w14:textId="20168634">
            <w:r w:rsidR="64E5938F">
              <w:rPr/>
              <w:t>스마트 섬유·센서·스포츠 데이터</w:t>
            </w:r>
          </w:p>
        </w:tc>
        <w:tc>
          <w:tcPr>
            <w:tcW w:w="2340" w:type="dxa"/>
            <w:tcMar/>
          </w:tcPr>
          <w:p w:rsidR="64E5938F" w:rsidRDefault="64E5938F" w14:noSpellErr="1" w14:paraId="66F2D3F1" w14:textId="18F46CF8">
            <w:r w:rsidR="64E5938F">
              <w:rPr/>
              <w:t>인접성 검증</w:t>
            </w:r>
          </w:p>
        </w:tc>
      </w:tr>
      <w:tr w:rsidR="64E5938F" w:rsidTr="64E5938F" w14:paraId="28D9039C">
        <w:tc>
          <w:tcPr>
            <w:tcW w:w="2340" w:type="dxa"/>
            <w:tcMar/>
          </w:tcPr>
          <w:p w:rsidR="64E5938F" w:rsidRDefault="64E5938F" w14:noSpellErr="1" w14:paraId="29DAF4DD" w14:textId="3009CD6D">
            <w:r w:rsidR="64E5938F">
              <w:rPr/>
              <w:t>고객</w:t>
            </w:r>
          </w:p>
        </w:tc>
        <w:tc>
          <w:tcPr>
            <w:tcW w:w="2340" w:type="dxa"/>
            <w:tcMar/>
          </w:tcPr>
          <w:p w:rsidR="64E5938F" w:rsidRDefault="64E5938F" w14:noSpellErr="1" w14:paraId="1567B634" w14:textId="28E7B431">
            <w:r w:rsidR="64E5938F">
              <w:rPr/>
              <w:t>제조·물류·서비스 자동화</w:t>
            </w:r>
          </w:p>
        </w:tc>
        <w:tc>
          <w:tcPr>
            <w:tcW w:w="2340" w:type="dxa"/>
            <w:tcMar/>
          </w:tcPr>
          <w:p w:rsidR="64E5938F" w:rsidRDefault="64E5938F" w14:noSpellErr="1" w14:paraId="720D8DDE" w14:textId="21C59AF5">
            <w:r w:rsidR="64E5938F">
              <w:rPr/>
              <w:t>스포츠·의류·데이터 고객</w:t>
            </w:r>
          </w:p>
        </w:tc>
        <w:tc>
          <w:tcPr>
            <w:tcW w:w="2340" w:type="dxa"/>
            <w:tcMar/>
          </w:tcPr>
          <w:p w:rsidR="64E5938F" w:rsidRDefault="64E5938F" w14:noSpellErr="1" w14:paraId="663BE7B2" w14:textId="1AA381B9">
            <w:r w:rsidR="64E5938F">
              <w:rPr/>
              <w:t>수요 맵</w:t>
            </w:r>
          </w:p>
        </w:tc>
      </w:tr>
      <w:tr w:rsidR="64E5938F" w:rsidTr="64E5938F" w14:paraId="1FEBB5AD">
        <w:tc>
          <w:tcPr>
            <w:tcW w:w="2340" w:type="dxa"/>
            <w:tcMar/>
          </w:tcPr>
          <w:p w:rsidR="64E5938F" w:rsidRDefault="64E5938F" w14:noSpellErr="1" w14:paraId="41F4A273" w14:textId="31B8E22E">
            <w:r w:rsidR="64E5938F">
              <w:rPr/>
              <w:t>수익모델</w:t>
            </w:r>
          </w:p>
        </w:tc>
        <w:tc>
          <w:tcPr>
            <w:tcW w:w="2340" w:type="dxa"/>
            <w:tcMar/>
          </w:tcPr>
          <w:p w:rsidR="64E5938F" w:rsidRDefault="64E5938F" w14:noSpellErr="1" w14:paraId="726073FB" w14:textId="2A96C8F2">
            <w:r w:rsidR="64E5938F">
              <w:rPr/>
              <w:t>견적·SI·RaaS</w:t>
            </w:r>
          </w:p>
        </w:tc>
        <w:tc>
          <w:tcPr>
            <w:tcW w:w="2340" w:type="dxa"/>
            <w:tcMar/>
          </w:tcPr>
          <w:p w:rsidR="64E5938F" w:rsidRDefault="64E5938F" w14:noSpellErr="1" w14:paraId="324D810E" w14:textId="2374AFB6">
            <w:r w:rsidR="64E5938F">
              <w:rPr/>
              <w:t>제품 판매·SaaS·유통</w:t>
            </w:r>
          </w:p>
        </w:tc>
        <w:tc>
          <w:tcPr>
            <w:tcW w:w="2340" w:type="dxa"/>
            <w:tcMar/>
          </w:tcPr>
          <w:p w:rsidR="64E5938F" w:rsidRDefault="64E5938F" w14:noSpellErr="1" w14:paraId="1AB439E3" w14:textId="1C52967A">
            <w:r w:rsidR="64E5938F">
              <w:rPr/>
              <w:t>상업모델</w:t>
            </w:r>
          </w:p>
        </w:tc>
      </w:tr>
      <w:tr w:rsidR="64E5938F" w:rsidTr="64E5938F" w14:paraId="4FE27420">
        <w:tc>
          <w:tcPr>
            <w:tcW w:w="2340" w:type="dxa"/>
            <w:tcMar/>
          </w:tcPr>
          <w:p w:rsidR="64E5938F" w:rsidRDefault="64E5938F" w14:noSpellErr="1" w14:paraId="56E5F471" w14:textId="3367F6EF">
            <w:r w:rsidR="64E5938F">
              <w:rPr/>
              <w:t>리스크</w:t>
            </w:r>
          </w:p>
        </w:tc>
        <w:tc>
          <w:tcPr>
            <w:tcW w:w="2340" w:type="dxa"/>
            <w:tcMar/>
          </w:tcPr>
          <w:p w:rsidR="64E5938F" w:rsidRDefault="64E5938F" w14:noSpellErr="1" w14:paraId="6C9744BA" w14:textId="2C45DDB3">
            <w:r w:rsidR="64E5938F">
              <w:rPr/>
              <w:t>안전·AI 신뢰·데이터</w:t>
            </w:r>
          </w:p>
        </w:tc>
        <w:tc>
          <w:tcPr>
            <w:tcW w:w="2340" w:type="dxa"/>
            <w:tcMar/>
          </w:tcPr>
          <w:p w:rsidR="64E5938F" w:rsidRDefault="64E5938F" w14:noSpellErr="1" w14:paraId="62AE51ED" w14:textId="2523C477">
            <w:r w:rsidR="64E5938F">
              <w:rPr/>
              <w:t>관련 준수체계 미확인</w:t>
            </w:r>
          </w:p>
        </w:tc>
        <w:tc>
          <w:tcPr>
            <w:tcW w:w="2340" w:type="dxa"/>
            <w:tcMar/>
          </w:tcPr>
          <w:p w:rsidR="64E5938F" w:rsidRDefault="64E5938F" w14:noSpellErr="1" w14:paraId="159569D3" w14:textId="1E01AB3B">
            <w:r w:rsidR="64E5938F">
              <w:rPr/>
              <w:t>거버넌스</w:t>
            </w:r>
          </w:p>
        </w:tc>
      </w:tr>
    </w:tbl>
    <w:p w:rsidR="64E5938F" w:rsidRDefault="64E5938F" w14:noSpellErr="1" w14:paraId="5B022532" w14:textId="70E31FC6">
      <w:r w:rsidR="64E5938F">
        <w:rPr/>
        <w:t>첫째 갭은 시장 인텔리전스다. 외부에서는 국가전략과 자금, 대기업 로봇 투자가 향후 3년의 변곡점으로 논의되는 반면, 검토한 사내 영업·R&amp;D 자료에는 피지컬AI의 시장 규모, 고객 세그먼트, 경쟁사, 규제 변화를 정기적으로 추적한 흔적이 없다. [주7~주9][사내1][사내2]</w:t>
      </w:r>
    </w:p>
    <w:p w:rsidR="64E5938F" w:rsidRDefault="64E5938F" w14:noSpellErr="1" w14:paraId="79698E6D" w14:textId="4A78E292">
      <w:r w:rsidR="64E5938F">
        <w:rPr/>
        <w:t>둘째 갭은 인접 역량의 사업 가설이다. 사내 센서·스마트 소재·데이터 플랫폼은 로봇 상태 모니터링, 작업자 안전, 웨어러블-로봇 협업 데이터 등과 연결될 가능성이 있지만, 현재 자료는 그러한 적용 분야의 고객 문제·기술 적합성·수익모델을 검증하지 않는다. 이는 관찰된 자산과 외부 기술 트렌드를 바탕으로 한 전략적 가설이며, 별도의 고객 검증이 필요하다. [사내1][사내2][주7][주25]</w:t>
      </w:r>
    </w:p>
    <w:p w:rsidR="64E5938F" w:rsidRDefault="64E5938F" w14:noSpellErr="1" w14:paraId="64045604" w14:textId="1222C5C1">
      <w:r w:rsidR="10981BDC">
        <w:rPr/>
        <w:t>셋째 갭은 영업 모델이다. 외부 로봇 시장은 프로젝트 견적, 시스템통합, 보조금, RaaS의 영향이 큰 반면, 사내 영업 자료는 스마트 의류·스포츠 장비·데이터 SaaS와 리테일·유통 확장에 초점을 둔다. 따라서 신규 기회를 탐색한다면 기존 제품 판매 방식이 아니라 공동 실증, 파트너 SI, 서비스 운영을 포함한 별도 가설이 필요하다. [주10~주22][사내1]</w:t>
      </w:r>
    </w:p>
    <w:p w:rsidR="61FA2925" w:rsidP="61FA2925" w:rsidRDefault="61FA2925" w14:noSpellErr="1" w14:paraId="6C427C9D" w14:textId="6A747D4F">
      <w:pPr>
        <w:pStyle w:val="Heading2"/>
      </w:pPr>
      <w:r w:rsidRPr="61FA2925" w:rsidR="61FA2925">
        <w:rPr>
          <w:b w:val="1"/>
          <w:bCs w:val="1"/>
          <w:color w:val="7A5A1E"/>
          <w:sz w:val="28"/>
          <w:szCs w:val="28"/>
        </w:rPr>
        <w:t>5.3 우선순위가 높은 갭</w:t>
      </w:r>
    </w:p>
    <w:p w:rsidR="61FA2925" w:rsidRDefault="61FA2925" w14:noSpellErr="1" w14:paraId="34DCA3D3" w14:textId="343CA561">
      <w:r w:rsidR="61FA2925">
        <w:rPr/>
        <w:t>가장 먼저 메울 갭은 ‘시장 모니터링’이다. 정책·규제·경쟁사·파일럿 고객·투자·표준 정보를 월 단위로 업데이트하고, 신호를 제품·영업·R&amp;D 책임자에게 배분하는 체계가 있어야 한다. 외부 시장이 아직 초기라는 점은 관망의 근거가 아니라 낮은 비용으로 가설을 검증할 기회라는 뜻이다. [주2][주8][주9][사내1][사내2]</w:t>
      </w:r>
    </w:p>
    <w:p w:rsidR="61FA2925" w:rsidRDefault="61FA2925" w14:noSpellErr="1" w14:paraId="62578B32" w14:textId="681FF33A">
      <w:r w:rsidR="61FA2925">
        <w:rPr/>
        <w:t>다음은 ‘고객 문제 검증’이다. 사내 역량의 적합성은 휴머노이드 자체 개발 여부가 아니라, 센서·소재·데이터가 제조·물류·현장 안전의 어떤 문제를 줄이는지로 평가해야 한다. 현재 자료만으로는 검증된 고객 수요가 없으므로, 이 보고서는 진입 결정을 권고하지 않고 제한된 공동 실증을 권고한다. [사내1][사내2][주10~주22]</w:t>
      </w:r>
    </w:p>
    <w:p w:rsidR="61FA2925" w:rsidP="61FA2925" w:rsidRDefault="61FA2925" w14:noSpellErr="1" w14:paraId="16D93E34" w14:textId="626402FF">
      <w:pPr>
        <w:pStyle w:val="Heading1"/>
      </w:pPr>
      <w:r w:rsidRPr="61FA2925" w:rsidR="61FA2925">
        <w:rPr>
          <w:b w:val="1"/>
          <w:bCs w:val="1"/>
          <w:color w:val="5D3B12"/>
          <w:sz w:val="36"/>
          <w:szCs w:val="36"/>
        </w:rPr>
        <w:t>6. 경영진 권고안</w:t>
      </w:r>
    </w:p>
    <w:p w:rsidR="61FA2925" w:rsidRDefault="61FA2925" w14:noSpellErr="1" w14:paraId="46B7F710" w14:textId="73235B46">
      <w:r w:rsidR="61FA2925">
        <w:rPr/>
        <w:t>권고안의 원칙은 ‘대규모 선행투자보다 증거 기반의 인접 실증’이다. 국내 전체 로봇시장의 확정 성장률은 3.2%에 그치고 다수 상장사의 수익성 압박도 확인된다. 동시에 정책·자금·대기업 수요는 빠르게 움직이므로, 시장을 무시하거나 즉시 전면 진입하는 두 극단보다 단계적 검증이 적절하다. [주1][주2][주11][주18][주22]</w:t>
      </w:r>
    </w:p>
    <w:p w:rsidR="61FA2925" w:rsidRDefault="61FA2925" w14:noSpellErr="1" w14:paraId="2095CB50" w14:textId="1600A49E">
      <w:r w:rsidR="61FA2925">
        <w:rPr/>
        <w:t>권고 1. 전담 모니터링 체계를 만든다. 시장정보, 영업, R&amp;D, 법무·준수 담당이 월 1회 정책·규제·경쟁사·고객 신호를 검토하고, 분기마다 경영진에게 기회·리스크·검증 결과를 보고하도록 한다. 관찰지표는 수주와 파일럿뿐 아니라 안전인증·책임·데이터 접근성까지 포함한다. [주7~주9][주23][주24]</w:t>
      </w:r>
    </w:p>
    <w:p w:rsidR="61FA2925" w:rsidRDefault="61FA2925" w14:paraId="798C2480" w14:noSpellErr="1" w14:textId="27F56768">
      <w:r w:rsidR="61FA2925">
        <w:rPr/>
        <w:t>권고 2. 고객 문제를 먼저 좁힌다. 제조·물류·스포츠 시설·의료 관련 파트너 중에서 반복 작업, 안전, 자산 상태, 작업자 피로, 데이터 수집의 병목이 명확한 곳을 선정한다. 각 후보는 문제의 비용, 현재 방식, 성공지표, 데이터 접근 가능성, 규제·안전 요건을 한 장의 검증표로 비교한다. [사내1][사내2][주10~주22]</w:t>
      </w:r>
    </w:p>
    <w:p w:rsidR="5DBB3F6A" w:rsidRDefault="5DBB3F6A" w14:noSpellErr="1" w14:paraId="78484285" w14:textId="210A6C0F">
      <w:r w:rsidR="5DBB3F6A">
        <w:rPr/>
        <w:t>권고 3. 공동 실증을 설계한다. 사내 센서·스마트 소재·분석 플랫폼이 로봇 상태 모니터링, 웨어러블 기반 작업자 안전, 운영 데이터 품질 개선에 기여할 수 있는지 파트너 로봇·SI 기업과 제한된 범위에서 확인한다. 성공 기준은 데모 완성도가 아니라 가동률, 오류·안전 이벤트, 고객의 비용 절감, 데이터 재사용성으로 둔다. [사내1][사내2][주7][주25]</w:t>
      </w:r>
    </w:p>
    <w:p w:rsidR="5DBB3F6A" w:rsidRDefault="5DBB3F6A" w14:noSpellErr="1" w14:paraId="53BE309A" w14:textId="391D5E0F">
      <w:r w:rsidR="5DBB3F6A">
        <w:rPr/>
        <w:t>권고 4. ‘만들기’보다 ‘연결하기’를 우선한다. 초기에는 자체 휴머노이드 개발보다 기존 로봇 제조사, 시스템통합사, 대학·연구기관과의 공동 고객검증이 자본 위험을 낮춘다. 경쟁 구도상 하드웨어와 SI를 전부 내재화하는 기업도 있지만, 사내의 확인된 자산은 센서·소재·데이터이므로 이 인접 영역에서 차별점을 검증하는 것이 합리적이다. [사내1][사내2][주10~주22]</w:t>
      </w:r>
    </w:p>
    <w:p w:rsidR="5DBB3F6A" w:rsidRDefault="5DBB3F6A" w14:noSpellErr="1" w14:paraId="4BC61026" w14:textId="537095A1">
      <w:r w:rsidR="26EB23E1">
        <w:rPr/>
        <w:t>권고 5. 준수·책임 설계를 초기부터 포함한다. 실외이동로봇 안전인증, AI 기본법 관련 적용성, 개인정보·운영 데이터 권한, 고객과 파트너의 유지보수·사고 책임을 PoC 계약과 제품 요구사항에 반영한다. 규제 공백 자체가 현장의 주요 불확실성이라는 점을 리스크 등록부에 명시한다. [주2][주23][주24][주27]</w:t>
      </w:r>
    </w:p>
    <w:p w:rsidR="6BBC9A87" w:rsidP="6BBC9A87" w:rsidRDefault="6BBC9A87" w14:noSpellErr="1" w14:paraId="4929608B" w14:textId="35A95F55">
      <w:pPr>
        <w:pStyle w:val="Heading1"/>
      </w:pPr>
      <w:r w:rsidRPr="6BBC9A87" w:rsidR="6BBC9A87">
        <w:rPr>
          <w:b w:val="1"/>
          <w:bCs w:val="1"/>
          <w:color w:val="5D3B12"/>
          <w:sz w:val="36"/>
          <w:szCs w:val="36"/>
        </w:rPr>
        <w:t>7. 90일 실행 로드맵과 관리지표</w:t>
      </w:r>
    </w:p>
    <w:p w:rsidR="6BBC9A87" w:rsidRDefault="6BBC9A87" w14:noSpellErr="1" w14:paraId="2ACAC770" w14:textId="2B382F67">
      <w:r w:rsidR="6BBC9A87">
        <w:rPr/>
        <w:t>첫 30일에는 외부 신호를 구조화한다. 5대 경쟁사, 정책사업, 안전·AI 규정, 잠재 파트너, 고객 문제를 하나의 관리 목록으로 만들고, 각 항목에 출처·발생일·영향·담당·다음 검증일을 붙인다. 시장 규모와 전망치를 혼합하지 않는 원칙도 이 목록에 반영한다. [주1~주9][주23][주24]</w:t>
      </w:r>
    </w:p>
    <w:p w:rsidR="6BBC9A87" w:rsidRDefault="6BBC9A87" w14:noSpellErr="1" w14:paraId="1AB397A3" w14:textId="2BB069F5">
      <w:r w:rsidR="6BBC9A87">
        <w:rPr/>
        <w:t>31~60일에는 고객 인터뷰와 파트너 선별을 진행한다. 반복성이 높은 작업, 명확한 안전·품질 문제, 데이터 접근 가능성, 투자비 회수 가설을 기준으로 2~3개 과제를 선정하고, 로봇 제조사·SI·연구기관과의 역할 분담을 검토한다. 이 단계의 산출물은 투자안이 아니라 검증 가능한 문제 정의와 측정 설계다. [사내1][사내2][주10~주22]</w:t>
      </w:r>
    </w:p>
    <w:p w:rsidR="6BBC9A87" w:rsidRDefault="6BBC9A87" w14:noSpellErr="1" w14:paraId="1DC1C0B0" w14:textId="7BFE4A31">
      <w:r w:rsidR="6BBC9A87">
        <w:rPr/>
        <w:t>61~90일에는 가장 적합한 한두 개의 공동 실증안을 설계한다. 실증마다 사용 환경, 안전요건, 데이터 권리, 운영 책임, 가동률, 오류율, 비용·시간 효과, 다음 의사결정 기준을 문서화한다. 결과가 부정적이어도 가설을 빨리 폐기하거나 수정할 수 있는 기준을 사전에 합의하는 것이 중요하다. [주23][주24][사내1][사내2]</w:t>
      </w:r>
    </w:p>
    <w:tbl>
      <w:tblPr>
        <w:tblW w:w="0" w:type="auto"/>
        <w:tblLook w:val="0000" w:firstRow="0" w:lastRow="0" w:firstColumn="0" w:lastColumn="0" w:noHBand="0" w:noVBand="0"/>
      </w:tblPr>
      <w:tblGrid>
        <w:gridCol w:w="2340"/>
        <w:gridCol w:w="2340"/>
        <w:gridCol w:w="2340"/>
        <w:gridCol w:w="2340"/>
      </w:tblGrid>
      <w:tr w:rsidR="6BBC9A87" w:rsidTr="601BAF0C" w14:paraId="684C4479">
        <w:tc>
          <w:tcPr>
            <w:tcW w:w="2340" w:type="dxa"/>
            <w:tcMar/>
          </w:tcPr>
          <w:p w:rsidR="6BBC9A87" w:rsidRDefault="6BBC9A87" w14:paraId="47734629" w14:noSpellErr="1" w14:textId="37ED8936">
            <w:r w:rsidR="601BAF0C">
              <w:rPr/>
              <w:t>관리지표</w:t>
            </w:r>
          </w:p>
        </w:tc>
        <w:tc>
          <w:tcPr>
            <w:tcW w:w="2340" w:type="dxa"/>
            <w:tcMar/>
          </w:tcPr>
          <w:p w:rsidR="6BBC9A87" w:rsidRDefault="6BBC9A87" w14:paraId="53FBAEE4" w14:noSpellErr="1" w14:textId="4640DED7">
            <w:r w:rsidR="601BAF0C">
              <w:rPr/>
              <w:t>초기 정의</w:t>
            </w:r>
          </w:p>
        </w:tc>
        <w:tc>
          <w:tcPr>
            <w:tcW w:w="2340" w:type="dxa"/>
            <w:tcMar/>
          </w:tcPr>
          <w:p w:rsidR="6BBC9A87" w:rsidRDefault="6BBC9A87" w14:paraId="4EF9FC06" w14:noSpellErr="1" w14:textId="28571C3B">
            <w:r w:rsidR="601BAF0C">
              <w:rPr/>
              <w:t>검토 주기</w:t>
            </w:r>
          </w:p>
        </w:tc>
        <w:tc>
          <w:tcPr>
            <w:tcW w:w="2340" w:type="dxa"/>
            <w:tcMar/>
          </w:tcPr>
          <w:p w:rsidR="6BBC9A87" w:rsidRDefault="6BBC9A87" w14:paraId="4B2EF823" w14:noSpellErr="1" w14:textId="4674B16C">
            <w:r w:rsidR="601BAF0C">
              <w:rPr/>
              <w:t>의사결정 연결</w:t>
            </w:r>
          </w:p>
        </w:tc>
      </w:tr>
      <w:tr w:rsidR="6BBC9A87" w:rsidTr="601BAF0C" w14:paraId="42F7DEC9">
        <w:tc>
          <w:tcPr>
            <w:tcW w:w="2340" w:type="dxa"/>
            <w:tcMar/>
          </w:tcPr>
          <w:p w:rsidR="6BBC9A87" w:rsidRDefault="6BBC9A87" w14:paraId="2030FC0F" w14:noSpellErr="1" w14:textId="1743F161">
            <w:r w:rsidR="601BAF0C">
              <w:rPr/>
              <w:t>시장 신호</w:t>
            </w:r>
          </w:p>
        </w:tc>
        <w:tc>
          <w:tcPr>
            <w:tcW w:w="2340" w:type="dxa"/>
            <w:tcMar/>
          </w:tcPr>
          <w:p w:rsidR="6BBC9A87" w:rsidRDefault="6BBC9A87" w14:paraId="1DACB736" w14:noSpellErr="1" w14:textId="2772B628">
            <w:r w:rsidR="601BAF0C">
              <w:rPr/>
              <w:t>정책·경쟁·고객 이벤트</w:t>
            </w:r>
          </w:p>
        </w:tc>
        <w:tc>
          <w:tcPr>
            <w:tcW w:w="2340" w:type="dxa"/>
            <w:tcMar/>
          </w:tcPr>
          <w:p w:rsidR="6BBC9A87" w:rsidRDefault="6BBC9A87" w14:paraId="1B56AD43" w14:noSpellErr="1" w14:textId="0A7BEC5C">
            <w:r w:rsidR="601BAF0C">
              <w:rPr/>
              <w:t>월간</w:t>
            </w:r>
          </w:p>
        </w:tc>
        <w:tc>
          <w:tcPr>
            <w:tcW w:w="2340" w:type="dxa"/>
            <w:tcMar/>
          </w:tcPr>
          <w:p w:rsidR="6BBC9A87" w:rsidRDefault="6BBC9A87" w14:paraId="1103041D" w14:noSpellErr="1" w14:textId="444D15D4">
            <w:r w:rsidR="601BAF0C">
              <w:rPr/>
              <w:t>우선 과제 갱신</w:t>
            </w:r>
          </w:p>
        </w:tc>
      </w:tr>
      <w:tr w:rsidR="6BBC9A87" w:rsidTr="601BAF0C" w14:paraId="6BE20AED">
        <w:tc>
          <w:tcPr>
            <w:tcW w:w="2340" w:type="dxa"/>
            <w:tcMar/>
          </w:tcPr>
          <w:p w:rsidR="6BBC9A87" w:rsidRDefault="6BBC9A87" w14:paraId="11051395" w14:noSpellErr="1" w14:textId="723B0137">
            <w:r w:rsidR="601BAF0C">
              <w:rPr/>
              <w:t>고객 적합성</w:t>
            </w:r>
          </w:p>
        </w:tc>
        <w:tc>
          <w:tcPr>
            <w:tcW w:w="2340" w:type="dxa"/>
            <w:tcMar/>
          </w:tcPr>
          <w:p w:rsidR="6BBC9A87" w:rsidRDefault="6BBC9A87" w14:paraId="1648D263" w14:noSpellErr="1" w14:textId="49257F7A">
            <w:r w:rsidR="601BAF0C">
              <w:rPr/>
              <w:t>문제 비용·지불 의사</w:t>
            </w:r>
          </w:p>
        </w:tc>
        <w:tc>
          <w:tcPr>
            <w:tcW w:w="2340" w:type="dxa"/>
            <w:tcMar/>
          </w:tcPr>
          <w:p w:rsidR="6BBC9A87" w:rsidRDefault="6BBC9A87" w14:paraId="31D3A905" w14:noSpellErr="1" w14:textId="4E60D738">
            <w:r w:rsidR="601BAF0C">
              <w:rPr/>
              <w:t>과제별</w:t>
            </w:r>
          </w:p>
        </w:tc>
        <w:tc>
          <w:tcPr>
            <w:tcW w:w="2340" w:type="dxa"/>
            <w:tcMar/>
          </w:tcPr>
          <w:p w:rsidR="6BBC9A87" w:rsidRDefault="6BBC9A87" w14:paraId="2FB192B8" w14:noSpellErr="1" w14:textId="1C885E39">
            <w:r w:rsidR="601BAF0C">
              <w:rPr/>
              <w:t>PoC 선정</w:t>
            </w:r>
          </w:p>
        </w:tc>
      </w:tr>
      <w:tr w:rsidR="6BBC9A87" w:rsidTr="601BAF0C" w14:paraId="6CFC0443">
        <w:tc>
          <w:tcPr>
            <w:tcW w:w="2340" w:type="dxa"/>
            <w:tcMar/>
          </w:tcPr>
          <w:p w:rsidR="6BBC9A87" w:rsidRDefault="6BBC9A87" w14:paraId="3A470194" w14:noSpellErr="1" w14:textId="1E526097">
            <w:r w:rsidR="601BAF0C">
              <w:rPr/>
              <w:t>운영 성능</w:t>
            </w:r>
          </w:p>
        </w:tc>
        <w:tc>
          <w:tcPr>
            <w:tcW w:w="2340" w:type="dxa"/>
            <w:tcMar/>
          </w:tcPr>
          <w:p w:rsidR="6BBC9A87" w:rsidRDefault="6BBC9A87" w14:paraId="5302D03D" w14:noSpellErr="1" w14:textId="00666997">
            <w:r w:rsidR="601BAF0C">
              <w:rPr/>
              <w:t>가동률·오류·안전 이벤트</w:t>
            </w:r>
          </w:p>
        </w:tc>
        <w:tc>
          <w:tcPr>
            <w:tcW w:w="2340" w:type="dxa"/>
            <w:tcMar/>
          </w:tcPr>
          <w:p w:rsidR="6BBC9A87" w:rsidRDefault="6BBC9A87" w14:paraId="2D30830D" w14:noSpellErr="1" w14:textId="6EBEDED3">
            <w:r w:rsidR="601BAF0C">
              <w:rPr/>
              <w:t>주간</w:t>
            </w:r>
          </w:p>
        </w:tc>
        <w:tc>
          <w:tcPr>
            <w:tcW w:w="2340" w:type="dxa"/>
            <w:tcMar/>
          </w:tcPr>
          <w:p w:rsidR="6BBC9A87" w:rsidRDefault="6BBC9A87" w14:paraId="63688773" w14:noSpellErr="1" w14:textId="4994E6CD">
            <w:r w:rsidR="601BAF0C">
              <w:rPr/>
              <w:t>확대·중단</w:t>
            </w:r>
          </w:p>
        </w:tc>
      </w:tr>
      <w:tr w:rsidR="6BBC9A87" w:rsidTr="601BAF0C" w14:paraId="2D4848E4">
        <w:tc>
          <w:tcPr>
            <w:tcW w:w="2340" w:type="dxa"/>
            <w:tcMar/>
          </w:tcPr>
          <w:p w:rsidR="6BBC9A87" w:rsidRDefault="6BBC9A87" w14:paraId="2D089B14" w14:noSpellErr="1" w14:textId="57370336">
            <w:r w:rsidR="601BAF0C">
              <w:rPr/>
              <w:t>데이터 품질</w:t>
            </w:r>
          </w:p>
        </w:tc>
        <w:tc>
          <w:tcPr>
            <w:tcW w:w="2340" w:type="dxa"/>
            <w:tcMar/>
          </w:tcPr>
          <w:p w:rsidR="6BBC9A87" w:rsidRDefault="6BBC9A87" w14:paraId="6ABCD9EF" w14:noSpellErr="1" w14:textId="5B29C599">
            <w:r w:rsidR="601BAF0C">
              <w:rPr/>
              <w:t>재사용 가능한 작업 데이터</w:t>
            </w:r>
          </w:p>
        </w:tc>
        <w:tc>
          <w:tcPr>
            <w:tcW w:w="2340" w:type="dxa"/>
            <w:tcMar/>
          </w:tcPr>
          <w:p w:rsidR="6BBC9A87" w:rsidRDefault="6BBC9A87" w14:paraId="1A99D65E" w14:noSpellErr="1" w14:textId="4509B85F">
            <w:r w:rsidR="601BAF0C">
              <w:rPr/>
              <w:t>주간</w:t>
            </w:r>
          </w:p>
        </w:tc>
        <w:tc>
          <w:tcPr>
            <w:tcW w:w="2340" w:type="dxa"/>
            <w:tcMar/>
          </w:tcPr>
          <w:p w:rsidR="6BBC9A87" w:rsidRDefault="6BBC9A87" w14:paraId="54674E9F" w14:noSpellErr="1" w14:textId="7C30C7C4">
            <w:r w:rsidR="601BAF0C">
              <w:rPr/>
              <w:t>모델·분석 가치</w:t>
            </w:r>
          </w:p>
        </w:tc>
      </w:tr>
      <w:tr w:rsidR="6BBC9A87" w:rsidTr="601BAF0C" w14:paraId="79D4C9AF">
        <w:tc>
          <w:tcPr>
            <w:tcW w:w="2340" w:type="dxa"/>
            <w:tcMar/>
          </w:tcPr>
          <w:p w:rsidR="6BBC9A87" w:rsidRDefault="6BBC9A87" w14:paraId="52A7B8FE" w14:noSpellErr="1" w14:textId="41116B47">
            <w:r w:rsidR="601BAF0C">
              <w:rPr/>
              <w:t>준수 상태</w:t>
            </w:r>
          </w:p>
        </w:tc>
        <w:tc>
          <w:tcPr>
            <w:tcW w:w="2340" w:type="dxa"/>
            <w:tcMar/>
          </w:tcPr>
          <w:p w:rsidR="6BBC9A87" w:rsidRDefault="6BBC9A87" w14:paraId="4E85790E" w14:noSpellErr="1" w14:textId="2F80FF27">
            <w:r w:rsidR="601BAF0C">
              <w:rPr/>
              <w:t>인증·AI·계약 책임</w:t>
            </w:r>
          </w:p>
        </w:tc>
        <w:tc>
          <w:tcPr>
            <w:tcW w:w="2340" w:type="dxa"/>
            <w:tcMar/>
          </w:tcPr>
          <w:p w:rsidR="6BBC9A87" w:rsidRDefault="6BBC9A87" w14:paraId="199FEEE7" w14:noSpellErr="1" w14:textId="2A79DD87">
            <w:r w:rsidR="601BAF0C">
              <w:rPr/>
              <w:t>과제별</w:t>
            </w:r>
          </w:p>
        </w:tc>
        <w:tc>
          <w:tcPr>
            <w:tcW w:w="2340" w:type="dxa"/>
            <w:tcMar/>
          </w:tcPr>
          <w:p w:rsidR="6BBC9A87" w:rsidRDefault="6BBC9A87" w14:paraId="59DE7571" w14:noSpellErr="1" w14:textId="2A197D0E">
            <w:r w:rsidR="601BAF0C">
              <w:rPr/>
              <w:t>배치 승인</w:t>
            </w:r>
          </w:p>
        </w:tc>
      </w:tr>
      <w:tr w:rsidR="6BBC9A87" w:rsidTr="601BAF0C" w14:paraId="15190DB9">
        <w:tc>
          <w:tcPr>
            <w:tcW w:w="2340" w:type="dxa"/>
            <w:tcMar/>
          </w:tcPr>
          <w:p w:rsidR="6BBC9A87" w:rsidRDefault="6BBC9A87" w14:paraId="7D7B270B" w14:noSpellErr="1" w14:textId="404E7AC7">
            <w:r w:rsidR="601BAF0C">
              <w:rPr/>
              <w:t>경제성</w:t>
            </w:r>
          </w:p>
        </w:tc>
        <w:tc>
          <w:tcPr>
            <w:tcW w:w="2340" w:type="dxa"/>
            <w:tcMar/>
          </w:tcPr>
          <w:p w:rsidR="6BBC9A87" w:rsidRDefault="6BBC9A87" w14:paraId="30F41898" w14:noSpellErr="1" w14:textId="795EB35A">
            <w:r w:rsidR="601BAF0C">
              <w:rPr/>
              <w:t>총소유비용·회수 가설</w:t>
            </w:r>
          </w:p>
        </w:tc>
        <w:tc>
          <w:tcPr>
            <w:tcW w:w="2340" w:type="dxa"/>
            <w:tcMar/>
          </w:tcPr>
          <w:p w:rsidR="6BBC9A87" w:rsidRDefault="6BBC9A87" w14:paraId="207EB239" w14:noSpellErr="1" w14:textId="7095DE7E">
            <w:r w:rsidR="601BAF0C">
              <w:rPr/>
              <w:t>월간</w:t>
            </w:r>
          </w:p>
        </w:tc>
        <w:tc>
          <w:tcPr>
            <w:tcW w:w="2340" w:type="dxa"/>
            <w:tcMar/>
          </w:tcPr>
          <w:p w:rsidR="6BBC9A87" w:rsidRDefault="6BBC9A87" w14:paraId="24873B8F" w14:noSpellErr="1" w14:textId="49B5B56E">
            <w:r w:rsidR="601BAF0C">
              <w:rPr/>
              <w:t>투자 승인</w:t>
            </w:r>
          </w:p>
        </w:tc>
      </w:tr>
    </w:tbl>
    <w:p w:rsidR="601BAF0C" w:rsidRDefault="601BAF0C" w14:noSpellErr="1" w14:paraId="17365AFE" w14:textId="14ECCB23">
      <w:r w:rsidR="601BAF0C">
        <w:rPr/>
        <w:t>이 관리지표는 시장 규모 예측의 정확도를 높이기보다, 불확실한 시장에서 다음 투자 결정을 더 빨리 개선하기 위한 것이다. 수치가 없는 초기에는 ‘측정 가능 여부’ 자체를 첫 번째 평가 기준으로 삼고, 고객 가치와 준수 리스크가 모두 확인된 과제만 다음 단계로 넘기는 방식을 권고한다. [주2][주23][주24][사내1][사내2]</w:t>
      </w:r>
    </w:p>
    <w:p w:rsidR="601BAF0C" w:rsidP="601BAF0C" w:rsidRDefault="601BAF0C" w14:noSpellErr="1" w14:paraId="32B69095" w14:textId="37358E1E">
      <w:pPr>
        <w:pStyle w:val="Heading1"/>
      </w:pPr>
      <w:r w:rsidRPr="20F206A3" w:rsidR="1FB85804">
        <w:rPr>
          <w:b w:val="1"/>
          <w:bCs w:val="1"/>
          <w:color w:val="5D3B12"/>
          <w:sz w:val="36"/>
          <w:szCs w:val="36"/>
        </w:rPr>
        <w:t>8. 주요 리스크와 한계</w:t>
      </w:r>
    </w:p>
    <w:p w:rsidR="20F206A3" w:rsidRDefault="20F206A3" w14:noSpellErr="1" w14:paraId="334EB584" w14:textId="64381C94">
      <w:r w:rsidR="20F206A3">
        <w:rPr/>
        <w:t>시장정의 리스크: ‘피지컬AI’라는 명칭의 국내 단독 공식 시장규모가 확인되지 않는다. 본 보고서의 6조 1,695억 원은 국내 로봇산업 전체의 확정 매출이며, 글로벌 휴머노이드 성장률·누적 설치 전망과 직접 합산하거나 환산할 수 없다. [주1~주6]</w:t>
      </w:r>
    </w:p>
    <w:p w:rsidR="20F206A3" w:rsidRDefault="20F206A3" w14:noSpellErr="1" w14:paraId="46BB9EAB" w14:textId="5455A7BE">
      <w:r w:rsidR="20F206A3">
        <w:rPr/>
        <w:t>상용화 리스크: 휴머노이드는 데이터·원가·안전·현장 통합이 동시에 해결돼야 한다. 보스턴다이내믹스와 국내 상장 협동로봇 기업의 손익 압박은 기술 발표와 지속 가능한 수익이 별개임을 보여준다. 실증 성공을 양산 수요로 일반화해서는 안 된다. [주11][주18][주22]</w:t>
      </w:r>
    </w:p>
    <w:p w:rsidR="20F206A3" w:rsidRDefault="20F206A3" w14:noSpellErr="1" w14:paraId="60942230" w14:textId="6D872822">
      <w:r w:rsidR="20F206A3">
        <w:rPr/>
        <w:t>규제 리스크: 실외이동로봇 인증 고시는 시행 중이지만, 일부 법 개정은 발의·계류 단계다. AI 기본법의 적용 범위와 고영향 AI 판단은 로봇 서비스의 구체적인 사용 사례에 따라 검토해야 하며, 규제 공백도 기업의 주요 애로로 남아 있다. [주2][주23][주24][주27]</w:t>
      </w:r>
    </w:p>
    <w:p w:rsidR="20F206A3" w:rsidRDefault="20F206A3" w14:noSpellErr="1" w14:paraId="47AC03A6" w14:textId="6D893118">
      <w:r w:rsidR="20F206A3">
        <w:rPr/>
        <w:t>경쟁 리스크: 중국·미국 기업의 양산·가격 경쟁, 국내 대기업의 수직계열화, SI 파트너 확보 경쟁은 시장 구조를 빠르게 바꿀 수 있다. 따라서 본 보고서는 특정 경쟁사의 현재 위치보다 제품·데이터·파트너·규제 대응의 변화율을 지속 추적해야 한다는 결론을 제시한다. [주3][주4][주14][주18]</w:t>
      </w:r>
    </w:p>
    <w:p w:rsidR="20F206A3" w:rsidP="6C091293" w:rsidRDefault="20F206A3" w14:paraId="344DEAB4" w14:noSpellErr="1" w14:textId="0007B93C">
      <w:pPr>
        <w:pStyle w:val="Heading1"/>
      </w:pPr>
      <w:r w:rsidRPr="6C091293" w:rsidR="6C091293">
        <w:rPr>
          <w:b w:val="1"/>
          <w:bCs w:val="1"/>
          <w:color w:val="5D3B12"/>
          <w:sz w:val="36"/>
          <w:szCs w:val="36"/>
        </w:rPr>
        <w:t>9. 조사 한계와 기준일 정합성</w:t>
      </w:r>
    </w:p>
    <w:p w:rsidR="6C091293" w:rsidRDefault="6C091293" w14:noSpellErr="1" w14:paraId="6BEAAA76" w14:textId="0AB4A4B2">
      <w:r w:rsidR="6C091293">
        <w:rPr/>
        <w:t>엄격한 최근 12개월 범위는 2025년 9월 2일부터 2026년 9월 2일까지다. K-휴머노이드 연합의 2025년 4월 출범은 이 범위보다 앞선 정책적 기준선이므로, 본문에서 시장의 최근 12개월 실적이나 동향으로 계산하지 않고 배경 맥락으로만 사용했다. [주7]</w:t>
      </w:r>
    </w:p>
    <w:p w:rsidR="6C091293" w:rsidRDefault="6C091293" w14:noSpellErr="1" w14:paraId="32E9276D" w14:textId="33387647">
      <w:r w:rsidR="6C091293">
        <w:rPr/>
        <w:t>시장규모와 성장률의 비교에는 단위·범위·기간의 차이가 있다. 국내 로봇산업 통계는 확정 매출, 글로벌 휴머노이드 자료는 미래 성장률·누적 설치량, 협동로봇 자료는 서로 다른 기관의 글로벌 전망이다. 따라서 교차검증은 동일 숫자의 일치 여부보다 정의와 원자료의 신뢰도를 확인하는 방식으로 수행했다. [주1~주6]</w:t>
      </w:r>
    </w:p>
    <w:p w:rsidR="6C091293" w:rsidRDefault="6C091293" w14:noSpellErr="1" w14:paraId="53C41BC6" w14:textId="5724F8C8">
      <w:r w:rsidR="6C091293">
        <w:rPr/>
        <w:t>가격 정보는 가장 제한적이다. 공식 제품 페이지, 회사 공시, 정부·법령은 높은 우선순위로 사용했으며, 공식 정가가 없을 때는 ‘미공개’라고 표시했다. 두산 협동로봇 비공식 가격 범위와 일부 민간 전망은 낮은 신뢰도로 구분했으므로 예산 편성의 직접 근거로 쓰지 않아야 한다. [주5][주12]</w:t>
      </w:r>
    </w:p>
    <w:p w:rsidR="6C091293" w:rsidRDefault="6C091293" w14:noSpellErr="1" w14:paraId="6131563C" w14:textId="25AB2288">
      <w:r w:rsidR="6C091293">
        <w:rPr/>
        <w:t>사내 비교도 검토한 두 SharePoint 사이트와 발견된 자료를 기준으로 한다. 이 범위 밖의 이메일, 미색인 자료, 개인 저장소, 구두 영업정보는 포함되지 않았다. 따라서 ‘관련 활동이 없다’가 아니라 ‘검토 자료에서 관련 시장·영업 추적이 확인되지 않았다’고 한정하는 것이 타당하다. [사내1][사내2]</w:t>
      </w:r>
    </w:p>
    <w:p w:rsidR="6C091293" w:rsidP="6C091293" w:rsidRDefault="6C091293" w14:noSpellErr="1" w14:paraId="7EC99B7C" w14:textId="380985BC">
      <w:pPr>
        <w:pStyle w:val="Heading1"/>
      </w:pPr>
      <w:r w:rsidRPr="6C091293" w:rsidR="6C091293">
        <w:rPr>
          <w:b w:val="1"/>
          <w:bCs w:val="1"/>
          <w:color w:val="5D3B12"/>
          <w:sz w:val="36"/>
          <w:szCs w:val="36"/>
        </w:rPr>
        <w:t>10. 주석 및 출처</w:t>
      </w:r>
    </w:p>
    <w:p w:rsidR="6C091293" w:rsidRDefault="6C091293" w14:paraId="6D275293" w14:noSpellErr="1" w14:textId="7F75178E">
      <w:r w:rsidR="6C091293">
        <w:rPr/>
        <w:t>본문의 [주N]은 아래의 출처 주석을 가리킨다. 본문 각 문단과 표에는 확인에 사용한 주석 번호를 붙였으며, 사내 인식 관련 주석은 내부 SharePoint 자료명과 검토 기준을 표기했다.</w:t>
      </w:r>
    </w:p>
    <w:p w:rsidR="4B1D85C3" w:rsidRDefault="4B1D85C3" w14:noSpellErr="1" w14:paraId="4D985E95" w14:textId="76B39526">
      <w:r w:rsidR="4B1D85C3">
        <w:rPr/>
        <w:t>주1. ZDNet Korea, 「국내 로봇시장 6조1695억원…전년比 3.2% 성장」, 2025-12-29. https://zdnet.co.kr/view/?no=20251229084702 (산업부·KIRIA 실태조사 인용).</w:t>
      </w:r>
    </w:p>
    <w:p w:rsidR="4B1D85C3" w:rsidRDefault="4B1D85C3" w14:noSpellErr="1" w14:paraId="4FC5BED1" w14:textId="34460DA5">
      <w:r w:rsidR="4B1D85C3">
        <w:rPr/>
        <w:t>주2. 로봇신문, 「[Cover Story] ‘2024년 국내 로봇산업 실태조사 결과보고서’ 요약」, 2026-01-25. https://www.irobotnews.com/news/articleView.html?idxno=44544.</w:t>
      </w:r>
    </w:p>
    <w:p w:rsidR="4B1D85C3" w:rsidRDefault="4B1D85C3" w14:noSpellErr="1" w14:paraId="60E5D37E" w14:textId="5575C1D4">
      <w:r w:rsidR="4B1D85C3">
        <w:rPr/>
        <w:t>주3. 한국경제, 「피지컬 AI 확산 시작…10년간 1억4500만대 풀린다」, 2026-04-10. https://www.hankyung.com/article/202604101941i (Counterpoint 인용).</w:t>
      </w:r>
    </w:p>
    <w:p w:rsidR="4B1D85C3" w:rsidRDefault="4B1D85C3" w14:noSpellErr="1" w14:paraId="126E76F3" w14:textId="18CDBECD">
      <w:r w:rsidR="4B1D85C3">
        <w:rPr/>
        <w:t>주4. 한국경제, 「10년간 1억4500만대 쏟아진다…지구촌 뒤덮는 피지컬 AI」, 2026-04-10. https://www.hankyung.com/article/202604102077g (Counterpoint 인용).</w:t>
      </w:r>
    </w:p>
    <w:p w:rsidR="4B1D85C3" w:rsidRDefault="4B1D85C3" w14:noSpellErr="1" w14:paraId="3902AFE5" w14:textId="7A636963">
      <w:r w:rsidR="57AC61BE">
        <w:rPr/>
        <w:t>주5. GII Korea/IMARC, 「협동 로봇 시장 규모·동향·성장률 및 전망 2026-2034」. https://www.giikorea.co.kr/report/imarc2024536-collaborative-robot-market-report-by-component.html.</w:t>
      </w:r>
    </w:p>
    <w:p w:rsidR="5ADC0197" w:rsidRDefault="5ADC0197" w14:noSpellErr="1" w14:paraId="274FF940" w14:textId="5F18566E">
      <w:r w:rsidR="5ADC0197">
        <w:rPr/>
        <w:t>주6. quant-view, 「협동로봇 산업분석 — 코봇·AMR」, 2026-07. https://quant-view.co.kr/entry/KLA-Corporation-FY2026Q1 (Interact Analysis 인용, 보조 참고).</w:t>
      </w:r>
    </w:p>
    <w:p w:rsidR="5ADC0197" w:rsidRDefault="5ADC0197" w14:noSpellErr="1" w14:paraId="6D1B25B2" w14:textId="5B5798F3">
      <w:r w:rsidR="5ADC0197">
        <w:rPr/>
        <w:t>주7. 산업통상자원부, 「K-휴머노이드 연합 출범」 보도자료, 2025-04-10. https://www.motir.go.kr/kor/article/ATCL3f49a5a8c/170404/view (엄격한 최근 12개월 범위 이전의 정책 기준선).</w:t>
      </w:r>
    </w:p>
    <w:p w:rsidR="5ADC0197" w:rsidRDefault="5ADC0197" w14:noSpellErr="1" w14:paraId="3BD7DBC5" w14:textId="6495641C">
      <w:r w:rsidR="5ADC0197">
        <w:rPr/>
        <w:t>주8. 조선일보, 「배경훈 ‘피지컬AI 국가전략산업화…3년 골든타임’」, 2026-06-29. https://www.chosun.com/economy/tech_it/2026/06/29/XLD6QPEHWREWJCP2QSFDNMQN7A/.</w:t>
      </w:r>
    </w:p>
    <w:p w:rsidR="5ADC0197" w:rsidRDefault="5ADC0197" w14:noSpellErr="1" w14:paraId="10F6C31F" w14:textId="3BAA365B">
      <w:r w:rsidR="5ADC0197">
        <w:rPr/>
        <w:t>주9. 아시아경제, 「‘피지컬 AI’에 승부 건 정부…국민성장펀드 16조원 푼다」, 2026-07-01. https://www.asiae.co.kr/article/2026063023332007664.</w:t>
      </w:r>
    </w:p>
    <w:p w:rsidR="5ADC0197" w:rsidRDefault="5ADC0197" w14:noSpellErr="1" w14:paraId="685A0030" w14:textId="2348E644">
      <w:r w:rsidR="5ADC0197">
        <w:rPr/>
        <w:t>주10. 두산로보틱스, 「제품 및 솔루션」 공식 페이지. https://www.doosanrobotics.com/kr/product-solutions/product/.</w:t>
      </w:r>
    </w:p>
    <w:p w:rsidR="5ADC0197" w:rsidRDefault="5ADC0197" w14:noSpellErr="1" w14:paraId="40FF7EE8" w14:textId="4726B228">
      <w:r w:rsidR="5ADC0197">
        <w:rPr/>
        <w:t>주11. CBC뉴스, 「두산로보틱스, 2025년 매출 29.6% 감소…영업손실 594억」, 2026-02-11. https://www.cbci.co.kr/news/articleView.html?idxno=555356.</w:t>
      </w:r>
    </w:p>
    <w:p w:rsidR="5ADC0197" w:rsidRDefault="5ADC0197" w14:noSpellErr="1" w14:paraId="5A8C92F2" w14:textId="389E34B5">
      <w:r w:rsidR="5ADC0197">
        <w:rPr/>
        <w:t>주12. 네이버 블로그, 「두산로보틱스 협동로봇 가격 및 정부 지원금 가이드」, 2026-05-16. https://blog.naver.com/picory/224287491835 (비공식 가격, 신뢰도 낮음).</w:t>
      </w:r>
    </w:p>
    <w:p w:rsidR="5ADC0197" w:rsidRDefault="5ADC0197" w14:noSpellErr="1" w14:paraId="5F33009E" w14:textId="38E0509B">
      <w:r w:rsidR="5ADC0197">
        <w:rPr/>
        <w:t>주13. 레인보우로보틱스, 공식 홈페이지. https://rainbow-robotics.com/.</w:t>
      </w:r>
    </w:p>
    <w:p w:rsidR="5ADC0197" w:rsidRDefault="5ADC0197" w14:noSpellErr="1" w14:paraId="453D3F1F" w14:textId="6668B066">
      <w:r w:rsidR="5ADC0197">
        <w:rPr/>
        <w:t>주14. 녹색경제신문, 「레인보우로보틱스, 협동로봇 넘어 휴머노이드…상반기 매출비 40% 돌파」, 2026-08-31. https://www.greened.kr/news/articleView.html?idxno=348843.</w:t>
      </w:r>
    </w:p>
    <w:p w:rsidR="5ADC0197" w:rsidRDefault="5ADC0197" w14:noSpellErr="1" w14:paraId="68A6E9DD" w14:textId="2ECDA40C">
      <w:r w:rsidR="5ADC0197">
        <w:rPr/>
        <w:t>주15. ESG경제, 「삼성전자, 레인보우로보틱스 자회사 편입…휴머노이드 속도」, 2025-01. https://www.esgeconomy.com/news/articleView.html?idxno=9437 (조사기간 이전 거래 배경).</w:t>
      </w:r>
    </w:p>
    <w:p w:rsidR="5ADC0197" w:rsidRDefault="5ADC0197" w14:paraId="66CD7BD6" w14:noSpellErr="1" w14:textId="6AF45685">
      <w:r w:rsidR="5ADC0197">
        <w:rPr/>
        <w:t>주16. HD현대, 「Hyundai Robotics」 사업 소개 공식 페이지. https://www.hd.com/kr/business/machine/hyundai-robotics/contents.</w:t>
      </w:r>
    </w:p>
    <w:p w:rsidR="20C427FD" w:rsidRDefault="20C427FD" w14:noSpellErr="1" w14:paraId="59598175" w14:textId="26D0DBFD">
      <w:r w:rsidR="20C427FD">
        <w:rPr/>
        <w:t>주17. 시사저널e, 「산은까지 뛰어든 로봇 투자…HD현대로보틱스 2000억 확보」, 2026. https://www.sisajournal-e.com/news/articleView.html?idxno=414658.</w:t>
      </w:r>
    </w:p>
    <w:p w:rsidR="20C427FD" w:rsidRDefault="20C427FD" w14:noSpellErr="1" w14:paraId="7DBC713F" w14:textId="21D83CD8">
      <w:r w:rsidR="20C427FD">
        <w:rPr/>
        <w:t>주18. 아시아투데이, 「R&amp;D 넘어 양산…보스턴다이내믹스 ‘아틀라스 수익’ 승부처」, 2026-08-24. https://www.asiatoday.co.kr/kn/view.php?key=20260825010008072.</w:t>
      </w:r>
    </w:p>
    <w:p w:rsidR="20C427FD" w:rsidRDefault="20C427FD" w14:noSpellErr="1" w14:paraId="29BF9924" w14:textId="2D604061">
      <w:r w:rsidR="20C427FD">
        <w:rPr/>
        <w:t>주19. 한겨레, 「로봇개 분양가 9000만원…제값을 할까」, 2020-06-17. https://www.hani.co.kr/arti/science/future/949750.html (Spot 출시 당시 가격, 현행가 아님).</w:t>
      </w:r>
    </w:p>
    <w:p w:rsidR="20C427FD" w:rsidRDefault="20C427FD" w14:noSpellErr="1" w14:paraId="32EE2A93" w14:textId="10601FC9">
      <w:r w:rsidR="708A4F33">
        <w:rPr/>
        <w:t>주20. 로봇신문, 「뉴로메카, 2025 스마트공장자동화산업전서 역대 최다 협동로봇 라인업 공개」, 2025-03-11. https://www.irobotnews.com/news/articleView.html?idxno=37848 (제품 라인업 배경).</w:t>
      </w:r>
    </w:p>
    <w:p w:rsidR="632D4339" w:rsidRDefault="632D4339" w14:noSpellErr="1" w14:paraId="5B7D409D" w14:textId="4EB550D9">
      <w:r w:rsidR="632D4339">
        <w:rPr/>
        <w:t>주21. 비즈니스포스트, 「뉴로메카 AI 자동화 붐 타고…흑자전환 사활」, 2025-11-07. https://www.businesspost.co.kr/BP?command=article_view&amp;num=419092.</w:t>
      </w:r>
    </w:p>
    <w:p w:rsidR="632D4339" w:rsidRDefault="632D4339" w14:noSpellErr="1" w14:paraId="2E90F0D8" w14:textId="5BE158C3">
      <w:r w:rsidR="632D4339">
        <w:rPr/>
        <w:t>주22. finboard, 「뉴로메카 매출·영업이익 대시보드」, 2026. https://www.finboard.co.kr/company/164 (보조 참고).</w:t>
      </w:r>
    </w:p>
    <w:p w:rsidR="632D4339" w:rsidRDefault="632D4339" w14:noSpellErr="1" w14:paraId="7083A67E" w14:textId="3C92DE6A">
      <w:r w:rsidR="632D4339">
        <w:rPr/>
        <w:t>주23. 산업통상자원부, 「실외이동로봇 운행안전인증 절차 및 기준 등에 관한 고시 일부개정」, 고시 제2025-021호, 2025-11-24. https://www.motir.go.kr/kor/article/ATCL0c554f816/64952/view.</w:t>
      </w:r>
    </w:p>
    <w:p w:rsidR="632D4339" w:rsidRDefault="632D4339" w14:noSpellErr="1" w14:paraId="5AE6E561" w14:textId="7C5CB82F">
      <w:r w:rsidR="632D4339">
        <w:rPr/>
        <w:t>주24. 국가법령정보센터, 「인공지능 발전과 신뢰 기반 조성 등에 관한 기본법」, 2026-01-22 시행. https://www.law.go.kr/법령/인공지능발전과신뢰기반조성등에관한기본법.</w:t>
      </w:r>
    </w:p>
    <w:p w:rsidR="632D4339" w:rsidRDefault="632D4339" w14:noSpellErr="1" w14:paraId="3E5302B7" w14:textId="628C3FBC">
      <w:r w:rsidR="632D4339">
        <w:rPr/>
        <w:t>주25. 서울신문, 「‘피지컬 AI’ 핵심기술 자체 개발한다…LG·서울대·KAIST 총출동」, 2026-06-10. https://www.seoul.co.kr/news/economy/2026/06/10/20260610029002.</w:t>
      </w:r>
    </w:p>
    <w:p w:rsidR="632D4339" w:rsidRDefault="632D4339" w14:noSpellErr="1" w14:paraId="742808D9" w14:textId="57CC2FE0">
      <w:r w:rsidR="632D4339">
        <w:rPr/>
        <w:t>주26. ZDNet Korea, 「‘피지컬AI’ 예산 3배로 증액…과기정통부, 전 부처 CTO 역할」, 2026-09-01. https://zdnet.co.kr/view/?no=20260901084925.</w:t>
      </w:r>
    </w:p>
    <w:p w:rsidR="632D4339" w:rsidRDefault="632D4339" w14:noSpellErr="1" w14:paraId="215288C5" w14:textId="1E0BD1B8">
      <w:r w:rsidR="632D4339">
        <w:rPr/>
        <w:t>주27. 뉴스에프엔, 「실외이동로봇 규제 ‘형벌→과태료’ 전환 추진」, 2026-01-19. https://newsfn.co.kr/View.aspx?No=3947328 (개정안 발의·계류).</w:t>
      </w:r>
    </w:p>
    <w:p w:rsidR="632D4339" w:rsidRDefault="632D4339" w14:noSpellErr="1" w14:paraId="4EEBFC75" w14:textId="37C8C0D9">
      <w:r w:rsidR="632D4339">
        <w:rPr/>
        <w:t>주28. 전자신문, 「피지컬 AI 월드모델, LG·마음AI 컨소 개발 유력」, 2026-04-06. https://www.etnews.com/20260406000295.</w:t>
      </w:r>
    </w:p>
    <w:p w:rsidR="632D4339" w:rsidRDefault="632D4339" w14:noSpellErr="1" w14:paraId="5A89FAE8" w14:textId="458AA682">
      <w:r w:rsidR="632D4339">
        <w:rPr/>
        <w:t>주29. 크라우드웍스, 「피지컬 AI 시대: VLA부터 월드모델까지」, 2026. https://crowdworks.blog/vla-world-model-physical-ai-trend/ (기술 개념 보조 참고).</w:t>
      </w:r>
    </w:p>
    <w:p w:rsidR="632D4339" w:rsidRDefault="632D4339" w14:noSpellErr="1" w14:paraId="6866D19E" w14:textId="5E957690">
      <w:r w:rsidR="632D4339">
        <w:rPr/>
        <w:t>주30. ZDNet Korea, 「정부, K-피지컬 AI 풀스택 전략 공개」, 2026-06-19. https://zdnet.co.kr/view/?no=20260619115919.</w:t>
      </w:r>
    </w:p>
    <w:p w:rsidR="632D4339" w:rsidRDefault="632D4339" w14:paraId="7D464D3B" w14:noSpellErr="1" w14:textId="6D92128E">
      <w:r w:rsidR="632D4339">
        <w:rPr/>
        <w:t>사내1. 연간 매출 보고서, Sales and Revenue Operations, Fiscal Year Ending December 31, 2025. 스마트 소재·섬유·스포츠 장비·데이터 SaaS의 매출, 고객, 지역, 제품 계획을 확인한 내부 영업 자료.</w:t>
      </w:r>
    </w:p>
    <w:p w:rsidR="0B363AA8" w:rsidRDefault="0B363AA8" w14:noSpellErr="1" w14:paraId="75383E10" w14:textId="110F51E0">
      <w:r w:rsidR="0B363AA8">
        <w:rPr/>
        <w:t>사내2. 우리 회사 연구개발 지출 분석, Competitive Intelligence and Industry Monitoring, 수정일 2026-08-14. 2026년 R&amp;D 프로그램·지출·예산·인력을 확인한 내부 자료.</w:t>
      </w:r>
    </w:p>
    <w:p w:rsidR="0B363AA8" w:rsidRDefault="0B363AA8" w14:noSpellErr="1" w14:paraId="5BBF588A" w14:textId="3CAEC4C3">
      <w:r w:rsidR="0B363AA8">
        <w:rPr/>
        <w:t>출처 신뢰도 원칙: 정부 통계·법령·고시·기업 공식 페이지를 우선 사용했다. 공시를 인용한 언론은 보조 확인에 활용했으며, 가격 추정·일부 민간 전망은 본문에서 신뢰도 낮음 또는 보조 참고로 별도 표시했다.</w:t>
      </w:r>
    </w:p>
    <w:p w:rsidR="0B363AA8" w:rsidRDefault="0B363AA8" w14:noSpellErr="1" w14:paraId="4D210220" w14:textId="77030FF4">
      <w:r w:rsidR="5B045766">
        <w:rPr/>
        <w:t>보고서 끝</w:t>
      </w:r>
    </w:p>
    <w:p w:rsidR="542F17C7" w:rsidP="542F17C7" w:rsidRDefault="542F17C7" w14:noSpellErr="1" w14:paraId="25CB4F8B" w14:textId="3D94D282">
      <w:pPr>
        <w:pStyle w:val="Heading1"/>
      </w:pPr>
      <w:r w:rsidRPr="542F17C7" w:rsidR="542F17C7">
        <w:rPr>
          <w:b w:val="1"/>
          <w:bCs w:val="1"/>
          <w:color w:val="5D3B12"/>
          <w:sz w:val="36"/>
          <w:szCs w:val="36"/>
        </w:rPr>
        <w:t>부록 A. 경쟁사 세부 분석</w:t>
      </w:r>
    </w:p>
    <w:p w:rsidR="542F17C7" w:rsidRDefault="542F17C7" w14:noSpellErr="1" w14:paraId="57706EB0" w14:textId="499D1C0A">
      <w:r w:rsidR="542F17C7">
        <w:rPr/>
        <w:t>두산로보틱스는 범용 협동로봇 포트폴리오를 식음료, 서비스, 제조 등 수직 애플리케이션으로 확장하는 전략을 취한다. 제품·솔루션 구성의 폭은 파트너와 고객이 작업별로 조합할 선택지를 넓히지만, 2025년 매출 감소와 손실 확대는 수요 회복과 수익모델의 검증이 동시에 필요함을 보여준다. 따라서 두산을 평가할 때는 모델별 사양만 아니라 설치·통합·유지보수까지 포함한 프로젝트 수주력과 반복 매출 구조를 봐야 한다. [주10][주11][주12]</w:t>
      </w:r>
    </w:p>
    <w:p w:rsidR="542F17C7" w:rsidRDefault="542F17C7" w14:noSpellErr="1" w14:paraId="281267EE" w14:textId="2A638906">
      <w:r w:rsidR="542F17C7">
        <w:rPr/>
        <w:t>레인보우로보틱스는 전통적 협동로봇과 모바일 양팔 로봇을 함께 보유한다는 점에서 전환기의 대표 사례다. 2026년 상반기에 모바일 휴머노이드가 최대 단일 매출 품목이 된 사실은 현장 데이터 수집과 연구·기업 수요가 실제 매출로 이어질 수 있음을 보여준다. 다만 2027년 산업용 RB-Y2 계획은 아직 미래 로드맵이므로, 양산·가격·서비스성은 고객 검증을 통해 별도로 확인해야 한다. [주13][주14][주15]</w:t>
      </w:r>
    </w:p>
    <w:p w:rsidR="542F17C7" w:rsidRDefault="542F17C7" w14:noSpellErr="1" w14:paraId="26B1B8FE" w14:textId="5E2067C0">
      <w:r w:rsidR="542F17C7">
        <w:rPr/>
        <w:t>HD현대로보틱스의 포지션은 휴머노이드 기대감보다 산업용 자동화의 설치 기반에 있다. 매출 대부분이 산업용 로봇에서 발생한 구조와 조선·제조 중심의 고객 기반은 대형 생산 현장에서의 적용 경험을 시사한다. 새로운 피지컬AI 경쟁에서도 기존 제조 데이터를 AI 모델과 제어·안전 체계로 연결할 수 있는지가 방어력의 핵심이 될 것이다. [주16][주17]</w:t>
      </w:r>
    </w:p>
    <w:p w:rsidR="542F17C7" w:rsidRDefault="542F17C7" w14:noSpellErr="1" w14:paraId="631ABC62" w14:textId="17BB86C0">
      <w:r w:rsidR="542F17C7">
        <w:rPr/>
        <w:t>보스턴다이내믹스는 Spot의 상업 판매 경험과 Atlas의 높은 기술 인지도를 보유하지만, 수익성·양산·원가가 함께 해결돼야 한다. 2028년 연 3만 대 생산 목표는 현대차그룹 내 수요 기반을 활용하는 전략으로 읽히며, 외부 고객시장으로의 확장 여부는 신뢰성, 설치 비용, 유지보수, 작업 범위에서 판가와 가치가 만나는지에 달려 있다. [주18][주19]</w:t>
      </w:r>
    </w:p>
    <w:p w:rsidR="542F17C7" w:rsidRDefault="542F17C7" w14:noSpellErr="1" w14:paraId="2DE320E9" w14:textId="3A6C3223">
      <w:r w:rsidR="542F17C7">
        <w:rPr/>
        <w:t>뉴로메카는 비교적 좁은 자본 기반에서 부품·소프트웨어·솔루션의 내재화와 RaaS를 결합해 중소·중견 제조 고객을 겨냥한다. 이 접근은 고객의 초기 투자 장벽을 낮출 수 있으나, 서비스 운영 인력과 파트너 네트워크가 확장에 따라 수익성을 압박할 수 있다. 매출 순위보다 현금회수·가동률·계약 갱신을 함께 추적해야 하는 이유다. [주20][주21][주22]</w:t>
      </w:r>
    </w:p>
    <w:p w:rsidR="542F17C7" w:rsidRDefault="542F17C7" w14:paraId="34DD8DE2" w14:noSpellErr="1" w14:textId="68F6EEED">
      <w:r w:rsidR="542F17C7">
        <w:rPr/>
        <w:t>경쟁사 비교에서 중요한 구분은 ‘로봇 본체를 누가 만드는가’와 ‘고객 작업을 누가 책임지는가’다. 산업용 공급자는 가동 안정성·현장 지원이, 협동로봇 공급자는 빠른 적용과 파트너 생태계가, 휴머노이드 공급자는 데이터·정교조작·양산 비용이 상대적으로 중요하다. 이 세 트랙은 동일 시장의 단일 순위가 아니라 서로 다른 구매 논리와 손익 구조를 가진다고 보는 편이 정확하다. [주10~주22]</w:t>
      </w:r>
    </w:p>
    <w:p w:rsidR="7B78DAC3" w:rsidRDefault="7B78DAC3" w14:noSpellErr="1" w14:paraId="45D06B21" w14:textId="080FEE63">
      <w:r w:rsidR="7B78DAC3">
        <w:rPr/>
        <w:t>해외 경쟁은 국내 기업의 비교 기준을 더 높인다. 유니버설로봇은 2025년 국내 서비스·수리센터를 설립하며 지원 인프라를 강화했고, 중국 휴머노이드 기업의 설치 확대로 가격·공급 속도 경쟁도 커지고 있다. 국내 기업의 차별화는 단순 기능 수가 아니라 국내 제조·서비스 현장에서의 신뢰성, 통합 효율, 데이터 보안과 사후지원으로 구체화될 필요가 있다. [주3][주4][주30]</w:t>
      </w:r>
    </w:p>
    <w:p w:rsidR="7B78DAC3" w:rsidP="7B78DAC3" w:rsidRDefault="7B78DAC3" w14:noSpellErr="1" w14:paraId="34CEB67C" w14:textId="4C218D1C">
      <w:pPr>
        <w:pStyle w:val="Heading1"/>
      </w:pPr>
      <w:r w:rsidRPr="7B78DAC3" w:rsidR="7B78DAC3">
        <w:rPr>
          <w:b w:val="1"/>
          <w:bCs w:val="1"/>
          <w:color w:val="5D3B12"/>
          <w:sz w:val="36"/>
          <w:szCs w:val="36"/>
        </w:rPr>
        <w:t>부록 B. 정책·규제 실무 점검</w:t>
      </w:r>
    </w:p>
    <w:p w:rsidR="7B78DAC3" w:rsidRDefault="7B78DAC3" w14:noSpellErr="1" w14:paraId="45081980" w14:textId="6C2C55C9">
      <w:r w:rsidR="7B78DAC3">
        <w:rPr/>
        <w:t>최근 12개월의 정책 환경은 투자 재원과 기술개발 과제가 빠르게 커진 반면, 개별 제품과 서비스가 적용해야 할 안전·책임 기준은 사용 장소와 기능에 따라 달라지는 구조다. 정부 발표의 예산·펀드 규모는 공급망과 실증 수요의 방향을 나타내지만, 단일 기업의 수주나 매출을 보장하는 지표는 아니다. [주8][주9][주26]</w:t>
      </w:r>
    </w:p>
    <w:p w:rsidR="7B78DAC3" w:rsidRDefault="7B78DAC3" w14:noSpellErr="1" w14:paraId="324E2E49" w14:textId="335FA599">
      <w:r w:rsidR="7B78DAC3">
        <w:rPr/>
        <w:t>실외이동로봇 관련 사업에서는 인증 대상 여부, 운행 환경, 변경인증, 운행·정지·원격개입 절차, 보험과 사고 대응을 실증 이전에 점검해야 한다. 고시 개정은 규정이 구체화되는 신호이지만, 실제 고객 현장의 관리 책임이 사라진다는 의미는 아니다. 각 프로젝트의 기술 요건과 계약 요건을 함께 관리해야 한다. [주23][주27]</w:t>
      </w:r>
    </w:p>
    <w:p w:rsidR="7B78DAC3" w:rsidRDefault="7B78DAC3" w14:noSpellErr="1" w14:paraId="42A47C59" w14:textId="556BF8C3">
      <w:r w:rsidR="7B78DAC3">
        <w:rPr/>
        <w:t>AI 기본법의 사업 영향은 고정된 체크리스트보다 사용 사례 분석에서 시작한다. 로봇이 어떤 데이터를 수집하고, 어떤 모델이 의사결정에 관여하며, 사람이 언제 개입하고, 고객·운영자에게 무엇을 알려야 하는지를 설계 문서에 남겨야 한다. 특히 AI가 작업자·고객의 안전과 권리에 영향을 줄 수 있는 환경에서는 투명성·기록·감사 가능성이 경쟁 요소가 될 수 있다. [주24]</w:t>
      </w:r>
    </w:p>
    <w:p w:rsidR="7B78DAC3" w:rsidRDefault="7B78DAC3" w14:noSpellErr="1" w14:paraId="6F1DA530" w14:textId="6198B781">
      <w:r w:rsidR="7B78DAC3">
        <w:rPr/>
        <w:t>규제 공백은 면제와 다르다. 실태조사 응답 기업이 법제도·표준 부재를 주요 애로로 지적한 것은, 명확한 규칙이 없는 환경에서 고객과 공급자가 책임·보험·검증 비용을 스스로 협상해야 한다는 뜻이다. 초기 PoC에서는 요구사항 변경과 책임 분쟁을 줄이기 위해 운행·사용 중단 기준, 로그 보관, 장애 대응, 업데이트 승인 절차를 계약에 명시하는 편이 바람직하다. [주2][주23][주24]</w:t>
      </w:r>
    </w:p>
    <w:p w:rsidR="7B78DAC3" w:rsidRDefault="7B78DAC3" w14:noSpellErr="1" w14:paraId="4B8B4490" w14:textId="10DB3366">
      <w:r w:rsidR="7B78DAC3">
        <w:rPr/>
        <w:t>정책사업 활용 여부는 기술 적합성과 별도로 평가해야 한다. 지원 재원이 있다고 해서 모든 제품이 적합한 것은 아니며, 공고 요건, 민간부담, 실증 기간, 성과지표, 지식재산권과 데이터 권리, 후속 상용화 조건이 맞는지 확인해야 한다. 사내의 인접 자산을 연결하는 경우에도 지원금이 아닌 고객 문제와 운영 경제성으로 우선순위를 정해야 한다. [주8][주9][주26][사내1][사내2]</w:t>
      </w:r>
    </w:p>
    <w:p w:rsidR="10C102B1" w:rsidP="10C102B1" w:rsidRDefault="10C102B1" w14:noSpellErr="1" w14:paraId="2CFB74E2" w14:textId="1B128DA6">
      <w:pPr>
        <w:pStyle w:val="Heading1"/>
      </w:pPr>
      <w:r w:rsidRPr="10C102B1" w:rsidR="10C102B1">
        <w:rPr>
          <w:b w:val="1"/>
          <w:bCs w:val="1"/>
          <w:color w:val="5D3B12"/>
          <w:sz w:val="36"/>
          <w:szCs w:val="36"/>
        </w:rPr>
        <w:t>부록 C. 기술 트렌드 평가 프레임</w:t>
      </w:r>
    </w:p>
    <w:p w:rsidR="10C102B1" w:rsidRDefault="10C102B1" w14:noSpellErr="1" w14:paraId="6C0F2CCB" w14:textId="28E58EBF">
      <w:r w:rsidR="10C102B1">
        <w:rPr/>
        <w:t>로봇 파운데이션 모델은 범용 모델이라는 이름보다 실제 재사용성으로 평가해야 한다. 서로 다른 카메라·센서·로봇팔·작업공간에서 얼마나 적은 추가 데이터로 성능을 유지하는지, 실패 상황을 어떻게 감지·복구하는지, 운영자가 이해할 수 있는 수준으로 행동 근거를 제공하는지가 더 중요하다. 국가 과제의 모델 개발 목표는 생태계 방향을 보여주지만 제품화 성숙도를 대체하지 않는다. [주7][주25][주28]</w:t>
      </w:r>
    </w:p>
    <w:p w:rsidR="10C102B1" w:rsidRDefault="10C102B1" w14:noSpellErr="1" w14:paraId="529168F5" w14:textId="421416C9">
      <w:r w:rsidR="10C102B1">
        <w:rPr/>
        <w:t>월드모델과 sim-to-real은 테스트 비용과 안전 리스크를 낮추는 수단이다. 가치 평가는 시뮬레이터의 시각적 사실감이 아니라, 가상 환경에서 학습한 행동이 실제 조명·마찰·물체 편차·작업자 개입이 있는 현장에서도 유지되는지로 해야 한다. 실증 계획에는 실제 환경 전이 실패율과 재학습에 필요한 시간·데이터 양을 명시할 필요가 있다. [주25][주28]</w:t>
      </w:r>
    </w:p>
    <w:p w:rsidR="10C102B1" w:rsidRDefault="10C102B1" w14:noSpellErr="1" w14:paraId="4A65A6B7" w14:textId="62F1089D">
      <w:r w:rsidR="10C102B1">
        <w:rPr/>
        <w:t>VLA는 언어로 받은 지시를 시각 정보와 행동 정책에 결합하는 흐름이다. 업무 현장에서는 자연어 인터페이스 자체보다 지시의 모호함을 처리하고, 금지구역·충돌·실패 가능성을 감지하며, 행동 전후에 운영자에게 충분한 정보를 주는지가 중요하다. VLA 도입은 모델 선택만의 문제가 아니라 작업 절차·권한·예외 처리의 재설계 문제다. [주29]</w:t>
      </w:r>
    </w:p>
    <w:p w:rsidR="10C102B1" w:rsidRDefault="10C102B1" w14:noSpellErr="1" w14:paraId="2F53C485" w14:textId="476469CF">
      <w:r w:rsidR="10C102B1">
        <w:rPr/>
        <w:t>온디바이스 AI와 배터리는 로봇의 추론 지연, 네트워크 의존성, 전력 소비, 열, 연속가동 시간을 좌우한다. 특히 이동·조작을 동시에 수행하는 기기는 클라우드 연결만으로 성능을 보장하기 어려워, 현장 추론과 원격 모델 업데이트의 역할을 구분해야 한다. 기술 제안서에는 정확도뿐 아니라 네트워크 단절 시 안전 동작과 가동 시간 가정을 포함해야 한다. [주7]</w:t>
      </w:r>
    </w:p>
    <w:p w:rsidR="10C102B1" w:rsidRDefault="10C102B1" w14:noSpellErr="1" w14:paraId="75BB5DFB" w14:textId="32824BBF">
      <w:r w:rsidR="10C102B1">
        <w:rPr/>
        <w:t>촉각·힘/토크·로봇손·경량 액추에이터는 정교조작의 실용성을 결정한다. 시각 모델이 물체를 인식해도, 무게·마찰·변형이 다른 부품을 잡고 조립하는 동작은 감각과 구동계의 반복성이 뒷받침돼야 한다. 따라서 제조·물류 고객의 초기 실증은 가장 다양한 작업이 아니라, 물체 종류와 작업 조건을 통제할 수 있는 반복 작업부터 시작하는 것이 바람직하다. [주7][주14]</w:t>
      </w:r>
    </w:p>
    <w:p w:rsidR="10C102B1" w:rsidRDefault="10C102B1" w14:noSpellErr="1" w14:paraId="69E568DB" w14:textId="7FC4E375">
      <w:r w:rsidR="10C102B1">
        <w:rPr/>
        <w:t>바퀴형 양팔 로봇은 이족보행의 난제를 완전히 풀지 않고도 이동·조작 가치를 검증하는 현실적 경로가 될 수 있다. 평탄한 실내·공장·연구 공간에서의 파일럿은 데이터 수집과 운영 절차 검증에 적합하지만, 계단·불규칙 지형·사람 밀집 환경으로 곧바로 일반화해서는 안 된다. 형태별 적용 범위와 안전 조건을 분리하는 것이 필요하다. [주14]</w:t>
      </w:r>
    </w:p>
    <w:p w:rsidR="10C102B1" w:rsidP="337F9D0D" w:rsidRDefault="10C102B1" w14:paraId="22F90F2E" w14:noSpellErr="1" w14:textId="7F87492A">
      <w:pPr>
        <w:pStyle w:val="Heading1"/>
      </w:pPr>
      <w:r w:rsidRPr="337F9D0D" w:rsidR="337F9D0D">
        <w:rPr>
          <w:b w:val="1"/>
          <w:bCs w:val="1"/>
          <w:color w:val="5D3B12"/>
          <w:sz w:val="36"/>
          <w:szCs w:val="36"/>
        </w:rPr>
        <w:t>부록 D. 사내 인접 기회 가설과 실증 설계</w:t>
      </w:r>
    </w:p>
    <w:p w:rsidR="337F9D0D" w:rsidRDefault="337F9D0D" w14:noSpellErr="1" w14:paraId="67124EB1" w14:textId="6292E6A6">
      <w:r w:rsidR="337F9D0D">
        <w:rPr/>
        <w:t>가설 1: 스마트 센서와 분석 플랫폼은 로봇 운영 데이터의 관찰·분석 계층으로 확장될 여지가 있다. 연간 매출 보고서는 센서, Smart App, Pro Data SaaS의 매출·제품 확장을 보여주지만, 로봇 데이터에 대한 고객 요구나 기술 호환성을 입증하지는 않는다. 따라서 첫 검증은 기존 고객 또는 파트너의 장비 상태·작업 품질·작업자 피로 데이터 중 어떤 문제가 실제로 유료 해결 과제가 되는지 확인하는 것이다. [사내1][사내2][주7][주25]</w:t>
      </w:r>
    </w:p>
    <w:p w:rsidR="337F9D0D" w:rsidRDefault="337F9D0D" w14:noSpellErr="1" w14:paraId="4C031332" w14:textId="3154ACC4">
      <w:r w:rsidR="7578C6A1">
        <w:rPr/>
        <w:t>가설 2: 스마트 섬유와 웨어러블은 로봇과 함께 일하는 작업자의 안전·피로·동작 데이터를 보완할 여지가 있다. 그러나 웨어러블 데이터가 현장 안전성과 생산성에 기여하려면 센서 정확도, 착용 지속성, 개인정보·노무·산업안전 요건, 고객의 운영 시스템 연동을 함께 검증해야 한다. 이 가설은 제품 가능성이지 현재 자료에서 확인된 시장 수요가 아니다. [사내1][사내2][주23][주24]</w:t>
      </w:r>
    </w:p>
    <w:p w:rsidR="579CC412" w:rsidRDefault="579CC412" w14:noSpellErr="1" w14:paraId="6A4209A3" w14:textId="152F006B">
      <w:r w:rsidR="579CC412">
        <w:rPr/>
        <w:t>가설 3: 사내의 B2B 스포츠·의료·자동차 파트너 경험은 로봇 도입 고객을 이해하는 출발점이 될 수 있다. 다만 구매 의사결정자는 기존의 팀·소비자 고객과 다를 수 있고, 로봇 프로젝트는 설비·안전·생산·IT·현장 운영 조직이 함께 관여한다. 초기 고객 탐색은 사내의 기존 산업 파트너를 출발점으로 하되, 실제 운영 책임자와 SI 파트너의 관점을 반드시 포함해야 한다. [사내1][주10~주22]</w:t>
      </w:r>
    </w:p>
    <w:p w:rsidR="579CC412" w:rsidRDefault="579CC412" w14:noSpellErr="1" w14:paraId="2F7AB542" w14:textId="41DCD135">
      <w:r w:rsidR="579CC412">
        <w:rPr/>
        <w:t>가설 4: 데이터 품질과 책임 설계가 하드웨어 차별화보다 빠른 진입 경로가 될 수 있다. 외부 시장은 로봇 파운데이션 모델·월드모델·센서·배터리·안전 인증을 묶어 경쟁하고, 사내의 현재 포트폴리오는 하드웨어 본체보다 데이터·센서 인접성이 강하다. 따라서 자체 로봇 제조를 전제로 하지 않고도, 파트너 솔루션에 붙는 분석·안전·운영 데이터 가치부터 검증할 수 있다. [사내1][사내2][주7][주23][주25]</w:t>
      </w:r>
    </w:p>
    <w:p w:rsidR="579CC412" w:rsidRDefault="579CC412" w14:noSpellErr="1" w14:paraId="416FCDBC" w14:textId="7F50B86B">
      <w:r w:rsidR="579CC412">
        <w:rPr/>
        <w:t>PoC 설계 원칙은 작게 시작하고, 성공 정의를 먼저 합의하는 것이다. 작업 하나, 고객 한 곳, 파트너 한 곳을 선택해 기준 가동률, 오류·안전 이벤트, 운영시간, 데이터 누락률, 고객이 체감하는 비용 또는 시간 효과를 사전에 정한다. 이 수치가 목표를 충족하지 못하면 확장하지 않고 가설을 수정하거나 중단한다는 원칙을 계약과 운영계획에 넣어야 한다. [주23][주24][사내1][사내2]</w:t>
      </w:r>
    </w:p>
    <w:p w:rsidR="579CC412" w:rsidRDefault="579CC412" w14:noSpellErr="1" w14:paraId="6D2C32A9" w14:textId="4FF3F51F">
      <w:r w:rsidR="579CC412">
        <w:rPr/>
        <w:t>포트폴리오 의사결정은 세 층으로 나눌 수 있다. 첫째, 즉시 가능한 데이터·센서·운영 개선 과제. 둘째, 파트너 로봇·SI와 공동으로 하는 현장 실증. 셋째, 반복 수익과 안전·준수 체계가 입증된 뒤 검토하는 제품화·투자 과제다. 이 순서는 시장 기대감이 아닌 증거의 축적에 따라 자본을 배분하기 위한 것이다. [주1][주2][주7~주9][사내1][사내2]</w:t>
      </w:r>
    </w:p>
    <w:p w:rsidR="579CC412" w:rsidP="579CC412" w:rsidRDefault="579CC412" w14:noSpellErr="1" w14:paraId="2B5704C6" w14:textId="54FD6030">
      <w:pPr>
        <w:pStyle w:val="Heading1"/>
      </w:pPr>
      <w:r w:rsidRPr="579CC412" w:rsidR="579CC412">
        <w:rPr>
          <w:b w:val="1"/>
          <w:bCs w:val="1"/>
          <w:color w:val="5D3B12"/>
          <w:sz w:val="36"/>
          <w:szCs w:val="36"/>
        </w:rPr>
        <w:t>부록 E. 12~36개월 시장 시나리오</w:t>
      </w:r>
    </w:p>
    <w:p w:rsidR="579CC412" w:rsidRDefault="579CC412" w14:noSpellErr="1" w14:paraId="1C5FD31F" w14:textId="52B2B317">
      <w:r w:rsidR="579CC412">
        <w:rPr/>
        <w:t>기준 시나리오는 ‘정책 주도 초기 성장’이다. 확정된 국내 로봇산업 매출은 완만하게 성장했지만, 2026년의 국가전략·투자 재원·기술개발은 휴머노이드와 피지컬AI의 공급 기반을 키우는 방향이다. 이 시나리오에서는 협동로봇·AMR·산업용 자동화가 단기 매출을 뒷받침하고, 휴머노이드는 제한된 현장실증에서 데이터와 적용범위를 넓힌다. [주1][주2][주8][주9][주26]</w:t>
      </w:r>
    </w:p>
    <w:p w:rsidR="579CC412" w:rsidRDefault="579CC412" w14:noSpellErr="1" w14:paraId="5C389939" w14:textId="685F39AF">
      <w:r w:rsidR="579CC412">
        <w:rPr/>
        <w:t>상방 시나리오는 대기업 제조 현장의 반복 실증이 양산 수요로 이어지는 경우다. 모바일 양팔 로봇과 휴머노이드가 특정 작업에서 가동률·안전·비용 목표를 달성하고, 파운데이션 모델과 시뮬레이션이 여러 작업장으로의 전이를 빠르게 만들면 고객 도입 속도가 빨라질 수 있다. 이 경우에도 시장규모 추정은 계약·설치·가동 데이터로 검증해야 하며 글로벌 장기 전망을 국내 단기 매출로 환산해서는 안 된다. [주3][주4][주14][주25][주28]</w:t>
      </w:r>
    </w:p>
    <w:p w:rsidR="579CC412" w:rsidRDefault="579CC412" w14:paraId="7240EEDE" w14:noSpellErr="1" w14:textId="67770840">
      <w:r w:rsidR="579CC412">
        <w:rPr/>
        <w:t>하방 시나리오는 기술 데모와 정책 자금이 수익성 있는 반복 주문으로 이어지지 않는 경우다. 기존 시장의 체감 전망이 약하고 로봇 기업의 손익 압박이 커지는 상황에서, 데이터 수집과 현장 통합 비용이 기대보다 크게 남으면 프로젝트가 장기 파일럿에 머물 수 있다. 이 경우 고객은 범용 휴머노이드보다 용접·검사·물류·식음료처럼 작업 범위가 명확한 자동화부터 우선할 가능성이 높다. [주2][주10][주11][주18][주22]</w:t>
      </w:r>
    </w:p>
    <w:p w:rsidR="258FB971" w:rsidRDefault="258FB971" w14:noSpellErr="1" w14:paraId="34CEE726" w14:textId="3D611438">
      <w:r w:rsidR="258FB971">
        <w:rPr/>
        <w:t>시나리오를 가르는 첫 번째 관찰 신호는 제품이 아니라 운영 성과다. 주요 로봇 기업의 고객 도입 사례에서 설치 후 가동률, 작업 성공률, 유지보수 부담, 수주 재현성, 서비스 매출이 개선되는지를 확인해야 한다. 단일 데모와 정책 발표는 방향성 신호일 뿐, 상용화의 증거는 아니다. [주10~주22]</w:t>
      </w:r>
    </w:p>
    <w:p w:rsidR="258FB971" w:rsidRDefault="258FB971" w14:noSpellErr="1" w14:paraId="60A2DBCA" w14:textId="72879BA3">
      <w:r w:rsidR="258FB971">
        <w:rPr/>
        <w:t>두 번째 관찰 신호는 데이터와 규칙의 성숙도다. 월드모델·RFM·VLA와 같은 모델이 실제 작업장에서 어떻게 검증되는지, 안전인증·책임·AI 신뢰성 요구가 어떤 계약·운영 절차로 정착하는지가 중요하다. 시장의 가치는 로봇 자체의 지능뿐 아니라 신뢰 가능한 운영 체계의 확산 속도에서 나온다. [주23][주24][주25][주28][주29]</w:t>
      </w:r>
    </w:p>
    <w:p w:rsidR="258FB971" w:rsidRDefault="258FB971" w14:noSpellErr="1" w14:paraId="7BA14DDF" w14:textId="2873D310">
      <w:r w:rsidR="2A69AA64">
        <w:rPr/>
        <w:t>사내 관점에서는 각 시나리오에 별도의 대응을 붙일 수 있다. 기준 시나리오에서는 모니터링과 공동 실증을 준비하고, 상방 신호가 보이면 데이터·센서·분석의 특정 적용 분야에 집중하며, 하방 신호가 강하면 자체 플랫폼 투자 대신 기존 제품과 고객군에서 인접 가치를 찾는다. 세 경우 모두 고객 데이터와 안전·준수 설계가 의사결정의 공통 기준이어야 한다. [사내1][사내2][주23][주24]</w:t>
      </w:r>
    </w:p>
    <w:p w:rsidR="15D43485" w:rsidP="15D43485" w:rsidRDefault="15D43485" w14:noSpellErr="1" w14:paraId="4E16F5CD" w14:textId="535BA7AD">
      <w:pPr>
        <w:pStyle w:val="Heading1"/>
      </w:pPr>
      <w:r w:rsidRPr="15D43485" w:rsidR="15D43485">
        <w:rPr>
          <w:b w:val="1"/>
          <w:bCs w:val="1"/>
          <w:color w:val="5D3B12"/>
          <w:sz w:val="36"/>
          <w:szCs w:val="36"/>
        </w:rPr>
        <w:t>부록 F. 산업별 적용 기회와 검증 질문</w:t>
      </w:r>
    </w:p>
    <w:p w:rsidR="15D43485" w:rsidRDefault="15D43485" w14:noSpellErr="1" w14:paraId="58FBDA36" w14:textId="71CC045F">
      <w:r w:rsidR="15D43485">
        <w:rPr/>
        <w:t>제조 현장에서는 산업용·협동로봇이 이미 매출의 중심이고, 용접·고가반하중·반복 조립과 같이 작업 정의가 분명한 영역이 상용화의 기준점이다. HD현대로보틱스와 뉴로메카의 제품·레퍼런스는 이러한 작업 중심 접근을 보여준다. 사내가 인접 기회를 탐색한다면 ‘범용 휴머노이드’를 찾기보다 특정 작업의 상태·품질·안전 데이터를 어떻게 개선할지부터 질문해야 한다. [주16][주17][주20][주21][사내1][사내2]</w:t>
      </w:r>
    </w:p>
    <w:p w:rsidR="15D43485" w:rsidRDefault="15D43485" w14:noSpellErr="1" w14:paraId="168906E6" w14:textId="21DE7643">
      <w:r w:rsidR="15D43485">
        <w:rPr/>
        <w:t>물류·서비스 환경에서는 이동, 사람과의 상호작용, 안전구역, 유지보수가 중요하다. 실외이동로봇의 안전인증 고시와 규제 변화는 서비스 범위가 넓어질수록 운영 책임을 구체화해야 함을 보여준다. 초기 검증에는 사람 밀집도와 작업 범위가 제한된 실내·반통제 환경이 적합하며, 운영자 개입·원격 정지·장애 대응 절차를 측정 대상에 포함해야 한다. [주23][주27]</w:t>
      </w:r>
    </w:p>
    <w:p w:rsidR="15D43485" w:rsidRDefault="15D43485" w14:noSpellErr="1" w14:paraId="6441C07A" w14:textId="6009789B">
      <w:r w:rsidR="15D43485">
        <w:rPr/>
        <w:t>웨어러블과 작업자 안전은 사내 인접성은 높지만 검증 난이도도 높은 영역이다. 연간 매출 보고서의 스마트 의류·센서·분석 역량은 생체·동작 데이터를 다룬다는 점에서 출발점이 될 수 있다. 그러나 산업 현장에서는 착용자 동의, 데이터 최소화, 안전 담당 조직의 승인, 로봇 제어 계층과의 역할 분리가 필수다. 제품 기능보다 ‘누가 어떤 결정을 위해 데이터를 쓰는가’를 먼저 정의해야 한다. [사내1][사내2][주24]</w:t>
      </w:r>
    </w:p>
    <w:p w:rsidR="15D43485" w:rsidRDefault="15D43485" w14:noSpellErr="1" w14:paraId="7EAA3B6A" w14:textId="612BBC64">
      <w:r w:rsidR="15D43485">
        <w:rPr/>
        <w:t>데이터 플랫폼 기회는 로봇의 모든 데이터를 모으는 데 있지 않다. 작업 성공·실패, 고장 전조, 안전 개입, 에너지·가동시간, 품질 결과처럼 고객 가치와 연결되는 신호를 정확히 정의하는 데 있다. 파운데이션 모델·월드모델이 발전해도 현장 데이터가 표준화되지 않으면 재학습과 전이 비용이 커진다. 초기 실증에서 데이터 사전과 권한 모델을 함께 만드는 이유다. [주7][주25][주28][사내1]</w:t>
      </w:r>
    </w:p>
    <w:p w:rsidR="15D43485" w:rsidRDefault="15D43485" w14:noSpellErr="1" w14:paraId="62CBCC56" w14:textId="313DE7CD">
      <w:r w:rsidR="15D43485">
        <w:rPr/>
        <w:t>상업 모델의 검증 질문은 세 가지다. 고객이 현재 어떤 비용·지연·안전 문제를 겪는가, 로봇·센서·분석의 조합이 그 문제를 어느 수준까지 줄이는가, 그리고 누가 설치·운영·유지보수·사고 책임을 맡는가다. 견적·SI·RaaS가 중요한 시장에서는 이 세 질문에 답하지 못하면 제품의 기술 성능이 좋아도 반복 매출로 이어지기 어렵다. [주10~주12][주20~주22]</w:t>
      </w:r>
    </w:p>
    <w:p w:rsidR="15D43485" w:rsidRDefault="15D43485" w14:noSpellErr="1" w14:paraId="2827C7FF" w14:textId="7C2808B4">
      <w:r w:rsidR="15D43485">
        <w:rPr/>
        <w:t>우선 과제 선별에는 고객가치, 기술 적합성, 데이터 접근성, 안전·규제 준비도, 파트너 실행력, 경제성의 여섯 항목을 사용한다. 각 항목은 단일 점수보다 근거와 검증 계획으로 기록하고, 높은 불확실성이 남은 과제는 파일럿 단계에 머물게 한다. 이 프레임은 외부 시장의 빠른 변화와 사내 자료의 현재 범위 사이에서 과잉투자와 기회 상실을 모두 줄이기 위한 것이다. [주2][주23][주24][사내1][사내2]</w:t>
      </w:r>
    </w:p>
    <w:p w:rsidR="15D43485" w:rsidP="3E8309C9" w:rsidRDefault="15D43485" w14:paraId="72A36803" w14:noSpellErr="1" w14:textId="1CD07616">
      <w:pPr>
        <w:pStyle w:val="Heading1"/>
      </w:pPr>
      <w:r w:rsidRPr="3E8309C9" w:rsidR="3E8309C9">
        <w:rPr>
          <w:b w:val="1"/>
          <w:bCs w:val="1"/>
          <w:color w:val="5D3B12"/>
          <w:sz w:val="36"/>
          <w:szCs w:val="36"/>
        </w:rPr>
        <w:t>부록 G. 파트너·고객 실사 체크리스트</w:t>
      </w:r>
    </w:p>
    <w:p w:rsidR="3E8309C9" w:rsidRDefault="3E8309C9" w14:noSpellErr="1" w14:paraId="7A027C88" w14:textId="3587BE61">
      <w:r w:rsidR="3E8309C9">
        <w:rPr/>
        <w:t>로봇 제조사·SI 파트너 실사에서는 제품 사양 외에 설치 기준, 인증 상태, 원격 운영 범위, 장애 대응 시간, 유지보수 인력, 소프트웨어 업데이트 방식, 데이터 접근권, 보안 책임, 보험·배상 한도를 확인해야 한다. 공식 정가가 없는 견적 구조에서는 이 항목들이 총소유비용과 고객 경험을 좌우할 수 있다. 가격 비교표는 하드웨어만이 아니라 전체 운영 계약을 기준으로 만들어야 한다. [주10][주12][주16][주20][주23]</w:t>
      </w:r>
    </w:p>
    <w:p w:rsidR="3E8309C9" w:rsidRDefault="3E8309C9" w14:noSpellErr="1" w14:paraId="5091D2D7" w14:textId="61824EF8">
      <w:r w:rsidR="235EAC7B">
        <w:rPr/>
        <w:t>고객 실사에서는 업무의 반복성, 현재 프로세스의 병목, 작업자 안전·피로 문제, 물체·환경의 변동성, 현장 네트워크, 데이터 수집 허용 범위, 운영자 교육, 실패 시 복구 절차를 확인해야 한다. 휴머노이드가 적합한지보다, 어느 형태의 자동화가 가장 적은 통합 비용으로 가장 큰 개선을 낼 수 있는지가 우선 질문이다. 이 원칙은 산업용·협동·AMR·모바일 양팔 로봇의 구분에도 공통으로 적용된다. [주10][주14][주16][주20][주23]</w:t>
      </w:r>
    </w:p>
    <w:p w:rsidR="6A58FF78" w:rsidRDefault="6A58FF78" w14:noSpellErr="1" w14:paraId="53D0BE2F" w14:textId="665D6683">
      <w:r w:rsidR="6A58FF78">
        <w:rPr/>
        <w:t>데이터 실사에서는 누가 어떤 데이터를 생성·저장·가공·재사용하는지를 분명히 해야 한다. 카메라·센서·작업 로그·안전 이벤트·웨어러블 데이터는 각기 다른 민감도와 권한 문제를 만들 수 있다. AI 기본법의 적용성 검토와 함께 개인정보·고객 기밀·작업자 권리에 대한 계약상 역할을 정하고, 모델 개선에 사용할 수 있는 데이터와 그렇지 않은 데이터를 분리해야 한다. [주24][사내1][사내2]</w:t>
      </w:r>
    </w:p>
    <w:p w:rsidR="6A58FF78" w:rsidRDefault="6A58FF78" w14:noSpellErr="1" w14:paraId="678E900F" w14:textId="7E6F4CCC">
      <w:r w:rsidR="6A58FF78">
        <w:rPr/>
        <w:t>경제성 실사에서는 자본지출과 운영비를 나눠 본다. 본체 가격, 엔드이펙터, 비전·안전설비, 설치·통합, 소프트웨어, 유지보수, 다운타임, 교육, 보조금, 보험·책임 비용을 모두 포함하고, RaaS처럼 비용 구조가 달라지는 대안도 비교해야 한다. 절감 효과는 노동 대체라는 단일 가정이 아니라 생산성·품질·안전·가동시간 개선으로 세분화해야 한다. [주12][주22][주23]</w:t>
      </w:r>
    </w:p>
    <w:p w:rsidR="6A58FF78" w:rsidRDefault="6A58FF78" w14:noSpellErr="1" w14:paraId="5094F786" w14:textId="250AB6D5">
      <w:r w:rsidR="6A58FF78">
        <w:rPr/>
        <w:t>의사결정 게이트는 ‘관찰’, ‘검증’, ‘확대’의 세 단계로 운영할 수 있다. 관찰 단계에서는 시장·정책 신호를 수집하고, 검증 단계에서는 제한된 고객·작업·데이터 범위에서 성과를 측정하며, 확대 단계에서는 재현 가능한 운영·안전·경제성 증거가 있을 때만 투자 규모를 키운다. 이 구조는 기술과 규제가 함께 변하는 초기 시장에서 관리 가능한 학습 속도를 만든다. [주2][주8][주9][주23][주24]</w:t>
      </w:r>
    </w:p>
    <w:sectPr w:rsidRPr="0006063C" w:rsidR="00FC693F" w:rsidSect="00034616">
      <w:headerReference w:type="default" r:id="rId9"/>
      <w:footerReference w:type="default" r:id="rId10"/>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9FB47"/>
    <w:rsid w:val="0129FB47"/>
    <w:rsid w:val="01642905"/>
    <w:rsid w:val="02C4A876"/>
    <w:rsid w:val="03850A34"/>
    <w:rsid w:val="05D6FD20"/>
    <w:rsid w:val="0718D3C8"/>
    <w:rsid w:val="073072AC"/>
    <w:rsid w:val="073D97C5"/>
    <w:rsid w:val="07412734"/>
    <w:rsid w:val="07BE3CA5"/>
    <w:rsid w:val="08A81BDA"/>
    <w:rsid w:val="08C4945C"/>
    <w:rsid w:val="0927EADE"/>
    <w:rsid w:val="0B363AA8"/>
    <w:rsid w:val="0BDD5E0F"/>
    <w:rsid w:val="0BDD5E0F"/>
    <w:rsid w:val="0CB31547"/>
    <w:rsid w:val="0CB31547"/>
    <w:rsid w:val="0E5DD988"/>
    <w:rsid w:val="0FC58802"/>
    <w:rsid w:val="10106CD3"/>
    <w:rsid w:val="104F47A5"/>
    <w:rsid w:val="10981BDC"/>
    <w:rsid w:val="10C102B1"/>
    <w:rsid w:val="118A1398"/>
    <w:rsid w:val="125FEA7F"/>
    <w:rsid w:val="1320767F"/>
    <w:rsid w:val="133AAA0D"/>
    <w:rsid w:val="133AAA0D"/>
    <w:rsid w:val="136B643F"/>
    <w:rsid w:val="15D43485"/>
    <w:rsid w:val="15DE6610"/>
    <w:rsid w:val="160B6DBF"/>
    <w:rsid w:val="160B6DBF"/>
    <w:rsid w:val="182B87F7"/>
    <w:rsid w:val="195FEC6F"/>
    <w:rsid w:val="1A0E3939"/>
    <w:rsid w:val="1A0E3939"/>
    <w:rsid w:val="1A2D2D63"/>
    <w:rsid w:val="1A2D2D63"/>
    <w:rsid w:val="1BD1D993"/>
    <w:rsid w:val="1C9F3E3E"/>
    <w:rsid w:val="1C9F3E3E"/>
    <w:rsid w:val="1CDE4752"/>
    <w:rsid w:val="1CE04EC4"/>
    <w:rsid w:val="1CE04EC4"/>
    <w:rsid w:val="1CEDE39D"/>
    <w:rsid w:val="1D93EB50"/>
    <w:rsid w:val="1D9C8125"/>
    <w:rsid w:val="1FB85804"/>
    <w:rsid w:val="20C427FD"/>
    <w:rsid w:val="20F206A3"/>
    <w:rsid w:val="22412319"/>
    <w:rsid w:val="22412319"/>
    <w:rsid w:val="225101C7"/>
    <w:rsid w:val="225101C7"/>
    <w:rsid w:val="235EAC7B"/>
    <w:rsid w:val="25430E40"/>
    <w:rsid w:val="25430E40"/>
    <w:rsid w:val="258FB971"/>
    <w:rsid w:val="25F0AE9F"/>
    <w:rsid w:val="26EB23E1"/>
    <w:rsid w:val="28A49039"/>
    <w:rsid w:val="29E57C89"/>
    <w:rsid w:val="2A69AA64"/>
    <w:rsid w:val="2B50C6C7"/>
    <w:rsid w:val="2D45266F"/>
    <w:rsid w:val="2D960C9E"/>
    <w:rsid w:val="2DA3FC9E"/>
    <w:rsid w:val="2E4DCB78"/>
    <w:rsid w:val="30B7F7B3"/>
    <w:rsid w:val="30D9D9E5"/>
    <w:rsid w:val="33428D7F"/>
    <w:rsid w:val="337F9D0D"/>
    <w:rsid w:val="33CE9571"/>
    <w:rsid w:val="342DBB44"/>
    <w:rsid w:val="342DBB44"/>
    <w:rsid w:val="35090901"/>
    <w:rsid w:val="351564A9"/>
    <w:rsid w:val="357A4F1B"/>
    <w:rsid w:val="35B7DC81"/>
    <w:rsid w:val="3615F17E"/>
    <w:rsid w:val="36D51470"/>
    <w:rsid w:val="37A06BBB"/>
    <w:rsid w:val="38CD302F"/>
    <w:rsid w:val="3A206F04"/>
    <w:rsid w:val="3A206F04"/>
    <w:rsid w:val="3E8309C9"/>
    <w:rsid w:val="40D648B0"/>
    <w:rsid w:val="4228DF4F"/>
    <w:rsid w:val="4270D3FB"/>
    <w:rsid w:val="42C778ED"/>
    <w:rsid w:val="42C778ED"/>
    <w:rsid w:val="449CFAE6"/>
    <w:rsid w:val="449CFAE6"/>
    <w:rsid w:val="4508E586"/>
    <w:rsid w:val="46ED7590"/>
    <w:rsid w:val="4721E80C"/>
    <w:rsid w:val="4721E80C"/>
    <w:rsid w:val="4725BCC5"/>
    <w:rsid w:val="47D33A9F"/>
    <w:rsid w:val="48882DB0"/>
    <w:rsid w:val="4B1D85C3"/>
    <w:rsid w:val="4BC9C3A0"/>
    <w:rsid w:val="4F2F8EF9"/>
    <w:rsid w:val="4F57C246"/>
    <w:rsid w:val="50553EBA"/>
    <w:rsid w:val="50553EBA"/>
    <w:rsid w:val="50581811"/>
    <w:rsid w:val="50B74078"/>
    <w:rsid w:val="52E23972"/>
    <w:rsid w:val="54211B99"/>
    <w:rsid w:val="542F17C7"/>
    <w:rsid w:val="57994B00"/>
    <w:rsid w:val="57994B00"/>
    <w:rsid w:val="579CC412"/>
    <w:rsid w:val="57AC61BE"/>
    <w:rsid w:val="58202AE7"/>
    <w:rsid w:val="58202AE7"/>
    <w:rsid w:val="5A3301EB"/>
    <w:rsid w:val="5ADC0197"/>
    <w:rsid w:val="5B045766"/>
    <w:rsid w:val="5BB8C94F"/>
    <w:rsid w:val="5DBB3F6A"/>
    <w:rsid w:val="5E33E409"/>
    <w:rsid w:val="601BAF0C"/>
    <w:rsid w:val="602DE81B"/>
    <w:rsid w:val="602DE81B"/>
    <w:rsid w:val="604EBF22"/>
    <w:rsid w:val="6086D58F"/>
    <w:rsid w:val="61FA2925"/>
    <w:rsid w:val="620217FE"/>
    <w:rsid w:val="632D4339"/>
    <w:rsid w:val="64E5938F"/>
    <w:rsid w:val="66243A04"/>
    <w:rsid w:val="6801C6AC"/>
    <w:rsid w:val="6A58FF78"/>
    <w:rsid w:val="6B7177A2"/>
    <w:rsid w:val="6BBC9A87"/>
    <w:rsid w:val="6C091293"/>
    <w:rsid w:val="6D7916C7"/>
    <w:rsid w:val="6DE6A841"/>
    <w:rsid w:val="6DFD1070"/>
    <w:rsid w:val="6FDA0209"/>
    <w:rsid w:val="708A4F33"/>
    <w:rsid w:val="70A93E8E"/>
    <w:rsid w:val="7177EEE6"/>
    <w:rsid w:val="717C4D1A"/>
    <w:rsid w:val="71E41F1A"/>
    <w:rsid w:val="7418B4E4"/>
    <w:rsid w:val="74EAF79A"/>
    <w:rsid w:val="75151982"/>
    <w:rsid w:val="7578C6A1"/>
    <w:rsid w:val="7635355F"/>
    <w:rsid w:val="7635355F"/>
    <w:rsid w:val="7680151D"/>
    <w:rsid w:val="7680151D"/>
    <w:rsid w:val="7697DBEC"/>
    <w:rsid w:val="78469E61"/>
    <w:rsid w:val="7A8A0831"/>
    <w:rsid w:val="7B78DAC3"/>
    <w:rsid w:val="7E0FB7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601421F-CB6F-40A6-BAAD-DB74316309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Copilot User</dc:creator>
  <keywords/>
  <dc:description/>
  <lastModifiedBy>Copilot User</lastModifiedBy>
  <revision>36</revision>
  <dcterms:created xsi:type="dcterms:W3CDTF">2026-09-02T01:44:52.0000000Z</dcterms:created>
  <dcterms:modified xsi:type="dcterms:W3CDTF">2026-09-02T02:10:00.1958392Z</dcterms:modified>
  <category/>
</coreProperties>
</file>