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9D5" w:rsidRDefault="00C930EB">
      <w:r>
        <w:rPr>
          <w:rFonts w:hint="eastAsia"/>
        </w:rPr>
        <w:t>P</w:t>
      </w:r>
      <w:r>
        <w:t>aas</w:t>
      </w:r>
    </w:p>
    <w:p w:rsidR="00C930EB" w:rsidRDefault="00C930EB" w:rsidP="00C930EB">
      <w:pPr>
        <w:pStyle w:val="1"/>
      </w:pPr>
      <w:r>
        <w:rPr>
          <w:rFonts w:hint="eastAsia"/>
        </w:rPr>
        <w:t>简介</w:t>
      </w:r>
    </w:p>
    <w:p w:rsidR="00C930EB" w:rsidRDefault="00744F79" w:rsidP="00C930EB">
      <w:r>
        <w:t>平台即服务（</w:t>
      </w:r>
      <w:r>
        <w:t>Platform-As-A-Service</w:t>
      </w:r>
      <w:r>
        <w:t>，</w:t>
      </w:r>
      <w:r>
        <w:t>PaaS</w:t>
      </w:r>
      <w:r>
        <w:t>）已经成为业界探讨云计算的热点之一，采用</w:t>
      </w:r>
      <w:r>
        <w:t xml:space="preserve"> PaaS </w:t>
      </w:r>
      <w:r>
        <w:t>模式构建应用运行平台是实现平台服务的重要实践。</w:t>
      </w:r>
    </w:p>
    <w:p w:rsidR="00744F79" w:rsidRDefault="001979A3" w:rsidP="00C930EB">
      <w:r>
        <w:t>云计算（</w:t>
      </w:r>
      <w:r>
        <w:t>Cloud Computing</w:t>
      </w:r>
      <w:r>
        <w:t>）是当前</w:t>
      </w:r>
      <w:r>
        <w:t xml:space="preserve"> IT </w:t>
      </w:r>
      <w:r>
        <w:t>领域的热点，它的目标之一是通过互联网，使用户更加方便、快捷、灵活地使用各种有质量保障的</w:t>
      </w:r>
      <w:r>
        <w:t xml:space="preserve"> IT </w:t>
      </w:r>
      <w:r>
        <w:t>资源，这些资源以服务形式提供，终极的云计算环境将使得消费这些服务就像今天使用水、电和煤气等公共基础设施一样便捷。</w:t>
      </w:r>
    </w:p>
    <w:p w:rsidR="001979A3" w:rsidRDefault="007C5703" w:rsidP="00C930EB">
      <w:r>
        <w:t>通常，云计算包括三个主要的层次：基础设施服务（</w:t>
      </w:r>
      <w:r>
        <w:t>Infrastructure Services</w:t>
      </w:r>
      <w:r>
        <w:t>），平台服务（</w:t>
      </w:r>
      <w:r>
        <w:t>Platform Services</w:t>
      </w:r>
      <w:r>
        <w:t>）和应用服务（</w:t>
      </w:r>
      <w:r>
        <w:t>Application Services</w:t>
      </w:r>
      <w:r>
        <w:t>）。如图</w:t>
      </w:r>
      <w:r>
        <w:t xml:space="preserve"> 1 </w:t>
      </w:r>
      <w:r>
        <w:t>所示：</w:t>
      </w:r>
    </w:p>
    <w:p w:rsidR="000315BA" w:rsidRDefault="008260F7" w:rsidP="00C930EB">
      <w:pPr>
        <w:rPr>
          <w:rFonts w:hint="eastAsia"/>
        </w:rPr>
      </w:pPr>
      <w:r>
        <w:rPr>
          <w:rFonts w:hint="eastAsia"/>
          <w:noProof/>
        </w:rPr>
        <w:drawing>
          <wp:inline distT="0" distB="0" distL="0" distR="0">
            <wp:extent cx="2560320" cy="2202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5339_eegQ.jpg"/>
                    <pic:cNvPicPr/>
                  </pic:nvPicPr>
                  <pic:blipFill>
                    <a:blip r:embed="rId8">
                      <a:extLst>
                        <a:ext uri="{28A0092B-C50C-407E-A947-70E740481C1C}">
                          <a14:useLocalDpi xmlns:a14="http://schemas.microsoft.com/office/drawing/2010/main" val="0"/>
                        </a:ext>
                      </a:extLst>
                    </a:blip>
                    <a:stretch>
                      <a:fillRect/>
                    </a:stretch>
                  </pic:blipFill>
                  <pic:spPr>
                    <a:xfrm>
                      <a:off x="0" y="0"/>
                      <a:ext cx="2560320" cy="2202180"/>
                    </a:xfrm>
                    <a:prstGeom prst="rect">
                      <a:avLst/>
                    </a:prstGeom>
                  </pic:spPr>
                </pic:pic>
              </a:graphicData>
            </a:graphic>
          </wp:inline>
        </w:drawing>
      </w:r>
    </w:p>
    <w:p w:rsidR="007C5703" w:rsidRDefault="00DC6806" w:rsidP="00C930EB">
      <w:r>
        <w:t>其中，平台服务已经成为实践云计算的重点之一，它将应用运行所需的</w:t>
      </w:r>
      <w:r>
        <w:t xml:space="preserve"> IT </w:t>
      </w:r>
      <w:r>
        <w:t>资源和基础设施以服务的方式提供给用户，包括了中间件服务，信息服务，连通性服务，整合服务和消息服务等多种服务形式。为实现平台服务，业界提出了</w:t>
      </w:r>
      <w:r>
        <w:t xml:space="preserve"> “</w:t>
      </w:r>
      <w:r>
        <w:t>平台即服务（</w:t>
      </w:r>
      <w:r>
        <w:t>Platform as a Services</w:t>
      </w:r>
      <w:r>
        <w:t>，以下简称</w:t>
      </w:r>
      <w:r>
        <w:t xml:space="preserve"> PaaS</w:t>
      </w:r>
      <w:r>
        <w:t>）</w:t>
      </w:r>
      <w:r>
        <w:t>”</w:t>
      </w:r>
      <w:r>
        <w:t>的交付模式。</w:t>
      </w:r>
      <w:r>
        <w:t xml:space="preserve">PaaS </w:t>
      </w:r>
      <w:r>
        <w:t>模式，基于互联网提供对应用完整生命周期（包括设计、开发、测试和部署等阶段）的支持，减少了用户在购置和管理应用生命周期内所必须的软硬件以及部署应用</w:t>
      </w:r>
      <w:r>
        <w:t xml:space="preserve"> </w:t>
      </w:r>
      <w:r>
        <w:t>和</w:t>
      </w:r>
      <w:r>
        <w:t xml:space="preserve"> IT </w:t>
      </w:r>
      <w:r>
        <w:t>基础设施的成本，同时简化了以上工作的复杂度。为了确保高效地交付具备较强灵活性的平台服务，在</w:t>
      </w:r>
      <w:r>
        <w:t xml:space="preserve"> PaaS </w:t>
      </w:r>
      <w:r>
        <w:t>模式中，平台服务通常基于自动化的技术通过虚拟化的形式交付，在运行时，自动化，自优化等技术也将被广泛应用，以确保实时动态地满足应用生命周期内的各种</w:t>
      </w:r>
      <w:r>
        <w:t xml:space="preserve"> </w:t>
      </w:r>
      <w:r>
        <w:t>功能和非功能需求。</w:t>
      </w:r>
    </w:p>
    <w:p w:rsidR="00DC6806" w:rsidRDefault="003B4E8A" w:rsidP="00C930EB">
      <w:r>
        <w:t>具体来说，搭建传统</w:t>
      </w:r>
      <w:r>
        <w:t xml:space="preserve"> IT </w:t>
      </w:r>
      <w:r>
        <w:t>基础平台是一个漫长的过程，通常由申请，审计，硬件购买与运输，硬件安装与配置，软件安装与配置等步骤组成。在这个过程中繁复的手工配置工作费时费力，而</w:t>
      </w:r>
      <w:r>
        <w:t xml:space="preserve"> </w:t>
      </w:r>
      <w:r>
        <w:t>且容易产成人为配置错误。同时，平台环境的升级维护也面临人为配置错误频繁产生问题，造成不必要的影响和损失。由于这些原因，搭建完成的应用运行平台，即</w:t>
      </w:r>
      <w:r>
        <w:t xml:space="preserve"> </w:t>
      </w:r>
      <w:r>
        <w:t>使在一定时期内不再需要，也不会被及时释放回收，以供新项目使用。这是造成空闲硬件资源的原因之一。此外，传统基础平台提供的应用运行能力是静态的。然而</w:t>
      </w:r>
      <w:r>
        <w:t xml:space="preserve"> </w:t>
      </w:r>
      <w:r>
        <w:t>在不同时间，应用负载往往是不一样的。为了确保高负载时应用的正常运行，应用运行平台必须能够提供最高运行能力，这就造成了非高峰时的众多空闲硬件资源。</w:t>
      </w:r>
    </w:p>
    <w:p w:rsidR="003B4E8A" w:rsidRDefault="00CD0D74" w:rsidP="00C930EB">
      <w:r>
        <w:t>云计算的产生，尤其是平台服务的理念，从产生空闲硬件资源的根本原因入手。建立了快速搭建部署应用运行环境和动态调整应用运行时环境资源这</w:t>
      </w:r>
      <w:r>
        <w:t xml:space="preserve"> </w:t>
      </w:r>
      <w:r>
        <w:t>两个目标。依据虚拟化与自动化技术实现应用运行环境的即时部署以及快速回收，降低了环境搭建时间，避免了手工配置错</w:t>
      </w:r>
      <w:r>
        <w:lastRenderedPageBreak/>
        <w:t>误，快速重复搭建环境，及时回收资源，</w:t>
      </w:r>
      <w:r>
        <w:t xml:space="preserve"> </w:t>
      </w:r>
      <w:r>
        <w:t>减少了低利用率硬件资源的空置。另一方面，根据应用运行时的需求对应用环境进行动态调整，实现了应用平台的弹性扩展和自优化，减少了非高峰时硬件资源的空</w:t>
      </w:r>
      <w:r>
        <w:t xml:space="preserve"> </w:t>
      </w:r>
      <w:r>
        <w:t>置。</w:t>
      </w:r>
    </w:p>
    <w:p w:rsidR="0019435F" w:rsidRDefault="00B62F29" w:rsidP="00C930EB">
      <w:r>
        <w:t>在实际应用中，</w:t>
      </w:r>
      <w:r>
        <w:t xml:space="preserve">PaaS </w:t>
      </w:r>
      <w:r>
        <w:t>模式的重要应用场景之一是向用户交付一个支撑应用运行的应用运行平台（</w:t>
      </w:r>
      <w:r>
        <w:t>Applications Running Platform</w:t>
      </w:r>
      <w:r>
        <w:t>，以下简称</w:t>
      </w:r>
      <w:r>
        <w:t xml:space="preserve"> ARP</w:t>
      </w:r>
      <w:r>
        <w:t>）。基于</w:t>
      </w:r>
      <w:r>
        <w:t xml:space="preserve"> PaaS </w:t>
      </w:r>
      <w:r>
        <w:t>模式构建应用运行平台，需要满足以下典型需求：</w:t>
      </w:r>
    </w:p>
    <w:p w:rsidR="00B62F29" w:rsidRDefault="004A71FD" w:rsidP="00B51795">
      <w:pPr>
        <w:pStyle w:val="a6"/>
        <w:numPr>
          <w:ilvl w:val="0"/>
          <w:numId w:val="4"/>
        </w:numPr>
        <w:ind w:firstLineChars="0"/>
      </w:pPr>
      <w:r>
        <w:rPr>
          <w:rStyle w:val="a5"/>
        </w:rPr>
        <w:t>提供定义应用需求的接口</w:t>
      </w:r>
      <w:r>
        <w:t>：用户可以方便地定义满足应用功能需求所需的组件，同时可以定义应用的非功能性需求，例如可用性，服务水平等；</w:t>
      </w:r>
    </w:p>
    <w:p w:rsidR="003A7FB2" w:rsidRDefault="00B51795" w:rsidP="00B51795">
      <w:pPr>
        <w:pStyle w:val="a6"/>
        <w:numPr>
          <w:ilvl w:val="0"/>
          <w:numId w:val="1"/>
        </w:numPr>
        <w:ind w:firstLineChars="0"/>
      </w:pPr>
      <w:r>
        <w:rPr>
          <w:rStyle w:val="a5"/>
        </w:rPr>
        <w:t>提供基于应用需求快速构建应用运行环境的能力</w:t>
      </w:r>
      <w:r>
        <w:t>：能将应用需求映射为物理的</w:t>
      </w:r>
      <w:r>
        <w:t xml:space="preserve"> IT </w:t>
      </w:r>
      <w:r>
        <w:t>资源和基础设施的具体配置和拓扑结构，并进行快速部署；</w:t>
      </w:r>
    </w:p>
    <w:p w:rsidR="00B51795" w:rsidRDefault="00B51795" w:rsidP="00B51795">
      <w:pPr>
        <w:pStyle w:val="a6"/>
        <w:numPr>
          <w:ilvl w:val="0"/>
          <w:numId w:val="1"/>
        </w:numPr>
        <w:ind w:firstLineChars="0"/>
      </w:pPr>
      <w:r>
        <w:rPr>
          <w:rStyle w:val="a5"/>
        </w:rPr>
        <w:t>提供运行时实时动态满足应用需求的能力</w:t>
      </w:r>
      <w:r>
        <w:t>：将应用需求映射为运行策略，在运行时，根据系统运行的实际状况，例如负载状况，动态地对物理的</w:t>
      </w:r>
      <w:r>
        <w:t xml:space="preserve"> IT </w:t>
      </w:r>
      <w:r>
        <w:t>资源和基础设施进行调整，例如调整负载分配或增减计算资源，使</w:t>
      </w:r>
      <w:r>
        <w:t xml:space="preserve"> ARP </w:t>
      </w:r>
      <w:r>
        <w:t>具备足够的弹性和灵活性，以实时动态地满足应用需求。</w:t>
      </w:r>
    </w:p>
    <w:p w:rsidR="00B51795" w:rsidRDefault="009567D4" w:rsidP="00B51795">
      <w:r>
        <w:t>针对上述需求，基于</w:t>
      </w:r>
      <w:r>
        <w:t xml:space="preserve"> PaaS </w:t>
      </w:r>
      <w:r>
        <w:t>模式构建</w:t>
      </w:r>
      <w:r>
        <w:t xml:space="preserve"> ARP </w:t>
      </w:r>
      <w:r>
        <w:t>的解决方案至少需要包括如下组件：</w:t>
      </w:r>
    </w:p>
    <w:p w:rsidR="009567D4" w:rsidRDefault="003456DA" w:rsidP="003456DA">
      <w:pPr>
        <w:pStyle w:val="a6"/>
        <w:numPr>
          <w:ilvl w:val="0"/>
          <w:numId w:val="5"/>
        </w:numPr>
        <w:ind w:firstLineChars="0"/>
      </w:pPr>
      <w:r>
        <w:rPr>
          <w:rStyle w:val="a5"/>
        </w:rPr>
        <w:t>需求与运行策略库：</w:t>
      </w:r>
      <w:r>
        <w:t xml:space="preserve"> </w:t>
      </w:r>
      <w:r>
        <w:t>向用户提供定义应用需求的界面，保存应用需求，并将应用需求转化为部署及运行策略，提供给平台交付组件和运行时控制组件；</w:t>
      </w:r>
    </w:p>
    <w:p w:rsidR="003456DA" w:rsidRDefault="000A2DF5" w:rsidP="003456DA">
      <w:pPr>
        <w:pStyle w:val="a6"/>
        <w:numPr>
          <w:ilvl w:val="0"/>
          <w:numId w:val="5"/>
        </w:numPr>
        <w:ind w:firstLineChars="0"/>
      </w:pPr>
      <w:r>
        <w:rPr>
          <w:rStyle w:val="a5"/>
        </w:rPr>
        <w:t>软件映像库：</w:t>
      </w:r>
      <w:r>
        <w:t xml:space="preserve"> </w:t>
      </w:r>
      <w:r>
        <w:t>提供应用运行平台所需的基础软件；</w:t>
      </w:r>
    </w:p>
    <w:p w:rsidR="000A2DF5" w:rsidRDefault="00E916D2" w:rsidP="003456DA">
      <w:pPr>
        <w:pStyle w:val="a6"/>
        <w:numPr>
          <w:ilvl w:val="0"/>
          <w:numId w:val="5"/>
        </w:numPr>
        <w:ind w:firstLineChars="0"/>
      </w:pPr>
      <w:r>
        <w:rPr>
          <w:rStyle w:val="a5"/>
        </w:rPr>
        <w:t>ARP</w:t>
      </w:r>
      <w:r>
        <w:rPr>
          <w:rStyle w:val="a5"/>
        </w:rPr>
        <w:t>硬件资源池：</w:t>
      </w:r>
      <w:r>
        <w:t xml:space="preserve"> </w:t>
      </w:r>
      <w:r>
        <w:t>基于</w:t>
      </w:r>
      <w:r>
        <w:t xml:space="preserve"> Hypervisor</w:t>
      </w:r>
      <w:r>
        <w:t>，以虚拟化的方式，提供应用运行平台所需的硬件资源；</w:t>
      </w:r>
    </w:p>
    <w:p w:rsidR="00E916D2" w:rsidRDefault="00E14BD7" w:rsidP="003456DA">
      <w:pPr>
        <w:pStyle w:val="a6"/>
        <w:numPr>
          <w:ilvl w:val="0"/>
          <w:numId w:val="5"/>
        </w:numPr>
        <w:ind w:firstLineChars="0"/>
      </w:pPr>
      <w:r>
        <w:rPr>
          <w:rFonts w:hAnsi="Symbol"/>
        </w:rPr>
        <w:t></w:t>
      </w:r>
      <w:r>
        <w:t xml:space="preserve">  </w:t>
      </w:r>
      <w:r>
        <w:rPr>
          <w:rStyle w:val="a5"/>
        </w:rPr>
        <w:t>平台交付组件：</w:t>
      </w:r>
      <w:r>
        <w:t xml:space="preserve"> </w:t>
      </w:r>
      <w:r>
        <w:t>根据部署或调整策略，通过部署或调整软件及</w:t>
      </w:r>
      <w:r>
        <w:t xml:space="preserve"> APR </w:t>
      </w:r>
      <w:r>
        <w:t>硬件资源池来创建或调整应用运行平台；</w:t>
      </w:r>
    </w:p>
    <w:p w:rsidR="00E14BD7" w:rsidRDefault="00E14BD7" w:rsidP="003456DA">
      <w:pPr>
        <w:pStyle w:val="a6"/>
        <w:numPr>
          <w:ilvl w:val="0"/>
          <w:numId w:val="5"/>
        </w:numPr>
        <w:ind w:firstLineChars="0"/>
      </w:pPr>
      <w:r>
        <w:rPr>
          <w:rStyle w:val="a5"/>
        </w:rPr>
        <w:t>运行时控制组件：</w:t>
      </w:r>
      <w:r>
        <w:t xml:space="preserve"> </w:t>
      </w:r>
      <w:r>
        <w:t>根据运行策略和实际运行状况动态调整</w:t>
      </w:r>
      <w:r>
        <w:t xml:space="preserve"> ARP </w:t>
      </w:r>
      <w:r>
        <w:t>资源池，并向平台交付组件动态提供调整策略。</w:t>
      </w:r>
    </w:p>
    <w:p w:rsidR="00E14BD7" w:rsidRDefault="001E1BDA" w:rsidP="00E71265">
      <w:r>
        <w:rPr>
          <w:rFonts w:hint="eastAsia"/>
          <w:noProof/>
        </w:rPr>
        <w:drawing>
          <wp:inline distT="0" distB="0" distL="0" distR="0">
            <wp:extent cx="5274310" cy="16186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5339_RZaw.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rsidR="00A47CE3" w:rsidRPr="00C930EB" w:rsidRDefault="00A47CE3" w:rsidP="00E71265">
      <w:pPr>
        <w:rPr>
          <w:rFonts w:hint="eastAsia"/>
        </w:rPr>
      </w:pPr>
      <w:bookmarkStart w:id="0" w:name="_GoBack"/>
      <w:bookmarkEnd w:id="0"/>
    </w:p>
    <w:sectPr w:rsidR="00A47CE3" w:rsidRPr="00C930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4DF" w:rsidRDefault="000834DF" w:rsidP="00C930EB">
      <w:r>
        <w:separator/>
      </w:r>
    </w:p>
  </w:endnote>
  <w:endnote w:type="continuationSeparator" w:id="0">
    <w:p w:rsidR="000834DF" w:rsidRDefault="000834DF" w:rsidP="00C9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4DF" w:rsidRDefault="000834DF" w:rsidP="00C930EB">
      <w:r>
        <w:separator/>
      </w:r>
    </w:p>
  </w:footnote>
  <w:footnote w:type="continuationSeparator" w:id="0">
    <w:p w:rsidR="000834DF" w:rsidRDefault="000834DF" w:rsidP="00C9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73F63"/>
    <w:multiLevelType w:val="hybridMultilevel"/>
    <w:tmpl w:val="2F80ABD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422D1E"/>
    <w:multiLevelType w:val="hybridMultilevel"/>
    <w:tmpl w:val="31C84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BD276E"/>
    <w:multiLevelType w:val="hybridMultilevel"/>
    <w:tmpl w:val="D31A2A28"/>
    <w:lvl w:ilvl="0" w:tplc="CA5A57AC">
      <w:numFmt w:val="bullet"/>
      <w:lvlText w:val=""/>
      <w:lvlJc w:val="left"/>
      <w:pPr>
        <w:ind w:left="720" w:hanging="360"/>
      </w:pPr>
      <w:rPr>
        <w:rFonts w:ascii="Symbol" w:eastAsiaTheme="minorEastAsia" w:hAnsi="Symbol"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AFD416F"/>
    <w:multiLevelType w:val="hybridMultilevel"/>
    <w:tmpl w:val="EEF27678"/>
    <w:lvl w:ilvl="0" w:tplc="CA5A57AC">
      <w:numFmt w:val="bullet"/>
      <w:lvlText w:val=""/>
      <w:lvlJc w:val="left"/>
      <w:pPr>
        <w:ind w:left="360" w:hanging="360"/>
      </w:pPr>
      <w:rPr>
        <w:rFonts w:ascii="Symbol" w:eastAsiaTheme="minorEastAsia"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F4A33AE"/>
    <w:multiLevelType w:val="hybridMultilevel"/>
    <w:tmpl w:val="727A2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F1"/>
    <w:rsid w:val="000315BA"/>
    <w:rsid w:val="000834DF"/>
    <w:rsid w:val="000A2DF5"/>
    <w:rsid w:val="0019435F"/>
    <w:rsid w:val="001979A3"/>
    <w:rsid w:val="001E1BDA"/>
    <w:rsid w:val="003456DA"/>
    <w:rsid w:val="003A7FB2"/>
    <w:rsid w:val="003B4E8A"/>
    <w:rsid w:val="004A71FD"/>
    <w:rsid w:val="00744F79"/>
    <w:rsid w:val="007A19D5"/>
    <w:rsid w:val="007C5703"/>
    <w:rsid w:val="008260F7"/>
    <w:rsid w:val="009567D4"/>
    <w:rsid w:val="00A47CE3"/>
    <w:rsid w:val="00B51795"/>
    <w:rsid w:val="00B62F29"/>
    <w:rsid w:val="00BF07F1"/>
    <w:rsid w:val="00C930EB"/>
    <w:rsid w:val="00CD0D74"/>
    <w:rsid w:val="00DC6806"/>
    <w:rsid w:val="00E14BD7"/>
    <w:rsid w:val="00E71265"/>
    <w:rsid w:val="00E91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0A3085-BAB5-446F-ADB1-7E2AA8C5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930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30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30EB"/>
    <w:rPr>
      <w:sz w:val="18"/>
      <w:szCs w:val="18"/>
    </w:rPr>
  </w:style>
  <w:style w:type="paragraph" w:styleId="a4">
    <w:name w:val="footer"/>
    <w:basedOn w:val="a"/>
    <w:link w:val="Char0"/>
    <w:uiPriority w:val="99"/>
    <w:unhideWhenUsed/>
    <w:rsid w:val="00C930EB"/>
    <w:pPr>
      <w:tabs>
        <w:tab w:val="center" w:pos="4153"/>
        <w:tab w:val="right" w:pos="8306"/>
      </w:tabs>
      <w:snapToGrid w:val="0"/>
      <w:jc w:val="left"/>
    </w:pPr>
    <w:rPr>
      <w:sz w:val="18"/>
      <w:szCs w:val="18"/>
    </w:rPr>
  </w:style>
  <w:style w:type="character" w:customStyle="1" w:styleId="Char0">
    <w:name w:val="页脚 Char"/>
    <w:basedOn w:val="a0"/>
    <w:link w:val="a4"/>
    <w:uiPriority w:val="99"/>
    <w:rsid w:val="00C930EB"/>
    <w:rPr>
      <w:sz w:val="18"/>
      <w:szCs w:val="18"/>
    </w:rPr>
  </w:style>
  <w:style w:type="character" w:customStyle="1" w:styleId="1Char">
    <w:name w:val="标题 1 Char"/>
    <w:basedOn w:val="a0"/>
    <w:link w:val="1"/>
    <w:uiPriority w:val="9"/>
    <w:rsid w:val="00C930EB"/>
    <w:rPr>
      <w:b/>
      <w:bCs/>
      <w:kern w:val="44"/>
      <w:sz w:val="44"/>
      <w:szCs w:val="44"/>
    </w:rPr>
  </w:style>
  <w:style w:type="character" w:styleId="a5">
    <w:name w:val="Strong"/>
    <w:basedOn w:val="a0"/>
    <w:uiPriority w:val="22"/>
    <w:qFormat/>
    <w:rsid w:val="004A71FD"/>
    <w:rPr>
      <w:b/>
      <w:bCs/>
    </w:rPr>
  </w:style>
  <w:style w:type="paragraph" w:styleId="a6">
    <w:name w:val="List Paragraph"/>
    <w:basedOn w:val="a"/>
    <w:uiPriority w:val="34"/>
    <w:qFormat/>
    <w:rsid w:val="00B517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1195-67C2-4EBF-9586-849720BE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281</Words>
  <Characters>1604</Characters>
  <Application>Microsoft Office Word</Application>
  <DocSecurity>0</DocSecurity>
  <Lines>13</Lines>
  <Paragraphs>3</Paragraphs>
  <ScaleCrop>false</ScaleCrop>
  <Company>Microsoft</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49</cp:revision>
  <dcterms:created xsi:type="dcterms:W3CDTF">2013-12-23T06:14:00Z</dcterms:created>
  <dcterms:modified xsi:type="dcterms:W3CDTF">2013-12-23T06:22:00Z</dcterms:modified>
</cp:coreProperties>
</file>