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FA" w:rsidRPr="00C04BE9" w:rsidRDefault="00E237C3" w:rsidP="00E237C3">
      <w:pPr>
        <w:jc w:val="center"/>
        <w:rPr>
          <w:rFonts w:ascii="Times New Roman" w:hAnsi="Times New Roman" w:cs="Times New Roman"/>
          <w:b/>
          <w:sz w:val="28"/>
          <w:szCs w:val="28"/>
        </w:rPr>
      </w:pPr>
      <w:r w:rsidRPr="00C04BE9">
        <w:rPr>
          <w:rFonts w:ascii="Times New Roman" w:hAnsi="Times New Roman" w:cs="Times New Roman"/>
          <w:b/>
          <w:sz w:val="28"/>
          <w:szCs w:val="28"/>
        </w:rPr>
        <w:t>Supplementary Material</w:t>
      </w:r>
    </w:p>
    <w:p w:rsidR="00C04BE9" w:rsidRPr="003E3814" w:rsidRDefault="00C04BE9" w:rsidP="00C04BE9">
      <w:pPr>
        <w:pStyle w:val="SOMContent"/>
        <w:rPr>
          <w:sz w:val="20"/>
          <w:szCs w:val="20"/>
        </w:rPr>
      </w:pPr>
      <w:r w:rsidRPr="003E3814">
        <w:rPr>
          <w:b/>
          <w:sz w:val="20"/>
          <w:szCs w:val="20"/>
        </w:rPr>
        <w:t>Table S1.</w:t>
      </w:r>
      <w:r w:rsidRPr="003E3814">
        <w:rPr>
          <w:sz w:val="20"/>
          <w:szCs w:val="20"/>
        </w:rPr>
        <w:t xml:space="preserve"> Training session information. The table presents the date of all executed training sessions for both pilots and the number and type of runs performed in each session and reported here. Asterisks indicate one or more runs have been lost due to technical failure or bad maintenance.</w:t>
      </w:r>
    </w:p>
    <w:tbl>
      <w:tblPr>
        <w:tblW w:w="9586" w:type="dxa"/>
        <w:tblInd w:w="-5" w:type="dxa"/>
        <w:tblLayout w:type="fixed"/>
        <w:tblLook w:val="0000" w:firstRow="0" w:lastRow="0" w:firstColumn="0" w:lastColumn="0" w:noHBand="0" w:noVBand="0"/>
      </w:tblPr>
      <w:tblGrid>
        <w:gridCol w:w="964"/>
        <w:gridCol w:w="964"/>
        <w:gridCol w:w="956"/>
        <w:gridCol w:w="955"/>
        <w:gridCol w:w="949"/>
        <w:gridCol w:w="963"/>
        <w:gridCol w:w="963"/>
        <w:gridCol w:w="957"/>
        <w:gridCol w:w="956"/>
        <w:gridCol w:w="959"/>
      </w:tblGrid>
      <w:tr w:rsidR="00B345D5" w:rsidTr="00E211B4">
        <w:tc>
          <w:tcPr>
            <w:tcW w:w="4788" w:type="dxa"/>
            <w:gridSpan w:val="5"/>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P1</w:t>
            </w:r>
          </w:p>
        </w:tc>
        <w:tc>
          <w:tcPr>
            <w:tcW w:w="4798" w:type="dxa"/>
            <w:gridSpan w:val="5"/>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rPr>
                <w:b/>
              </w:rPr>
              <w:t>P2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Date</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Offline</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Online</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Race</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Session</w:t>
            </w:r>
          </w:p>
          <w:p w:rsidR="00B345D5" w:rsidRDefault="00B345D5" w:rsidP="002A1CC0">
            <w:pPr>
              <w:pStyle w:val="SOMContent"/>
              <w:spacing w:before="0"/>
              <w:jc w:val="center"/>
            </w:pPr>
            <w:r>
              <w:rPr>
                <w:b/>
              </w:rPr>
              <w:t>Date</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Offline</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Online</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rPr>
                <w:b/>
              </w:rPr>
              <w:t>Race</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14/07</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21/07</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29/04</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02/05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09/05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23/08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8</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25/08</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27/05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01/09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0</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5*</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30/06</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6</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29/09</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04/07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5</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07/07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05/10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8</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13/07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06/10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9</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08/10</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2</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Total</w:t>
            </w: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19</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pacing w:before="0"/>
              <w:jc w:val="center"/>
            </w:pPr>
            <w:r>
              <w:t>57</w:t>
            </w: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27/07</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03/08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15/08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17/08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24/08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25/08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26</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31/08</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27</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07/09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28</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09/09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29</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21/09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31</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22/09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32</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28/09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33</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30/09</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34</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06/10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35</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08/10</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r w:rsidR="00B345D5" w:rsidTr="00E211B4">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rPr>
                <w:b/>
              </w:rPr>
              <w:t>Total</w:t>
            </w:r>
          </w:p>
        </w:tc>
        <w:tc>
          <w:tcPr>
            <w:tcW w:w="964"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35</w:t>
            </w: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40</w:t>
            </w:r>
          </w:p>
        </w:tc>
        <w:tc>
          <w:tcPr>
            <w:tcW w:w="955"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12</w:t>
            </w:r>
          </w:p>
        </w:tc>
        <w:tc>
          <w:tcPr>
            <w:tcW w:w="949"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pacing w:before="0"/>
              <w:jc w:val="center"/>
            </w:pPr>
            <w:r>
              <w:t>182</w:t>
            </w: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B345D5" w:rsidRDefault="00B345D5" w:rsidP="002A1CC0">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B345D5" w:rsidRDefault="00B345D5" w:rsidP="002A1CC0">
            <w:pPr>
              <w:pStyle w:val="SOMContent"/>
              <w:snapToGrid w:val="0"/>
              <w:spacing w:before="0"/>
              <w:jc w:val="center"/>
            </w:pPr>
          </w:p>
        </w:tc>
      </w:tr>
    </w:tbl>
    <w:p w:rsidR="00C04BE9" w:rsidRDefault="00E211B4" w:rsidP="00C04BE9">
      <w:pPr>
        <w:pStyle w:val="SOMContent"/>
      </w:pPr>
      <w:r>
        <w:rPr>
          <w:noProof/>
          <w:lang w:eastAsia="en-US"/>
        </w:rPr>
        <w:lastRenderedPageBreak/>
        <w:drawing>
          <wp:inline distT="0" distB="0" distL="0" distR="0" wp14:anchorId="3B9FB175" wp14:editId="7867A633">
            <wp:extent cx="5943600" cy="2852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52420"/>
                    </a:xfrm>
                    <a:prstGeom prst="rect">
                      <a:avLst/>
                    </a:prstGeom>
                    <a:solidFill>
                      <a:srgbClr val="FFFFFF">
                        <a:alpha val="0"/>
                      </a:srgbClr>
                    </a:solidFill>
                    <a:ln>
                      <a:noFill/>
                    </a:ln>
                  </pic:spPr>
                </pic:pic>
              </a:graphicData>
            </a:graphic>
          </wp:inline>
        </w:drawing>
      </w:r>
    </w:p>
    <w:p w:rsidR="00E211B4" w:rsidRDefault="00E211B4" w:rsidP="00E211B4">
      <w:pPr>
        <w:pStyle w:val="Paragraph"/>
        <w:ind w:firstLine="0"/>
        <w:rPr>
          <w:sz w:val="20"/>
          <w:szCs w:val="20"/>
        </w:rPr>
      </w:pPr>
      <w:r w:rsidRPr="00316E49">
        <w:rPr>
          <w:b/>
          <w:sz w:val="20"/>
          <w:szCs w:val="20"/>
        </w:rPr>
        <w:t>Fig. S1.</w:t>
      </w:r>
      <w:r w:rsidRPr="00316E49">
        <w:rPr>
          <w:sz w:val="20"/>
          <w:szCs w:val="20"/>
        </w:rPr>
        <w:t xml:space="preserve"> Electrode configurations. </w:t>
      </w:r>
      <w:r w:rsidRPr="00316E49">
        <w:rPr>
          <w:b/>
          <w:sz w:val="20"/>
          <w:szCs w:val="20"/>
        </w:rPr>
        <w:t>(A)</w:t>
      </w:r>
      <w:r w:rsidRPr="00316E49">
        <w:rPr>
          <w:sz w:val="20"/>
          <w:szCs w:val="20"/>
        </w:rPr>
        <w:t xml:space="preserve"> EEG channel configuration over 16 locations of the sensorimotor cortex according to the international 10-20 system.  </w:t>
      </w:r>
      <w:r w:rsidRPr="00316E49">
        <w:rPr>
          <w:b/>
          <w:sz w:val="20"/>
          <w:szCs w:val="20"/>
        </w:rPr>
        <w:t>(B)</w:t>
      </w:r>
      <w:r w:rsidRPr="00316E49">
        <w:rPr>
          <w:sz w:val="20"/>
          <w:szCs w:val="20"/>
        </w:rPr>
        <w:t xml:space="preserve"> EOG electrode configuration on the pilot’s right and left canthi, </w:t>
      </w:r>
      <w:proofErr w:type="spellStart"/>
      <w:r w:rsidRPr="00316E49">
        <w:rPr>
          <w:sz w:val="20"/>
          <w:szCs w:val="20"/>
        </w:rPr>
        <w:t>nasion</w:t>
      </w:r>
      <w:proofErr w:type="spellEnd"/>
      <w:r w:rsidRPr="00316E49">
        <w:rPr>
          <w:sz w:val="20"/>
          <w:szCs w:val="20"/>
        </w:rPr>
        <w:t xml:space="preserve"> and forehead for the detection of ocular and facial muscle artifacts. </w:t>
      </w:r>
    </w:p>
    <w:p w:rsidR="00E237C3" w:rsidRDefault="00E237C3" w:rsidP="00C04BE9">
      <w:pPr>
        <w:pStyle w:val="Legend"/>
      </w:pPr>
    </w:p>
    <w:p w:rsidR="00FE73F5" w:rsidRPr="00FE73F5" w:rsidRDefault="00FE73F5" w:rsidP="00FE73F5">
      <w:pPr>
        <w:pStyle w:val="Refhead"/>
        <w:rPr>
          <w:sz w:val="20"/>
          <w:szCs w:val="20"/>
        </w:rPr>
      </w:pPr>
      <w:r w:rsidRPr="00FE73F5">
        <w:rPr>
          <w:sz w:val="20"/>
          <w:szCs w:val="20"/>
        </w:rPr>
        <w:t xml:space="preserve">Movie S1. </w:t>
      </w:r>
      <w:r w:rsidRPr="00FE73F5">
        <w:rPr>
          <w:b w:val="0"/>
          <w:sz w:val="20"/>
          <w:szCs w:val="20"/>
        </w:rPr>
        <w:t xml:space="preserve">Typical race training session of pilot P1. The pilot performs race training at his home a few days before the Cybathlon </w:t>
      </w:r>
      <w:r w:rsidR="003F2CA7">
        <w:rPr>
          <w:b w:val="0"/>
          <w:sz w:val="20"/>
          <w:szCs w:val="20"/>
        </w:rPr>
        <w:t xml:space="preserve">BCI </w:t>
      </w:r>
      <w:r w:rsidRPr="00FE73F5">
        <w:rPr>
          <w:b w:val="0"/>
          <w:sz w:val="20"/>
          <w:szCs w:val="20"/>
        </w:rPr>
        <w:t>competition.</w:t>
      </w:r>
      <w:r>
        <w:rPr>
          <w:b w:val="0"/>
          <w:sz w:val="20"/>
          <w:szCs w:val="20"/>
        </w:rPr>
        <w:t xml:space="preserve"> The video demonstrates the </w:t>
      </w:r>
      <w:bookmarkStart w:id="0" w:name="_GoBack"/>
      <w:bookmarkEnd w:id="0"/>
      <w:r>
        <w:rPr>
          <w:b w:val="0"/>
          <w:sz w:val="20"/>
          <w:szCs w:val="20"/>
        </w:rPr>
        <w:t>usage setup and the Brain Runners BCI control paradigm.</w:t>
      </w:r>
    </w:p>
    <w:p w:rsidR="00FE73F5" w:rsidRPr="00E237C3" w:rsidRDefault="00FE73F5" w:rsidP="00C04BE9">
      <w:pPr>
        <w:pStyle w:val="Legend"/>
      </w:pPr>
    </w:p>
    <w:sectPr w:rsidR="00FE73F5" w:rsidRPr="00E2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9E"/>
    <w:rsid w:val="0022649E"/>
    <w:rsid w:val="00385D99"/>
    <w:rsid w:val="003E3814"/>
    <w:rsid w:val="003F2CA7"/>
    <w:rsid w:val="00B345D5"/>
    <w:rsid w:val="00C04BE9"/>
    <w:rsid w:val="00D03DFA"/>
    <w:rsid w:val="00E211B4"/>
    <w:rsid w:val="00E237C3"/>
    <w:rsid w:val="00F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8015C-7FD2-4E0A-BB0A-6BA6753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end">
    <w:name w:val="Legend"/>
    <w:basedOn w:val="Normal"/>
    <w:rsid w:val="00E237C3"/>
    <w:pPr>
      <w:keepNext/>
      <w:suppressAutoHyphens/>
      <w:spacing w:before="240" w:after="0" w:line="240" w:lineRule="auto"/>
    </w:pPr>
    <w:rPr>
      <w:rFonts w:ascii="Times New Roman" w:eastAsia="Times New Roman" w:hAnsi="Times New Roman" w:cs="Times New Roman"/>
      <w:kern w:val="1"/>
      <w:sz w:val="24"/>
      <w:szCs w:val="24"/>
      <w:lang w:eastAsia="zh-CN"/>
    </w:rPr>
  </w:style>
  <w:style w:type="paragraph" w:customStyle="1" w:styleId="SOMContent">
    <w:name w:val="SOMContent"/>
    <w:basedOn w:val="Normal"/>
    <w:rsid w:val="00C04BE9"/>
    <w:pPr>
      <w:suppressAutoHyphens/>
      <w:spacing w:before="120" w:after="0" w:line="240" w:lineRule="auto"/>
    </w:pPr>
    <w:rPr>
      <w:rFonts w:ascii="Times New Roman" w:eastAsia="Times New Roman" w:hAnsi="Times New Roman" w:cs="Times New Roman"/>
      <w:sz w:val="24"/>
      <w:szCs w:val="24"/>
      <w:lang w:eastAsia="zh-CN"/>
    </w:rPr>
  </w:style>
  <w:style w:type="paragraph" w:customStyle="1" w:styleId="Paragraph">
    <w:name w:val="Paragraph"/>
    <w:basedOn w:val="Normal"/>
    <w:rsid w:val="00E211B4"/>
    <w:pPr>
      <w:suppressAutoHyphens/>
      <w:spacing w:before="120" w:after="0" w:line="240" w:lineRule="auto"/>
      <w:ind w:firstLine="720"/>
    </w:pPr>
    <w:rPr>
      <w:rFonts w:ascii="Times New Roman" w:eastAsia="Times New Roman" w:hAnsi="Times New Roman" w:cs="Times New Roman"/>
      <w:sz w:val="24"/>
      <w:szCs w:val="24"/>
      <w:lang w:eastAsia="zh-CN"/>
    </w:rPr>
  </w:style>
  <w:style w:type="paragraph" w:customStyle="1" w:styleId="Refhead">
    <w:name w:val="Ref head"/>
    <w:basedOn w:val="Normal"/>
    <w:rsid w:val="00FE73F5"/>
    <w:pPr>
      <w:keepNext/>
      <w:suppressAutoHyphens/>
      <w:spacing w:before="120" w:after="120" w:line="240" w:lineRule="auto"/>
    </w:pPr>
    <w:rPr>
      <w:rFonts w:ascii="Times New Roman" w:eastAsia="Times New Roman" w:hAnsi="Times New Roman" w:cs="Times New Roman"/>
      <w:b/>
      <w:bCs/>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Simis</cp:lastModifiedBy>
  <cp:revision>8</cp:revision>
  <dcterms:created xsi:type="dcterms:W3CDTF">2017-04-28T11:55:00Z</dcterms:created>
  <dcterms:modified xsi:type="dcterms:W3CDTF">2017-04-28T13:41:00Z</dcterms:modified>
</cp:coreProperties>
</file>