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LAWRENCE T. QUESADA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Northridge, CA </w:t>
      </w:r>
      <w:r w:rsidDel="00000000" w:rsidR="00000000" w:rsidRPr="00000000">
        <w:rPr>
          <w:vertAlign w:val="baseline"/>
          <w:rtl w:val="0"/>
        </w:rPr>
        <w:t xml:space="preserve">♦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(818) 259-2835 </w:t>
      </w:r>
      <w:r w:rsidDel="00000000" w:rsidR="00000000" w:rsidRPr="00000000">
        <w:rPr>
          <w:rFonts w:ascii="Symbol" w:cs="Symbol" w:eastAsia="Symbol" w:hAnsi="Symbol"/>
          <w:vertAlign w:val="baseline"/>
          <w:rtl w:val="0"/>
        </w:rPr>
        <w:t xml:space="preserve">♦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43776"/>
            <w:u w:val="none"/>
            <w:vertAlign w:val="baseline"/>
            <w:rtl w:val="0"/>
          </w:rPr>
          <w:t xml:space="preserve">ltquesada@protonmail.com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vertAlign w:val="baseline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043776"/>
            <w:u w:val="non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vertAlign w:val="baseline"/>
          <w:rtl w:val="0"/>
        </w:rPr>
        <w:t xml:space="preserve">♦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 </w:t>
      </w:r>
      <w:hyperlink r:id="rId9">
        <w:r w:rsidDel="00000000" w:rsidR="00000000" w:rsidRPr="00000000">
          <w:rPr>
            <w:rFonts w:ascii="Cambria" w:cs="Cambria" w:eastAsia="Cambria" w:hAnsi="Cambria"/>
            <w:color w:val="043776"/>
            <w:u w:val="none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vertAlign w:val="baseline"/>
          <w:rtl w:val="0"/>
        </w:rPr>
        <w:t xml:space="preserve">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an enthusiastic learner in the field of d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ata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cience,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 have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the necessary skills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implement a variety of practical and real-world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rojects using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ata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cience and mac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hine learning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My experience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in IT Network and Systems support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gives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me an advantage in the use of a variety of technologies available to us.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 look forward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to us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these new skills to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provide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insight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 and answers using data,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which can either resolve or improve our interaction with products.</w:t>
      </w:r>
    </w:p>
    <w:p w:rsidR="00000000" w:rsidDel="00000000" w:rsidP="00000000" w:rsidRDefault="00000000" w:rsidRPr="00000000" w14:paraId="00000008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before="120" w:lineRule="auto"/>
        <w:jc w:val="center"/>
        <w:rPr>
          <w:b w:val="0"/>
          <w:smallCaps w:val="0"/>
          <w:sz w:val="19"/>
          <w:szCs w:val="19"/>
          <w:vertAlign w:val="baseline"/>
        </w:rPr>
      </w:pPr>
      <w:r w:rsidDel="00000000" w:rsidR="00000000" w:rsidRPr="00000000">
        <w:rPr>
          <w:b w:val="0"/>
          <w:smallCaps w:val="1"/>
          <w:sz w:val="19"/>
          <w:szCs w:val="19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Sills: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Linear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egression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Logistic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egression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Hypothesis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esting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, Supervised and Unsupervised Machine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earning, Data Analytics, Plotting, EDA, Feature Engineering.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Tools: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Python, Jupyter Anaconda, Numpy, Pandas, Sklearn, Seaborn, Matplotlib, SQL, GitHub, TensorFlow,   Classification and Regression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odels</w:t>
      </w:r>
    </w:p>
    <w:p w:rsidR="00000000" w:rsidDel="00000000" w:rsidP="00000000" w:rsidRDefault="00000000" w:rsidRPr="00000000" w14:paraId="0000000C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before="120" w:lineRule="auto"/>
        <w:jc w:val="center"/>
        <w:rPr>
          <w:b w:val="0"/>
          <w:smallCaps w:val="0"/>
          <w:sz w:val="19"/>
          <w:szCs w:val="19"/>
          <w:vertAlign w:val="baseline"/>
        </w:rPr>
      </w:pPr>
      <w:r w:rsidDel="00000000" w:rsidR="00000000" w:rsidRPr="00000000">
        <w:rPr>
          <w:b w:val="0"/>
          <w:smallCaps w:val="1"/>
          <w:sz w:val="19"/>
          <w:szCs w:val="19"/>
          <w:u w:val="none"/>
          <w:vertAlign w:val="baseline"/>
          <w:rtl w:val="0"/>
        </w:rPr>
        <w:t xml:space="preserve">RECENT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Understanding the Japanese Population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| </w:t>
      </w:r>
      <w:hyperlink r:id="rId10">
        <w:r w:rsidDel="00000000" w:rsidR="00000000" w:rsidRPr="00000000">
          <w:rPr>
            <w:rFonts w:ascii="Cambria" w:cs="Cambria" w:eastAsia="Cambria" w:hAnsi="Cambria"/>
            <w:color w:val="043776"/>
            <w:u w:val="non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i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vertAlign w:val="baseline"/>
          <w:rtl w:val="0"/>
        </w:rPr>
        <w:t xml:space="preserve">Project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involved</w:t>
      </w:r>
      <w:r w:rsidDel="00000000" w:rsidR="00000000" w:rsidRPr="00000000">
        <w:rPr>
          <w:rFonts w:ascii="Cambria" w:cs="Cambria" w:eastAsia="Cambria" w:hAnsi="Cambria"/>
          <w:i w:val="1"/>
          <w:vertAlign w:val="baseline"/>
          <w:rtl w:val="0"/>
        </w:rPr>
        <w:t xml:space="preserve"> analyzing the trend in the decline of the Japanese population.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Used a benchmark of 1945 to distinguish the trend and performed Hypothesis test testing to understand the difference. Concluded by establishing that the trend of decline in population excludes large metropolitan areas.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Tech used: Python, Hypothesis testing. Kruskal-Wallis Test, Matplotlib and Seaborn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Predicting Hotel Cancellations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| </w:t>
      </w:r>
      <w:hyperlink r:id="rId11">
        <w:r w:rsidDel="00000000" w:rsidR="00000000" w:rsidRPr="00000000">
          <w:rPr>
            <w:rFonts w:ascii="Cambria" w:cs="Cambria" w:eastAsia="Cambria" w:hAnsi="Cambria"/>
            <w:color w:val="043776"/>
            <w:u w:val="non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|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i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vertAlign w:val="baseline"/>
          <w:rtl w:val="0"/>
        </w:rPr>
        <w:t xml:space="preserve">Tasked with identifying features that could cause hotel booking cancelations.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Provided recommendations about the important features management may implement to reduce booking cancelations.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Tech used: Python, Matplotlib, Seaborn, Pandas, Supervised Machine learning classification models such as Logistic Regression, Random Forest, Balanced Rando, Forest, Support Vector Machines and Boosting.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0"/>
          <w:sz w:val="10"/>
          <w:szCs w:val="1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Unsupervised Learning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|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0"/>
          <w:sz w:val="5"/>
          <w:szCs w:val="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0"/>
          <w:sz w:val="5"/>
          <w:szCs w:val="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0"/>
          <w:sz w:val="5"/>
          <w:szCs w:val="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0"/>
          <w:sz w:val="5"/>
          <w:szCs w:val="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before="120" w:lineRule="auto"/>
        <w:jc w:val="center"/>
        <w:rPr>
          <w:b w:val="0"/>
          <w:smallCaps w:val="0"/>
          <w:sz w:val="19"/>
          <w:szCs w:val="19"/>
          <w:vertAlign w:val="baseline"/>
        </w:rPr>
      </w:pPr>
      <w:r w:rsidDel="00000000" w:rsidR="00000000" w:rsidRPr="00000000">
        <w:rPr>
          <w:b w:val="0"/>
          <w:smallCaps w:val="1"/>
          <w:sz w:val="19"/>
          <w:szCs w:val="19"/>
          <w:u w:val="none"/>
          <w:vertAlign w:val="baseline"/>
          <w:rtl w:val="0"/>
        </w:rPr>
        <w:t xml:space="preserve">CAREER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Thinkful</w:t>
        <w:tab/>
        <w:tab/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Los Angeles, CA 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Data Science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June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Gained knowledge in research, collection of data and on several machine learning and statistical models in order to give meaning to data.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Collected data to run experiments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Cleaned, explored, and presented data visually.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Performed several machine learning models to give clarity to data.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Multi-Pak Corp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,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Chatsworth, CA   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Systems Engineer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August 2010 to Present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Managed and continually supported all Technology requirements and issues required by the organization. Manages small to complex projects defined by company needs.  Oversee aspects including fact-finding, analysis and development of hypothesis and conclusions, final reports production and presentation delivery. Ensure project delivery meets expectations regarding time and set budget.</w:t>
      </w:r>
      <w:r w:rsidDel="00000000" w:rsidR="00000000" w:rsidRPr="00000000">
        <w:rPr>
          <w:rFonts w:ascii="Cambria" w:cs="Cambria" w:eastAsia="Cambria" w:hAnsi="Cambria"/>
          <w:color w:val="ff0000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Procure and purchase technology equipment as needed.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Migrate software and data from old servers/pc to new replacements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Independently maintained servers, workstations, printers, Wi-Fi Hotspots, smartphones, and other technology needs of company.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Support users and departments with ongoing technology assessments and maintenance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Traveled to different locations to meet with management and coordinate support and project implementation,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Procured technology equipment as needed on an ongoing basis.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Experienced with server farms, MS Windows, Apple, MS Office, TCP/IP, Networking, VM Ware, Amazon Web Services, SQL, DHCP, VMware ESXi, Printing, remote location, video, voice and data services, Microsoft365, domain controller, remote support and backup, HP ProLiant Servers, Printers and other various technologies.  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ind w:left="1440" w:right="140" w:firstLine="720"/>
        <w:jc w:val="right"/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vertAlign w:val="baseline"/>
          <w:rtl w:val="0"/>
        </w:rPr>
        <w:t xml:space="preserve">LAWRENCE T. QUESADA – Page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Neocomp Systems Inc.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, </w:t>
        <w:tab/>
        <w:tab/>
        <w:tab/>
        <w:tab/>
        <w:tab/>
        <w:tab/>
        <w:tab/>
        <w:tab/>
        <w:tab/>
        <w:t xml:space="preserve">               Chatsworth, CA     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Systems Engineer </w:t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May 2001 to August 2010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Responsible for planning and engineering of systems infrastructure. Monitored performance aspects of systems. Supported small and large-sized clients working remotely and via onsite.   Major clients included City of Los Angeles, LA Dodgers, LA County and Multi-Pak Corporation.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Delivered first-hand support for 5,000+ servers for City of Los Angeles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Independently maintained servers and workstations for various clients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Managed and supported all hardware, software and technology needs internally and externally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432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Served as disaster recovery and backup implementation specialist monitoring backups daily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432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Reviewed, properly documented, and evaluated procured technologies for vendors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432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Technical consultant for clients and numerous internal team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32" w:firstLine="0"/>
        <w:jc w:val="both"/>
        <w:rPr>
          <w:rFonts w:ascii="Cambria" w:cs="Cambria" w:eastAsia="Cambria" w:hAnsi="Cambri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before="0" w:lineRule="auto"/>
        <w:jc w:val="center"/>
        <w:rPr>
          <w:color w:val="000000"/>
          <w:sz w:val="10"/>
          <w:szCs w:val="10"/>
          <w:vertAlign w:val="baseline"/>
        </w:rPr>
      </w:pPr>
      <w:r w:rsidDel="00000000" w:rsidR="00000000" w:rsidRPr="00000000">
        <w:rPr>
          <w:b w:val="0"/>
          <w:smallCaps w:val="1"/>
          <w:sz w:val="19"/>
          <w:szCs w:val="19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50" w:right="-360" w:firstLine="0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0" w:right="-360" w:firstLine="0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2012 – Walden University, 3.95 Cumulative GPA</w:t>
      </w:r>
    </w:p>
    <w:p w:rsidR="00000000" w:rsidDel="00000000" w:rsidP="00000000" w:rsidRDefault="00000000" w:rsidRPr="00000000" w14:paraId="0000003E">
      <w:pPr>
        <w:ind w:left="450" w:right="-360" w:firstLine="0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vertAlign w:val="baseline"/>
          <w:rtl w:val="0"/>
        </w:rPr>
        <w:t xml:space="preserve">Master of Science, Business Administration with emphasis in Marketing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450" w:right="-360" w:firstLine="0"/>
        <w:rPr>
          <w:rFonts w:ascii="Cambria" w:cs="Cambria" w:eastAsia="Cambria" w:hAnsi="Cambri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50" w:right="-360" w:firstLine="0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1999 – De La Salle University, 2.5 Cumulative GPA</w:t>
      </w:r>
    </w:p>
    <w:p w:rsidR="00000000" w:rsidDel="00000000" w:rsidP="00000000" w:rsidRDefault="00000000" w:rsidRPr="00000000" w14:paraId="00000041">
      <w:pPr>
        <w:ind w:left="450" w:right="-360" w:firstLine="0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vertAlign w:val="baseline"/>
          <w:rtl w:val="0"/>
        </w:rPr>
        <w:t xml:space="preserve">Bachelor of Science in Business, major in Computer Applications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right="-360"/>
        <w:jc w:val="both"/>
        <w:rPr>
          <w:rFonts w:ascii="Cambria" w:cs="Cambria" w:eastAsia="Cambria" w:hAnsi="Cambri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before="0" w:lineRule="auto"/>
        <w:jc w:val="center"/>
        <w:rPr>
          <w:color w:val="000000"/>
          <w:sz w:val="10"/>
          <w:szCs w:val="10"/>
          <w:vertAlign w:val="baseline"/>
        </w:rPr>
      </w:pPr>
      <w:r w:rsidDel="00000000" w:rsidR="00000000" w:rsidRPr="00000000">
        <w:rPr>
          <w:b w:val="0"/>
          <w:smallCaps w:val="1"/>
          <w:sz w:val="19"/>
          <w:szCs w:val="19"/>
          <w:u w:val="none"/>
          <w:vertAlign w:val="baseline"/>
          <w:rtl w:val="0"/>
        </w:rPr>
        <w:t xml:space="preserve">PROFESSIONAL LICENSES/CERTIFICATIONS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60"/>
        <w:jc w:val="both"/>
        <w:rPr>
          <w:rFonts w:ascii="Cambria" w:cs="Cambria" w:eastAsia="Cambria" w:hAnsi="Cambri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45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CompTIA A+</w:t>
        <w:tab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45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CompTIA Server+   </w:t>
        <w:tab/>
        <w:tab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45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Microsoft MCP       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45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Microsoft MCSA 2000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45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Symantec Backup Exec</w:t>
        <w:tab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450" w:hanging="36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HP APS ProLiant Server</w:t>
      </w:r>
    </w:p>
    <w:p w:rsidR="00000000" w:rsidDel="00000000" w:rsidP="00000000" w:rsidRDefault="00000000" w:rsidRPr="00000000" w14:paraId="0000004B">
      <w:pPr>
        <w:ind w:left="450" w:right="-360" w:firstLine="0"/>
        <w:jc w:val="both"/>
        <w:rPr>
          <w:rFonts w:ascii="Cambria" w:cs="Cambria" w:eastAsia="Cambria" w:hAnsi="Cambri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before="0" w:lineRule="auto"/>
        <w:jc w:val="center"/>
        <w:rPr>
          <w:b w:val="0"/>
          <w:smallCaps w:val="0"/>
          <w:sz w:val="19"/>
          <w:szCs w:val="19"/>
          <w:u w:val="none"/>
          <w:vertAlign w:val="baseline"/>
        </w:rPr>
      </w:pPr>
      <w:r w:rsidDel="00000000" w:rsidR="00000000" w:rsidRPr="00000000">
        <w:rPr>
          <w:b w:val="0"/>
          <w:smallCaps w:val="1"/>
          <w:sz w:val="19"/>
          <w:szCs w:val="19"/>
          <w:u w:val="none"/>
          <w:vertAlign w:val="baseline"/>
          <w:rtl w:val="0"/>
        </w:rPr>
        <w:t xml:space="preserve">AFFILIATIONS/HONORS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50" w:right="-360" w:firstLine="0"/>
        <w:jc w:val="both"/>
        <w:rPr>
          <w:rFonts w:ascii="Cambria" w:cs="Cambria" w:eastAsia="Cambria" w:hAnsi="Cambri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Toastmasters International, District 52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    April 2008 to Present</w:t>
      </w:r>
    </w:p>
    <w:p w:rsidR="00000000" w:rsidDel="00000000" w:rsidP="00000000" w:rsidRDefault="00000000" w:rsidRPr="00000000" w14:paraId="0000004F">
      <w:pPr>
        <w:ind w:right="-360"/>
        <w:jc w:val="both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Global Organization that trains individuals in speaking and leadership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360"/>
        <w:jc w:val="both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450" w:right="-360" w:hanging="360"/>
        <w:jc w:val="both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Fall 2013 1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Place Winner, District 52 Evaluation Contest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450" w:right="-360" w:hanging="360"/>
        <w:jc w:val="both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Distinguished Toastmaster (DTM)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360"/>
        <w:jc w:val="both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Program Quality Director 2020-2021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450" w:right="-360" w:hanging="360"/>
        <w:jc w:val="both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Responsible for the implementation of Training and Education program to over 97 Toastmasters clubs.</w:t>
      </w:r>
    </w:p>
    <w:p w:rsidR="00000000" w:rsidDel="00000000" w:rsidP="00000000" w:rsidRDefault="00000000" w:rsidRPr="00000000" w14:paraId="00000055">
      <w:pPr>
        <w:ind w:right="-360"/>
        <w:jc w:val="both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Finance Manager 2015-2017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450" w:right="-360" w:hanging="360"/>
        <w:jc w:val="both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Bookkeeping, reconciliation, accounting, and financial management of D52 Toastmasters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Area Governor 2014-2015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450" w:right="-360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Managed 4 Area clubs, fulfilling requirements designated by the organization.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450" w:right="-360" w:hanging="36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Select Distinguished Area </w:t>
      </w:r>
    </w:p>
    <w:sectPr>
      <w:pgSz w:h="15840" w:w="12240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36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36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,CompanyTitle">
    <w:name w:val="Heading 1,Company Title"/>
    <w:basedOn w:val="PositionDescriptions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hAnsi="Calibri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,DesiredJobTitle">
    <w:name w:val="Heading 2,Desired Job Title"/>
    <w:basedOn w:val="ResumeName"/>
    <w:next w:val="Normal"/>
    <w:autoRedefine w:val="0"/>
    <w:hidden w:val="0"/>
    <w:qFormat w:val="0"/>
    <w:pPr>
      <w:suppressAutoHyphens w:val="1"/>
      <w:spacing w:after="160" w:before="8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hAnsi="Cambria"/>
      <w:b w:val="1"/>
      <w:caps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und" w:val="es-MX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hAnsi="Cambria"/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cs="Times New Roman" w:hAnsi="Calibri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Times New Roman" w:hAnsi="Calibri"/>
      <w:b w:val="1"/>
      <w:i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Calibri" w:cs="Times New Roman" w:hAnsi="Calibri"/>
      <w:b w:val="1"/>
      <w:w w:val="10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Calibri" w:cs="Times New Roman" w:hAnsi="Calibri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Calibri" w:cs="Times New Roman" w:hAnsi="Calibri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Cambria" w:cs="Times New Roman" w:hAnsi="Cambria"/>
      <w:w w:val="10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,CompanyTitleChar">
    <w:name w:val="Heading 1 Char,Company Title Char"/>
    <w:next w:val="Heading1Char,CompanyTitle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Heading2Char,DesiredJobTitleChar">
    <w:name w:val="Heading 2 Char,Desired Job Title Char"/>
    <w:next w:val="Heading2Char,DesiredJobTitleChar"/>
    <w:autoRedefine w:val="0"/>
    <w:hidden w:val="0"/>
    <w:qFormat w:val="0"/>
    <w:rPr>
      <w:rFonts w:ascii="Cambria" w:cs="Times New Roman" w:hAnsi="Cambria"/>
      <w:b w:val="1"/>
      <w:w w:val="100"/>
      <w:position w:val="-1"/>
      <w:sz w:val="36"/>
      <w:szCs w:val="36"/>
      <w:effect w:val="none"/>
      <w:vertAlign w:val="baseline"/>
      <w:cs w:val="0"/>
      <w:em w:val="none"/>
      <w:lang w:eastAsia="und" w:val="es-MX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hAnsi="Cambria"/>
      <w:b w:val="1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i w:val="1"/>
      <w:w w:val="100"/>
      <w:position w:val="-1"/>
      <w:sz w:val="26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hAnsi="Cambria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hAnsi="Cambria"/>
      <w:b w:val="1"/>
      <w:w w:val="100"/>
      <w:kern w:val="28"/>
      <w:position w:val="-1"/>
      <w:sz w:val="32"/>
      <w:szCs w:val="20"/>
      <w:effect w:val="none"/>
      <w:vertAlign w:val="baseline"/>
      <w:cs w:val="0"/>
      <w:em w:val="none"/>
      <w:lang w:bidi="ar-SA" w:eastAsia="und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hAnsi="Cambria"/>
      <w:b w:val="1"/>
      <w:w w:val="100"/>
      <w:kern w:val="28"/>
      <w:position w:val="-1"/>
      <w:sz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hAnsi="Cambria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hAnsi="Cambria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rFonts w:ascii="Calibri" w:cs="Times New Roman" w:hAnsi="Calibri"/>
      <w:b w:val="1"/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ResumeName">
    <w:name w:val="Resume Name"/>
    <w:basedOn w:val="Normal"/>
    <w:next w:val="ResumeNam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hAnsi="Times New Roman"/>
      <w:b w:val="1"/>
      <w:caps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und" w:val="es-MX"/>
    </w:rPr>
  </w:style>
  <w:style w:type="paragraph" w:styleId="ColorfulList-Accent11">
    <w:name w:val="Colorful List - Accent 11"/>
    <w:basedOn w:val="Normal"/>
    <w:next w:val="ColorfulList-Accent11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olorfulGrid-Accent11">
    <w:name w:val="Colorful Grid - Accent 1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hAnsi="Calibri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ColorfulGrid-Accent1Char">
    <w:name w:val="Colorful Grid - Accent 1 Char"/>
    <w:next w:val="ColorfulGrid-Accent1Char"/>
    <w:autoRedefine w:val="0"/>
    <w:hidden w:val="0"/>
    <w:qFormat w:val="0"/>
    <w:rPr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LightShading-Accent21">
    <w:name w:val="Light Shading - Accent 21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Calibri" w:cs="Times New Roman" w:hAnsi="Calibri"/>
      <w:b w:val="1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LightShading-Accent2Char">
    <w:name w:val="Light Shading - Accent 2 Char"/>
    <w:next w:val="LightShading-Accent2Char"/>
    <w:autoRedefine w:val="0"/>
    <w:hidden w:val="0"/>
    <w:qFormat w:val="0"/>
    <w:rPr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SubtleEmphasis1">
    <w:name w:val="Subtle Emphasis1"/>
    <w:next w:val="SubtleEmphasis1"/>
    <w:autoRedefine w:val="0"/>
    <w:hidden w:val="0"/>
    <w:qFormat w:val="0"/>
    <w:rPr>
      <w:i w:val="1"/>
      <w:color w:val="5a5a5a"/>
      <w:w w:val="100"/>
      <w:position w:val="-1"/>
      <w:effect w:val="none"/>
      <w:vertAlign w:val="baseline"/>
      <w:cs w:val="0"/>
      <w:em w:val="none"/>
      <w:lang/>
    </w:rPr>
  </w:style>
  <w:style w:type="character" w:styleId="IntenseEmphasis1">
    <w:name w:val="Intense Emphasis1"/>
    <w:next w:val="IntenseEmphasis1"/>
    <w:autoRedefine w:val="0"/>
    <w:hidden w:val="0"/>
    <w:qFormat w:val="0"/>
    <w:rPr>
      <w:b w:val="1"/>
      <w:i w:val="1"/>
      <w:w w:val="100"/>
      <w:position w:val="-1"/>
      <w:sz w:val="24"/>
      <w:u w:val="single"/>
      <w:effect w:val="none"/>
      <w:vertAlign w:val="baseline"/>
      <w:cs w:val="0"/>
      <w:em w:val="none"/>
      <w:lang/>
    </w:rPr>
  </w:style>
  <w:style w:type="character" w:styleId="SubtleReference1">
    <w:name w:val="Subtle Reference1"/>
    <w:next w:val="SubtleReference1"/>
    <w:autoRedefine w:val="0"/>
    <w:hidden w:val="0"/>
    <w:qFormat w:val="0"/>
    <w:rPr>
      <w:w w:val="100"/>
      <w:position w:val="-1"/>
      <w:sz w:val="24"/>
      <w:u w:val="single"/>
      <w:effect w:val="none"/>
      <w:vertAlign w:val="baseline"/>
      <w:cs w:val="0"/>
      <w:em w:val="none"/>
      <w:lang/>
    </w:rPr>
  </w:style>
  <w:style w:type="character" w:styleId="IntenseReference1">
    <w:name w:val="Intense Reference1"/>
    <w:next w:val="IntenseReference1"/>
    <w:autoRedefine w:val="0"/>
    <w:hidden w:val="0"/>
    <w:qFormat w:val="0"/>
    <w:rPr>
      <w:b w:val="1"/>
      <w:w w:val="100"/>
      <w:position w:val="-1"/>
      <w:sz w:val="24"/>
      <w:u w:val="single"/>
      <w:effect w:val="none"/>
      <w:vertAlign w:val="baseline"/>
      <w:cs w:val="0"/>
      <w:em w:val="none"/>
      <w:lang/>
    </w:rPr>
  </w:style>
  <w:style w:type="character" w:styleId="BookTitle1">
    <w:name w:val="Book Title1"/>
    <w:next w:val="BookTitle1"/>
    <w:autoRedefine w:val="0"/>
    <w:hidden w:val="0"/>
    <w:qFormat w:val="0"/>
    <w:rPr>
      <w:rFonts w:ascii="Cambria" w:hAnsi="Cambria"/>
      <w:b w:val="1"/>
      <w:i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OCHeading1">
    <w:name w:val="TOC Heading1"/>
    <w:basedOn w:val="Heading1,CompanyTitle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Calibri" w:cs="Times New Roman" w:hAnsi="Calibri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hAnsi="Calibri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hAnsi="Calibri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ResumeNameChar">
    <w:name w:val="Resume Name Char"/>
    <w:next w:val="ResumeNameChar"/>
    <w:autoRedefine w:val="0"/>
    <w:hidden w:val="0"/>
    <w:qFormat w:val="0"/>
    <w:rPr>
      <w:rFonts w:ascii="Times New Roman" w:hAnsi="Times New Roman"/>
      <w:b w:val="1"/>
      <w:caps w:val="1"/>
      <w:w w:val="100"/>
      <w:position w:val="-1"/>
      <w:sz w:val="36"/>
      <w:effect w:val="none"/>
      <w:vertAlign w:val="baseline"/>
      <w:cs w:val="0"/>
      <w:em w:val="none"/>
      <w:lang w:val="es-MX"/>
    </w:rPr>
  </w:style>
  <w:style w:type="paragraph" w:styleId="PositionDescriptions">
    <w:name w:val="Position Descriptions"/>
    <w:basedOn w:val="Normal"/>
    <w:next w:val="PositionDescription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hAnsi="Cambria"/>
      <w:w w:val="10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character" w:styleId="PositionDescriptionsChar">
    <w:name w:val="Position Descriptions Char"/>
    <w:next w:val="PositionDescriptionsChar"/>
    <w:autoRedefine w:val="0"/>
    <w:hidden w:val="0"/>
    <w:qFormat w:val="0"/>
    <w:rPr>
      <w:rFonts w:ascii="Cambria" w:cs="Times New Roman" w:hAnsi="Cambria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NoSpacing,Skills">
    <w:name w:val="No Spacing,Skills"/>
    <w:basedOn w:val="Normal"/>
    <w:next w:val="NoSpacing,Skills"/>
    <w:autoRedefine w:val="0"/>
    <w:hidden w:val="0"/>
    <w:qFormat w:val="0"/>
    <w:pPr>
      <w:suppressAutoHyphens w:val="1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ambria" w:cs="Arial" w:hAnsi="Cambria"/>
      <w:b w:val="1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DPOS">
    <w:name w:val="IND POS"/>
    <w:basedOn w:val="Normal"/>
    <w:next w:val="INDPO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b w:val="1"/>
      <w:i w:val="1"/>
      <w:w w:val="100"/>
      <w:position w:val="-1"/>
      <w:sz w:val="2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43776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b w:val="1"/>
      <w:bCs w:val="1"/>
      <w:w w:val="10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Address1">
    <w:name w:val="Address 1"/>
    <w:basedOn w:val="Normal"/>
    <w:next w:val="Address1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Batang" w:hAnsi="Arial"/>
      <w:w w:val="100"/>
      <w:position w:val="-1"/>
      <w:sz w:val="1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Achievement">
    <w:name w:val="Achievement"/>
    <w:basedOn w:val="BodyText"/>
    <w:next w:val="Achievement"/>
    <w:autoRedefine w:val="0"/>
    <w:hidden w:val="0"/>
    <w:qFormat w:val="0"/>
    <w:pPr>
      <w:numPr>
        <w:ilvl w:val="0"/>
        <w:numId w:val="1"/>
      </w:numPr>
      <w:tabs>
        <w:tab w:val="clear" w:pos="360"/>
      </w:tabs>
      <w:suppressAutoHyphens w:val="1"/>
      <w:spacing w:after="60" w:line="220" w:lineRule="atLeast"/>
      <w:ind w:right="245"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Batang" w:hAnsi="Arial"/>
      <w:spacing w:val="-5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Objective">
    <w:name w:val="Objective"/>
    <w:basedOn w:val="Normal"/>
    <w:next w:val="BodyText"/>
    <w:autoRedefine w:val="0"/>
    <w:hidden w:val="0"/>
    <w:qFormat w:val="0"/>
    <w:pPr>
      <w:suppressAutoHyphens w:val="1"/>
      <w:spacing w:after="220" w:before="240" w:line="22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eastAsia="Batang" w:hAnsi="Arial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GridTable2-Accent1">
    <w:name w:val="Grid Table 2 - Accent 1"/>
    <w:next w:val="GridTable2-Accent1"/>
    <w:autoRedefine w:val="0"/>
    <w:hidden w:val="0"/>
    <w:qFormat w:val="0"/>
    <w:rPr>
      <w:b w:val="1"/>
      <w:smallCaps w:val="1"/>
      <w:spacing w:val="5"/>
      <w:w w:val="100"/>
      <w:position w:val="-1"/>
      <w:sz w:val="22"/>
      <w:u w:val="single"/>
      <w:effect w:val="none"/>
      <w:vertAlign w:val="baseline"/>
      <w:cs w:val="0"/>
      <w:em w:val="none"/>
      <w:lang/>
    </w:rPr>
  </w:style>
  <w:style w:type="paragraph" w:styleId="Style-1">
    <w:name w:val="Style-1"/>
    <w:next w:val="Style-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-4">
    <w:name w:val="Style-4"/>
    <w:next w:val="Style-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aramond" w:cs="Garamond" w:eastAsia="Calibri" w:hAnsi="Garamond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ghtGrid-Accent3">
    <w:name w:val="Light Grid - Accent 3"/>
    <w:basedOn w:val="Normal"/>
    <w:next w:val="LightGrid-Accent3"/>
    <w:autoRedefine w:val="0"/>
    <w:hidden w:val="0"/>
    <w:qFormat w:val="0"/>
    <w:pPr>
      <w:widowControl w:val="0"/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hAnsi="Times New Roman"/>
      <w:w w:val="100"/>
      <w:kern w:val="28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1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odyText3Char">
    <w:name w:val="Body Text 3 Char"/>
    <w:next w:val="BodyText3Char"/>
    <w:autoRedefine w:val="0"/>
    <w:hidden w:val="0"/>
    <w:qFormat w:val="0"/>
    <w:rPr>
      <w:rFonts w:ascii="Times New Roman" w:cs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style351">
    <w:name w:val="style351"/>
    <w:next w:val="style351"/>
    <w:autoRedefine w:val="0"/>
    <w:hidden w:val="0"/>
    <w:qFormat w:val="0"/>
    <w:rPr>
      <w:rFonts w:ascii="Arial" w:cs="Arial" w:hAnsi="Arial" w:hint="default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1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rFonts w:ascii="Times New Roman" w:cs="Times New Roman" w:hAnsi="Times New Roman"/>
      <w:w w:val="100"/>
      <w:position w:val="-1"/>
      <w:szCs w:val="24"/>
      <w:effect w:val="none"/>
      <w:vertAlign w:val="baseline"/>
      <w:cs w:val="0"/>
      <w:em w:val="none"/>
      <w:lang/>
    </w:rPr>
  </w:style>
  <w:style w:type="paragraph" w:styleId="InsideAddress">
    <w:name w:val="Inside Address"/>
    <w:basedOn w:val="Normal"/>
    <w:next w:val="InsideAddres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2">
    <w:name w:val="List 2"/>
    <w:basedOn w:val="Normal"/>
    <w:next w:val="List2"/>
    <w:autoRedefine w:val="0"/>
    <w:hidden w:val="0"/>
    <w:qFormat w:val="0"/>
    <w:pPr>
      <w:suppressAutoHyphens w:val="1"/>
      <w:spacing w:line="1" w:lineRule="atLeast"/>
      <w:ind w:left="720" w:leftChars="-1" w:rightChars="0" w:hanging="36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tab">
    <w:name w:val="tab"/>
    <w:basedOn w:val="DefaultParagraphFont"/>
    <w:next w:val="ta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">
    <w:name w:val="text"/>
    <w:basedOn w:val="DefaultParagraphFont"/>
    <w:next w:val="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Times New Roman" w:hAnsi="Courier New"/>
      <w:w w:val="10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MediumGrid1-Accent2">
    <w:name w:val="Medium Grid 1 - Accent 2"/>
    <w:basedOn w:val="Normal"/>
    <w:next w:val="MediumGrid1-Accent2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ulletedListlastitem">
    <w:name w:val="Bulleted List last item"/>
    <w:basedOn w:val="Normal"/>
    <w:next w:val="BulletedListlastitem"/>
    <w:autoRedefine w:val="0"/>
    <w:hidden w:val="0"/>
    <w:qFormat w:val="0"/>
    <w:pPr>
      <w:numPr>
        <w:ilvl w:val="0"/>
        <w:numId w:val="27"/>
      </w:numPr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Garamond" w:cs="Times New Roman" w:hAnsi="Garamond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vanity-name__domain">
    <w:name w:val="vanity-name__domain"/>
    <w:next w:val="vanity-name__doma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anity-name__display-name">
    <w:name w:val="vanity-name__display-name"/>
    <w:next w:val="vanity-name__display-n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tq477/Thinkful/tree/master/Capstone%20II%2C%20Supervised%20Learning" TargetMode="External"/><Relationship Id="rId10" Type="http://schemas.openxmlformats.org/officeDocument/2006/relationships/hyperlink" Target="https://github.com/ltq477/Thinkful/tree/master/Capstone%20I" TargetMode="External"/><Relationship Id="rId9" Type="http://schemas.openxmlformats.org/officeDocument/2006/relationships/hyperlink" Target="http://www.linkedin.com/in/LawrenceQuesad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tquesada@protonmail.com" TargetMode="External"/><Relationship Id="rId8" Type="http://schemas.openxmlformats.org/officeDocument/2006/relationships/hyperlink" Target="https://github.com/ltq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5130XBDw77e7MfOKaXJpmLSIg==">AMUW2mWvW/ul+S+N8vtg2s/MwAAxx/0T7x/NfafYoELcDFwmbNqBhUQqhMvZ8Wj/2L1Rrawyyrz65VG4cXqM0WbuZ7B35Nnsl70JJgE1CyoiUFgGKoteDNM=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2020-04-03T00:03:00Z</dcterms:created>
  <dc:creator>Laura Roberts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