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675E" w14:textId="77777777" w:rsidR="005B183B" w:rsidRDefault="005B183B">
      <w:pPr>
        <w:rPr>
          <w:lang w:val="en-US"/>
        </w:rPr>
      </w:pPr>
      <w:r>
        <w:rPr>
          <w:lang w:val="en-US"/>
        </w:rPr>
        <w:t>Exam Review Template</w:t>
      </w:r>
    </w:p>
    <w:p w14:paraId="2F4B4303" w14:textId="77777777" w:rsidR="00EA0352" w:rsidRDefault="005B183B" w:rsidP="007E62A7">
      <w:pPr>
        <w:rPr>
          <w:lang w:val="en-US"/>
        </w:rPr>
      </w:pPr>
      <w:r>
        <w:rPr>
          <w:lang w:val="en-US"/>
        </w:rPr>
        <w:t xml:space="preserve">The purpose of this template is to provide opportunities for you to share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components of your online test/exam.  Please </w:t>
      </w:r>
      <w:r w:rsidR="007E62A7">
        <w:rPr>
          <w:lang w:val="en-US"/>
        </w:rPr>
        <w:t>have your Peer Reviewer complete the highlighted section prior to submitting</w:t>
      </w:r>
      <w:r w:rsidR="00CA7E20">
        <w:rPr>
          <w:lang w:val="en-US"/>
        </w:rPr>
        <w:t>.</w:t>
      </w:r>
    </w:p>
    <w:p w14:paraId="755696F7" w14:textId="77777777" w:rsidR="00CA7E20" w:rsidRPr="00641880" w:rsidRDefault="00CA7E20" w:rsidP="00CA7E20">
      <w:pPr>
        <w:rPr>
          <w:i/>
          <w:lang w:val="en-US"/>
        </w:rPr>
      </w:pPr>
      <w:r w:rsidRPr="00641880">
        <w:rPr>
          <w:i/>
          <w:lang w:val="en-US"/>
        </w:rPr>
        <w:t>Here are some tips on how to reduce academic integrity issues in your exam/final test:</w:t>
      </w:r>
    </w:p>
    <w:p w14:paraId="15EA6982" w14:textId="77777777" w:rsidR="00CA7E20" w:rsidRPr="00641880" w:rsidRDefault="00CA7E20" w:rsidP="00641880">
      <w:pPr>
        <w:pStyle w:val="ListParagraph"/>
        <w:numPr>
          <w:ilvl w:val="0"/>
          <w:numId w:val="1"/>
        </w:numPr>
        <w:rPr>
          <w:lang w:val="en-US"/>
        </w:rPr>
      </w:pPr>
      <w:r w:rsidRPr="00641880">
        <w:rPr>
          <w:lang w:val="en-US"/>
        </w:rPr>
        <w:t>Us</w:t>
      </w:r>
      <w:r w:rsidR="00641880" w:rsidRPr="00641880">
        <w:rPr>
          <w:lang w:val="en-US"/>
        </w:rPr>
        <w:t>ing</w:t>
      </w:r>
      <w:r w:rsidRPr="00641880">
        <w:rPr>
          <w:lang w:val="en-US"/>
        </w:rPr>
        <w:t xml:space="preserve"> high levels of </w:t>
      </w:r>
      <w:hyperlink r:id="rId10" w:history="1">
        <w:r w:rsidRPr="00641880">
          <w:rPr>
            <w:rStyle w:val="Hyperlink"/>
            <w:lang w:val="en-US"/>
          </w:rPr>
          <w:t>Blooms Taxonomy</w:t>
        </w:r>
      </w:hyperlink>
      <w:r w:rsidRPr="00641880">
        <w:rPr>
          <w:lang w:val="en-US"/>
        </w:rPr>
        <w:t xml:space="preserve"> for your questions</w:t>
      </w:r>
      <w:r w:rsidR="00641880" w:rsidRPr="00641880">
        <w:rPr>
          <w:lang w:val="en-US"/>
        </w:rPr>
        <w:t xml:space="preserve"> will demonstrate higher levels of knowledge and make copying more difficult, such as</w:t>
      </w:r>
      <w:r w:rsidRPr="00641880">
        <w:rPr>
          <w:lang w:val="en-US"/>
        </w:rPr>
        <w:t xml:space="preserve"> create, evaluate or analyze something that you specify.  Conversely True/False or fill in the blank questions are easy to “google” and/or share</w:t>
      </w:r>
      <w:r w:rsidR="00641880">
        <w:rPr>
          <w:lang w:val="en-US"/>
        </w:rPr>
        <w:t>.</w:t>
      </w:r>
    </w:p>
    <w:p w14:paraId="5CDE69BB" w14:textId="77777777" w:rsidR="00CA7E20" w:rsidRDefault="00CA7E20" w:rsidP="00CA7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</w:t>
      </w:r>
      <w:r w:rsidR="00641880">
        <w:rPr>
          <w:lang w:val="en-US"/>
        </w:rPr>
        <w:t>ing</w:t>
      </w:r>
      <w:r>
        <w:rPr>
          <w:lang w:val="en-US"/>
        </w:rPr>
        <w:t xml:space="preserve"> the students that it is an open book</w:t>
      </w:r>
      <w:r w:rsidR="00641880">
        <w:rPr>
          <w:lang w:val="en-US"/>
        </w:rPr>
        <w:t xml:space="preserve"> test</w:t>
      </w:r>
      <w:r>
        <w:rPr>
          <w:lang w:val="en-US"/>
        </w:rPr>
        <w:t>, but that they are not to collaborate</w:t>
      </w:r>
      <w:r w:rsidR="00641880">
        <w:rPr>
          <w:lang w:val="en-US"/>
        </w:rPr>
        <w:t xml:space="preserve"> will reduce the pressure on students and therefore they will be less likely to.</w:t>
      </w:r>
    </w:p>
    <w:p w14:paraId="5B8B0C0A" w14:textId="77777777" w:rsidR="00CA7E20" w:rsidRPr="00641880" w:rsidRDefault="00CA7E20" w:rsidP="00182F6A">
      <w:pPr>
        <w:pStyle w:val="ListParagraph"/>
        <w:numPr>
          <w:ilvl w:val="0"/>
          <w:numId w:val="1"/>
        </w:numPr>
        <w:rPr>
          <w:lang w:val="en-US"/>
        </w:rPr>
      </w:pPr>
      <w:r w:rsidRPr="00641880">
        <w:rPr>
          <w:lang w:val="en-US"/>
        </w:rPr>
        <w:t>Start</w:t>
      </w:r>
      <w:r w:rsidR="00641880" w:rsidRPr="00641880">
        <w:rPr>
          <w:lang w:val="en-US"/>
        </w:rPr>
        <w:t>ing</w:t>
      </w:r>
      <w:r w:rsidRPr="00641880">
        <w:rPr>
          <w:lang w:val="en-US"/>
        </w:rPr>
        <w:t xml:space="preserve"> with an Integrity question</w:t>
      </w:r>
      <w:r w:rsidR="00641880" w:rsidRPr="00641880">
        <w:rPr>
          <w:lang w:val="en-US"/>
        </w:rPr>
        <w:t xml:space="preserve"> has been shown to reduce incidents of cheating.  Simply</w:t>
      </w:r>
      <w:r w:rsidRPr="00641880">
        <w:rPr>
          <w:lang w:val="en-US"/>
        </w:rPr>
        <w:t xml:space="preserve"> asking students to confirm that they will not collaborate or use unauthorized resources</w:t>
      </w:r>
      <w:r w:rsidR="00641880">
        <w:rPr>
          <w:lang w:val="en-US"/>
        </w:rPr>
        <w:t xml:space="preserve"> is enough</w:t>
      </w:r>
      <w:r w:rsidRPr="00641880">
        <w:rPr>
          <w:lang w:val="en-US"/>
        </w:rPr>
        <w:t xml:space="preserve">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5B183B" w14:paraId="32BB6723" w14:textId="77777777" w:rsidTr="00CC4899">
        <w:tc>
          <w:tcPr>
            <w:tcW w:w="2965" w:type="dxa"/>
            <w:tcBorders>
              <w:right w:val="nil"/>
            </w:tcBorders>
          </w:tcPr>
          <w:p w14:paraId="0059C510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6385" w:type="dxa"/>
            <w:tcBorders>
              <w:left w:val="nil"/>
            </w:tcBorders>
          </w:tcPr>
          <w:p w14:paraId="0EE999BB" w14:textId="56DEB8F9" w:rsidR="005B183B" w:rsidRDefault="00665C1C">
            <w:pPr>
              <w:rPr>
                <w:lang w:val="en-US"/>
              </w:rPr>
            </w:pPr>
            <w:r>
              <w:rPr>
                <w:lang w:val="en-US"/>
              </w:rPr>
              <w:t>Summer</w:t>
            </w:r>
            <w:r w:rsidR="001E498D">
              <w:rPr>
                <w:lang w:val="en-US"/>
              </w:rPr>
              <w:t xml:space="preserve"> 2021</w:t>
            </w:r>
          </w:p>
        </w:tc>
      </w:tr>
      <w:tr w:rsidR="005B183B" w14:paraId="0F40B712" w14:textId="77777777" w:rsidTr="00CC4899">
        <w:tc>
          <w:tcPr>
            <w:tcW w:w="2965" w:type="dxa"/>
            <w:tcBorders>
              <w:right w:val="nil"/>
            </w:tcBorders>
          </w:tcPr>
          <w:p w14:paraId="5A708781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6385" w:type="dxa"/>
            <w:tcBorders>
              <w:left w:val="nil"/>
            </w:tcBorders>
          </w:tcPr>
          <w:p w14:paraId="2A0B5175" w14:textId="48337BA3" w:rsidR="005B183B" w:rsidRDefault="00182F6A">
            <w:pPr>
              <w:rPr>
                <w:lang w:val="en-US"/>
              </w:rPr>
            </w:pPr>
            <w:r>
              <w:rPr>
                <w:lang w:val="en-US"/>
              </w:rPr>
              <w:t>Alireza Moghaddam</w:t>
            </w:r>
          </w:p>
        </w:tc>
      </w:tr>
      <w:tr w:rsidR="005B183B" w14:paraId="1D6086A0" w14:textId="77777777" w:rsidTr="00CC4899">
        <w:tc>
          <w:tcPr>
            <w:tcW w:w="2965" w:type="dxa"/>
            <w:tcBorders>
              <w:right w:val="nil"/>
            </w:tcBorders>
          </w:tcPr>
          <w:p w14:paraId="40BBDE8B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Course Code</w:t>
            </w:r>
          </w:p>
        </w:tc>
        <w:tc>
          <w:tcPr>
            <w:tcW w:w="6385" w:type="dxa"/>
            <w:tcBorders>
              <w:left w:val="nil"/>
            </w:tcBorders>
          </w:tcPr>
          <w:p w14:paraId="02554C66" w14:textId="26796A06" w:rsidR="005B183B" w:rsidRDefault="00117CF1" w:rsidP="005B183B">
            <w:pPr>
              <w:rPr>
                <w:lang w:val="en-US"/>
              </w:rPr>
            </w:pPr>
            <w:r>
              <w:rPr>
                <w:lang w:val="en-US"/>
              </w:rPr>
              <w:t>GAM53</w:t>
            </w:r>
            <w:r w:rsidR="00EF60DC">
              <w:rPr>
                <w:lang w:val="en-US"/>
              </w:rPr>
              <w:t>6</w:t>
            </w:r>
          </w:p>
        </w:tc>
      </w:tr>
      <w:tr w:rsidR="005B183B" w14:paraId="67860E17" w14:textId="77777777" w:rsidTr="00CC4899">
        <w:tc>
          <w:tcPr>
            <w:tcW w:w="2965" w:type="dxa"/>
            <w:tcBorders>
              <w:right w:val="nil"/>
            </w:tcBorders>
          </w:tcPr>
          <w:p w14:paraId="1B1969FE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Course Section letter</w:t>
            </w:r>
          </w:p>
        </w:tc>
        <w:tc>
          <w:tcPr>
            <w:tcW w:w="6385" w:type="dxa"/>
            <w:tcBorders>
              <w:left w:val="nil"/>
            </w:tcBorders>
          </w:tcPr>
          <w:p w14:paraId="3903F2CA" w14:textId="14A054B7" w:rsidR="005B183B" w:rsidRDefault="00182F6A" w:rsidP="005B183B">
            <w:pPr>
              <w:rPr>
                <w:lang w:val="en-US"/>
              </w:rPr>
            </w:pPr>
            <w:r>
              <w:rPr>
                <w:lang w:val="en-US"/>
              </w:rPr>
              <w:t>NSA</w:t>
            </w:r>
          </w:p>
        </w:tc>
      </w:tr>
      <w:tr w:rsidR="005B183B" w14:paraId="2F5B4EE5" w14:textId="77777777" w:rsidTr="00CC4899">
        <w:tc>
          <w:tcPr>
            <w:tcW w:w="2965" w:type="dxa"/>
            <w:tcBorders>
              <w:right w:val="nil"/>
            </w:tcBorders>
          </w:tcPr>
          <w:p w14:paraId="1CD778FA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Date of exam/test</w:t>
            </w:r>
          </w:p>
        </w:tc>
        <w:tc>
          <w:tcPr>
            <w:tcW w:w="6385" w:type="dxa"/>
            <w:tcBorders>
              <w:left w:val="nil"/>
            </w:tcBorders>
          </w:tcPr>
          <w:p w14:paraId="1148C286" w14:textId="196892A0" w:rsidR="005B183B" w:rsidRDefault="00184266" w:rsidP="005B183B">
            <w:pPr>
              <w:rPr>
                <w:lang w:val="en-US"/>
              </w:rPr>
            </w:pPr>
            <w:r>
              <w:rPr>
                <w:lang w:val="en-US"/>
              </w:rPr>
              <w:t>DEC 8</w:t>
            </w:r>
          </w:p>
        </w:tc>
      </w:tr>
      <w:tr w:rsidR="005B183B" w14:paraId="264A08DB" w14:textId="77777777" w:rsidTr="00CC4899">
        <w:tc>
          <w:tcPr>
            <w:tcW w:w="2965" w:type="dxa"/>
            <w:tcBorders>
              <w:right w:val="nil"/>
            </w:tcBorders>
          </w:tcPr>
          <w:p w14:paraId="5CEE7437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 allowed to complete</w:t>
            </w:r>
          </w:p>
        </w:tc>
        <w:tc>
          <w:tcPr>
            <w:tcW w:w="6385" w:type="dxa"/>
            <w:tcBorders>
              <w:left w:val="nil"/>
            </w:tcBorders>
          </w:tcPr>
          <w:p w14:paraId="42ED57B1" w14:textId="362891C3" w:rsidR="005B183B" w:rsidRDefault="00182F6A" w:rsidP="005B183B">
            <w:pPr>
              <w:rPr>
                <w:lang w:val="en-US"/>
              </w:rPr>
            </w:pPr>
            <w:r>
              <w:rPr>
                <w:lang w:val="en-US"/>
              </w:rPr>
              <w:t>100 Minutes</w:t>
            </w:r>
          </w:p>
        </w:tc>
      </w:tr>
      <w:tr w:rsidR="005B183B" w14:paraId="6C0C9869" w14:textId="77777777" w:rsidTr="00CC4899">
        <w:tc>
          <w:tcPr>
            <w:tcW w:w="2965" w:type="dxa"/>
            <w:tcBorders>
              <w:right w:val="nil"/>
            </w:tcBorders>
          </w:tcPr>
          <w:p w14:paraId="01426E16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Weight of exam/test</w:t>
            </w:r>
          </w:p>
        </w:tc>
        <w:tc>
          <w:tcPr>
            <w:tcW w:w="6385" w:type="dxa"/>
            <w:tcBorders>
              <w:left w:val="nil"/>
            </w:tcBorders>
          </w:tcPr>
          <w:p w14:paraId="6C860221" w14:textId="39E38D2A" w:rsidR="005B183B" w:rsidRDefault="00182F6A" w:rsidP="005B183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B183B" w14:paraId="6F4827F3" w14:textId="77777777" w:rsidTr="00CC4899">
        <w:tc>
          <w:tcPr>
            <w:tcW w:w="2965" w:type="dxa"/>
            <w:tcBorders>
              <w:right w:val="nil"/>
            </w:tcBorders>
          </w:tcPr>
          <w:p w14:paraId="3A3FD33B" w14:textId="77777777" w:rsidR="005B183B" w:rsidRDefault="005B183B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 marks for the exam/test</w:t>
            </w:r>
          </w:p>
        </w:tc>
        <w:tc>
          <w:tcPr>
            <w:tcW w:w="6385" w:type="dxa"/>
            <w:tcBorders>
              <w:left w:val="nil"/>
            </w:tcBorders>
          </w:tcPr>
          <w:p w14:paraId="3D97453E" w14:textId="278926AD" w:rsidR="005B183B" w:rsidRDefault="0028605A" w:rsidP="005B18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B183B" w14:paraId="65B01D76" w14:textId="77777777" w:rsidTr="007E62A7">
        <w:tc>
          <w:tcPr>
            <w:tcW w:w="2965" w:type="dxa"/>
            <w:tcBorders>
              <w:right w:val="nil"/>
            </w:tcBorders>
            <w:shd w:val="clear" w:color="auto" w:fill="FFF2CC" w:themeFill="accent4" w:themeFillTint="33"/>
          </w:tcPr>
          <w:p w14:paraId="3E31799B" w14:textId="77777777" w:rsidR="005B183B" w:rsidRDefault="001E29C3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Exam </w:t>
            </w:r>
            <w:r w:rsidR="00EA0352">
              <w:rPr>
                <w:lang w:val="en-US"/>
              </w:rPr>
              <w:t xml:space="preserve">Peer </w:t>
            </w:r>
            <w:r>
              <w:rPr>
                <w:lang w:val="en-US"/>
              </w:rPr>
              <w:t>Reviewer Name</w:t>
            </w:r>
          </w:p>
          <w:p w14:paraId="0B13118B" w14:textId="77777777" w:rsidR="00FD4545" w:rsidRDefault="00FD4545" w:rsidP="005B18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&amp; Comments</w:t>
            </w:r>
          </w:p>
        </w:tc>
        <w:tc>
          <w:tcPr>
            <w:tcW w:w="6385" w:type="dxa"/>
            <w:tcBorders>
              <w:left w:val="nil"/>
            </w:tcBorders>
          </w:tcPr>
          <w:p w14:paraId="7594B9FD" w14:textId="606049BE" w:rsidR="005B183B" w:rsidRDefault="002F41DD" w:rsidP="005B183B">
            <w:pPr>
              <w:rPr>
                <w:lang w:val="en-US"/>
              </w:rPr>
            </w:pPr>
            <w:r>
              <w:rPr>
                <w:lang w:val="en-US"/>
              </w:rPr>
              <w:t>Robert Robson</w:t>
            </w:r>
          </w:p>
        </w:tc>
      </w:tr>
    </w:tbl>
    <w:p w14:paraId="30673021" w14:textId="77777777" w:rsidR="007E62A7" w:rsidRDefault="007E62A7" w:rsidP="007E62A7">
      <w:pPr>
        <w:rPr>
          <w:lang w:val="en-US"/>
        </w:rPr>
      </w:pPr>
    </w:p>
    <w:p w14:paraId="01AE29EC" w14:textId="77777777" w:rsidR="00CA7E20" w:rsidRPr="00CA7E20" w:rsidRDefault="00CA7E20" w:rsidP="00CA7E20">
      <w:pPr>
        <w:rPr>
          <w:lang w:val="en-US"/>
        </w:rPr>
      </w:pPr>
      <w:r>
        <w:rPr>
          <w:lang w:val="en-US"/>
        </w:rPr>
        <w:t>Here are some best practices in creating tests/exams online:</w:t>
      </w:r>
    </w:p>
    <w:p w14:paraId="118B0499" w14:textId="77777777" w:rsidR="007E62A7" w:rsidRDefault="00641880" w:rsidP="007E6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a variety of question types and less than 30% of </w:t>
      </w:r>
      <w:proofErr w:type="gramStart"/>
      <w:r>
        <w:rPr>
          <w:lang w:val="en-US"/>
        </w:rPr>
        <w:t>multiple choice</w:t>
      </w:r>
      <w:proofErr w:type="gramEnd"/>
      <w:r>
        <w:rPr>
          <w:lang w:val="en-US"/>
        </w:rPr>
        <w:t xml:space="preserve"> questions will allow the students to demonstrate mastery of the topic and not just understanding.</w:t>
      </w:r>
    </w:p>
    <w:p w14:paraId="1D3C2E77" w14:textId="77777777" w:rsidR="00641880" w:rsidRDefault="00641880" w:rsidP="00182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641880">
        <w:rPr>
          <w:lang w:val="en-US"/>
        </w:rPr>
        <w:t>r</w:t>
      </w:r>
      <w:r>
        <w:rPr>
          <w:lang w:val="en-US"/>
        </w:rPr>
        <w:t>eaking the test</w:t>
      </w:r>
      <w:r w:rsidRPr="00641880">
        <w:rPr>
          <w:lang w:val="en-US"/>
        </w:rPr>
        <w:t xml:space="preserve"> </w:t>
      </w:r>
      <w:r w:rsidR="007E62A7" w:rsidRPr="00641880">
        <w:rPr>
          <w:lang w:val="en-US"/>
        </w:rPr>
        <w:t>into sections that are submitted separately</w:t>
      </w:r>
      <w:r w:rsidRPr="00641880">
        <w:rPr>
          <w:lang w:val="en-US"/>
        </w:rPr>
        <w:t xml:space="preserve">, </w:t>
      </w:r>
      <w:r w:rsidR="007E62A7" w:rsidRPr="00641880">
        <w:rPr>
          <w:lang w:val="en-US"/>
        </w:rPr>
        <w:t xml:space="preserve">will allow students to have a break or deal with technical issues before starting the next section.  Each section can have a time limit.  </w:t>
      </w:r>
    </w:p>
    <w:p w14:paraId="28CF3D49" w14:textId="77777777" w:rsidR="007E62A7" w:rsidRPr="00641880" w:rsidRDefault="007E62A7" w:rsidP="00182F6A">
      <w:pPr>
        <w:pStyle w:val="ListParagraph"/>
        <w:numPr>
          <w:ilvl w:val="0"/>
          <w:numId w:val="1"/>
        </w:numPr>
        <w:rPr>
          <w:lang w:val="en-US"/>
        </w:rPr>
      </w:pPr>
      <w:r w:rsidRPr="00641880">
        <w:rPr>
          <w:lang w:val="en-US"/>
        </w:rPr>
        <w:t>Allow</w:t>
      </w:r>
      <w:r w:rsidR="00641880">
        <w:rPr>
          <w:lang w:val="en-US"/>
        </w:rPr>
        <w:t>ing</w:t>
      </w:r>
      <w:r w:rsidRPr="00641880">
        <w:rPr>
          <w:lang w:val="en-US"/>
        </w:rPr>
        <w:t xml:space="preserve"> students to have 18 to 24 hours to complete the exam</w:t>
      </w:r>
      <w:r w:rsidR="00641880">
        <w:rPr>
          <w:lang w:val="en-US"/>
        </w:rPr>
        <w:t xml:space="preserve"> </w:t>
      </w:r>
      <w:r w:rsidRPr="00641880">
        <w:rPr>
          <w:lang w:val="en-US"/>
        </w:rPr>
        <w:t xml:space="preserve">will </w:t>
      </w:r>
      <w:r w:rsidR="00641880">
        <w:rPr>
          <w:lang w:val="en-US"/>
        </w:rPr>
        <w:t xml:space="preserve">enable </w:t>
      </w:r>
      <w:r w:rsidRPr="00641880">
        <w:rPr>
          <w:lang w:val="en-US"/>
        </w:rPr>
        <w:t xml:space="preserve">students in different time zones </w:t>
      </w:r>
      <w:r w:rsidR="00641880">
        <w:rPr>
          <w:lang w:val="en-US"/>
        </w:rPr>
        <w:t xml:space="preserve">or with restricted schedules, </w:t>
      </w:r>
      <w:r w:rsidRPr="00641880">
        <w:rPr>
          <w:lang w:val="en-US"/>
        </w:rPr>
        <w:t>to be able to complete the test at a reasonable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D3EC8" w14:paraId="77BBE948" w14:textId="77777777" w:rsidTr="004C1C5B">
        <w:tc>
          <w:tcPr>
            <w:tcW w:w="1705" w:type="dxa"/>
          </w:tcPr>
          <w:p w14:paraId="316ED9E2" w14:textId="77777777" w:rsidR="00FD3EC8" w:rsidRDefault="00FD3EC8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  <w:r w:rsidR="007E62A7">
              <w:rPr>
                <w:lang w:val="en-US"/>
              </w:rPr>
              <w:t>/Part</w:t>
            </w:r>
          </w:p>
        </w:tc>
        <w:tc>
          <w:tcPr>
            <w:tcW w:w="7645" w:type="dxa"/>
          </w:tcPr>
          <w:p w14:paraId="04A98E12" w14:textId="539D9164" w:rsidR="00FD3EC8" w:rsidRDefault="0028605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E40A2" w14:paraId="3881F510" w14:textId="77777777" w:rsidTr="004C1C5B">
        <w:tc>
          <w:tcPr>
            <w:tcW w:w="1705" w:type="dxa"/>
          </w:tcPr>
          <w:p w14:paraId="7EF15774" w14:textId="77777777" w:rsidR="00AE40A2" w:rsidRDefault="00AE40A2">
            <w:pPr>
              <w:rPr>
                <w:lang w:val="en-US"/>
              </w:rPr>
            </w:pPr>
            <w:r>
              <w:rPr>
                <w:lang w:val="en-US"/>
              </w:rPr>
              <w:t>Time Allowed</w:t>
            </w:r>
          </w:p>
        </w:tc>
        <w:tc>
          <w:tcPr>
            <w:tcW w:w="7645" w:type="dxa"/>
          </w:tcPr>
          <w:p w14:paraId="0BB4F75A" w14:textId="6890D0B8" w:rsidR="00AE40A2" w:rsidRDefault="0028605A">
            <w:pPr>
              <w:rPr>
                <w:lang w:val="en-US"/>
              </w:rPr>
            </w:pPr>
            <w:r>
              <w:rPr>
                <w:lang w:val="en-US"/>
              </w:rPr>
              <w:t>100 Minutes</w:t>
            </w:r>
          </w:p>
        </w:tc>
      </w:tr>
      <w:tr w:rsidR="004C1C5B" w14:paraId="090E8E4E" w14:textId="77777777" w:rsidTr="00182F6A">
        <w:tc>
          <w:tcPr>
            <w:tcW w:w="9350" w:type="dxa"/>
            <w:gridSpan w:val="2"/>
          </w:tcPr>
          <w:p w14:paraId="6CA33795" w14:textId="77777777" w:rsidR="004C1C5B" w:rsidRDefault="004C1C5B">
            <w:pPr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  <w:p w14:paraId="232E2E7A" w14:textId="46F21FAA" w:rsidR="00356CEE" w:rsidRDefault="00C16AF8" w:rsidP="000929CE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="00356CEE">
              <w:rPr>
                <w:lang w:val="en-US"/>
              </w:rPr>
              <w:t>are required to</w:t>
            </w:r>
            <w:r>
              <w:rPr>
                <w:lang w:val="en-US"/>
              </w:rPr>
              <w:t xml:space="preserve"> use </w:t>
            </w:r>
            <w:r w:rsidR="000E3586">
              <w:rPr>
                <w:lang w:val="en-US"/>
              </w:rPr>
              <w:t>3DS</w:t>
            </w:r>
            <w:r w:rsidR="000929CE">
              <w:rPr>
                <w:lang w:val="en-US"/>
              </w:rPr>
              <w:t>-MAX 2019</w:t>
            </w:r>
            <w:r>
              <w:rPr>
                <w:lang w:val="en-US"/>
              </w:rPr>
              <w:t xml:space="preserve"> and </w:t>
            </w:r>
            <w:r w:rsidR="000929CE">
              <w:rPr>
                <w:lang w:val="en-US"/>
              </w:rPr>
              <w:t>render the scene described</w:t>
            </w:r>
            <w:r>
              <w:rPr>
                <w:lang w:val="en-US"/>
              </w:rPr>
              <w:t xml:space="preserve"> in </w:t>
            </w:r>
            <w:r w:rsidR="000929CE">
              <w:rPr>
                <w:lang w:val="en-US"/>
              </w:rPr>
              <w:t xml:space="preserve">the following </w:t>
            </w:r>
            <w:r>
              <w:rPr>
                <w:lang w:val="en-US"/>
              </w:rPr>
              <w:t>questions</w:t>
            </w:r>
            <w:r w:rsidR="000929CE">
              <w:rPr>
                <w:lang w:val="en-US"/>
              </w:rPr>
              <w:t>.</w:t>
            </w:r>
          </w:p>
          <w:p w14:paraId="24BF3C1D" w14:textId="5771E4E6" w:rsidR="00356CEE" w:rsidRDefault="00356CEE" w:rsidP="00356CEE">
            <w:pPr>
              <w:rPr>
                <w:lang w:val="en-US"/>
              </w:rPr>
            </w:pPr>
          </w:p>
          <w:p w14:paraId="47672684" w14:textId="204D4F67" w:rsidR="00356CEE" w:rsidRPr="00356CEE" w:rsidRDefault="00356CEE" w:rsidP="00356CEE">
            <w:pPr>
              <w:rPr>
                <w:i/>
                <w:iCs/>
                <w:lang w:val="en-US"/>
              </w:rPr>
            </w:pPr>
            <w:r w:rsidRPr="00356CEE">
              <w:rPr>
                <w:i/>
                <w:iCs/>
                <w:lang w:val="en-US"/>
              </w:rPr>
              <w:t>To submit your work:</w:t>
            </w:r>
          </w:p>
          <w:p w14:paraId="63BDAA50" w14:textId="77777777" w:rsidR="000929CE" w:rsidRPr="00302A0E" w:rsidRDefault="000929CE" w:rsidP="000929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color w:val="000000" w:themeColor="text1"/>
              </w:rPr>
              <w:t>Place the following files into your Blackboard submission, ensure that the file names are prefixed (starts with "finaltest-</w:t>
            </w:r>
            <w:r w:rsidRPr="00302A0E">
              <w:rPr>
                <w:rFonts w:cstheme="minorHAnsi"/>
                <w:i/>
                <w:color w:val="000000" w:themeColor="text1"/>
              </w:rPr>
              <w:t>yourname</w:t>
            </w:r>
            <w:r w:rsidRPr="00302A0E">
              <w:rPr>
                <w:rFonts w:cstheme="minorHAnsi"/>
                <w:color w:val="000000" w:themeColor="text1"/>
              </w:rPr>
              <w:t>" for example: "finaltest-Alireza-Moghadam-texture1.jpg:</w:t>
            </w:r>
          </w:p>
          <w:p w14:paraId="7E3BAA48" w14:textId="77777777" w:rsidR="000929CE" w:rsidRPr="00302A0E" w:rsidRDefault="000929CE" w:rsidP="000929CE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color w:val="000000" w:themeColor="text1"/>
              </w:rPr>
              <w:lastRenderedPageBreak/>
              <w:t>your 3DS Max file</w:t>
            </w:r>
          </w:p>
          <w:p w14:paraId="5200950D" w14:textId="77777777" w:rsidR="000929CE" w:rsidRPr="00302A0E" w:rsidRDefault="000929CE" w:rsidP="000929CE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color w:val="000000" w:themeColor="text1"/>
              </w:rPr>
              <w:t>all your textures and assets</w:t>
            </w:r>
          </w:p>
          <w:p w14:paraId="7B62E82A" w14:textId="77777777" w:rsidR="000929CE" w:rsidRPr="00302A0E" w:rsidRDefault="000929CE" w:rsidP="000929CE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color w:val="000000" w:themeColor="text1"/>
              </w:rPr>
              <w:t>Video file</w:t>
            </w:r>
          </w:p>
          <w:p w14:paraId="4C9847FD" w14:textId="2E057A36" w:rsidR="00356CEE" w:rsidRDefault="00356CEE" w:rsidP="00356CEE">
            <w:pPr>
              <w:rPr>
                <w:lang w:val="en-US"/>
              </w:rPr>
            </w:pPr>
          </w:p>
        </w:tc>
      </w:tr>
      <w:tr w:rsidR="002A1D84" w14:paraId="5D3FE647" w14:textId="77777777" w:rsidTr="00182F6A">
        <w:tc>
          <w:tcPr>
            <w:tcW w:w="9350" w:type="dxa"/>
            <w:gridSpan w:val="2"/>
          </w:tcPr>
          <w:p w14:paraId="1B021459" w14:textId="77777777" w:rsidR="002A1D84" w:rsidRDefault="002A1D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Integrity Question</w:t>
            </w:r>
          </w:p>
          <w:p w14:paraId="0E75EE33" w14:textId="7973FA58" w:rsidR="000F76D8" w:rsidRDefault="000F76D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By clicking the submit button, you attest that this work is entirely your own work.</w:t>
            </w:r>
          </w:p>
        </w:tc>
      </w:tr>
      <w:tr w:rsidR="004C1C5B" w14:paraId="70E10D3B" w14:textId="77777777" w:rsidTr="00182F6A">
        <w:tc>
          <w:tcPr>
            <w:tcW w:w="9350" w:type="dxa"/>
            <w:gridSpan w:val="2"/>
          </w:tcPr>
          <w:p w14:paraId="5DB723E1" w14:textId="77777777" w:rsidR="004C1C5B" w:rsidRPr="00963BB6" w:rsidRDefault="007E62A7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t>Question 1</w:t>
            </w:r>
          </w:p>
          <w:p w14:paraId="60BC0D5E" w14:textId="77777777" w:rsidR="000929CE" w:rsidRPr="000929CE" w:rsidRDefault="000929CE" w:rsidP="000929CE">
            <w:pPr>
              <w:rPr>
                <w:rFonts w:cstheme="minorHAnsi"/>
                <w:color w:val="000000" w:themeColor="text1"/>
              </w:rPr>
            </w:pPr>
            <w:r w:rsidRPr="00643441">
              <w:rPr>
                <w:rFonts w:cstheme="minorHAnsi"/>
                <w:b/>
                <w:bCs/>
                <w:color w:val="000000" w:themeColor="text1"/>
                <w:highlight w:val="green"/>
              </w:rPr>
              <w:t>Sea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(10 marks): </w:t>
            </w:r>
            <w:r w:rsidRPr="000929CE">
              <w:rPr>
                <w:rFonts w:cstheme="minorHAnsi"/>
                <w:color w:val="000000" w:themeColor="text1"/>
              </w:rPr>
              <w:t xml:space="preserve">Use fluid simulation to create the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>sea</w:t>
            </w:r>
            <w:r w:rsidRPr="000929CE">
              <w:rPr>
                <w:rFonts w:cstheme="minorHAnsi"/>
                <w:color w:val="000000" w:themeColor="text1"/>
              </w:rPr>
              <w:t xml:space="preserve">. You are not requested to create waves, instead, let’s physics component generate the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>wind</w:t>
            </w:r>
            <w:r w:rsidRPr="000929CE">
              <w:rPr>
                <w:rFonts w:cstheme="minorHAnsi"/>
                <w:color w:val="000000" w:themeColor="text1"/>
              </w:rPr>
              <w:t>.</w:t>
            </w:r>
          </w:p>
          <w:p w14:paraId="77722421" w14:textId="73391E14" w:rsidR="0044738B" w:rsidRDefault="0044738B">
            <w:pPr>
              <w:rPr>
                <w:lang w:val="en-US"/>
              </w:rPr>
            </w:pPr>
          </w:p>
        </w:tc>
      </w:tr>
      <w:tr w:rsidR="004C1C5B" w14:paraId="29815804" w14:textId="77777777" w:rsidTr="00182F6A">
        <w:tc>
          <w:tcPr>
            <w:tcW w:w="9350" w:type="dxa"/>
            <w:gridSpan w:val="2"/>
          </w:tcPr>
          <w:p w14:paraId="6280F0D7" w14:textId="77777777" w:rsidR="00C16AF8" w:rsidRPr="00963BB6" w:rsidRDefault="007E62A7" w:rsidP="0044738B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t>Question 2</w:t>
            </w:r>
          </w:p>
          <w:p w14:paraId="7F28A352" w14:textId="77777777" w:rsidR="000929CE" w:rsidRPr="000929CE" w:rsidRDefault="000929CE" w:rsidP="000929CE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26D7F">
              <w:rPr>
                <w:rFonts w:cstheme="minorHAnsi"/>
                <w:b/>
                <w:bCs/>
                <w:color w:val="000000" w:themeColor="text1"/>
                <w:highlight w:val="green"/>
              </w:rPr>
              <w:t>Boat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(10 marks):</w:t>
            </w:r>
            <w:bookmarkStart w:id="0" w:name="_Hlk47057504"/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Pr="000929CE">
              <w:rPr>
                <w:rFonts w:cstheme="minorHAnsi"/>
                <w:color w:val="000000" w:themeColor="text1"/>
              </w:rPr>
              <w:t xml:space="preserve">Create a model for your sailing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>boat</w:t>
            </w:r>
            <w:r w:rsidRPr="000929CE">
              <w:rPr>
                <w:rFonts w:cstheme="minorHAnsi"/>
                <w:color w:val="000000" w:themeColor="text1"/>
              </w:rPr>
              <w:t xml:space="preserve"> with no texture and place it on the sea. </w:t>
            </w:r>
            <w:bookmarkEnd w:id="0"/>
          </w:p>
          <w:p w14:paraId="04C58B65" w14:textId="5661ABDA" w:rsidR="000F76D8" w:rsidRDefault="000F76D8" w:rsidP="005F4AFD">
            <w:pPr>
              <w:rPr>
                <w:lang w:val="en-US"/>
              </w:rPr>
            </w:pPr>
          </w:p>
        </w:tc>
      </w:tr>
      <w:tr w:rsidR="004C1C5B" w14:paraId="28C9E27C" w14:textId="77777777" w:rsidTr="00182F6A">
        <w:tc>
          <w:tcPr>
            <w:tcW w:w="9350" w:type="dxa"/>
            <w:gridSpan w:val="2"/>
          </w:tcPr>
          <w:p w14:paraId="6B6D8E69" w14:textId="77777777" w:rsidR="00C16AF8" w:rsidRPr="00963BB6" w:rsidRDefault="007E62A7" w:rsidP="0044738B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t>Question 3</w:t>
            </w:r>
          </w:p>
          <w:p w14:paraId="7089BFC5" w14:textId="77777777" w:rsidR="000929CE" w:rsidRPr="000929CE" w:rsidRDefault="000929CE" w:rsidP="000929CE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26D7F">
              <w:rPr>
                <w:rFonts w:cstheme="minorHAnsi"/>
                <w:b/>
                <w:bCs/>
                <w:color w:val="000000" w:themeColor="text1"/>
                <w:highlight w:val="green"/>
              </w:rPr>
              <w:t>Light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(10 marks): </w:t>
            </w:r>
            <w:r w:rsidRPr="000929CE">
              <w:rPr>
                <w:rFonts w:cstheme="minorHAnsi"/>
                <w:color w:val="000000" w:themeColor="text1"/>
              </w:rPr>
              <w:t xml:space="preserve">Use lights as follows: </w:t>
            </w:r>
          </w:p>
          <w:p w14:paraId="6F8EDA3B" w14:textId="77777777" w:rsidR="000929CE" w:rsidRPr="00302A0E" w:rsidRDefault="000929CE" w:rsidP="000929C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i/>
                <w:iCs/>
                <w:color w:val="000000" w:themeColor="text1"/>
              </w:rPr>
              <w:t>Environmental:</w:t>
            </w:r>
            <w:r w:rsidRPr="00302A0E">
              <w:rPr>
                <w:rFonts w:cstheme="minorHAnsi"/>
                <w:color w:val="000000" w:themeColor="text1"/>
              </w:rPr>
              <w:t xml:space="preserve"> light to simulate the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>day light</w:t>
            </w:r>
            <w:r w:rsidRPr="00302A0E">
              <w:rPr>
                <w:rFonts w:cstheme="minorHAnsi"/>
                <w:color w:val="000000" w:themeColor="text1"/>
              </w:rPr>
              <w:t xml:space="preserve">. </w:t>
            </w:r>
            <w:r w:rsidRPr="00302A0E">
              <w:rPr>
                <w:rFonts w:cstheme="minorHAnsi"/>
                <w:b/>
                <w:bCs/>
                <w:color w:val="000000" w:themeColor="text1"/>
              </w:rPr>
              <w:t>(3 marks)</w:t>
            </w:r>
          </w:p>
          <w:p w14:paraId="5656F867" w14:textId="0CB1C635" w:rsidR="000929CE" w:rsidRPr="00302A0E" w:rsidRDefault="000929CE" w:rsidP="000929C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i/>
                <w:iCs/>
                <w:color w:val="000000" w:themeColor="text1"/>
              </w:rPr>
              <w:t>Three lights for the boat:</w:t>
            </w:r>
            <w:r w:rsidRPr="00302A0E">
              <w:rPr>
                <w:rFonts w:cstheme="minorHAnsi"/>
                <w:color w:val="000000" w:themeColor="text1"/>
              </w:rPr>
              <w:t xml:space="preserve"> a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 xml:space="preserve">red </w:t>
            </w:r>
            <w:r w:rsidRPr="00302A0E">
              <w:rPr>
                <w:rFonts w:cstheme="minorHAnsi"/>
                <w:color w:val="000000" w:themeColor="text1"/>
              </w:rPr>
              <w:t xml:space="preserve">and a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 xml:space="preserve">green light </w:t>
            </w:r>
            <w:r w:rsidRPr="00302A0E">
              <w:rPr>
                <w:rFonts w:cstheme="minorHAnsi"/>
                <w:color w:val="000000" w:themeColor="text1"/>
              </w:rPr>
              <w:t xml:space="preserve">attached to the left and right side of the boat, respectively. One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 xml:space="preserve">white </w:t>
            </w:r>
            <w:proofErr w:type="gramStart"/>
            <w:r w:rsidRPr="00302A0E">
              <w:rPr>
                <w:rFonts w:cstheme="minorHAnsi"/>
                <w:color w:val="000000" w:themeColor="text1"/>
              </w:rPr>
              <w:t>spot-light</w:t>
            </w:r>
            <w:proofErr w:type="gramEnd"/>
            <w:r w:rsidRPr="00302A0E">
              <w:rPr>
                <w:rFonts w:cstheme="minorHAnsi"/>
                <w:color w:val="000000" w:themeColor="text1"/>
              </w:rPr>
              <w:t xml:space="preserve"> attached to the nose of the boat</w:t>
            </w:r>
            <w:r w:rsidR="00DA5389">
              <w:rPr>
                <w:rFonts w:cstheme="minorHAnsi"/>
                <w:color w:val="000000" w:themeColor="text1"/>
              </w:rPr>
              <w:t xml:space="preserve"> as illustrated below</w:t>
            </w:r>
            <w:r w:rsidRPr="00302A0E">
              <w:rPr>
                <w:rFonts w:cstheme="minorHAnsi"/>
                <w:color w:val="000000" w:themeColor="text1"/>
              </w:rPr>
              <w:t>.</w:t>
            </w:r>
            <w:r w:rsidRPr="00302A0E">
              <w:rPr>
                <w:rFonts w:cstheme="minorHAnsi"/>
                <w:b/>
                <w:bCs/>
                <w:color w:val="000000" w:themeColor="text1"/>
              </w:rPr>
              <w:t xml:space="preserve"> (7 marks)</w:t>
            </w:r>
          </w:p>
          <w:p w14:paraId="621A5F60" w14:textId="10971F17" w:rsidR="000F76D8" w:rsidRDefault="00DA5389" w:rsidP="00866AA7">
            <w:pPr>
              <w:jc w:val="center"/>
              <w:rPr>
                <w:lang w:val="en-US"/>
              </w:rPr>
            </w:pPr>
            <w:r>
              <w:object w:dxaOrig="2220" w:dyaOrig="3645" w14:anchorId="5BB767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83.25pt" o:ole="">
                  <v:imagedata r:id="rId11" o:title=""/>
                </v:shape>
                <o:OLEObject Type="Embed" ProgID="PBrush" ShapeID="_x0000_i1025" DrawAspect="Content" ObjectID="_1700460530" r:id="rId12"/>
              </w:object>
            </w:r>
          </w:p>
        </w:tc>
      </w:tr>
      <w:tr w:rsidR="004C1C5B" w14:paraId="4AEF1BD3" w14:textId="77777777" w:rsidTr="00182F6A">
        <w:tc>
          <w:tcPr>
            <w:tcW w:w="9350" w:type="dxa"/>
            <w:gridSpan w:val="2"/>
          </w:tcPr>
          <w:p w14:paraId="499C5F42" w14:textId="6FDC9550" w:rsidR="00874CCD" w:rsidRPr="00963BB6" w:rsidRDefault="00874CCD" w:rsidP="00874CCD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t>Question 4</w:t>
            </w:r>
          </w:p>
          <w:p w14:paraId="56EB09AC" w14:textId="77777777" w:rsidR="000929CE" w:rsidRPr="000929CE" w:rsidRDefault="000929CE" w:rsidP="000929CE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1A4AC2">
              <w:rPr>
                <w:rFonts w:cstheme="minorHAnsi"/>
                <w:b/>
                <w:bCs/>
                <w:color w:val="000000" w:themeColor="text1"/>
                <w:highlight w:val="green"/>
              </w:rPr>
              <w:t>Rain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(15 marks): </w:t>
            </w:r>
            <w:r w:rsidRPr="000929CE">
              <w:rPr>
                <w:rFonts w:cstheme="minorHAnsi"/>
                <w:color w:val="000000" w:themeColor="text1"/>
              </w:rPr>
              <w:t xml:space="preserve">Use particle system to create </w:t>
            </w:r>
            <w:r w:rsidRPr="00FB6A6A">
              <w:rPr>
                <w:rFonts w:cstheme="minorHAnsi"/>
                <w:color w:val="000000" w:themeColor="text1"/>
                <w:highlight w:val="green"/>
              </w:rPr>
              <w:t>rain</w:t>
            </w:r>
            <w:r w:rsidRPr="000929CE">
              <w:rPr>
                <w:rFonts w:cstheme="minorHAnsi"/>
                <w:color w:val="000000" w:themeColor="text1"/>
              </w:rPr>
              <w:t xml:space="preserve"> that covers all the sea during the simulation.</w:t>
            </w:r>
          </w:p>
          <w:p w14:paraId="64026525" w14:textId="228362FD" w:rsidR="000F76D8" w:rsidRDefault="000F76D8" w:rsidP="003F3785">
            <w:pPr>
              <w:rPr>
                <w:lang w:val="en-US"/>
              </w:rPr>
            </w:pPr>
          </w:p>
        </w:tc>
      </w:tr>
      <w:tr w:rsidR="004C1C5B" w14:paraId="1712CF51" w14:textId="77777777" w:rsidTr="00182F6A">
        <w:tc>
          <w:tcPr>
            <w:tcW w:w="9350" w:type="dxa"/>
            <w:gridSpan w:val="2"/>
          </w:tcPr>
          <w:p w14:paraId="47C94B9E" w14:textId="77777777" w:rsidR="004A2DA4" w:rsidRPr="00963BB6" w:rsidRDefault="007E62A7" w:rsidP="0044738B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t>Question 5</w:t>
            </w:r>
          </w:p>
          <w:p w14:paraId="163DADBE" w14:textId="62CA490C" w:rsidR="000929CE" w:rsidRPr="000929CE" w:rsidRDefault="000929CE" w:rsidP="000929CE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643441">
              <w:rPr>
                <w:rFonts w:cstheme="minorHAnsi"/>
                <w:b/>
                <w:bCs/>
                <w:color w:val="000000" w:themeColor="text1"/>
                <w:highlight w:val="green"/>
              </w:rPr>
              <w:t>Flag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(1</w:t>
            </w:r>
            <w:r w:rsidR="00117CF1">
              <w:rPr>
                <w:rFonts w:cstheme="minorHAnsi"/>
                <w:b/>
                <w:bCs/>
                <w:color w:val="000000" w:themeColor="text1"/>
              </w:rPr>
              <w:t>5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marks): </w:t>
            </w:r>
            <w:r w:rsidRPr="000929CE">
              <w:rPr>
                <w:rFonts w:cstheme="minorHAnsi"/>
                <w:color w:val="000000" w:themeColor="text1"/>
              </w:rPr>
              <w:t>The flag of “Canada” attached to the head of the boat.</w:t>
            </w:r>
          </w:p>
          <w:p w14:paraId="520B5042" w14:textId="3BDB91B3" w:rsidR="000F76D8" w:rsidRPr="003F3785" w:rsidRDefault="000F76D8" w:rsidP="000F76D8">
            <w:pPr>
              <w:pStyle w:val="ListParagraph"/>
              <w:rPr>
                <w:lang w:val="en-US"/>
              </w:rPr>
            </w:pPr>
          </w:p>
        </w:tc>
      </w:tr>
      <w:tr w:rsidR="004C1C5B" w14:paraId="16FAB8CA" w14:textId="77777777" w:rsidTr="00182F6A">
        <w:tc>
          <w:tcPr>
            <w:tcW w:w="9350" w:type="dxa"/>
            <w:gridSpan w:val="2"/>
          </w:tcPr>
          <w:p w14:paraId="2AC211A3" w14:textId="77777777" w:rsidR="004C1C5B" w:rsidRPr="00963BB6" w:rsidRDefault="007E62A7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t>Question 6</w:t>
            </w:r>
          </w:p>
          <w:p w14:paraId="4A331BE6" w14:textId="7C754D2D" w:rsidR="000929CE" w:rsidRPr="000929CE" w:rsidRDefault="000929CE" w:rsidP="000929CE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0929CE">
              <w:rPr>
                <w:rFonts w:cstheme="minorHAnsi"/>
                <w:b/>
                <w:bCs/>
                <w:color w:val="000000" w:themeColor="text1"/>
              </w:rPr>
              <w:t>Physics (</w:t>
            </w:r>
            <w:r w:rsidR="00117CF1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5 marks): </w:t>
            </w:r>
          </w:p>
          <w:p w14:paraId="25C2292A" w14:textId="77777777" w:rsidR="000929CE" w:rsidRPr="00302A0E" w:rsidRDefault="000929CE" w:rsidP="000929CE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i/>
                <w:iCs/>
                <w:color w:val="000000" w:themeColor="text1"/>
              </w:rPr>
              <w:t xml:space="preserve">Thrust: </w:t>
            </w:r>
            <w:r w:rsidRPr="00302A0E">
              <w:rPr>
                <w:rFonts w:cstheme="minorHAnsi"/>
                <w:color w:val="000000" w:themeColor="text1"/>
              </w:rPr>
              <w:t xml:space="preserve">Once the simulation begins, apply enough force to the boat to move forward in the sea. </w:t>
            </w:r>
            <w:r w:rsidRPr="00302A0E">
              <w:rPr>
                <w:rFonts w:cstheme="minorHAnsi"/>
                <w:b/>
                <w:bCs/>
                <w:color w:val="000000" w:themeColor="text1"/>
              </w:rPr>
              <w:t>(5 marks)</w:t>
            </w:r>
          </w:p>
          <w:p w14:paraId="24B1E53C" w14:textId="77777777" w:rsidR="000929CE" w:rsidRPr="00843514" w:rsidRDefault="000929CE" w:rsidP="000929CE">
            <w:pPr>
              <w:pStyle w:val="ListParagraph"/>
              <w:numPr>
                <w:ilvl w:val="1"/>
                <w:numId w:val="13"/>
              </w:numPr>
              <w:spacing w:line="360" w:lineRule="auto"/>
              <w:rPr>
                <w:rFonts w:cstheme="minorHAnsi"/>
                <w:color w:val="000000" w:themeColor="text1"/>
                <w:highlight w:val="green"/>
              </w:rPr>
            </w:pPr>
            <w:r w:rsidRPr="00843514">
              <w:rPr>
                <w:rFonts w:cstheme="minorHAnsi"/>
                <w:i/>
                <w:iCs/>
                <w:color w:val="000000" w:themeColor="text1"/>
                <w:highlight w:val="green"/>
              </w:rPr>
              <w:t>Wind</w:t>
            </w:r>
            <w:r w:rsidRPr="00843514">
              <w:rPr>
                <w:rFonts w:cstheme="minorHAnsi"/>
                <w:color w:val="000000" w:themeColor="text1"/>
                <w:highlight w:val="green"/>
              </w:rPr>
              <w:t xml:space="preserve">: Also, apply wind force opposite to the motion direction of the boat. </w:t>
            </w:r>
            <w:proofErr w:type="gramStart"/>
            <w:r w:rsidRPr="00843514">
              <w:rPr>
                <w:rFonts w:cstheme="minorHAnsi"/>
                <w:color w:val="000000" w:themeColor="text1"/>
                <w:highlight w:val="green"/>
              </w:rPr>
              <w:t>In order to</w:t>
            </w:r>
            <w:proofErr w:type="gramEnd"/>
            <w:r w:rsidRPr="00843514">
              <w:rPr>
                <w:rFonts w:cstheme="minorHAnsi"/>
                <w:color w:val="000000" w:themeColor="text1"/>
                <w:highlight w:val="green"/>
              </w:rPr>
              <w:t xml:space="preserve"> look like more realistic, you may add some turbulence to it. </w:t>
            </w:r>
            <w:r w:rsidRPr="00843514">
              <w:rPr>
                <w:rFonts w:cstheme="minorHAnsi"/>
                <w:b/>
                <w:bCs/>
                <w:color w:val="000000" w:themeColor="text1"/>
                <w:highlight w:val="green"/>
              </w:rPr>
              <w:t>(10 marks)</w:t>
            </w:r>
          </w:p>
          <w:p w14:paraId="4D7BD254" w14:textId="77777777" w:rsidR="000929CE" w:rsidRPr="00302A0E" w:rsidRDefault="000929CE" w:rsidP="000929CE">
            <w:pPr>
              <w:pStyle w:val="ListParagraph"/>
              <w:spacing w:line="360" w:lineRule="auto"/>
              <w:ind w:left="1440"/>
              <w:rPr>
                <w:rFonts w:cstheme="minorHAnsi"/>
                <w:color w:val="000000" w:themeColor="text1"/>
              </w:rPr>
            </w:pPr>
            <w:r w:rsidRPr="00302A0E">
              <w:rPr>
                <w:rFonts w:cstheme="minorHAnsi"/>
                <w:b/>
                <w:bCs/>
                <w:color w:val="000000" w:themeColor="text1"/>
              </w:rPr>
              <w:t>Note:</w:t>
            </w:r>
            <w:r w:rsidRPr="00302A0E">
              <w:rPr>
                <w:rFonts w:cstheme="minorHAnsi"/>
                <w:color w:val="000000" w:themeColor="text1"/>
              </w:rPr>
              <w:t xml:space="preserve"> The effect of wind should be visible from the direction of rain and from the flag that is waving.</w:t>
            </w:r>
          </w:p>
          <w:p w14:paraId="47A81A03" w14:textId="094E52CD" w:rsidR="000F76D8" w:rsidRPr="000F76D8" w:rsidRDefault="000F76D8" w:rsidP="000F76D8">
            <w:pPr>
              <w:rPr>
                <w:b/>
                <w:bCs/>
                <w:lang w:val="en-US"/>
              </w:rPr>
            </w:pPr>
          </w:p>
        </w:tc>
      </w:tr>
      <w:tr w:rsidR="007E62A7" w14:paraId="46AE40B5" w14:textId="77777777" w:rsidTr="00182F6A">
        <w:tc>
          <w:tcPr>
            <w:tcW w:w="9350" w:type="dxa"/>
            <w:gridSpan w:val="2"/>
          </w:tcPr>
          <w:p w14:paraId="587CC3FB" w14:textId="77777777" w:rsidR="007E62A7" w:rsidRPr="00963BB6" w:rsidRDefault="007E62A7">
            <w:pPr>
              <w:rPr>
                <w:color w:val="2F5496" w:themeColor="accent1" w:themeShade="BF"/>
                <w:lang w:val="en-US"/>
              </w:rPr>
            </w:pPr>
            <w:r w:rsidRPr="00963BB6">
              <w:rPr>
                <w:color w:val="2F5496" w:themeColor="accent1" w:themeShade="BF"/>
                <w:lang w:val="en-US"/>
              </w:rPr>
              <w:lastRenderedPageBreak/>
              <w:t>Question 7</w:t>
            </w:r>
          </w:p>
          <w:p w14:paraId="36BB12C4" w14:textId="2657583F" w:rsidR="000929CE" w:rsidRPr="000929CE" w:rsidRDefault="000929CE" w:rsidP="000929CE">
            <w:pPr>
              <w:rPr>
                <w:rFonts w:cstheme="minorHAnsi"/>
                <w:color w:val="000000" w:themeColor="text1"/>
              </w:rPr>
            </w:pPr>
            <w:r w:rsidRPr="00FB6A6A">
              <w:rPr>
                <w:rFonts w:cstheme="minorHAnsi"/>
                <w:b/>
                <w:bCs/>
                <w:color w:val="000000" w:themeColor="text1"/>
                <w:highlight w:val="green"/>
              </w:rPr>
              <w:t>Camera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(1</w:t>
            </w:r>
            <w:r w:rsidR="00117CF1">
              <w:rPr>
                <w:rFonts w:cstheme="minorHAnsi"/>
                <w:b/>
                <w:bCs/>
                <w:color w:val="000000" w:themeColor="text1"/>
              </w:rPr>
              <w:t>5</w:t>
            </w:r>
            <w:r w:rsidRPr="000929CE">
              <w:rPr>
                <w:rFonts w:cstheme="minorHAnsi"/>
                <w:b/>
                <w:bCs/>
                <w:color w:val="000000" w:themeColor="text1"/>
              </w:rPr>
              <w:t xml:space="preserve"> marks): </w:t>
            </w:r>
            <w:r w:rsidRPr="000929CE">
              <w:rPr>
                <w:rFonts w:cstheme="minorHAnsi"/>
                <w:color w:val="000000" w:themeColor="text1"/>
              </w:rPr>
              <w:t>Add one camera to the scene and animate it so that the boat and other contents get clearly visible.</w:t>
            </w:r>
          </w:p>
          <w:p w14:paraId="2B8FCCBD" w14:textId="60C2CE17" w:rsidR="00176C92" w:rsidRPr="003F3785" w:rsidRDefault="00176C92">
            <w:pPr>
              <w:rPr>
                <w:b/>
                <w:bCs/>
                <w:lang w:val="en-US"/>
              </w:rPr>
            </w:pPr>
          </w:p>
        </w:tc>
      </w:tr>
    </w:tbl>
    <w:p w14:paraId="303D5FE8" w14:textId="77777777" w:rsidR="00FD3EC8" w:rsidRDefault="00FD3EC8">
      <w:pPr>
        <w:rPr>
          <w:lang w:val="en-US"/>
        </w:rPr>
      </w:pPr>
    </w:p>
    <w:p w14:paraId="30654971" w14:textId="77777777" w:rsidR="007E62A7" w:rsidRDefault="007E62A7">
      <w:pPr>
        <w:rPr>
          <w:lang w:val="en-US"/>
        </w:rPr>
      </w:pPr>
    </w:p>
    <w:p w14:paraId="164BF097" w14:textId="77777777" w:rsidR="007E62A7" w:rsidRDefault="007E62A7">
      <w:pPr>
        <w:rPr>
          <w:lang w:val="en-US"/>
        </w:rPr>
      </w:pPr>
    </w:p>
    <w:p w14:paraId="7A598D3F" w14:textId="41172FB6" w:rsidR="00FD3EC8" w:rsidRPr="007E62A7" w:rsidRDefault="00FD3EC8">
      <w:pPr>
        <w:rPr>
          <w:b/>
          <w:u w:val="single"/>
          <w:lang w:val="en-US"/>
        </w:rPr>
      </w:pPr>
      <w:r w:rsidRPr="00955306">
        <w:rPr>
          <w:b/>
          <w:highlight w:val="yellow"/>
          <w:u w:val="single"/>
          <w:lang w:val="en-US"/>
        </w:rPr>
        <w:t>Sample Instructions</w:t>
      </w:r>
      <w:r w:rsidR="007E62A7" w:rsidRPr="00955306">
        <w:rPr>
          <w:b/>
          <w:highlight w:val="yellow"/>
          <w:u w:val="single"/>
          <w:lang w:val="en-US"/>
        </w:rPr>
        <w:t>/</w:t>
      </w:r>
      <w:r w:rsidR="007E62A7" w:rsidRPr="00D831FE">
        <w:rPr>
          <w:b/>
          <w:highlight w:val="yellow"/>
          <w:u w:val="single"/>
          <w:lang w:val="en-US"/>
        </w:rPr>
        <w:t>Announcement</w:t>
      </w:r>
      <w:r w:rsidR="00D831FE" w:rsidRPr="00D831FE">
        <w:rPr>
          <w:b/>
          <w:highlight w:val="yellow"/>
          <w:u w:val="single"/>
          <w:lang w:val="en-US"/>
        </w:rPr>
        <w:t xml:space="preserve"> – please revise these for your course/section</w:t>
      </w:r>
      <w:r w:rsidRPr="00D831FE">
        <w:rPr>
          <w:b/>
          <w:highlight w:val="yellow"/>
          <w:u w:val="single"/>
          <w:lang w:val="en-US"/>
        </w:rPr>
        <w:t>:</w:t>
      </w:r>
    </w:p>
    <w:p w14:paraId="588C9329" w14:textId="12EFA257" w:rsidR="00FD3EC8" w:rsidRDefault="00FD3EC8">
      <w:pPr>
        <w:rPr>
          <w:lang w:val="en-US"/>
        </w:rPr>
      </w:pPr>
      <w:r>
        <w:rPr>
          <w:lang w:val="en-US"/>
        </w:rPr>
        <w:t xml:space="preserve">The exam is scheduled to open </w:t>
      </w:r>
      <w:r w:rsidR="00184266">
        <w:rPr>
          <w:lang w:val="en-US"/>
        </w:rPr>
        <w:t>Dec</w:t>
      </w:r>
      <w:r>
        <w:rPr>
          <w:lang w:val="en-US"/>
        </w:rPr>
        <w:t xml:space="preserve"> </w:t>
      </w:r>
      <w:r w:rsidR="00184266">
        <w:rPr>
          <w:lang w:val="en-US"/>
        </w:rPr>
        <w:t>8</w:t>
      </w:r>
      <w:r>
        <w:rPr>
          <w:lang w:val="en-US"/>
        </w:rPr>
        <w:t xml:space="preserve"> at </w:t>
      </w:r>
      <w:r w:rsidR="00184266">
        <w:rPr>
          <w:lang w:val="en-US"/>
        </w:rPr>
        <w:t>8:0</w:t>
      </w:r>
      <w:r>
        <w:rPr>
          <w:lang w:val="en-US"/>
        </w:rPr>
        <w:t xml:space="preserve">0 </w:t>
      </w:r>
      <w:r w:rsidR="00184266">
        <w:rPr>
          <w:lang w:val="en-US"/>
        </w:rPr>
        <w:t>A</w:t>
      </w:r>
      <w:r>
        <w:rPr>
          <w:lang w:val="en-US"/>
        </w:rPr>
        <w:t xml:space="preserve">M EST and close </w:t>
      </w:r>
      <w:r w:rsidR="00184266">
        <w:rPr>
          <w:lang w:val="en-US"/>
        </w:rPr>
        <w:t>Dec</w:t>
      </w:r>
      <w:r>
        <w:rPr>
          <w:lang w:val="en-US"/>
        </w:rPr>
        <w:t xml:space="preserve"> </w:t>
      </w:r>
      <w:r w:rsidR="00184266">
        <w:rPr>
          <w:lang w:val="en-US"/>
        </w:rPr>
        <w:t>8</w:t>
      </w:r>
      <w:r>
        <w:rPr>
          <w:lang w:val="en-US"/>
        </w:rPr>
        <w:t xml:space="preserve"> at </w:t>
      </w:r>
      <w:r w:rsidR="00184266">
        <w:rPr>
          <w:lang w:val="en-US"/>
        </w:rPr>
        <w:t>9:40AM</w:t>
      </w:r>
      <w:r>
        <w:rPr>
          <w:lang w:val="en-US"/>
        </w:rPr>
        <w:t xml:space="preserve"> </w:t>
      </w:r>
      <w:r w:rsidR="00777C58">
        <w:rPr>
          <w:lang w:val="en-US"/>
        </w:rPr>
        <w:t>PM</w:t>
      </w:r>
      <w:r>
        <w:rPr>
          <w:lang w:val="en-US"/>
        </w:rPr>
        <w:t xml:space="preserve"> EST.  </w:t>
      </w:r>
      <w:r w:rsidR="004C1C5B">
        <w:rPr>
          <w:lang w:val="en-US"/>
        </w:rPr>
        <w:t>Please ensure that you give your self enough time to complete the full exam prior to the closing time.</w:t>
      </w:r>
    </w:p>
    <w:p w14:paraId="13852E4C" w14:textId="170C27A4" w:rsidR="00703A3A" w:rsidRDefault="00703A3A" w:rsidP="00703A3A">
      <w:pPr>
        <w:pStyle w:val="NormalWeb"/>
      </w:pPr>
      <w:r>
        <w:t>You can access the exam from the link "</w:t>
      </w:r>
      <w:r w:rsidR="00777C58">
        <w:t xml:space="preserve">FINAL </w:t>
      </w:r>
      <w:r w:rsidR="004C1C5B">
        <w:t>EXAM</w:t>
      </w:r>
      <w:r>
        <w:t>" from the menu on the left side in your Blackboard course page.</w:t>
      </w:r>
    </w:p>
    <w:p w14:paraId="774DE822" w14:textId="7512B501" w:rsidR="003759A9" w:rsidRDefault="003759A9" w:rsidP="00703A3A">
      <w:pPr>
        <w:pStyle w:val="NormalWeb"/>
      </w:pPr>
      <w:r>
        <w:t xml:space="preserve">I will be available during our </w:t>
      </w:r>
      <w:r w:rsidR="004C1C5B">
        <w:t xml:space="preserve">scheduled </w:t>
      </w:r>
      <w:r>
        <w:t xml:space="preserve">class time </w:t>
      </w:r>
      <w:r w:rsidR="004C1C5B">
        <w:t>(</w:t>
      </w:r>
      <w:r w:rsidR="00184266">
        <w:t>Wednesday</w:t>
      </w:r>
      <w:r w:rsidR="0049739E">
        <w:t xml:space="preserve"> </w:t>
      </w:r>
      <w:r w:rsidR="00184266">
        <w:t>8:00</w:t>
      </w:r>
      <w:r>
        <w:t xml:space="preserve"> AM EST – </w:t>
      </w:r>
      <w:r w:rsidR="00184266">
        <w:t>9:40</w:t>
      </w:r>
      <w:r>
        <w:t xml:space="preserve"> </w:t>
      </w:r>
      <w:r w:rsidR="00184266">
        <w:t>A</w:t>
      </w:r>
      <w:r>
        <w:t>M EST</w:t>
      </w:r>
      <w:r w:rsidR="004C1C5B">
        <w:t>)</w:t>
      </w:r>
      <w:r>
        <w:t xml:space="preserve"> to answer questions</w:t>
      </w:r>
      <w:r w:rsidR="004C1C5B">
        <w:t xml:space="preserve"> in our virtual classroom and via email.</w:t>
      </w:r>
      <w:r>
        <w:t xml:space="preserve">  If you have technical </w:t>
      </w:r>
      <w:proofErr w:type="gramStart"/>
      <w:r>
        <w:t>issues</w:t>
      </w:r>
      <w:proofErr w:type="gramEnd"/>
      <w:r>
        <w:t xml:space="preserve"> please contact the ITS service desk at </w:t>
      </w:r>
      <w:hyperlink r:id="rId13" w:history="1">
        <w:r w:rsidRPr="002707B7">
          <w:rPr>
            <w:rStyle w:val="Hyperlink"/>
          </w:rPr>
          <w:t>servicedesk@senecacollege.ca</w:t>
        </w:r>
      </w:hyperlink>
      <w:r>
        <w:t xml:space="preserve"> </w:t>
      </w:r>
      <w:r w:rsidR="004C1C5B">
        <w:t xml:space="preserve">and I, </w:t>
      </w:r>
      <w:r>
        <w:t xml:space="preserve">or login to our Technician’s Microsoft Teams site (available 08:00 AM EST – 05:00 PM EST). </w:t>
      </w:r>
    </w:p>
    <w:p w14:paraId="31CD4A5C" w14:textId="77777777" w:rsidR="00E34892" w:rsidRDefault="00E34892" w:rsidP="00E34892">
      <w:pPr>
        <w:pStyle w:val="NormalWeb"/>
      </w:pPr>
      <w:r>
        <w:t>Students with accommodations can continue to write the test past the due time until they receive the full time they are allowed for the test.</w:t>
      </w:r>
    </w:p>
    <w:p w14:paraId="02CF47FB" w14:textId="77777777" w:rsidR="00703A3A" w:rsidRDefault="004C1C5B" w:rsidP="00703A3A">
      <w:pPr>
        <w:pStyle w:val="NormalWeb"/>
      </w:pPr>
      <w:r>
        <w:t xml:space="preserve">If you are a student with an accommodation </w:t>
      </w:r>
      <w:r w:rsidR="0049739E">
        <w:t xml:space="preserve">and I have received a current accommodation letter from Counselling and Accessibility </w:t>
      </w:r>
      <w:proofErr w:type="gramStart"/>
      <w:r w:rsidR="0049739E">
        <w:t>Service</w:t>
      </w:r>
      <w:proofErr w:type="gramEnd"/>
      <w:r w:rsidR="0049739E">
        <w:t xml:space="preserve"> then I will follow the accommodations listed where able.  If you have any questions or </w:t>
      </w:r>
      <w:proofErr w:type="gramStart"/>
      <w:r w:rsidR="0049739E">
        <w:t>concern</w:t>
      </w:r>
      <w:proofErr w:type="gramEnd"/>
      <w:r w:rsidR="0049739E">
        <w:t xml:space="preserve"> please reach out to me.</w:t>
      </w:r>
    </w:p>
    <w:p w14:paraId="650923C0" w14:textId="77777777" w:rsidR="00703A3A" w:rsidRPr="00703A3A" w:rsidRDefault="00703A3A"/>
    <w:sectPr w:rsidR="00703A3A" w:rsidRPr="00703A3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1F94" w14:textId="77777777" w:rsidR="008804C3" w:rsidRDefault="008804C3" w:rsidP="00B96C66">
      <w:pPr>
        <w:spacing w:after="0" w:line="240" w:lineRule="auto"/>
      </w:pPr>
      <w:r>
        <w:separator/>
      </w:r>
    </w:p>
  </w:endnote>
  <w:endnote w:type="continuationSeparator" w:id="0">
    <w:p w14:paraId="2FA4209F" w14:textId="77777777" w:rsidR="008804C3" w:rsidRDefault="008804C3" w:rsidP="00B9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3B12" w14:textId="77777777" w:rsidR="008804C3" w:rsidRDefault="008804C3" w:rsidP="00B96C66">
      <w:pPr>
        <w:spacing w:after="0" w:line="240" w:lineRule="auto"/>
      </w:pPr>
      <w:r>
        <w:separator/>
      </w:r>
    </w:p>
  </w:footnote>
  <w:footnote w:type="continuationSeparator" w:id="0">
    <w:p w14:paraId="5F74D389" w14:textId="77777777" w:rsidR="008804C3" w:rsidRDefault="008804C3" w:rsidP="00B9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061E" w14:textId="1AED0747" w:rsidR="00182F6A" w:rsidRDefault="00182F6A">
    <w:pPr>
      <w:pStyle w:val="Header"/>
    </w:pPr>
    <w:r w:rsidRPr="003524D2">
      <w:rPr>
        <w:noProof/>
        <w:lang w:val="en-US"/>
      </w:rPr>
      <w:drawing>
        <wp:inline distT="0" distB="0" distL="0" distR="0" wp14:anchorId="6B121B9A" wp14:editId="49170B49">
          <wp:extent cx="5943600" cy="648393"/>
          <wp:effectExtent l="0" t="0" r="0" b="0"/>
          <wp:docPr id="2" name="Picture 2" descr="C:\Users\laura.ojanen\OneDrive - Seneca College of Applied Arts &amp; Technology\Adviser Front Office\software-design-data-science-h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ura.ojanen\OneDrive - Seneca College of Applied Arts &amp; Technology\Adviser Front Office\software-design-data-science-h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48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98E"/>
    <w:multiLevelType w:val="hybridMultilevel"/>
    <w:tmpl w:val="9990A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329C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42CE1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0270E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56407"/>
    <w:multiLevelType w:val="hybridMultilevel"/>
    <w:tmpl w:val="DEA01EB4"/>
    <w:lvl w:ilvl="0" w:tplc="4A1A250E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972F2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655C9"/>
    <w:multiLevelType w:val="hybridMultilevel"/>
    <w:tmpl w:val="A34E7D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14AAE"/>
    <w:multiLevelType w:val="hybridMultilevel"/>
    <w:tmpl w:val="1A463326"/>
    <w:lvl w:ilvl="0" w:tplc="6F3A8EB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40A6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D72D4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D2552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666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32EA4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3260"/>
    <w:multiLevelType w:val="hybridMultilevel"/>
    <w:tmpl w:val="38E2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02035"/>
    <w:multiLevelType w:val="hybridMultilevel"/>
    <w:tmpl w:val="AC84DFFA"/>
    <w:lvl w:ilvl="0" w:tplc="41EC4F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3A"/>
    <w:rsid w:val="00034129"/>
    <w:rsid w:val="000929CE"/>
    <w:rsid w:val="000E3586"/>
    <w:rsid w:val="000F3C32"/>
    <w:rsid w:val="000F76D8"/>
    <w:rsid w:val="00117CF1"/>
    <w:rsid w:val="00176C92"/>
    <w:rsid w:val="00182F6A"/>
    <w:rsid w:val="00184266"/>
    <w:rsid w:val="001A4AC2"/>
    <w:rsid w:val="001B5B9E"/>
    <w:rsid w:val="001E116D"/>
    <w:rsid w:val="001E29C3"/>
    <w:rsid w:val="001E498D"/>
    <w:rsid w:val="001F2D14"/>
    <w:rsid w:val="00243B92"/>
    <w:rsid w:val="0024630D"/>
    <w:rsid w:val="00252DBB"/>
    <w:rsid w:val="00266405"/>
    <w:rsid w:val="0028605A"/>
    <w:rsid w:val="002A1D84"/>
    <w:rsid w:val="002C520D"/>
    <w:rsid w:val="002D6A8F"/>
    <w:rsid w:val="002E535A"/>
    <w:rsid w:val="002F41DD"/>
    <w:rsid w:val="00320D3B"/>
    <w:rsid w:val="00324E80"/>
    <w:rsid w:val="003524D2"/>
    <w:rsid w:val="00356CEE"/>
    <w:rsid w:val="003759A9"/>
    <w:rsid w:val="003C2835"/>
    <w:rsid w:val="003F3785"/>
    <w:rsid w:val="00412939"/>
    <w:rsid w:val="00417807"/>
    <w:rsid w:val="0044738B"/>
    <w:rsid w:val="0049739E"/>
    <w:rsid w:val="004A2DA4"/>
    <w:rsid w:val="004C1C5B"/>
    <w:rsid w:val="004C6FC4"/>
    <w:rsid w:val="004E43D4"/>
    <w:rsid w:val="004E7E76"/>
    <w:rsid w:val="00543691"/>
    <w:rsid w:val="0058075F"/>
    <w:rsid w:val="005809A9"/>
    <w:rsid w:val="005B183B"/>
    <w:rsid w:val="005F4AFD"/>
    <w:rsid w:val="00641880"/>
    <w:rsid w:val="00643441"/>
    <w:rsid w:val="00665C1C"/>
    <w:rsid w:val="00672AE3"/>
    <w:rsid w:val="00703A3A"/>
    <w:rsid w:val="00750A02"/>
    <w:rsid w:val="00777C58"/>
    <w:rsid w:val="00782685"/>
    <w:rsid w:val="007E62A7"/>
    <w:rsid w:val="007F096A"/>
    <w:rsid w:val="0083388A"/>
    <w:rsid w:val="00843514"/>
    <w:rsid w:val="00866AA7"/>
    <w:rsid w:val="00874CCD"/>
    <w:rsid w:val="008804C3"/>
    <w:rsid w:val="00902F9A"/>
    <w:rsid w:val="00912845"/>
    <w:rsid w:val="00955306"/>
    <w:rsid w:val="00963BB6"/>
    <w:rsid w:val="00990CC7"/>
    <w:rsid w:val="009A4580"/>
    <w:rsid w:val="00A17338"/>
    <w:rsid w:val="00A449D3"/>
    <w:rsid w:val="00A8366A"/>
    <w:rsid w:val="00AE40A2"/>
    <w:rsid w:val="00B17827"/>
    <w:rsid w:val="00B96C66"/>
    <w:rsid w:val="00BD7C6D"/>
    <w:rsid w:val="00C16AF8"/>
    <w:rsid w:val="00C178B9"/>
    <w:rsid w:val="00C26D7F"/>
    <w:rsid w:val="00C50BB9"/>
    <w:rsid w:val="00CA7E20"/>
    <w:rsid w:val="00CC21F1"/>
    <w:rsid w:val="00CC4899"/>
    <w:rsid w:val="00D27AC6"/>
    <w:rsid w:val="00D426AF"/>
    <w:rsid w:val="00D61969"/>
    <w:rsid w:val="00D831FE"/>
    <w:rsid w:val="00DA5389"/>
    <w:rsid w:val="00E34892"/>
    <w:rsid w:val="00EA0352"/>
    <w:rsid w:val="00EB5D31"/>
    <w:rsid w:val="00EF60DC"/>
    <w:rsid w:val="00F26BE8"/>
    <w:rsid w:val="00F3013C"/>
    <w:rsid w:val="00F35D05"/>
    <w:rsid w:val="00F748B8"/>
    <w:rsid w:val="00F85483"/>
    <w:rsid w:val="00FB6A6A"/>
    <w:rsid w:val="00FD3EC8"/>
    <w:rsid w:val="00FD4545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EE34B"/>
  <w15:chartTrackingRefBased/>
  <w15:docId w15:val="{F390A2BB-E2C4-4A2B-B5DF-82E67896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A3A"/>
    <w:pPr>
      <w:spacing w:before="100" w:beforeAutospacing="1" w:after="100" w:afterAutospacing="1" w:line="240" w:lineRule="auto"/>
    </w:pPr>
    <w:rPr>
      <w:rFonts w:ascii="Calibri" w:hAnsi="Calibri" w:cs="Calibri"/>
      <w:lang w:eastAsia="en-CA"/>
    </w:rPr>
  </w:style>
  <w:style w:type="character" w:styleId="Strong">
    <w:name w:val="Strong"/>
    <w:basedOn w:val="DefaultParagraphFont"/>
    <w:uiPriority w:val="22"/>
    <w:qFormat/>
    <w:rsid w:val="00703A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6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66"/>
  </w:style>
  <w:style w:type="paragraph" w:styleId="Footer">
    <w:name w:val="footer"/>
    <w:basedOn w:val="Normal"/>
    <w:link w:val="FooterChar"/>
    <w:uiPriority w:val="99"/>
    <w:unhideWhenUsed/>
    <w:rsid w:val="00B96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66"/>
  </w:style>
  <w:style w:type="table" w:styleId="TableGrid">
    <w:name w:val="Table Grid"/>
    <w:basedOn w:val="TableNormal"/>
    <w:uiPriority w:val="39"/>
    <w:rsid w:val="005B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8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ervicedesk@senecacollege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ft.vanderbilt.edu/guides-sub-pages/blooms-taxonom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E39C6EFD8D0D4D8D070A0092A5C940" ma:contentTypeVersion="13" ma:contentTypeDescription="Create a new document." ma:contentTypeScope="" ma:versionID="0d0e0e128d5f0a1be32c081f34d042aa">
  <xsd:schema xmlns:xsd="http://www.w3.org/2001/XMLSchema" xmlns:xs="http://www.w3.org/2001/XMLSchema" xmlns:p="http://schemas.microsoft.com/office/2006/metadata/properties" xmlns:ns3="e4bc722d-1741-439c-a4bb-698d069a0ce3" xmlns:ns4="a0c7d84e-a3b0-4415-ae6c-97537282c45f" targetNamespace="http://schemas.microsoft.com/office/2006/metadata/properties" ma:root="true" ma:fieldsID="36983352e56797b37c140ec3dbb09bc0" ns3:_="" ns4:_="">
    <xsd:import namespace="e4bc722d-1741-439c-a4bb-698d069a0ce3"/>
    <xsd:import namespace="a0c7d84e-a3b0-4415-ae6c-97537282c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722d-1741-439c-a4bb-698d069a0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7d84e-a3b0-4415-ae6c-97537282c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231846-59D8-40F8-AE3C-2D9BBDAF3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F48828-7C45-428B-B9DF-2174BA7B0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c722d-1741-439c-a4bb-698d069a0ce3"/>
    <ds:schemaRef ds:uri="a0c7d84e-a3b0-4415-ae6c-97537282c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C53847-41F7-49F5-A713-5DE8C04474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Abraham</dc:creator>
  <cp:keywords/>
  <dc:description/>
  <cp:lastModifiedBy>Luba Trokoz</cp:lastModifiedBy>
  <cp:revision>4</cp:revision>
  <dcterms:created xsi:type="dcterms:W3CDTF">2021-11-16T14:12:00Z</dcterms:created>
  <dcterms:modified xsi:type="dcterms:W3CDTF">2021-12-08T14:22:00Z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0x01010018E39C6EFD8D0D4D8D070A0092A5C940</vt:lpwstr>
  </property>
</Properties>
</file>