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160"/>
        <w:jc w:val="center"/>
      </w:pPr>
      <w:r>
        <w:rPr>
          <w:rFonts w:ascii="Calibri" w:hAnsi="Calibri" w:eastAsia="Calibri" w:cs="Calibri"/>
          <w:b/>
          <w:color w:val="2E74B5"/>
          <w:sz w:val="24"/>
        </w:rPr>
        <w:t>OPC MIS AGENTIC AI</w:t>
      </w:r>
    </w:p>
    <w:p>
      <w:pPr>
        <w:spacing w:after="240"/>
        <w:jc w:val="center"/>
      </w:pPr>
      <w:r>
        <w:rPr>
          <w:rFonts w:ascii="Calibri" w:hAnsi="Calibri" w:eastAsia="Calibri" w:cs="Calibri"/>
          <w:b/>
          <w:color w:val="0B2545"/>
          <w:sz w:val="56"/>
        </w:rPr>
        <w:t>TÀI LIỆU THUYẾT MINH KIẾN TRÚC</w:t>
      </w:r>
    </w:p>
    <w:p>
      <w:pPr>
        <w:spacing w:after="720"/>
        <w:jc w:val="center"/>
      </w:pPr>
      <w:r>
        <w:rPr>
          <w:rFonts w:ascii="Calibri" w:hAnsi="Calibri" w:eastAsia="Calibri" w:cs="Calibri"/>
          <w:i/>
          <w:color w:val="667085"/>
          <w:sz w:val="26"/>
        </w:rPr>
        <w:t>Modular Monolith • Persisted Workflow • Governance Control Plane</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bottom w:w="80" w:type="dxa"/>
              <w:start w:w="120" w:type="dxa"/>
              <w:end w:w="120" w:type="dxa"/>
            </w:tcMar>
            <w:vAlign w:val="center"/>
            <w:shd w:fill="E8EEF5"/>
          </w:tcPr>
          <w:p>
            <w:pPr>
              <w:spacing w:before="0" w:after="0" w:line="259" w:lineRule="auto"/>
              <w:jc w:val="left"/>
            </w:pPr>
            <w:r/>
            <w:r>
              <w:rPr>
                <w:rFonts w:ascii="Calibri" w:hAnsi="Calibri" w:eastAsia="Calibri" w:cs="Calibri"/>
                <w:b/>
                <w:color w:val="0B2545"/>
                <w:sz w:val="20"/>
              </w:rPr>
              <w:t>Tên hệ thống</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20"/>
              </w:rPr>
              <w:t>OPC MIS Agentic AI</w:t>
            </w:r>
          </w:p>
        </w:tc>
      </w:tr>
      <w:tr>
        <w:tc>
          <w:tcPr>
            <w:tcW w:type="dxa" w:w="2700"/>
            <w:tcMar>
              <w:top w:w="80" w:type="dxa"/>
              <w:bottom w:w="80" w:type="dxa"/>
              <w:start w:w="120" w:type="dxa"/>
              <w:end w:w="120" w:type="dxa"/>
            </w:tcMar>
            <w:vAlign w:val="center"/>
            <w:shd w:fill="E8EEF5"/>
          </w:tcPr>
          <w:p>
            <w:pPr>
              <w:spacing w:before="0" w:after="0" w:line="259" w:lineRule="auto"/>
              <w:jc w:val="left"/>
            </w:pPr>
            <w:r/>
            <w:r>
              <w:rPr>
                <w:rFonts w:ascii="Calibri" w:hAnsi="Calibri" w:eastAsia="Calibri" w:cs="Calibri"/>
                <w:b/>
                <w:color w:val="0B2545"/>
                <w:sz w:val="20"/>
              </w:rPr>
              <w:t>Loại tài liệu</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20"/>
              </w:rPr>
              <w:t>Thuyết minh kiến trúc phần mềm</w:t>
            </w:r>
          </w:p>
        </w:tc>
      </w:tr>
      <w:tr>
        <w:tc>
          <w:tcPr>
            <w:tcW w:type="dxa" w:w="2700"/>
            <w:tcMar>
              <w:top w:w="80" w:type="dxa"/>
              <w:bottom w:w="80" w:type="dxa"/>
              <w:start w:w="120" w:type="dxa"/>
              <w:end w:w="120" w:type="dxa"/>
            </w:tcMar>
            <w:vAlign w:val="center"/>
            <w:shd w:fill="E8EEF5"/>
          </w:tcPr>
          <w:p>
            <w:pPr>
              <w:spacing w:before="0" w:after="0" w:line="259" w:lineRule="auto"/>
              <w:jc w:val="left"/>
            </w:pPr>
            <w:r/>
            <w:r>
              <w:rPr>
                <w:rFonts w:ascii="Calibri" w:hAnsi="Calibri" w:eastAsia="Calibri" w:cs="Calibri"/>
                <w:b/>
                <w:color w:val="0B2545"/>
                <w:sz w:val="20"/>
              </w:rPr>
              <w:t>Phiên bản</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20"/>
              </w:rPr>
              <w:t>1.0</w:t>
            </w:r>
          </w:p>
        </w:tc>
      </w:tr>
      <w:tr>
        <w:tc>
          <w:tcPr>
            <w:tcW w:type="dxa" w:w="2700"/>
            <w:tcMar>
              <w:top w:w="80" w:type="dxa"/>
              <w:bottom w:w="80" w:type="dxa"/>
              <w:start w:w="120" w:type="dxa"/>
              <w:end w:w="120" w:type="dxa"/>
            </w:tcMar>
            <w:vAlign w:val="center"/>
            <w:shd w:fill="E8EEF5"/>
          </w:tcPr>
          <w:p>
            <w:pPr>
              <w:spacing w:before="0" w:after="0" w:line="259" w:lineRule="auto"/>
              <w:jc w:val="left"/>
            </w:pPr>
            <w:r/>
            <w:r>
              <w:rPr>
                <w:rFonts w:ascii="Calibri" w:hAnsi="Calibri" w:eastAsia="Calibri" w:cs="Calibri"/>
                <w:b/>
                <w:color w:val="0B2545"/>
                <w:sz w:val="20"/>
              </w:rPr>
              <w:t>Ngày phát hành</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20"/>
              </w:rPr>
              <w:t>18/07/2026</w:t>
            </w:r>
          </w:p>
        </w:tc>
      </w:tr>
    </w:tbl>
    <w:p>
      <w:pPr>
        <w:spacing w:before="840"/>
        <w:jc w:val="center"/>
      </w:pPr>
      <w:r>
        <w:rPr>
          <w:rFonts w:ascii="Calibri" w:hAnsi="Calibri" w:eastAsia="Calibri" w:cs="Calibri"/>
          <w:color w:val="667085"/>
          <w:sz w:val="19"/>
        </w:rPr>
        <w:t>Tài liệu nội bộ - phản ánh trạng thái repository tại ngày 18/07/2026</w:t>
      </w:r>
    </w:p>
    <w:p>
      <w:r>
        <w:br w:type="page"/>
      </w:r>
    </w:p>
    <w:p>
      <w:pPr>
        <w:pStyle w:val="Heading1"/>
      </w:pPr>
      <w:r>
        <w:t>Kiểm soát tài liệu</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Thuộc tính</w:t>
            </w:r>
          </w:p>
        </w:tc>
        <w:tc>
          <w:tcPr>
            <w:tcW w:type="dxa" w:w="66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Nội dung</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Mục đích</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Mô tả kiến trúc logic, runtime, dữ liệu, governance và bảo mật của OPC MIS.</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Đối tượng đọc</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Nhóm phát triển, kiến trúc sư, kiểm thử, vận hành và người phê duyệt nghiệp vụ.</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Nguồn tham chiếu</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Repository, AGENTS.md, SYSTEM_ARCHITECTURE.md, MASTER_WORKFLOW.md và mã nguồn hiện hành.</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Nguyên tắc diễn giải</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Tách biệt rõ năng lực đã triển khai, năng lực mô phỏng và kiến trúc mục tiêu.</w:t>
            </w:r>
          </w:p>
        </w:tc>
      </w:tr>
    </w:tbl>
    <w:p>
      <w:pPr>
        <w:spacing w:before="0" w:after="40"/>
      </w:pPr>
    </w:p>
    <w:p>
      <w:pPr>
        <w:pStyle w:val="Heading2"/>
      </w:pPr>
      <w:r>
        <w:t>Lịch sử phiên bản</w:t>
      </w:r>
    </w:p>
    <w:tbl>
      <w:tblPr>
        <w:tblStyle w:val="TableGrid"/>
        <w:tblW w:type="dxa" w:w="9360"/>
        <w:tblLayout w:type="fixed"/>
        <w:tblLook w:firstColumn="1" w:firstRow="1" w:lastColumn="0" w:lastRow="0" w:noHBand="0" w:noVBand="1" w:val="04A0"/>
        <w:jc w:val="left"/>
        <w:tblInd w:w="120" w:type="dxa"/>
      </w:tblPr>
      <w:tblGrid>
        <w:gridCol w:w="1200"/>
        <w:gridCol w:w="1600"/>
        <w:gridCol w:w="4960"/>
        <w:gridCol w:w="1600"/>
      </w:tblGrid>
      <w:tr>
        <w:trPr>
          <w:tblHeader w:val="true"/>
        </w:trPr>
        <w:tc>
          <w:tcPr>
            <w:tcW w:type="dxa" w:w="12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Phiên bản</w:t>
            </w:r>
          </w:p>
        </w:tc>
        <w:tc>
          <w:tcPr>
            <w:tcW w:type="dxa" w:w="16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Ngày</w:t>
            </w:r>
          </w:p>
        </w:tc>
        <w:tc>
          <w:tcPr>
            <w:tcW w:type="dxa" w:w="49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Thay đổi</w:t>
            </w:r>
          </w:p>
        </w:tc>
        <w:tc>
          <w:tcPr>
            <w:tcW w:type="dxa" w:w="16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Trạng thái</w:t>
            </w:r>
          </w:p>
        </w:tc>
      </w:tr>
      <w:t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000000"/>
                <w:sz w:val="18"/>
              </w:rPr>
              <w:t>1.0</w:t>
            </w:r>
          </w:p>
        </w:tc>
        <w:tc>
          <w:tcPr>
            <w:tcW w:type="dxa" w:w="1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000000"/>
                <w:sz w:val="18"/>
              </w:rPr>
              <w:t>18/07/2026</w:t>
            </w:r>
          </w:p>
        </w:tc>
        <w:tc>
          <w:tcPr>
            <w:tcW w:type="dxa" w:w="4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Phát hành tài liệu thuyết minh kiến trúc ban đầu.</w:t>
            </w:r>
          </w:p>
        </w:tc>
        <w:tc>
          <w:tcPr>
            <w:tcW w:type="dxa" w:w="1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000000"/>
                <w:sz w:val="18"/>
              </w:rPr>
              <w:t>Hiện hành</w:t>
            </w:r>
          </w:p>
        </w:tc>
      </w:tr>
    </w:tbl>
    <w:p>
      <w:pPr>
        <w:spacing w:before="0" w:after="40"/>
      </w:pPr>
    </w:p>
    <w:p>
      <w:pPr>
        <w:pStyle w:val="Heading1"/>
      </w:pPr>
      <w:r>
        <w:t>Mục lục</w:t>
      </w:r>
    </w:p>
    <w:p>
      <w:r>
        <w:fldChar w:fldCharType="begin"/>
        <w:instrText xml:space="preserve"> TOC \o "1-3" \h \z \u </w:instrText>
        <w:fldChar w:fldCharType="separate"/>
        <w:t>Mục lục sẽ được cập nhật khi mở tài liệu trong Microsoft Word.</w:t>
        <w:fldChar w:fldCharType="end"/>
      </w:r>
    </w:p>
    <w:p>
      <w:r>
        <w:br w:type="page"/>
      </w:r>
    </w:p>
    <w:p>
      <w:pPr>
        <w:pStyle w:val="Heading1"/>
      </w:pPr>
      <w:r>
        <w:t>1. Tóm tắt điều hành</w:t>
      </w:r>
    </w:p>
    <w:p>
      <w:r>
        <w:rPr>
          <w:rFonts w:ascii="Calibri" w:hAnsi="Calibri" w:eastAsia="Calibri" w:cs="Calibri"/>
        </w:rPr>
        <w:t>OPC MIS Agentic AI là một modular monolith bằng Python, kết hợp state machine được persist, approval control plane và artifact/evidence store. Hệ thống tổ chức các năng lực nghiệp vụ theo một async contract thống nhất, nhưng giữ quyền điều phối, persistence và protected side effect ở Workflow Orchestrator và Governance.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4F6F9"/>
          </w:tcPr>
          <w:p>
            <w:pPr>
              <w:spacing w:after="40"/>
            </w:pPr>
            <w:r>
              <w:rPr>
                <w:rFonts w:ascii="Calibri" w:hAnsi="Calibri" w:eastAsia="Calibri" w:cs="Calibri"/>
                <w:b/>
                <w:color w:val="2E74B5"/>
                <w:sz w:val="18"/>
              </w:rPr>
              <w:t>KẾT LUẬN KIẾN TRÚC</w:t>
            </w:r>
          </w:p>
          <w:p>
            <w:pPr>
              <w:spacing w:after="0" w:line="264" w:lineRule="auto"/>
            </w:pPr>
            <w:r>
              <w:rPr>
                <w:rFonts w:ascii="Calibri" w:hAnsi="Calibri" w:eastAsia="Calibri" w:cs="Calibri"/>
                <w:color w:val="0B2545"/>
                <w:sz w:val="21"/>
              </w:rPr>
              <w:t>Thiết kế ưu tiên tính xác định, khả năng truy vết và kiểm soát quyền hơn tự động hóa không giới hạn. LLM chỉ hỗ trợ diễn đạt; phép tính, validation, route nghiệp vụ và approval đều phải deterministic.</w:t>
            </w:r>
          </w:p>
        </w:tc>
      </w:tr>
    </w:tbl>
    <w:p>
      <w:pPr>
        <w:spacing w:after="40"/>
      </w:pPr>
    </w:p>
    <w:p>
      <w:r>
        <w:rPr>
          <w:rFonts w:ascii="Calibri" w:hAnsi="Calibri" w:eastAsia="Calibri" w:cs="Calibri"/>
        </w:rPr>
        <w:t>Kiến trúc hiện tại đã triển khai các luồng Planner, Finance, Operations, Risk, Decision và Banking discovery/precheck mô phỏng. Kết nối ngân hàng thật, Document Skill hoàn chỉnh, RBAC và audit logger hợp nhất vẫn thuộc phạm vi phát triển tiếp theo.</w:t>
      </w:r>
    </w:p>
    <w:p>
      <w:pPr>
        <w:pStyle w:val="Heading1"/>
      </w:pPr>
      <w:r>
        <w:t>2. Mục tiêu và phạm vi kiến trúc</w:t>
      </w:r>
    </w:p>
    <w:p>
      <w:pPr>
        <w:pStyle w:val="Heading2"/>
      </w:pPr>
      <w:r>
        <w:t>2.1 Mục tiêu</w:t>
      </w:r>
    </w:p>
    <w:p>
      <w:pPr>
        <w:pStyle w:val="ListBullet"/>
        <w:keepLines/>
      </w:pPr>
      <w:r>
        <w:rPr>
          <w:rFonts w:ascii="Calibri" w:hAnsi="Calibri" w:eastAsia="Calibri" w:cs="Calibri"/>
        </w:rPr>
        <w:t>Tạo một quy trình đánh giá hồ sơ có trạng thái bền vững, có thể pause và resume đúng điểm.</w:t>
      </w:r>
    </w:p>
    <w:p>
      <w:pPr>
        <w:pStyle w:val="ListBullet"/>
        <w:keepLines/>
      </w:pPr>
      <w:r>
        <w:rPr>
          <w:rFonts w:ascii="Calibri" w:hAnsi="Calibri" w:eastAsia="Calibri" w:cs="Calibri"/>
        </w:rPr>
        <w:t>Bảo đảm mọi kết luận đều có evidence lineage và artifact identity ổn định.</w:t>
      </w:r>
    </w:p>
    <w:p>
      <w:pPr>
        <w:pStyle w:val="ListBullet"/>
        <w:keepLines/>
      </w:pPr>
      <w:r>
        <w:rPr>
          <w:rFonts w:ascii="Calibri" w:hAnsi="Calibri" w:eastAsia="Calibri" w:cs="Calibri"/>
        </w:rPr>
        <w:t>Ngăn business component tự persist, tự phê duyệt hoặc gọi protected external adapter.</w:t>
      </w:r>
    </w:p>
    <w:p>
      <w:pPr>
        <w:pStyle w:val="ListBullet"/>
        <w:keepLines/>
      </w:pPr>
      <w:r>
        <w:rPr>
          <w:rFonts w:ascii="Calibri" w:hAnsi="Calibri" w:eastAsia="Calibri" w:cs="Calibri"/>
        </w:rPr>
        <w:t>Tách logic deterministic khỏi phần diễn đạt bằng LLM.</w:t>
      </w:r>
    </w:p>
    <w:p>
      <w:pPr>
        <w:pStyle w:val="ListBullet"/>
        <w:keepLines/>
      </w:pPr>
      <w:r>
        <w:rPr>
          <w:rFonts w:ascii="Calibri" w:hAnsi="Calibri" w:eastAsia="Calibri" w:cs="Calibri"/>
        </w:rPr>
        <w:t>Cho phép thay thế infrastructure adapter mà không làm thay đổi business component.</w:t>
      </w:r>
    </w:p>
    <w:p>
      <w:pPr>
        <w:pStyle w:val="Heading2"/>
      </w:pPr>
      <w:r>
        <w:t>2.2 Phạm vi hiện tại</w:t>
      </w:r>
    </w:p>
    <w:tbl>
      <w:tblPr>
        <w:tblStyle w:val="TableGrid"/>
        <w:tblW w:type="dxa" w:w="9360"/>
        <w:tblLayout w:type="fixed"/>
        <w:tblLook w:firstColumn="1" w:firstRow="1" w:lastColumn="0" w:lastRow="0" w:noHBand="0" w:noVBand="1" w:val="04A0"/>
        <w:jc w:val="left"/>
        <w:tblInd w:w="120" w:type="dxa"/>
      </w:tblPr>
      <w:tblGrid>
        <w:gridCol w:w="1800"/>
        <w:gridCol w:w="3960"/>
        <w:gridCol w:w="3600"/>
      </w:tblGrid>
      <w:tr>
        <w:trPr>
          <w:tblHeader w:val="true"/>
        </w:trPr>
        <w:tc>
          <w:tcPr>
            <w:tcW w:type="dxa" w:w="18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Miền</w:t>
            </w:r>
          </w:p>
        </w:tc>
        <w:tc>
          <w:tcPr>
            <w:tcW w:type="dxa" w:w="39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Năng lực hiện có</w:t>
            </w:r>
          </w:p>
        </w:tc>
        <w:tc>
          <w:tcPr>
            <w:tcW w:type="dxa" w:w="36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Ranh giới</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Intake / Planner</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Resolve case, contract, customer và explicit references.</w:t>
            </w:r>
          </w:p>
        </w:tc>
        <w:tc>
          <w:tcPr>
            <w:tcW w:type="dxa" w:w="3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tính toán Finance/Risk, không persist artifact.</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Assessment</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Finance, Operations và Initial Risk có evidence lineage.</w:t>
            </w:r>
          </w:p>
        </w:tc>
        <w:tc>
          <w:tcPr>
            <w:tcW w:type="dxa" w:w="3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phụ thuộc UI; không dùng LLM cho phép tính.</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Decision</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Initial route, Banking handoff và post-Banking review.</w:t>
            </w:r>
          </w:p>
        </w:tc>
        <w:tc>
          <w:tcPr>
            <w:tcW w:type="dxa" w:w="3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chọn sản phẩm hoặc gọi adapter trực tiếp.</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Banking</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Discovery, readiness, governed proposal và precheck mô phỏng.</w:t>
            </w:r>
          </w:p>
        </w:tc>
        <w:tc>
          <w:tcPr>
            <w:tcW w:type="dxa" w:w="3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có external bank submission thật.</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Governance</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Approval checkpoint, gate, pause/resume và exact permit.</w:t>
            </w:r>
          </w:p>
        </w:tc>
        <w:tc>
          <w:tcPr>
            <w:tcW w:type="dxa" w:w="3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RBAC và audit hợp nhất chưa hoàn chỉnh.</w:t>
            </w:r>
          </w:p>
        </w:tc>
      </w:tr>
    </w:tbl>
    <w:p>
      <w:pPr>
        <w:spacing w:before="0" w:after="40"/>
      </w:pPr>
    </w:p>
    <w:p>
      <w:pPr>
        <w:pStyle w:val="Heading1"/>
      </w:pPr>
      <w:r>
        <w:t>3. Các nguyên tắc kiến trúc</w:t>
      </w:r>
    </w:p>
    <w:p>
      <w:pPr>
        <w:pStyle w:val="ListNumber"/>
        <w:keepLines/>
        <w:numPr>
          <w:ilvl w:val="0"/>
          <w:numId w:val="10"/>
        </w:numPr>
      </w:pPr>
      <w:r>
        <w:rPr>
          <w:rFonts w:ascii="Calibri" w:hAnsi="Calibri" w:eastAsia="Calibri" w:cs="Calibri"/>
        </w:rPr>
        <w:t>Deterministic-first: phép tính, validation, policy evaluation và workflow route không giao cho LLM.</w:t>
      </w:r>
    </w:p>
    <w:p>
      <w:pPr>
        <w:pStyle w:val="ListNumber"/>
        <w:keepLines/>
        <w:numPr>
          <w:ilvl w:val="0"/>
          <w:numId w:val="10"/>
        </w:numPr>
      </w:pPr>
      <w:r>
        <w:rPr>
          <w:rFonts w:ascii="Calibri" w:hAnsi="Calibri" w:eastAsia="Calibri" w:cs="Calibri"/>
        </w:rPr>
        <w:t>Explicit relationships: không suy diễn quan hệ entity từ tên hoặc mô tả gần giống.</w:t>
      </w:r>
    </w:p>
    <w:p>
      <w:pPr>
        <w:pStyle w:val="ListNumber"/>
        <w:keepLines/>
        <w:numPr>
          <w:ilvl w:val="0"/>
          <w:numId w:val="10"/>
        </w:numPr>
      </w:pPr>
      <w:r>
        <w:rPr>
          <w:rFonts w:ascii="Calibri" w:hAnsi="Calibri" w:eastAsia="Calibri" w:cs="Calibri"/>
        </w:rPr>
        <w:t>Evidence before persistence: artifact draft phải qua Evidence Validator trước khi lưu.</w:t>
      </w:r>
    </w:p>
    <w:p>
      <w:pPr>
        <w:pStyle w:val="ListNumber"/>
        <w:keepLines/>
        <w:numPr>
          <w:ilvl w:val="0"/>
          <w:numId w:val="10"/>
        </w:numPr>
      </w:pPr>
      <w:r>
        <w:rPr>
          <w:rFonts w:ascii="Calibri" w:hAnsi="Calibri" w:eastAsia="Calibri" w:cs="Calibri"/>
        </w:rPr>
        <w:t>Least authority: component chỉ tạo kết quả trong phạm vi trách nhiệm của mình.</w:t>
      </w:r>
    </w:p>
    <w:p>
      <w:pPr>
        <w:pStyle w:val="ListNumber"/>
        <w:keepLines/>
        <w:numPr>
          <w:ilvl w:val="0"/>
          <w:numId w:val="10"/>
        </w:numPr>
      </w:pPr>
      <w:r>
        <w:rPr>
          <w:rFonts w:ascii="Calibri" w:hAnsi="Calibri" w:eastAsia="Calibri" w:cs="Calibri"/>
        </w:rPr>
        <w:t>Protected side effect: external action phải đi qua Governance và approval phù hợp.</w:t>
      </w:r>
    </w:p>
    <w:p>
      <w:pPr>
        <w:pStyle w:val="ListNumber"/>
        <w:keepLines/>
        <w:numPr>
          <w:ilvl w:val="0"/>
          <w:numId w:val="10"/>
        </w:numPr>
      </w:pPr>
      <w:r>
        <w:rPr>
          <w:rFonts w:ascii="Calibri" w:hAnsi="Calibri" w:eastAsia="Calibri" w:cs="Calibri"/>
        </w:rPr>
        <w:t>Immutable identity: artifact identity phụ thuộc business input và upstream artifact, không phụ thuộc runtime ID ngẫu nhiên.</w:t>
      </w:r>
    </w:p>
    <w:p>
      <w:pPr>
        <w:pStyle w:val="ListNumber"/>
        <w:keepLines/>
        <w:numPr>
          <w:ilvl w:val="0"/>
          <w:numId w:val="10"/>
        </w:numPr>
      </w:pPr>
      <w:r>
        <w:rPr>
          <w:rFonts w:ascii="Calibri" w:hAnsi="Calibri" w:eastAsia="Calibri" w:cs="Calibri"/>
        </w:rPr>
        <w:t>Fail-safe: lỗi hạ tầng hoặc contract không được chuyển thành kết quả thành công giả.</w:t>
      </w:r>
    </w:p>
    <w:p>
      <w:pPr>
        <w:pStyle w:val="ListNumber"/>
        <w:keepLines/>
        <w:numPr>
          <w:ilvl w:val="0"/>
          <w:numId w:val="10"/>
        </w:numPr>
      </w:pPr>
      <w:r>
        <w:rPr>
          <w:rFonts w:ascii="Calibri" w:hAnsi="Calibri" w:eastAsia="Calibri" w:cs="Calibri"/>
        </w:rPr>
        <w:t>Read-only source: workbook TeamPack gốc không bao giờ bị sửa trực tiếp.</w:t>
      </w:r>
    </w:p>
    <w:p>
      <w:pPr>
        <w:pStyle w:val="Heading1"/>
      </w:pPr>
      <w:r>
        <w:t>4. Kiến trúc tổng thể</w:t>
      </w:r>
    </w:p>
    <w:p>
      <w:pPr>
        <w:pStyle w:val="Heading2"/>
      </w:pPr>
      <w:r>
        <w:t>4.1 Mẫu kiến trúc</w:t>
      </w:r>
    </w:p>
    <w:p>
      <w:r>
        <w:rPr>
          <w:rFonts w:ascii="Calibri" w:hAnsi="Calibri" w:eastAsia="Calibri" w:cs="Calibri"/>
        </w:rPr>
        <w:t>Hệ thống sử dụng modular monolith thay vì microservice ở giai đoạn hiện tại. Các module cùng chạy trong một application runtime nhưng được phân tách bằng layer rule, protocol và typed model.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color w:val="0B2545"/>
                <w:sz w:val="20"/>
              </w:rPr>
              <w:t>CLI / FastAPI - Request/Response Translation</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Workflow Orchestrator - State, Dependency, Pause/Resume, Persistence Order</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Business Components + Governance</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Domain Models + Ports</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Infrastructure Adapters - Excel, SQLite, OpenAI, Banking Simulation</w:t>
            </w:r>
          </w:p>
        </w:tc>
      </w:tr>
    </w:tbl>
    <w:p>
      <w:pPr>
        <w:spacing w:after="40"/>
      </w:pPr>
    </w:p>
    <w:p>
      <w:pPr>
        <w:pStyle w:val="Heading2"/>
      </w:pPr>
      <w:r>
        <w:t>4.2 Lý do chọn modular monolith</w:t>
      </w:r>
    </w:p>
    <w:p>
      <w:pPr>
        <w:pStyle w:val="ListBullet"/>
        <w:keepLines/>
      </w:pPr>
      <w:r>
        <w:rPr>
          <w:rFonts w:ascii="Calibri" w:hAnsi="Calibri" w:eastAsia="Calibri" w:cs="Calibri"/>
        </w:rPr>
        <w:t>Giảm độ phức tạp vận hành trong giai đoạn prototype/MVP.</w:t>
      </w:r>
    </w:p>
    <w:p>
      <w:pPr>
        <w:pStyle w:val="ListBullet"/>
        <w:keepLines/>
      </w:pPr>
      <w:r>
        <w:rPr>
          <w:rFonts w:ascii="Calibri" w:hAnsi="Calibri" w:eastAsia="Calibri" w:cs="Calibri"/>
        </w:rPr>
        <w:t>Giữ transaction và workflow state nhất quán trong một runtime.</w:t>
      </w:r>
    </w:p>
    <w:p>
      <w:pPr>
        <w:pStyle w:val="ListBullet"/>
        <w:keepLines/>
      </w:pPr>
      <w:r>
        <w:rPr>
          <w:rFonts w:ascii="Calibri" w:hAnsi="Calibri" w:eastAsia="Calibri" w:cs="Calibri"/>
        </w:rPr>
        <w:t>Cho phép kiểm thử boundary bằng protocol mà chưa cần distributed transaction.</w:t>
      </w:r>
    </w:p>
    <w:p>
      <w:pPr>
        <w:pStyle w:val="ListBullet"/>
        <w:keepLines/>
      </w:pPr>
      <w:r>
        <w:rPr>
          <w:rFonts w:ascii="Calibri" w:hAnsi="Calibri" w:eastAsia="Calibri" w:cs="Calibri"/>
        </w:rPr>
        <w:t>Duy trì khả năng tách module thành service nếu quy mô hoặc isolation yêu cầu trong tương lai.</w:t>
      </w:r>
    </w:p>
    <w:p>
      <w:pPr>
        <w:pStyle w:val="Heading1"/>
      </w:pPr>
      <w:r>
        <w:t>5. Kiến trúc phân lớp</w:t>
      </w:r>
    </w:p>
    <w:tbl>
      <w:tblPr>
        <w:tblStyle w:val="TableGrid"/>
        <w:tblW w:type="dxa" w:w="9360"/>
        <w:tblLayout w:type="fixed"/>
        <w:tblLook w:firstColumn="1" w:firstRow="1" w:lastColumn="0" w:lastRow="0" w:noHBand="0" w:noVBand="1" w:val="04A0"/>
        <w:jc w:val="left"/>
        <w:tblInd w:w="120" w:type="dxa"/>
      </w:tblPr>
      <w:tblGrid>
        <w:gridCol w:w="1350"/>
        <w:gridCol w:w="2700"/>
        <w:gridCol w:w="2250"/>
        <w:gridCol w:w="3060"/>
      </w:tblGrid>
      <w:tr>
        <w:trPr>
          <w:tblHeader w:val="true"/>
        </w:trPr>
        <w:tc>
          <w:tcPr>
            <w:tcW w:type="dxa" w:w="135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Lớp</w:t>
            </w:r>
          </w:p>
        </w:tc>
        <w:tc>
          <w:tcPr>
            <w:tcW w:type="dxa" w:w="27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Trách nhiệm</w:t>
            </w:r>
          </w:p>
        </w:tc>
        <w:tc>
          <w:tcPr>
            <w:tcW w:type="dxa" w:w="225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Được phép phụ thuộc</w:t>
            </w:r>
          </w:p>
        </w:tc>
        <w:tc>
          <w:tcPr>
            <w:tcW w:type="dxa" w:w="30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Không được phép</w:t>
            </w:r>
          </w:p>
        </w:tc>
      </w:tr>
      <w:tr>
        <w:tc>
          <w:tcPr>
            <w:tcW w:type="dxa" w:w="13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Interface</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Chuyển đổi HTTP/CLI request và response.</w:t>
            </w:r>
          </w:p>
        </w:tc>
        <w:tc>
          <w:tcPr>
            <w:tcW w:type="dxa" w:w="22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Workflow/Application services.</w:t>
            </w:r>
          </w:p>
        </w:tc>
        <w:tc>
          <w:tcPr>
            <w:tcW w:type="dxa" w:w="3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Chứa business rule hoặc nhận filesystem path tùy ý.</w:t>
            </w:r>
          </w:p>
        </w:tc>
      </w:tr>
      <w:tr>
        <w:tc>
          <w:tcPr>
            <w:tcW w:type="dxa" w:w="13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Workflow</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Chọn node, dependency, persistence order, pause/resume, invalidation.</w:t>
            </w:r>
          </w:p>
        </w:tc>
        <w:tc>
          <w:tcPr>
            <w:tcW w:type="dxa" w:w="22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Business, Governance, Ports, Domain.</w:t>
            </w:r>
          </w:p>
        </w:tc>
        <w:tc>
          <w:tcPr>
            <w:tcW w:type="dxa" w:w="3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Đẩy quyền route sang LLM hoặc component.</w:t>
            </w:r>
          </w:p>
        </w:tc>
      </w:tr>
      <w:tr>
        <w:tc>
          <w:tcPr>
            <w:tcW w:type="dxa" w:w="13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Business</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Tạo facts, artifact drafts, warnings, signals và commands.</w:t>
            </w:r>
          </w:p>
        </w:tc>
        <w:tc>
          <w:tcPr>
            <w:tcW w:type="dxa" w:w="22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Domain và Ports.</w:t>
            </w:r>
          </w:p>
        </w:tc>
        <w:tc>
          <w:tcPr>
            <w:tcW w:type="dxa" w:w="3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Import concrete infrastructure, persist hoặc gọi protected adapter.</w:t>
            </w:r>
          </w:p>
        </w:tc>
      </w:tr>
      <w:tr>
        <w:tc>
          <w:tcPr>
            <w:tcW w:type="dxa" w:w="13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Governance</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Approval, evidence validation và audit policy execution.</w:t>
            </w:r>
          </w:p>
        </w:tc>
        <w:tc>
          <w:tcPr>
            <w:tcW w:type="dxa" w:w="22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Domain và Ports.</w:t>
            </w:r>
          </w:p>
        </w:tc>
        <w:tc>
          <w:tcPr>
            <w:tcW w:type="dxa" w:w="3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Cho phép action khi không chứng minh được authority.</w:t>
            </w:r>
          </w:p>
        </w:tc>
      </w:tr>
      <w:tr>
        <w:tc>
          <w:tcPr>
            <w:tcW w:type="dxa" w:w="13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Domain</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Pydantic models, enums, value objects và pure logic.</w:t>
            </w:r>
          </w:p>
        </w:tc>
        <w:tc>
          <w:tcPr>
            <w:tcW w:type="dxa" w:w="22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Thư viện chuẩn và domain nội bộ.</w:t>
            </w:r>
          </w:p>
        </w:tc>
        <w:tc>
          <w:tcPr>
            <w:tcW w:type="dxa" w:w="3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Import pandas, FastAPI, SQLite, OpenAI SDK.</w:t>
            </w:r>
          </w:p>
        </w:tc>
      </w:tr>
      <w:tr>
        <w:tc>
          <w:tcPr>
            <w:tcW w:type="dxa" w:w="13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Ports</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Protocol cho persistence, dataset, LLM và external adapter.</w:t>
            </w:r>
          </w:p>
        </w:tc>
        <w:tc>
          <w:tcPr>
            <w:tcW w:type="dxa" w:w="22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Domain contracts.</w:t>
            </w:r>
          </w:p>
        </w:tc>
        <w:tc>
          <w:tcPr>
            <w:tcW w:type="dxa" w:w="3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Chứa implementation cụ thể.</w:t>
            </w:r>
          </w:p>
        </w:tc>
      </w:tr>
      <w:tr>
        <w:tc>
          <w:tcPr>
            <w:tcW w:type="dxa" w:w="13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Infrastructure</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Excel, SQLite, OpenAI và Banking adapter.</w:t>
            </w:r>
          </w:p>
        </w:tc>
        <w:tc>
          <w:tcPr>
            <w:tcW w:type="dxa" w:w="22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Domain và Ports.</w:t>
            </w:r>
          </w:p>
        </w:tc>
        <w:tc>
          <w:tcPr>
            <w:tcW w:type="dxa" w:w="3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Làm thay đổi business rule.</w:t>
            </w:r>
          </w:p>
        </w:tc>
      </w:tr>
    </w:tbl>
    <w:p>
      <w:pPr>
        <w:spacing w:before="0" w:after="40"/>
      </w:pPr>
    </w:p>
    <w:p>
      <w:pPr>
        <w:pStyle w:val="Heading1"/>
      </w:pPr>
      <w:r>
        <w:t>6. Hợp đồng Business Component</w:t>
      </w:r>
    </w:p>
    <w:p>
      <w:r>
        <w:rPr>
          <w:rFonts w:ascii="Calibri" w:hAnsi="Calibri" w:eastAsia="Calibri" w:cs="Calibri"/>
        </w:rPr>
        <w:t>Mọi business component tuân theo một async contract thống nhất. ExecutionContext do workflow sở hữu; ComponentResult là kết quả side-effect-free.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after="40"/>
            </w:pPr>
            <w:r>
              <w:rPr>
                <w:rFonts w:ascii="Calibri" w:hAnsi="Calibri" w:eastAsia="Calibri" w:cs="Calibri"/>
                <w:b/>
                <w:color w:val="2E74B5"/>
                <w:sz w:val="18"/>
              </w:rPr>
              <w:t>HỢP ĐỒNG CHUẨN</w:t>
            </w:r>
          </w:p>
          <w:p>
            <w:pPr>
              <w:spacing w:after="0" w:line="264" w:lineRule="auto"/>
            </w:pPr>
            <w:r>
              <w:rPr>
                <w:rFonts w:ascii="Calibri" w:hAnsi="Calibri" w:eastAsia="Calibri" w:cs="Calibri"/>
                <w:color w:val="0B2545"/>
                <w:sz w:val="21"/>
              </w:rPr>
              <w:t>BusinessComponent.execute(context: ExecutionContext) -&gt; ComponentResult</w:t>
            </w:r>
          </w:p>
        </w:tc>
      </w:tr>
    </w:tbl>
    <w:p>
      <w:pPr>
        <w:spacing w:after="40"/>
      </w:pPr>
    </w:p>
    <w:p>
      <w:pPr>
        <w:pStyle w:val="Heading2"/>
      </w:pPr>
      <w:r>
        <w:t>6.1 Thành phần của ComponentResult</w:t>
      </w:r>
    </w:p>
    <w:tbl>
      <w:tblPr>
        <w:tblStyle w:val="TableGrid"/>
        <w:tblW w:type="dxa" w:w="9360"/>
        <w:tblLayout w:type="fixed"/>
        <w:tblLook w:firstColumn="1" w:firstRow="1" w:lastColumn="0" w:lastRow="0" w:noHBand="0" w:noVBand="1" w:val="04A0"/>
        <w:jc w:val="left"/>
        <w:tblInd w:w="120" w:type="dxa"/>
      </w:tblPr>
      <w:tblGrid>
        <w:gridCol w:w="2200"/>
        <w:gridCol w:w="4460"/>
        <w:gridCol w:w="2700"/>
      </w:tblGrid>
      <w:tr>
        <w:trPr>
          <w:tblHeader w:val="true"/>
        </w:trPr>
        <w:tc>
          <w:tcPr>
            <w:tcW w:type="dxa" w:w="22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Trường</w:t>
            </w:r>
          </w:p>
        </w:tc>
        <w:tc>
          <w:tcPr>
            <w:tcW w:type="dxa" w:w="44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Ý nghĩa</w:t>
            </w:r>
          </w:p>
        </w:tc>
        <w:tc>
          <w:tcPr>
            <w:tcW w:type="dxa" w:w="27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Chủ thể xử lý tiếp</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status</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Trạng thái hoàn tất, cảnh báo, chờ input hoặc failed-safe.</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Workflow Orchestrator</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artifacts</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Artifact drafts chưa được persist.</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Evidence Validator + Orchestrator</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missing_data_requests</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Yêu cầu dữ liệu thiếu có severity rõ.</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Workflow / Interface</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approval_signals</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Tín hiệu cần governance xem xét.</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Governance</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action_commands</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Đề xuất protected action, không phải thực thi.</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Governance + Orchestrator</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warnings</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Giới hạn hoặc cảnh báo không chặn.</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Workflow / User</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runtime_events</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Sự kiện nghiệp vụ redaction-safe.</w:t>
            </w:r>
          </w:p>
        </w:tc>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Runtime event repository</w:t>
            </w:r>
          </w:p>
        </w:tc>
      </w:tr>
    </w:tbl>
    <w:p>
      <w:pPr>
        <w:spacing w:before="0" w:after="40"/>
      </w:pPr>
    </w:p>
    <w:p>
      <w:pPr>
        <w:pStyle w:val="Heading1"/>
      </w:pPr>
      <w:r>
        <w:t>7. Các thành phần nghiệp vụ</w:t>
      </w:r>
    </w:p>
    <w:tbl>
      <w:tblPr>
        <w:tblStyle w:val="TableGrid"/>
        <w:tblW w:type="dxa" w:w="9360"/>
        <w:tblLayout w:type="fixed"/>
        <w:tblLook w:firstColumn="1" w:firstRow="1" w:lastColumn="0" w:lastRow="0" w:noHBand="0" w:noVBand="1" w:val="04A0"/>
        <w:jc w:val="left"/>
        <w:tblInd w:w="120" w:type="dxa"/>
      </w:tblPr>
      <w:tblGrid>
        <w:gridCol w:w="1700"/>
        <w:gridCol w:w="4260"/>
        <w:gridCol w:w="3400"/>
      </w:tblGrid>
      <w:tr>
        <w:trPr>
          <w:tblHeader w:val="true"/>
        </w:trPr>
        <w:tc>
          <w:tcPr>
            <w:tcW w:type="dxa" w:w="17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Thành phần</w:t>
            </w:r>
          </w:p>
        </w:tc>
        <w:tc>
          <w:tcPr>
            <w:tcW w:type="dxa" w:w="42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Trách nhiệm chính</w:t>
            </w:r>
          </w:p>
        </w:tc>
        <w:tc>
          <w:tcPr>
            <w:tcW w:type="dxa" w:w="34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Boundary quan trọng</w:t>
            </w:r>
          </w:p>
        </w:tc>
      </w:tr>
      <w:tr>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Planner</w:t>
            </w:r>
          </w:p>
        </w:tc>
        <w:tc>
          <w:tcPr>
            <w:tcW w:type="dxa" w:w="4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Xác thực intake; resolve contract, customer, order, invoice, service và explicit reference.</w:t>
            </w:r>
          </w:p>
        </w:tc>
        <w:tc>
          <w:tcPr>
            <w:tcW w:type="dxa" w:w="3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tính margin/cashflow/risk; không tạo Decision Card.</w:t>
            </w:r>
          </w:p>
        </w:tc>
      </w:tr>
      <w:tr>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Finance</w:t>
            </w:r>
          </w:p>
        </w:tc>
        <w:tc>
          <w:tcPr>
            <w:tcW w:type="dxa" w:w="4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Tạo finance facts và assessment từ dữ liệu đã xác minh.</w:t>
            </w:r>
          </w:p>
        </w:tc>
        <w:tc>
          <w:tcPr>
            <w:tcW w:type="dxa" w:w="3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dùng LLM cho tính toán; narrative không có authority.</w:t>
            </w:r>
          </w:p>
        </w:tc>
      </w:tr>
      <w:tr>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Operations</w:t>
            </w:r>
          </w:p>
        </w:tc>
        <w:tc>
          <w:tcPr>
            <w:tcW w:type="dxa" w:w="4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Đánh giá trạng thái vận hành và giới hạn dữ liệu.</w:t>
            </w:r>
          </w:p>
        </w:tc>
        <w:tc>
          <w:tcPr>
            <w:tcW w:type="dxa" w:w="3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tự suy diễn capacity, penalty hoặc risk severity.</w:t>
            </w:r>
          </w:p>
        </w:tc>
      </w:tr>
      <w:tr>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Risk</w:t>
            </w:r>
          </w:p>
        </w:tc>
        <w:tc>
          <w:tcPr>
            <w:tcW w:type="dxa" w:w="4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Chạy typed risk rules, tạo assessment và approval signals.</w:t>
            </w:r>
          </w:p>
        </w:tc>
        <w:tc>
          <w:tcPr>
            <w:tcW w:type="dxa" w:w="3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tạo ApprovalRequest hoặc thực thi action.</w:t>
            </w:r>
          </w:p>
        </w:tc>
      </w:tr>
      <w:tr>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Decision</w:t>
            </w:r>
          </w:p>
        </w:tc>
        <w:tc>
          <w:tcPr>
            <w:tcW w:type="dxa" w:w="4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Xác định route và handoff capability.</w:t>
            </w:r>
          </w:p>
        </w:tc>
        <w:tc>
          <w:tcPr>
            <w:tcW w:type="dxa" w:w="3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gọi Banking/Document adapter hoặc chọn sản phẩm.</w:t>
            </w:r>
          </w:p>
        </w:tc>
      </w:tr>
      <w:tr>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Banking</w:t>
            </w:r>
          </w:p>
        </w:tc>
        <w:tc>
          <w:tcPr>
            <w:tcW w:type="dxa" w:w="4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Discovery, readiness, proposal và chuẩn hóa precheck result.</w:t>
            </w:r>
          </w:p>
        </w:tc>
        <w:tc>
          <w:tcPr>
            <w:tcW w:type="dxa" w:w="3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Precheck hiện mô phỏng; không có bank authority.</w:t>
            </w:r>
          </w:p>
        </w:tc>
      </w:tr>
      <w:tr>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Document - mục tiêu</w:t>
            </w:r>
          </w:p>
        </w:tc>
        <w:tc>
          <w:tcPr>
            <w:tcW w:type="dxa" w:w="4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Tạo masked release package và external checklist.</w:t>
            </w:r>
          </w:p>
        </w:tc>
        <w:tc>
          <w:tcPr>
            <w:tcW w:type="dxa" w:w="3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Chưa hoàn chỉnh; không tự gửi payload.</w:t>
            </w:r>
          </w:p>
        </w:tc>
      </w:tr>
    </w:tbl>
    <w:p>
      <w:pPr>
        <w:spacing w:before="0" w:after="40"/>
      </w:pPr>
    </w:p>
    <w:p>
      <w:pPr>
        <w:pStyle w:val="Heading1"/>
      </w:pPr>
      <w:r>
        <w:t>8. Workflow và state machine</w:t>
      </w:r>
    </w:p>
    <w:p>
      <w:pPr>
        <w:pStyle w:val="Heading2"/>
      </w:pPr>
      <w:r>
        <w:t>8.1 Luồng đánh giá chính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color w:val="0B2545"/>
                <w:sz w:val="20"/>
              </w:rPr>
              <w:t>PLANNER_INTAKE → INITIAL_RISK_PRE_SCAN</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FINANCE_ASSESSMENT + OPERATIONS_ASSESSMENT → INITIAL_RISK_FINALIZATION</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REGISTER_APPROVAL_REQUIREMENTS → DECISION_ROUTE</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BANKING DISCOVERY / READINESS → PROPOSAL → APPROVAL GATE → SIMULATED PRECHECK</w:t>
            </w:r>
          </w:p>
        </w:tc>
      </w:tr>
    </w:tbl>
    <w:p>
      <w:pPr>
        <w:spacing w:after="40"/>
      </w:pPr>
    </w:p>
    <w:p>
      <w:r>
        <w:br w:type="page"/>
      </w:r>
    </w:p>
    <w:p>
      <w:pPr>
        <w:pStyle w:val="Heading2"/>
      </w:pPr>
      <w:r>
        <w:t>8.2 Trạng thái kiểm soát</w:t>
      </w:r>
    </w:p>
    <w:tbl>
      <w:tblPr>
        <w:tblStyle w:val="TableGrid"/>
        <w:tblW w:type="dxa" w:w="9360"/>
        <w:tblLayout w:type="fixed"/>
        <w:tblLook w:firstColumn="1" w:firstRow="1" w:lastColumn="0" w:lastRow="0" w:noHBand="0" w:noVBand="1" w:val="04A0"/>
        <w:jc w:val="left"/>
        <w:tblInd w:w="120" w:type="dxa"/>
      </w:tblPr>
      <w:tblGrid>
        <w:gridCol w:w="2300"/>
        <w:gridCol w:w="4460"/>
        <w:gridCol w:w="2600"/>
      </w:tblGrid>
      <w:tr>
        <w:trPr>
          <w:tblHeader w:val="true"/>
        </w:trPr>
        <w:tc>
          <w:tcPr>
            <w:tcW w:type="dxa" w:w="23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Trạng thái</w:t>
            </w:r>
          </w:p>
        </w:tc>
        <w:tc>
          <w:tcPr>
            <w:tcW w:type="dxa" w:w="44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Ý nghĩa</w:t>
            </w:r>
          </w:p>
        </w:tc>
        <w:tc>
          <w:tcPr>
            <w:tcW w:type="dxa" w:w="26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Điều kiện thoát</w:t>
            </w:r>
          </w:p>
        </w:tc>
      </w:tr>
      <w:tr>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WAITING_FOR_INPUT</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Thiếu dữ liệu blocking hoặc cần bổ sung tường minh.</w:t>
            </w:r>
          </w:p>
        </w:tc>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Data supplement/patch hợp lệ.</w:t>
            </w:r>
          </w:p>
        </w:tc>
      </w:tr>
      <w:tr>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WAITING_FOR_APPROVAL</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Protected action đã chạm approval gate.</w:t>
            </w:r>
          </w:p>
        </w:tc>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Approve hoặc reject của người có thẩm quyền.</w:t>
            </w:r>
          </w:p>
        </w:tc>
      </w:tr>
      <w:tr>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BLOCKED</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Action bị từ chối hoặc không được phép tiếp tục.</w:t>
            </w:r>
          </w:p>
        </w:tc>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Yêu cầu mới hoặc thay đổi nghiệp vụ có kiểm soát.</w:t>
            </w:r>
          </w:p>
        </w:tc>
      </w:tr>
      <w:tr>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FAILED_SAFE</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Contract, validation hoặc infrastructure failure.</w:t>
            </w:r>
          </w:p>
        </w:tc>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Khắc phục nguyên nhân và rerun phù hợp.</w:t>
            </w:r>
          </w:p>
        </w:tc>
      </w:tr>
      <w:tr>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COMPLETED</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Workflow đạt terminal success state.</w:t>
            </w:r>
          </w:p>
        </w:tc>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áp dụng.</w:t>
            </w:r>
          </w:p>
        </w:tc>
      </w:tr>
    </w:tbl>
    <w:p>
      <w:pPr>
        <w:spacing w:before="0" w:after="40"/>
      </w:pPr>
    </w:p>
    <w:p>
      <w:pPr>
        <w:pStyle w:val="Heading2"/>
      </w:pPr>
      <w:r>
        <w:t>8.3 Pause, resume và idempotency</w:t>
      </w:r>
    </w:p>
    <w:p>
      <w:pPr>
        <w:pStyle w:val="ListBullet"/>
        <w:keepLines/>
      </w:pPr>
      <w:r>
        <w:rPr>
          <w:rFonts w:ascii="Calibri" w:hAnsi="Calibri" w:eastAsia="Calibri" w:cs="Calibri"/>
        </w:rPr>
        <w:t>Workflow run và node state được persist bằng SQLite repositories.</w:t>
      </w:r>
    </w:p>
    <w:p>
      <w:pPr>
        <w:pStyle w:val="ListBullet"/>
        <w:keepLines/>
      </w:pPr>
      <w:r>
        <w:rPr>
          <w:rFonts w:ascii="Calibri" w:hAnsi="Calibri" w:eastAsia="Calibri" w:cs="Calibri"/>
        </w:rPr>
        <w:t>Resume tiếp tục từ đúng node thay vì chạy lại toàn bộ quy trình.</w:t>
      </w:r>
    </w:p>
    <w:p>
      <w:pPr>
        <w:pStyle w:val="ListBullet"/>
        <w:keepLines/>
      </w:pPr>
      <w:r>
        <w:rPr>
          <w:rFonts w:ascii="Calibri" w:hAnsi="Calibri" w:eastAsia="Calibri" w:cs="Calibri"/>
        </w:rPr>
        <w:t>Artifact có cùng business input hash có thể được reuse; input thay đổi tạo version mới.</w:t>
      </w:r>
    </w:p>
    <w:p>
      <w:pPr>
        <w:pStyle w:val="ListBullet"/>
        <w:keepLines/>
      </w:pPr>
      <w:r>
        <w:rPr>
          <w:rFonts w:ascii="Calibri" w:hAnsi="Calibri" w:eastAsia="Calibri" w:cs="Calibri"/>
        </w:rPr>
        <w:t>Banking precheck sử dụng idempotency key gắn permit, proposal item và request hash.</w:t>
      </w:r>
    </w:p>
    <w:p>
      <w:pPr>
        <w:pStyle w:val="Heading1"/>
      </w:pPr>
      <w:r>
        <w:t>9. Artifact, evidence và validation</w:t>
      </w:r>
    </w:p>
    <w:p>
      <w:pPr>
        <w:pStyle w:val="Heading2"/>
      </w:pPr>
      <w:r>
        <w:t>9.1 Artifact envelope</w:t>
      </w:r>
    </w:p>
    <w:p>
      <w:r>
        <w:rPr>
          <w:rFonts w:ascii="Calibri" w:hAnsi="Calibri" w:eastAsia="Calibri" w:cs="Calibri"/>
        </w:rPr>
        <w:t>Artifact draft chỉ trở thành artifact envelope sau khi Evidence Validator chấp nhận. Envelope lưu identity, version, payload, evidence references, upstream artifact IDs, input hash và validation status.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Thuộc tính</w:t>
            </w:r>
          </w:p>
        </w:tc>
        <w:tc>
          <w:tcPr>
            <w:tcW w:type="dxa" w:w="66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Vai trò kiến trúc</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artifact_id / version</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Danh tính và phiên bản của kết quả nghiệp vụ.</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input_hash</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Phát hiện thay đổi business input và phục vụ idempotency/invalidation.</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payload</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Kết quả typed, strict JSON.</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evidence_refs</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Nguồn TeamPack, user input hoặc derived evidence.</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input_artifact_ids</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Dependency tường minh với upstream artifacts.</w:t>
            </w:r>
          </w:p>
        </w:tc>
      </w:tr>
      <w:t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validation_status</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VALID, VALID_WITH_WARNINGS hoặc BLOCKED.</w:t>
            </w:r>
          </w:p>
        </w:tc>
      </w:tr>
    </w:tbl>
    <w:p>
      <w:pPr>
        <w:spacing w:before="0" w:after="40"/>
      </w:pPr>
    </w:p>
    <w:p>
      <w:pPr>
        <w:pStyle w:val="Heading2"/>
      </w:pPr>
      <w:r>
        <w:t>9.2 Evidence Validator</w:t>
      </w:r>
    </w:p>
    <w:p>
      <w:pPr>
        <w:pStyle w:val="ListBullet"/>
        <w:keepLines/>
      </w:pPr>
      <w:r>
        <w:rPr>
          <w:rFonts w:ascii="Calibri" w:hAnsi="Calibri" w:eastAsia="Calibri" w:cs="Calibri"/>
        </w:rPr>
        <w:t>Kiểm tra strict JSON và loại bỏ non-finite numeric values.</w:t>
      </w:r>
    </w:p>
    <w:p>
      <w:pPr>
        <w:pStyle w:val="ListBullet"/>
        <w:keepLines/>
      </w:pPr>
      <w:r>
        <w:rPr>
          <w:rFonts w:ascii="Calibri" w:hAnsi="Calibri" w:eastAsia="Calibri" w:cs="Calibri"/>
        </w:rPr>
        <w:t>Kiểm tra evidence ID duy nhất và derived evidence chỉ tham chiếu nguồn tồn tại.</w:t>
      </w:r>
    </w:p>
    <w:p>
      <w:pPr>
        <w:pStyle w:val="ListBullet"/>
        <w:keepLines/>
      </w:pPr>
      <w:r>
        <w:rPr>
          <w:rFonts w:ascii="Calibri" w:hAnsi="Calibri" w:eastAsia="Calibri" w:cs="Calibri"/>
        </w:rPr>
        <w:t>Áp dụng contract validation theo từng ArtifactType.</w:t>
      </w:r>
    </w:p>
    <w:p>
      <w:pPr>
        <w:pStyle w:val="ListBullet"/>
        <w:keepLines/>
      </w:pPr>
      <w:r>
        <w:rPr>
          <w:rFonts w:ascii="Calibri" w:hAnsi="Calibri" w:eastAsia="Calibri" w:cs="Calibri"/>
        </w:rPr>
        <w:t>Chặn persistence khi có blocking errors; giữ warnings riêng với blocker.</w:t>
      </w:r>
    </w:p>
    <w:p>
      <w:pPr>
        <w:pStyle w:val="Heading1"/>
      </w:pPr>
      <w:r>
        <w:t>10. Governance và Approval Control Plane</w:t>
      </w:r>
    </w:p>
    <w:p>
      <w:pPr>
        <w:pStyle w:val="Heading2"/>
      </w:pPr>
      <w:r>
        <w:t>10.1 Mô hình kiểm soát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color w:val="0B2545"/>
                <w:sz w:val="20"/>
              </w:rPr>
              <w:t>ActionCommand</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 Evidence / Subject Validation</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Approval Policy Registry</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Approval Gate: ALLOW | WAIT_FOR_APPROVAL | WAIT_FOR_EVIDENCE | BLOCK</w:t>
            </w:r>
          </w:p>
        </w:tc>
      </w:tr>
      <w:tr>
        <w:tc>
          <w:tcPr>
            <w:tcW w:type="dxa" w:w="9360"/>
            <w:tcMar>
              <w:top w:w="80" w:type="dxa"/>
              <w:bottom w:w="80" w:type="dxa"/>
              <w:start w:w="120" w:type="dxa"/>
              <w:end w:w="120" w:type="dxa"/>
            </w:tcMar>
            <w:vAlign w:val="center"/>
            <w:shd w:fill="FFFFFF"/>
          </w:tcPr>
          <w:p>
            <w:pPr>
              <w:spacing w:before="0" w:after="0" w:line="259" w:lineRule="auto"/>
              <w:jc w:val="center"/>
            </w:pPr>
            <w:r/>
            <w:r>
              <w:rPr>
                <w:rFonts w:ascii="Calibri" w:hAnsi="Calibri" w:eastAsia="Calibri" w:cs="Calibri"/>
                <w:b w:val="0"/>
                <w:color w:val="0B2545"/>
                <w:sz w:val="20"/>
              </w:rPr>
              <w:t>↓</w:t>
            </w:r>
          </w:p>
        </w:tc>
      </w:tr>
      <w:tr>
        <w:tc>
          <w:tcPr>
            <w:tcW w:type="dxa" w:w="9360"/>
            <w:tcMar>
              <w:top w:w="80" w:type="dxa"/>
              <w:bottom w:w="80" w:type="dxa"/>
              <w:start w:w="120" w:type="dxa"/>
              <w:end w:w="120" w:type="dxa"/>
            </w:tcMar>
            <w:vAlign w:val="center"/>
            <w:shd w:fill="E8EEF5"/>
          </w:tcPr>
          <w:p>
            <w:pPr>
              <w:spacing w:before="0" w:after="0" w:line="259" w:lineRule="auto"/>
              <w:jc w:val="center"/>
            </w:pPr>
            <w:r/>
            <w:r>
              <w:rPr>
                <w:rFonts w:ascii="Calibri" w:hAnsi="Calibri" w:eastAsia="Calibri" w:cs="Calibri"/>
                <w:b w:val="0"/>
                <w:color w:val="0B2545"/>
                <w:sz w:val="20"/>
              </w:rPr>
              <w:t>AuthorizedActionPermit chỉ khi authority được chứng minh</w:t>
            </w:r>
          </w:p>
        </w:tc>
      </w:tr>
    </w:tbl>
    <w:p>
      <w:pPr>
        <w:spacing w:after="40"/>
      </w:pPr>
    </w:p>
    <w:p>
      <w:pPr>
        <w:pStyle w:val="Heading2"/>
      </w:pPr>
      <w:r>
        <w:t>10.2 Approval subject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8E8"/>
          </w:tcPr>
          <w:p>
            <w:pPr>
              <w:spacing w:after="40"/>
            </w:pPr>
            <w:r>
              <w:rPr>
                <w:rFonts w:ascii="Calibri" w:hAnsi="Calibri" w:eastAsia="Calibri" w:cs="Calibri"/>
                <w:b/>
                <w:color w:val="7A5A00"/>
                <w:sz w:val="18"/>
              </w:rPr>
              <w:t>RÀNG BUỘC BẮT BUỘC</w:t>
            </w:r>
          </w:p>
          <w:p>
            <w:pPr>
              <w:spacing w:after="0" w:line="264" w:lineRule="auto"/>
            </w:pPr>
            <w:r>
              <w:rPr>
                <w:rFonts w:ascii="Calibri" w:hAnsi="Calibri" w:eastAsia="Calibri" w:cs="Calibri"/>
                <w:color w:val="0B2545"/>
                <w:sz w:val="21"/>
              </w:rPr>
              <w:t>Approval phải gắn với subject_artifact_id, subject_artifact_version và subject_input_hash. Khi subject thay đổi hoặc bị supersede, approval cũ không còn đủ authority cho payload mới.</w:t>
            </w:r>
          </w:p>
        </w:tc>
      </w:tr>
    </w:tbl>
    <w:p>
      <w:pPr>
        <w:spacing w:after="40"/>
      </w:pPr>
    </w:p>
    <w:p>
      <w:pPr>
        <w:pStyle w:val="Heading2"/>
      </w:pPr>
      <w:r>
        <w:t>10.3 Separation of duties</w:t>
      </w:r>
    </w:p>
    <w:p>
      <w:pPr>
        <w:pStyle w:val="ListBullet"/>
        <w:keepLines/>
      </w:pPr>
      <w:r>
        <w:rPr>
          <w:rFonts w:ascii="Calibri" w:hAnsi="Calibri" w:eastAsia="Calibri" w:cs="Calibri"/>
        </w:rPr>
        <w:t>Risk chỉ phát approval signal; Governance tạo và quản lý ApprovalRequest.</w:t>
      </w:r>
    </w:p>
    <w:p>
      <w:pPr>
        <w:pStyle w:val="ListBullet"/>
        <w:keepLines/>
      </w:pPr>
      <w:r>
        <w:rPr>
          <w:rFonts w:ascii="Calibri" w:hAnsi="Calibri" w:eastAsia="Calibri" w:cs="Calibri"/>
        </w:rPr>
        <w:t>Human approval chỉ cấp quyền cho action đã mô tả, không tự thực thi adapter.</w:t>
      </w:r>
    </w:p>
    <w:p>
      <w:pPr>
        <w:pStyle w:val="ListBullet"/>
        <w:keepLines/>
      </w:pPr>
      <w:r>
        <w:rPr>
          <w:rFonts w:ascii="Calibri" w:hAnsi="Calibri" w:eastAsia="Calibri" w:cs="Calibri"/>
        </w:rPr>
        <w:t>Orchestrator phát permit sau khi xác minh repository state và artifact hiện hành.</w:t>
      </w:r>
    </w:p>
    <w:p>
      <w:pPr>
        <w:pStyle w:val="ListBullet"/>
        <w:keepLines/>
      </w:pPr>
      <w:r>
        <w:rPr>
          <w:rFonts w:ascii="Calibri" w:hAnsi="Calibri" w:eastAsia="Calibri" w:cs="Calibri"/>
        </w:rPr>
        <w:t>Adapter kiểm tra permit lần nữa trước khi xử lý request.</w:t>
      </w:r>
    </w:p>
    <w:p>
      <w:pPr>
        <w:pStyle w:val="Heading1"/>
      </w:pPr>
      <w:r>
        <w:t>11. Ranh giới gọi API ngoại vi</w:t>
      </w:r>
    </w:p>
    <w:p>
      <w:pPr>
        <w:pStyle w:val="Heading2"/>
      </w:pPr>
      <w:r>
        <w:t>11.1 Chuỗi kiểm soát</w:t>
      </w:r>
    </w:p>
    <w:p>
      <w:pPr>
        <w:pStyle w:val="ListNumber"/>
        <w:keepLines/>
        <w:numPr>
          <w:ilvl w:val="0"/>
          <w:numId w:val="11"/>
        </w:numPr>
      </w:pPr>
      <w:r>
        <w:rPr>
          <w:rFonts w:ascii="Calibri" w:hAnsi="Calibri" w:eastAsia="Calibri" w:cs="Calibri"/>
        </w:rPr>
        <w:t>Business component tạo reference-only proposal và action command.</w:t>
      </w:r>
    </w:p>
    <w:p>
      <w:pPr>
        <w:pStyle w:val="ListNumber"/>
        <w:keepLines/>
        <w:numPr>
          <w:ilvl w:val="0"/>
          <w:numId w:val="11"/>
        </w:numPr>
      </w:pPr>
      <w:r>
        <w:rPr>
          <w:rFonts w:ascii="Calibri" w:hAnsi="Calibri" w:eastAsia="Calibri" w:cs="Calibri"/>
        </w:rPr>
        <w:t>Orchestrator persist proposal đã được validation.</w:t>
      </w:r>
    </w:p>
    <w:p>
      <w:pPr>
        <w:pStyle w:val="ListNumber"/>
        <w:keepLines/>
        <w:numPr>
          <w:ilvl w:val="0"/>
          <w:numId w:val="11"/>
        </w:numPr>
      </w:pPr>
      <w:r>
        <w:rPr>
          <w:rFonts w:ascii="Calibri" w:hAnsi="Calibri" w:eastAsia="Calibri" w:cs="Calibri"/>
        </w:rPr>
        <w:t>Governance đánh giá protected action và pause workflow nếu cần human approval.</w:t>
      </w:r>
    </w:p>
    <w:p>
      <w:pPr>
        <w:pStyle w:val="ListNumber"/>
        <w:keepLines/>
        <w:numPr>
          <w:ilvl w:val="0"/>
          <w:numId w:val="11"/>
        </w:numPr>
      </w:pPr>
      <w:r>
        <w:rPr>
          <w:rFonts w:ascii="Calibri" w:hAnsi="Calibri" w:eastAsia="Calibri" w:cs="Calibri"/>
        </w:rPr>
        <w:t>Permit issuer đối chiếu approval, workflow run, case, artifact, version và input hash.</w:t>
      </w:r>
    </w:p>
    <w:p>
      <w:pPr>
        <w:pStyle w:val="ListNumber"/>
        <w:keepLines/>
        <w:numPr>
          <w:ilvl w:val="0"/>
          <w:numId w:val="11"/>
        </w:numPr>
      </w:pPr>
      <w:r>
        <w:rPr>
          <w:rFonts w:ascii="Calibri" w:hAnsi="Calibri" w:eastAsia="Calibri" w:cs="Calibri"/>
        </w:rPr>
        <w:t>Resolver dựng request từ exact source bindings trong bộ nhớ.</w:t>
      </w:r>
    </w:p>
    <w:p>
      <w:pPr>
        <w:pStyle w:val="ListNumber"/>
        <w:keepLines/>
        <w:numPr>
          <w:ilvl w:val="0"/>
          <w:numId w:val="11"/>
        </w:numPr>
      </w:pPr>
      <w:r>
        <w:rPr>
          <w:rFonts w:ascii="Calibri" w:hAnsi="Calibri" w:eastAsia="Calibri" w:cs="Calibri"/>
        </w:rPr>
        <w:t>Adapter xác minh protected action, request hash và idempotency key.</w:t>
      </w:r>
    </w:p>
    <w:p>
      <w:pPr>
        <w:pStyle w:val="ListNumber"/>
        <w:keepLines/>
        <w:numPr>
          <w:ilvl w:val="0"/>
          <w:numId w:val="11"/>
        </w:numPr>
      </w:pPr>
      <w:r>
        <w:rPr>
          <w:rFonts w:ascii="Calibri" w:hAnsi="Calibri" w:eastAsia="Calibri" w:cs="Calibri"/>
        </w:rPr>
        <w:t>Response được chuẩn hóa, kiểm tra contract và Evidence Validator trước persistence.</w:t>
      </w:r>
    </w:p>
    <w:p>
      <w:pPr>
        <w:pStyle w:val="Heading2"/>
      </w:pPr>
      <w:r>
        <w:t>11.2 Các bảo đảm đã triển khai</w:t>
      </w:r>
    </w:p>
    <w:tbl>
      <w:tblPr>
        <w:tblStyle w:val="TableGrid"/>
        <w:tblW w:type="dxa" w:w="9360"/>
        <w:tblLayout w:type="fixed"/>
        <w:tblLook w:firstColumn="1" w:firstRow="1" w:lastColumn="0" w:lastRow="0" w:noHBand="0" w:noVBand="1" w:val="04A0"/>
        <w:jc w:val="left"/>
        <w:tblInd w:w="120" w:type="dxa"/>
      </w:tblPr>
      <w:tblGrid>
        <w:gridCol w:w="2800"/>
        <w:gridCol w:w="6560"/>
      </w:tblGrid>
      <w:tr>
        <w:trPr>
          <w:tblHeader w:val="true"/>
        </w:trPr>
        <w:tc>
          <w:tcPr>
            <w:tcW w:type="dxa" w:w="28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Kiểm soát</w:t>
            </w:r>
          </w:p>
        </w:tc>
        <w:tc>
          <w:tcPr>
            <w:tcW w:type="dxa" w:w="65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Bảo đảm</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No direct adapter call</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Business layer không thể tự thực hiện protected side effect.</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Exact human approval</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Chỉ approval APPROVED với quyết định APPROVE mới được xét cấp permit.</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Version binding</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Approval cũ không dùng được cho artifact/version/input hash đã thay đổi.</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Request integrity</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Canonical request hash phát hiện payload không khớp.</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Idempotency</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Permit và proposal item được gắn vào idempotency key.</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Fail-closed / failed-safe</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Thiếu authority hoặc lỗi adapter không được biến thành thành công giả.</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Response validation</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Kết quả phải qua typed contract và Evidence Validator trước khi persist.</w:t>
            </w:r>
          </w:p>
        </w:tc>
      </w:tr>
    </w:tbl>
    <w:p>
      <w:pPr>
        <w:spacing w:before="0" w:after="40"/>
      </w:pPr>
    </w:p>
    <w:p>
      <w:pPr>
        <w:pStyle w:val="Heading2"/>
      </w:pPr>
      <w:r>
        <w:t>11.3 Trạng thái adapter hiện tại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8E8"/>
          </w:tcPr>
          <w:p>
            <w:pPr>
              <w:spacing w:after="40"/>
            </w:pPr>
            <w:r>
              <w:rPr>
                <w:rFonts w:ascii="Calibri" w:hAnsi="Calibri" w:eastAsia="Calibri" w:cs="Calibri"/>
                <w:b/>
                <w:color w:val="7A5A00"/>
                <w:sz w:val="18"/>
              </w:rPr>
              <w:t>GIỚI HẠN QUAN TRỌNG</w:t>
            </w:r>
          </w:p>
          <w:p>
            <w:pPr>
              <w:spacing w:after="0" w:line="264" w:lineRule="auto"/>
            </w:pPr>
            <w:r>
              <w:rPr>
                <w:rFonts w:ascii="Calibri" w:hAnsi="Calibri" w:eastAsia="Calibri" w:cs="Calibri"/>
                <w:color w:val="0B2545"/>
                <w:sz w:val="21"/>
              </w:rPr>
              <w:t>Banking precheck hiện là adapter mô phỏng, stateless và non-binding. Result set bắt buộc ghi execution_mode = SIMULATED, authority = SIMULATED_NON_BINDING, external_bank_submission = false và bank_approval_obtained = false.</w:t>
            </w:r>
          </w:p>
        </w:tc>
      </w:tr>
    </w:tbl>
    <w:p>
      <w:pPr>
        <w:spacing w:after="40"/>
      </w:pPr>
    </w:p>
    <w:p>
      <w:pPr>
        <w:pStyle w:val="Heading1"/>
      </w:pPr>
      <w:r>
        <w:t>12. Bảo mật dữ liệu và Data Masking</w:t>
      </w:r>
    </w:p>
    <w:p>
      <w:pPr>
        <w:pStyle w:val="Heading2"/>
      </w:pPr>
      <w:r>
        <w:t>12.1 Biện pháp hiện có</w:t>
      </w:r>
    </w:p>
    <w:p>
      <w:pPr>
        <w:pStyle w:val="ListBullet"/>
        <w:keepLines/>
      </w:pPr>
      <w:r>
        <w:rPr>
          <w:rFonts w:ascii="Calibri" w:hAnsi="Calibri" w:eastAsia="Calibri" w:cs="Calibri"/>
        </w:rPr>
        <w:t>TeamPack có schema metadata cho classification, external API rule, masking/tokenization và logging rule.</w:t>
      </w:r>
    </w:p>
    <w:p>
      <w:pPr>
        <w:pStyle w:val="ListBullet"/>
        <w:keepLines/>
      </w:pPr>
      <w:r>
        <w:rPr>
          <w:rFonts w:ascii="Calibri" w:hAnsi="Calibri" w:eastAsia="Calibri" w:cs="Calibri"/>
        </w:rPr>
        <w:t>Banking proposal chỉ lưu reference; giá trị company_profile được resolve trong bộ nhớ trước adapter call.</w:t>
      </w:r>
    </w:p>
    <w:p>
      <w:pPr>
        <w:pStyle w:val="ListBullet"/>
        <w:keepLines/>
      </w:pPr>
      <w:r>
        <w:rPr>
          <w:rFonts w:ascii="Calibri" w:hAnsi="Calibri" w:eastAsia="Calibri" w:cs="Calibri"/>
        </w:rPr>
        <w:t>Trường nhạy cảm được loại khỏi repr/log và không persist vào result artifact.</w:t>
      </w:r>
    </w:p>
    <w:p>
      <w:pPr>
        <w:pStyle w:val="ListBullet"/>
        <w:keepLines/>
      </w:pPr>
      <w:r>
        <w:rPr>
          <w:rFonts w:ascii="Calibri" w:hAnsi="Calibri" w:eastAsia="Calibri" w:cs="Calibri"/>
        </w:rPr>
        <w:t>Result artifact không chứa company_profile, request_body hoặc request_payload.</w:t>
      </w:r>
    </w:p>
    <w:p>
      <w:pPr>
        <w:pStyle w:val="ListBullet"/>
        <w:keepLines/>
      </w:pPr>
      <w:r>
        <w:rPr>
          <w:rFonts w:ascii="Calibri" w:hAnsi="Calibri" w:eastAsia="Calibri" w:cs="Calibri"/>
        </w:rPr>
        <w:t>API key được lấy từ biến môi trường phía server và không được nhận từ public request.</w:t>
      </w:r>
    </w:p>
    <w:p>
      <w:r>
        <w:br w:type="page"/>
      </w:r>
    </w:p>
    <w:p>
      <w:pPr>
        <w:pStyle w:val="Heading2"/>
      </w:pPr>
      <w:r>
        <w:t>12.2 Mức độ bảo đảm</w:t>
      </w:r>
    </w:p>
    <w:p>
      <w:r>
        <w:rPr>
          <w:rFonts w:ascii="Calibri" w:hAnsi="Calibri" w:eastAsia="Calibri" w:cs="Calibri"/>
        </w:rPr>
        <w:t>Các biện pháp hiện tại là data minimization, log redaction và reference-only persistence. Chúng chưa cấu thành một Data Masking engine hoàn chỉnh. Hash phục vụ identity/integrity không được coi là thuật toán ẩn danh.</w:t>
      </w:r>
    </w:p>
    <w:tbl>
      <w:tblPr>
        <w:tblStyle w:val="TableGrid"/>
        <w:tblW w:type="dxa" w:w="9360"/>
        <w:tblLayout w:type="fixed"/>
        <w:tblLook w:firstColumn="1" w:firstRow="1" w:lastColumn="0" w:lastRow="0" w:noHBand="0" w:noVBand="1" w:val="04A0"/>
        <w:jc w:val="left"/>
        <w:tblInd w:w="120" w:type="dxa"/>
      </w:tblPr>
      <w:tblGrid>
        <w:gridCol w:w="4300"/>
        <w:gridCol w:w="5060"/>
      </w:tblGrid>
      <w:tr>
        <w:trPr>
          <w:tblHeader w:val="true"/>
        </w:trPr>
        <w:tc>
          <w:tcPr>
            <w:tcW w:type="dxa" w:w="43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Năng lực</w:t>
            </w:r>
          </w:p>
        </w:tc>
        <w:tc>
          <w:tcPr>
            <w:tcW w:type="dxa" w:w="50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Trạng thái</w:t>
            </w:r>
          </w:p>
        </w:tc>
      </w:tr>
      <w:t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Reference-only proposal</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Đã triển khai</w:t>
            </w:r>
          </w:p>
        </w:tc>
      </w:tr>
      <w:t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persist raw company profile vào result</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Đã triển khai và có kiểm thử</w:t>
            </w:r>
          </w:p>
        </w:tc>
      </w:tr>
      <w:t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Classification policy enforcement trước mọi outbound call</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Chưa hoàn chỉnh</w:t>
            </w:r>
          </w:p>
        </w:tc>
      </w:tr>
      <w:t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Tokenization/HMAC pseudonymization</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Chưa triển khai</w:t>
            </w:r>
          </w:p>
        </w:tc>
      </w:tr>
      <w:t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Format-preserving masking / token vault</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Chưa triển khai</w:t>
            </w:r>
          </w:p>
        </w:tc>
      </w:tr>
      <w:t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DLP gateway dùng chung</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Chưa triển khai</w:t>
            </w:r>
          </w:p>
        </w:tc>
      </w:tr>
    </w:tbl>
    <w:p>
      <w:pPr>
        <w:spacing w:before="0" w:after="40"/>
      </w:pPr>
    </w:p>
    <w:p>
      <w:pPr>
        <w:pStyle w:val="Heading1"/>
      </w:pPr>
      <w:r>
        <w:t>13. Ranh giới sử dụng OpenAI</w:t>
      </w:r>
    </w:p>
    <w:p>
      <w:pPr>
        <w:pStyle w:val="Heading2"/>
      </w:pPr>
      <w:r>
        <w:t>13.1 Vai trò</w:t>
      </w:r>
    </w:p>
    <w:p>
      <w:r>
        <w:rPr>
          <w:rFonts w:ascii="Calibri" w:hAnsi="Calibri" w:eastAsia="Calibri" w:cs="Calibri"/>
        </w:rPr>
        <w:t>OpenAI adapter chỉ hỗ trợ tạo Finance narrative và Banking option advice có cấu trúc. LLM không sở hữu phép tính, validation deterministic, approval hoặc workflow route.</w:t>
      </w:r>
    </w:p>
    <w:p>
      <w:pPr>
        <w:pStyle w:val="Heading2"/>
      </w:pPr>
      <w:r>
        <w:t>13.2 Kiểm soát hiện có</w:t>
      </w:r>
    </w:p>
    <w:p>
      <w:pPr>
        <w:pStyle w:val="ListBullet"/>
        <w:keepLines/>
      </w:pPr>
      <w:r>
        <w:rPr>
          <w:rFonts w:ascii="Calibri" w:hAnsi="Calibri" w:eastAsia="Calibri" w:cs="Calibri"/>
        </w:rPr>
        <w:t>Chỉ bật khi OPENAI_ENABLED và OPENAI_API_KEY đều được cấu hình phía server.</w:t>
      </w:r>
    </w:p>
    <w:p>
      <w:pPr>
        <w:pStyle w:val="ListBullet"/>
        <w:keepLines/>
      </w:pPr>
      <w:r>
        <w:rPr>
          <w:rFonts w:ascii="Calibri" w:hAnsi="Calibri" w:eastAsia="Calibri" w:cs="Calibri"/>
        </w:rPr>
        <w:t>Sử dụng Structured Outputs với Pydantic model.</w:t>
      </w:r>
    </w:p>
    <w:p>
      <w:pPr>
        <w:pStyle w:val="ListBullet"/>
        <w:keepLines/>
      </w:pPr>
      <w:r>
        <w:rPr>
          <w:rFonts w:ascii="Calibri" w:hAnsi="Calibri" w:eastAsia="Calibri" w:cs="Calibri"/>
        </w:rPr>
        <w:t>Output đi qua deterministic narrative/advice guard.</w:t>
      </w:r>
    </w:p>
    <w:p>
      <w:pPr>
        <w:pStyle w:val="ListBullet"/>
        <w:keepLines/>
      </w:pPr>
      <w:r>
        <w:rPr>
          <w:rFonts w:ascii="Calibri" w:hAnsi="Calibri" w:eastAsia="Calibri" w:cs="Calibri"/>
        </w:rPr>
        <w:t>Lỗi SDK, schema hoặc boundary chuyển sang deterministic fallback.</w:t>
      </w:r>
    </w:p>
    <w:p>
      <w:pPr>
        <w:pStyle w:val="ListBullet"/>
        <w:keepLines/>
      </w:pPr>
      <w:r>
        <w:rPr>
          <w:rFonts w:ascii="Calibri" w:hAnsi="Calibri" w:eastAsia="Calibri" w:cs="Calibri"/>
        </w:rPr>
        <w:t>Secret không được ghi log trong client construction.</w:t>
      </w:r>
    </w:p>
    <w:p>
      <w:pPr>
        <w:pStyle w:val="Heading2"/>
      </w:pPr>
      <w:r>
        <w:t>13.3 Khoảng trống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8E8"/>
          </w:tcPr>
          <w:p>
            <w:pPr>
              <w:spacing w:after="40"/>
            </w:pPr>
            <w:r>
              <w:rPr>
                <w:rFonts w:ascii="Calibri" w:hAnsi="Calibri" w:eastAsia="Calibri" w:cs="Calibri"/>
                <w:b/>
                <w:color w:val="7A5A00"/>
                <w:sz w:val="18"/>
              </w:rPr>
              <w:t>RỦI RO CẦN QUẢN LÝ</w:t>
            </w:r>
          </w:p>
          <w:p>
            <w:pPr>
              <w:spacing w:after="0" w:line="264" w:lineRule="auto"/>
            </w:pPr>
            <w:r>
              <w:rPr>
                <w:rFonts w:ascii="Calibri" w:hAnsi="Calibri" w:eastAsia="Calibri" w:cs="Calibri"/>
                <w:color w:val="0B2545"/>
                <w:sz w:val="21"/>
              </w:rPr>
              <w:t>Chưa có outbound privacy gateway dùng chung để phân loại và mask từng trường trước khi gửi LLM. Structured Output guard kiểm soát đầu ra, không thay thế kiểm soát dữ liệu đầu vào.</w:t>
            </w:r>
          </w:p>
        </w:tc>
      </w:tr>
    </w:tbl>
    <w:p>
      <w:pPr>
        <w:spacing w:after="40"/>
      </w:pPr>
    </w:p>
    <w:p>
      <w:r>
        <w:br w:type="page"/>
      </w:r>
    </w:p>
    <w:p>
      <w:pPr>
        <w:pStyle w:val="Heading1"/>
      </w:pPr>
      <w:r>
        <w:t>14. Kiến trúc dữ liệu và persistence</w:t>
      </w:r>
    </w:p>
    <w:tbl>
      <w:tblPr>
        <w:tblStyle w:val="TableGrid"/>
        <w:tblW w:type="dxa" w:w="9360"/>
        <w:tblLayout w:type="fixed"/>
        <w:tblLook w:firstColumn="1" w:firstRow="1" w:lastColumn="0" w:lastRow="0" w:noHBand="0" w:noVBand="1" w:val="04A0"/>
        <w:jc w:val="left"/>
        <w:tblInd w:w="120" w:type="dxa"/>
      </w:tblPr>
      <w:tblGrid>
        <w:gridCol w:w="2200"/>
        <w:gridCol w:w="3300"/>
        <w:gridCol w:w="3860"/>
      </w:tblGrid>
      <w:tr>
        <w:trPr>
          <w:tblHeader w:val="true"/>
        </w:trPr>
        <w:tc>
          <w:tcPr>
            <w:tcW w:type="dxa" w:w="22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Kho dữ liệu</w:t>
            </w:r>
          </w:p>
        </w:tc>
        <w:tc>
          <w:tcPr>
            <w:tcW w:type="dxa" w:w="33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Mục đích</w:t>
            </w:r>
          </w:p>
        </w:tc>
        <w:tc>
          <w:tcPr>
            <w:tcW w:type="dxa" w:w="38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Đặc tính</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TeamPack workbook</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Nguồn dữ liệu nghiệp vụ đầu vào.</w:t>
            </w:r>
          </w:p>
        </w:tc>
        <w:tc>
          <w:tcPr>
            <w:tcW w:type="dxa" w:w="3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Read-only; đọc theo sheet name và header.</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Dataset snapshot</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Indexes và overlay in-memory.</w:t>
            </w:r>
          </w:p>
        </w:tc>
        <w:tc>
          <w:tcPr>
            <w:tcW w:type="dxa" w:w="3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Dataset Ingestion sở hữu schema/hash/index.</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Artifact repository</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Versioned business outputs.</w:t>
            </w:r>
          </w:p>
        </w:tc>
        <w:tc>
          <w:tcPr>
            <w:tcW w:type="dxa" w:w="3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Identity theo business inputs và dependencies.</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Workflow repositories</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Run, node state, pause/resume.</w:t>
            </w:r>
          </w:p>
        </w:tc>
        <w:tc>
          <w:tcPr>
            <w:tcW w:type="dxa" w:w="3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SQLite-backed trong runtime hiện tại.</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Approval repository</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Approval request và decision record.</w:t>
            </w:r>
          </w:p>
        </w:tc>
        <w:tc>
          <w:tcPr>
            <w:tcW w:type="dxa" w:w="3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Ràng buộc subject artifact/version/hash.</w:t>
            </w:r>
          </w:p>
        </w:tc>
      </w:tr>
      <w:t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Runtime events</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Frontend polling và audit nền tảng.</w:t>
            </w:r>
          </w:p>
        </w:tc>
        <w:tc>
          <w:tcPr>
            <w:tcW w:type="dxa" w:w="3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Append-only theo workflow run; chưa là audit logger đầy đủ.</w:t>
            </w:r>
          </w:p>
        </w:tc>
      </w:tr>
    </w:tbl>
    <w:p>
      <w:pPr>
        <w:spacing w:before="0" w:after="40"/>
      </w:pPr>
    </w:p>
    <w:p>
      <w:pPr>
        <w:pStyle w:val="Heading1"/>
      </w:pPr>
      <w:r>
        <w:t>15. Interface, cấu hình và triển khai</w:t>
      </w:r>
    </w:p>
    <w:p>
      <w:pPr>
        <w:pStyle w:val="Heading2"/>
      </w:pPr>
      <w:r>
        <w:t>15.1 Interface</w:t>
      </w:r>
    </w:p>
    <w:p>
      <w:pPr>
        <w:pStyle w:val="ListBullet"/>
        <w:keepLines/>
      </w:pPr>
      <w:r>
        <w:rPr>
          <w:rFonts w:ascii="Calibri" w:hAnsi="Calibri" w:eastAsia="Calibri" w:cs="Calibri"/>
        </w:rPr>
        <w:t>FastAPI cung cấp API cho case execution, artifacts, missing data, approval và workflow state.</w:t>
      </w:r>
    </w:p>
    <w:p>
      <w:pPr>
        <w:pStyle w:val="ListBullet"/>
        <w:keepLines/>
      </w:pPr>
      <w:r>
        <w:rPr>
          <w:rFonts w:ascii="Calibri" w:hAnsi="Calibri" w:eastAsia="Calibri" w:cs="Calibri"/>
        </w:rPr>
        <w:t>CLI phục vụ các luồng chạy cục bộ và kiểm thử nghiệp vụ.</w:t>
      </w:r>
    </w:p>
    <w:p>
      <w:pPr>
        <w:pStyle w:val="ListBullet"/>
        <w:keepLines/>
      </w:pPr>
      <w:r>
        <w:rPr>
          <w:rFonts w:ascii="Calibri" w:hAnsi="Calibri" w:eastAsia="Calibri" w:cs="Calibri"/>
        </w:rPr>
        <w:t>Interface layer chỉ chuyển đổi request/response; không chứa business rule.</w:t>
      </w:r>
    </w:p>
    <w:p>
      <w:pPr>
        <w:pStyle w:val="ListBullet"/>
        <w:keepLines/>
      </w:pPr>
      <w:r>
        <w:rPr>
          <w:rFonts w:ascii="Calibri" w:hAnsi="Calibri" w:eastAsia="Calibri" w:cs="Calibri"/>
        </w:rPr>
        <w:t>Dataset path do server cấu hình; client không được gửi arbitrary filesystem path.</w:t>
      </w:r>
    </w:p>
    <w:p>
      <w:pPr>
        <w:pStyle w:val="Heading2"/>
      </w:pPr>
      <w:r>
        <w:t>15.2 Cấu hình runtime</w:t>
      </w:r>
    </w:p>
    <w:tbl>
      <w:tblPr>
        <w:tblStyle w:val="TableGrid"/>
        <w:tblW w:type="dxa" w:w="9360"/>
        <w:tblLayout w:type="fixed"/>
        <w:tblLook w:firstColumn="1" w:firstRow="1" w:lastColumn="0" w:lastRow="0" w:noHBand="0" w:noVBand="1" w:val="04A0"/>
        <w:jc w:val="left"/>
        <w:tblInd w:w="120" w:type="dxa"/>
      </w:tblPr>
      <w:tblGrid>
        <w:gridCol w:w="1800"/>
        <w:gridCol w:w="4100"/>
        <w:gridCol w:w="3460"/>
      </w:tblGrid>
      <w:tr>
        <w:trPr>
          <w:tblHeader w:val="true"/>
        </w:trPr>
        <w:tc>
          <w:tcPr>
            <w:tcW w:type="dxa" w:w="18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Nhóm</w:t>
            </w:r>
          </w:p>
        </w:tc>
        <w:tc>
          <w:tcPr>
            <w:tcW w:type="dxa" w:w="41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Ví dụ cấu hình</w:t>
            </w:r>
          </w:p>
        </w:tc>
        <w:tc>
          <w:tcPr>
            <w:tcW w:type="dxa" w:w="34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Nguyên tắc</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Dataset</w:t>
            </w:r>
          </w:p>
        </w:tc>
        <w:tc>
          <w:tcPr>
            <w:tcW w:type="dxa" w:w="4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OPC_MIS_TEAM_PACK_PATH, OPC_MIS_DATASET_ID</w:t>
            </w:r>
          </w:p>
        </w:tc>
        <w:tc>
          <w:tcPr>
            <w:tcW w:type="dxa" w:w="3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Server-owned configuration.</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Persistence</w:t>
            </w:r>
          </w:p>
        </w:tc>
        <w:tc>
          <w:tcPr>
            <w:tcW w:type="dxa" w:w="4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OPC_MIS_DATABASE_PATH</w:t>
            </w:r>
          </w:p>
        </w:tc>
        <w:tc>
          <w:tcPr>
            <w:tcW w:type="dxa" w:w="3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SQLite path không do public API quyết định.</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OpenAI</w:t>
            </w:r>
          </w:p>
        </w:tc>
        <w:tc>
          <w:tcPr>
            <w:tcW w:type="dxa" w:w="4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OPENAI_ENABLED, OPENAI_API_KEY, OPENAI_MODEL</w:t>
            </w:r>
          </w:p>
        </w:tc>
        <w:tc>
          <w:tcPr>
            <w:tcW w:type="dxa" w:w="3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Secret qua environment; có deterministic fallback.</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Banking</w:t>
            </w:r>
          </w:p>
        </w:tc>
        <w:tc>
          <w:tcPr>
            <w:tcW w:type="dxa" w:w="4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Catalog mappings, simulation scenarios</w:t>
            </w:r>
          </w:p>
        </w:tc>
        <w:tc>
          <w:tcPr>
            <w:tcW w:type="dxa" w:w="3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Typed server policy có version/hash.</w:t>
            </w:r>
          </w:p>
        </w:tc>
      </w:tr>
    </w:tbl>
    <w:p>
      <w:pPr>
        <w:spacing w:before="0" w:after="40"/>
      </w:pPr>
    </w:p>
    <w:p>
      <w:pPr>
        <w:pStyle w:val="Heading1"/>
      </w:pPr>
      <w:r>
        <w:t>16. Thuộc tính chất lượng</w:t>
      </w:r>
    </w:p>
    <w:tbl>
      <w:tblPr>
        <w:tblStyle w:val="TableGrid"/>
        <w:tblW w:type="dxa" w:w="9360"/>
        <w:tblLayout w:type="fixed"/>
        <w:tblLook w:firstColumn="1" w:firstRow="1" w:lastColumn="0" w:lastRow="0" w:noHBand="0" w:noVBand="1" w:val="04A0"/>
        <w:jc w:val="left"/>
        <w:tblInd w:w="120" w:type="dxa"/>
      </w:tblPr>
      <w:tblGrid>
        <w:gridCol w:w="1800"/>
        <w:gridCol w:w="4560"/>
        <w:gridCol w:w="3000"/>
      </w:tblGrid>
      <w:tr>
        <w:trPr>
          <w:tblHeader w:val="true"/>
        </w:trPr>
        <w:tc>
          <w:tcPr>
            <w:tcW w:type="dxa" w:w="18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Thuộc tính</w:t>
            </w:r>
          </w:p>
        </w:tc>
        <w:tc>
          <w:tcPr>
            <w:tcW w:type="dxa" w:w="45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Cơ chế hỗ trợ</w:t>
            </w:r>
          </w:p>
        </w:tc>
        <w:tc>
          <w:tcPr>
            <w:tcW w:type="dxa" w:w="30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Ghi chú</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Auditability</w:t>
            </w:r>
          </w:p>
        </w:tc>
        <w:tc>
          <w:tcPr>
            <w:tcW w:type="dxa" w:w="4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Evidence lineage, artifact version, approval subject và runtime events.</w:t>
            </w:r>
          </w:p>
        </w:tc>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Audit stream hợp nhất còn thiếu.</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Reliability</w:t>
            </w:r>
          </w:p>
        </w:tc>
        <w:tc>
          <w:tcPr>
            <w:tcW w:type="dxa" w:w="4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Persisted state, idempotency, failed-safe và deterministic fallback.</w:t>
            </w:r>
          </w:p>
        </w:tc>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Cần circuit breaker cho API thật.</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Security</w:t>
            </w:r>
          </w:p>
        </w:tc>
        <w:tc>
          <w:tcPr>
            <w:tcW w:type="dxa" w:w="4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Least authority, approval gate, permit và secret qua environment.</w:t>
            </w:r>
          </w:p>
        </w:tc>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RBAC/egress controls cần bổ sung.</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Testability</w:t>
            </w:r>
          </w:p>
        </w:tc>
        <w:tc>
          <w:tcPr>
            <w:tcW w:type="dxa" w:w="4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Ports, pure domain logic, deterministic components và mock adapters.</w:t>
            </w:r>
          </w:p>
        </w:tc>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Ruff + pytest là quality gate.</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Maintainability</w:t>
            </w:r>
          </w:p>
        </w:tc>
        <w:tc>
          <w:tcPr>
            <w:tcW w:type="dxa" w:w="4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Layer direction, typed models và component contract thống nhất.</w:t>
            </w:r>
          </w:p>
        </w:tc>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Cần giữ boundary tests khi mở rộng.</w:t>
            </w:r>
          </w:p>
        </w:tc>
      </w:tr>
      <w:t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Explainability</w:t>
            </w:r>
          </w:p>
        </w:tc>
        <w:tc>
          <w:tcPr>
            <w:tcW w:type="dxa" w:w="4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Typed facts, evidence refs, warnings và reason codes.</w:t>
            </w:r>
          </w:p>
        </w:tc>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dùng LLM để tạo facts mới.</w:t>
            </w:r>
          </w:p>
        </w:tc>
      </w:tr>
    </w:tbl>
    <w:p>
      <w:pPr>
        <w:spacing w:before="0" w:after="40"/>
      </w:pPr>
    </w:p>
    <w:p>
      <w:pPr>
        <w:pStyle w:val="Heading1"/>
      </w:pPr>
      <w:r>
        <w:t>17. Trạng thái triển khai và hạn chế</w:t>
      </w:r>
    </w:p>
    <w:tbl>
      <w:tblPr>
        <w:tblStyle w:val="TableGrid"/>
        <w:tblW w:type="dxa" w:w="9360"/>
        <w:tblLayout w:type="fixed"/>
        <w:tblLook w:firstColumn="1" w:firstRow="1" w:lastColumn="0" w:lastRow="0" w:noHBand="0" w:noVBand="1" w:val="04A0"/>
        <w:jc w:val="left"/>
        <w:tblInd w:w="120" w:type="dxa"/>
      </w:tblPr>
      <w:tblGrid>
        <w:gridCol w:w="2800"/>
        <w:gridCol w:w="2100"/>
        <w:gridCol w:w="4460"/>
      </w:tblGrid>
      <w:tr>
        <w:trPr>
          <w:tblHeader w:val="true"/>
        </w:trPr>
        <w:tc>
          <w:tcPr>
            <w:tcW w:type="dxa" w:w="28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Hạng mục</w:t>
            </w:r>
          </w:p>
        </w:tc>
        <w:tc>
          <w:tcPr>
            <w:tcW w:type="dxa" w:w="21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Trạng thái</w:t>
            </w:r>
          </w:p>
        </w:tc>
        <w:tc>
          <w:tcPr>
            <w:tcW w:type="dxa" w:w="44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Nhận định</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Persisted Master Workflow</w:t>
            </w:r>
          </w:p>
        </w:tc>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Đã triển khai</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SQLite-backed run/node state và pause/resume.</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Evidence validation</w:t>
            </w:r>
          </w:p>
        </w:tc>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Đã triển khai phần lớn</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Strict JSON, lineage và artifact-specific contract.</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Approval Control Plane</w:t>
            </w:r>
          </w:p>
        </w:tc>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Đã triển khai theo slice</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Exact Banking precheck approval và permit.</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Banking precheck</w:t>
            </w:r>
          </w:p>
        </w:tc>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Mô phỏng</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Không gọi ngân hàng và không có bank authority.</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Data classification/masking</w:t>
            </w:r>
          </w:p>
        </w:tc>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Một phần</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Có metadata và minimization; chưa có enforcement engine.</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Authentication/RBAC</w:t>
            </w:r>
          </w:p>
        </w:tc>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Chưa hoàn chỉnh</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Cần trước production deployment.</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Audit Logger</w:t>
            </w:r>
          </w:p>
        </w:tc>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Chưa hoàn chỉnh</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Runtime events chưa hợp nhất mọi security event.</w:t>
            </w:r>
          </w:p>
        </w:tc>
      </w:tr>
      <w:tr>
        <w:tc>
          <w:tcPr>
            <w:tcW w:type="dxa" w:w="2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External Banking API</w:t>
            </w:r>
          </w:p>
        </w:tc>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Chưa triển khai</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Chưa có TLS/mTLS/OAuth/egress hardening.</w:t>
            </w:r>
          </w:p>
        </w:tc>
      </w:tr>
    </w:tbl>
    <w:p>
      <w:pPr>
        <w:spacing w:before="0" w:after="40"/>
      </w:pPr>
    </w:p>
    <w:p>
      <w:pPr>
        <w:pStyle w:val="Heading1"/>
      </w:pPr>
      <w:r>
        <w:t>18. Lộ trình kiến trúc đề xuất</w:t>
      </w:r>
    </w:p>
    <w:p>
      <w:pPr>
        <w:pStyle w:val="ListNumber"/>
        <w:keepLines/>
        <w:numPr>
          <w:ilvl w:val="0"/>
          <w:numId w:val="12"/>
        </w:numPr>
      </w:pPr>
      <w:r>
        <w:rPr>
          <w:rFonts w:ascii="Calibri" w:hAnsi="Calibri" w:eastAsia="Calibri" w:cs="Calibri"/>
        </w:rPr>
        <w:t>Hoàn thiện Data Classification &amp; Outbound Masking Policy và bắt buộc enforcement trước LLM/external adapter.</w:t>
      </w:r>
    </w:p>
    <w:p>
      <w:pPr>
        <w:pStyle w:val="ListNumber"/>
        <w:keepLines/>
        <w:numPr>
          <w:ilvl w:val="0"/>
          <w:numId w:val="12"/>
        </w:numPr>
      </w:pPr>
      <w:r>
        <w:rPr>
          <w:rFonts w:ascii="Calibri" w:hAnsi="Calibri" w:eastAsia="Calibri" w:cs="Calibri"/>
        </w:rPr>
        <w:t>Bổ sung authentication, role-based approval authority và separation of duties rõ theo vai trò.</w:t>
      </w:r>
    </w:p>
    <w:p>
      <w:pPr>
        <w:pStyle w:val="ListNumber"/>
        <w:keepLines/>
        <w:numPr>
          <w:ilvl w:val="0"/>
          <w:numId w:val="12"/>
        </w:numPr>
      </w:pPr>
      <w:r>
        <w:rPr>
          <w:rFonts w:ascii="Calibri" w:hAnsi="Calibri" w:eastAsia="Calibri" w:cs="Calibri"/>
        </w:rPr>
        <w:t>Xây dựng audit logger append-only hợp nhất LLM calls, approval, protected action và validation events.</w:t>
      </w:r>
    </w:p>
    <w:p>
      <w:pPr>
        <w:pStyle w:val="ListNumber"/>
        <w:keepLines/>
        <w:numPr>
          <w:ilvl w:val="0"/>
          <w:numId w:val="12"/>
        </w:numPr>
      </w:pPr>
      <w:r>
        <w:rPr>
          <w:rFonts w:ascii="Calibri" w:hAnsi="Calibri" w:eastAsia="Calibri" w:cs="Calibri"/>
        </w:rPr>
        <w:t>Thiết kế production Banking adapter với host allowlist, TLS/mTLS hoặc OAuth, timeout, retry budget và circuit breaker.</w:t>
      </w:r>
    </w:p>
    <w:p>
      <w:pPr>
        <w:pStyle w:val="ListNumber"/>
        <w:keepLines/>
        <w:numPr>
          <w:ilvl w:val="0"/>
          <w:numId w:val="12"/>
        </w:numPr>
      </w:pPr>
      <w:r>
        <w:rPr>
          <w:rFonts w:ascii="Calibri" w:hAnsi="Calibri" w:eastAsia="Calibri" w:cs="Calibri"/>
        </w:rPr>
        <w:t>Bổ sung secret manager, key rotation và environment separation cho dev/test/prod.</w:t>
      </w:r>
    </w:p>
    <w:p>
      <w:pPr>
        <w:pStyle w:val="ListNumber"/>
        <w:keepLines/>
        <w:numPr>
          <w:ilvl w:val="0"/>
          <w:numId w:val="12"/>
        </w:numPr>
      </w:pPr>
      <w:r>
        <w:rPr>
          <w:rFonts w:ascii="Calibri" w:hAnsi="Calibri" w:eastAsia="Calibri" w:cs="Calibri"/>
        </w:rPr>
        <w:t>Hoàn thiện artifact invalidation, approval expiry và rerun khi upstream input thay đổi.</w:t>
      </w:r>
    </w:p>
    <w:p>
      <w:pPr>
        <w:pStyle w:val="ListNumber"/>
        <w:keepLines/>
        <w:numPr>
          <w:ilvl w:val="0"/>
          <w:numId w:val="12"/>
        </w:numPr>
      </w:pPr>
      <w:r>
        <w:rPr>
          <w:rFonts w:ascii="Calibri" w:hAnsi="Calibri" w:eastAsia="Calibri" w:cs="Calibri"/>
        </w:rPr>
        <w:t>Triển khai Document Skill với masked release package và external release gate.</w:t>
      </w:r>
    </w:p>
    <w:p>
      <w:pPr>
        <w:pStyle w:val="ListNumber"/>
        <w:keepLines/>
        <w:numPr>
          <w:ilvl w:val="0"/>
          <w:numId w:val="12"/>
        </w:numPr>
      </w:pPr>
      <w:r>
        <w:rPr>
          <w:rFonts w:ascii="Calibri" w:hAnsi="Calibri" w:eastAsia="Calibri" w:cs="Calibri"/>
        </w:rPr>
        <w:t>Thực hiện security testing: tampering, replay, privilege escalation, data exfiltration và log leakage.</w:t>
      </w:r>
    </w:p>
    <w:p>
      <w:pPr>
        <w:pStyle w:val="Heading1"/>
      </w:pPr>
      <w:r>
        <w:t>19. Tiêu chí sẵn sàng trước API thật</w:t>
      </w:r>
    </w:p>
    <w:p>
      <w:pPr>
        <w:pStyle w:val="ListBullet"/>
        <w:keepLines/>
      </w:pPr>
      <w:r>
        <w:rPr>
          <w:rFonts w:ascii="Calibri" w:hAnsi="Calibri" w:eastAsia="Calibri" w:cs="Calibri"/>
        </w:rPr>
        <w:t>Mọi outbound field có classification và handling rule thực thi được.</w:t>
      </w:r>
    </w:p>
    <w:p>
      <w:pPr>
        <w:pStyle w:val="ListBullet"/>
        <w:keepLines/>
      </w:pPr>
      <w:r>
        <w:rPr>
          <w:rFonts w:ascii="Calibri" w:hAnsi="Calibri" w:eastAsia="Calibri" w:cs="Calibri"/>
        </w:rPr>
        <w:t>Payload sau masking được review và audit nhưng không log secret/raw restricted values.</w:t>
      </w:r>
    </w:p>
    <w:p>
      <w:pPr>
        <w:pStyle w:val="ListBullet"/>
        <w:keepLines/>
      </w:pPr>
      <w:r>
        <w:rPr>
          <w:rFonts w:ascii="Calibri" w:hAnsi="Calibri" w:eastAsia="Calibri" w:cs="Calibri"/>
        </w:rPr>
        <w:t>Approval authority được xác thực bằng RBAC và không thể tự phê duyệt.</w:t>
      </w:r>
    </w:p>
    <w:p>
      <w:pPr>
        <w:pStyle w:val="ListBullet"/>
        <w:keepLines/>
      </w:pPr>
      <w:r>
        <w:rPr>
          <w:rFonts w:ascii="Calibri" w:hAnsi="Calibri" w:eastAsia="Calibri" w:cs="Calibri"/>
        </w:rPr>
        <w:t>Endpoint/provider được allowlist phía server; client không kiểm soát URL đích.</w:t>
      </w:r>
    </w:p>
    <w:p>
      <w:pPr>
        <w:pStyle w:val="ListBullet"/>
        <w:keepLines/>
      </w:pPr>
      <w:r>
        <w:rPr>
          <w:rFonts w:ascii="Calibri" w:hAnsi="Calibri" w:eastAsia="Calibri" w:cs="Calibri"/>
        </w:rPr>
        <w:t>Authentication, encryption in transit, timeout và retry policy có kiểm thử.</w:t>
      </w:r>
    </w:p>
    <w:p>
      <w:pPr>
        <w:pStyle w:val="ListBullet"/>
        <w:keepLines/>
      </w:pPr>
      <w:r>
        <w:rPr>
          <w:rFonts w:ascii="Calibri" w:hAnsi="Calibri" w:eastAsia="Calibri" w:cs="Calibri"/>
        </w:rPr>
        <w:t>Response schema, signature hoặc integrity check được xác minh trước persistence.</w:t>
      </w:r>
    </w:p>
    <w:p>
      <w:pPr>
        <w:pStyle w:val="ListBullet"/>
        <w:keepLines/>
      </w:pPr>
      <w:r>
        <w:rPr>
          <w:rFonts w:ascii="Calibri" w:hAnsi="Calibri" w:eastAsia="Calibri" w:cs="Calibri"/>
        </w:rPr>
        <w:t>Replay/idempotency và stale approval scenarios đều có automated tests.</w:t>
      </w:r>
    </w:p>
    <w:p>
      <w:pPr>
        <w:pStyle w:val="ListBullet"/>
        <w:keepLines/>
      </w:pPr>
      <w:r>
        <w:rPr>
          <w:rFonts w:ascii="Calibri" w:hAnsi="Calibri" w:eastAsia="Calibri" w:cs="Calibri"/>
        </w:rPr>
        <w:t>Operational runbook và incident/audit procedure được phê duyệt.</w:t>
      </w:r>
    </w:p>
    <w:p>
      <w:pPr>
        <w:pStyle w:val="Heading1"/>
      </w:pPr>
      <w:r>
        <w:t>Phụ lục A. Ánh xạ kiến trúc tới repository</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Khu vực</w:t>
            </w:r>
          </w:p>
        </w:tc>
        <w:tc>
          <w:tcPr>
            <w:tcW w:type="dxa" w:w="6360"/>
            <w:tcMar>
              <w:top w:w="80" w:type="dxa"/>
              <w:bottom w:w="80" w:type="dxa"/>
              <w:start w:w="120" w:type="dxa"/>
              <w:end w:w="120" w:type="dxa"/>
            </w:tcMar>
            <w:vAlign w:val="center"/>
            <w:shd w:fill="F2F4F7"/>
          </w:tcPr>
          <w:p>
            <w:pPr>
              <w:spacing w:before="0" w:after="0" w:line="259" w:lineRule="auto"/>
              <w:jc w:val="center"/>
            </w:pPr>
            <w:r/>
            <w:r>
              <w:rPr>
                <w:rFonts w:ascii="Calibri" w:hAnsi="Calibri" w:eastAsia="Calibri" w:cs="Calibri"/>
                <w:b/>
                <w:color w:val="0B2545"/>
                <w:sz w:val="18"/>
              </w:rPr>
              <w:t>Đường dẫn chính</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Domain contracts</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src/opc_mis/domain/</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Business components</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src/opc_mis/business/</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Governance</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src/opc_mis/governance/</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Workflow</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src/opc_mis/workflow/</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Ports</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src/opc_mis/ports/</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Infrastructure</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src/opc_mis/infrastructure/</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FastAPI</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src/opc_mis/api/</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CLI</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src/opc_mis/cli/</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Configuration</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config/ và src/opc_mis/config.py</w:t>
            </w:r>
          </w:p>
        </w:tc>
      </w:tr>
      <w:tr>
        <w:tc>
          <w:tcPr>
            <w:tcW w:type="dxa" w:w="3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Tests</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000000"/>
                <w:sz w:val="18"/>
              </w:rPr>
              <w:t>tests/unit/ và tests/integration/</w:t>
            </w:r>
          </w:p>
        </w:tc>
      </w:tr>
    </w:tbl>
    <w:p>
      <w:pPr>
        <w:spacing w:before="0" w:after="40"/>
      </w:pPr>
    </w:p>
    <w:p>
      <w:pPr>
        <w:pStyle w:val="Heading1"/>
      </w:pPr>
      <w:r>
        <w:t>Phụ lục B. Tài liệu nguồn</w:t>
      </w:r>
    </w:p>
    <w:p>
      <w:pPr>
        <w:pStyle w:val="ListBullet"/>
        <w:keepLines/>
      </w:pPr>
      <w:r>
        <w:rPr>
          <w:rFonts w:ascii="Calibri" w:hAnsi="Calibri" w:eastAsia="Calibri" w:cs="Calibri"/>
        </w:rPr>
        <w:t>AGENTS.md - architecture rules và non-negotiable constraints.</w:t>
      </w:r>
    </w:p>
    <w:p>
      <w:pPr>
        <w:pStyle w:val="ListBullet"/>
        <w:keepLines/>
      </w:pPr>
      <w:r>
        <w:rPr>
          <w:rFonts w:ascii="Calibri" w:hAnsi="Calibri" w:eastAsia="Calibri" w:cs="Calibri"/>
        </w:rPr>
        <w:t>docs/SYSTEM_ARCHITECTURE.md - kiến trúc tổng thể và implementation updates.</w:t>
      </w:r>
    </w:p>
    <w:p>
      <w:pPr>
        <w:pStyle w:val="ListBullet"/>
        <w:keepLines/>
      </w:pPr>
      <w:r>
        <w:rPr>
          <w:rFonts w:ascii="Calibri" w:hAnsi="Calibri" w:eastAsia="Calibri" w:cs="Calibri"/>
        </w:rPr>
        <w:t>docs/MASTER_WORKFLOW.md - durable workflow và approval boundary.</w:t>
      </w:r>
    </w:p>
    <w:p>
      <w:pPr>
        <w:pStyle w:val="ListBullet"/>
        <w:keepLines/>
      </w:pPr>
      <w:r>
        <w:rPr>
          <w:rFonts w:ascii="Calibri" w:hAnsi="Calibri" w:eastAsia="Calibri" w:cs="Calibri"/>
        </w:rPr>
        <w:t>docs/BANKING_SKILL.md - Banking discovery/readiness boundary.</w:t>
      </w:r>
    </w:p>
    <w:p>
      <w:pPr>
        <w:pStyle w:val="ListBullet"/>
        <w:keepLines/>
      </w:pPr>
      <w:r>
        <w:rPr>
          <w:rFonts w:ascii="Calibri" w:hAnsi="Calibri" w:eastAsia="Calibri" w:cs="Calibri"/>
        </w:rPr>
        <w:t>docs/EXTERNAL_API_SECURITY_BOUNDARY.md - ranh giới bảo mật API ngoại vi.</w:t>
      </w:r>
    </w:p>
    <w:p>
      <w:pPr>
        <w:pStyle w:val="ListBullet"/>
        <w:keepLines/>
      </w:pPr>
      <w:r>
        <w:rPr>
          <w:rFonts w:ascii="Calibri" w:hAnsi="Calibri" w:eastAsia="Calibri" w:cs="Calibri"/>
        </w:rPr>
        <w:t>Mã nguồn và automated tests tại thời điểm 18/07/2026.</w:t>
      </w:r>
    </w:p>
    <w:p>
      <w:pPr>
        <w:spacing w:before="80" w:after="0" w:line="264" w:lineRule="auto"/>
        <w:shd w:fill="F4F6F9"/>
      </w:pPr>
      <w:r>
        <w:rPr>
          <w:rFonts w:ascii="Calibri" w:hAnsi="Calibri" w:eastAsia="Calibri" w:cs="Calibri"/>
          <w:b/>
          <w:color w:val="2E74B5"/>
          <w:sz w:val="18"/>
        </w:rPr>
        <w:t>KẾT THÚC TÀI LIỆU</w:t>
        <w:br/>
      </w:r>
      <w:r>
        <w:rPr>
          <w:rFonts w:ascii="Calibri" w:hAnsi="Calibri" w:eastAsia="Calibri" w:cs="Calibri"/>
          <w:color w:val="0B2545"/>
          <w:sz w:val="21"/>
        </w:rPr>
        <w:t>Tài liệu này là baseline kiến trúc. Mọi thay đổi làm mở rộng protected action, external adapter, data classification hoặc authority model cần cập nhật tài liệu và boundary tests tương ứng.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s="Calibri"/>
        <w:color w:val="667085"/>
        <w:sz w:val="18"/>
      </w:rPr>
      <w:t xml:space="preserve">Trang </w:t>
    </w:r>
    <w:r>
      <w:rPr>
        <w:rFonts w:ascii="Calibri" w:hAnsi="Calibri" w:eastAsia="Calibri" w:cs="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D0D5DD"/>
      </w:pBdr>
      <w:pBdr>
        <w:bottom w:val="single" w:sz="4" w:space="4" w:color="D0D5DD"/>
      </w:pBdr>
    </w:pPr>
    <w:r/>
    <w:r>
      <w:rPr>
        <w:rFonts w:ascii="Calibri" w:hAnsi="Calibri" w:eastAsia="Calibri" w:cs="Calibri"/>
        <w:b/>
        <w:color w:val="0B2545"/>
        <w:sz w:val="18"/>
      </w:rPr>
      <w:t>OPC MIS</w:t>
    </w:r>
    <w:r>
      <w:rPr>
        <w:rFonts w:ascii="Calibri" w:hAnsi="Calibri" w:eastAsia="Calibri" w:cs="Calibri"/>
        <w:color w:val="667085"/>
        <w:sz w:val="18"/>
      </w:rPr>
      <w:t xml:space="preserve">  |  Tài liệu thuyết minh kiến trúc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thuyết minh kiến trúc OPC MIS Agentic AI</dc:title>
  <dc:subject>Kiến trúc hệ thống, workflow, governance và ranh giới API ngoại vi</dc:subject>
  <dc:creator>OPC MIS Architecture Team</dc:creator>
  <cp:keywords>OPC MIS, architecture, workflow, governance, external API</cp:keywords>
  <dc:description>Generated from the OPC MIS repository architecture baseline.</dc:description>
  <cp:lastModifiedBy/>
  <cp:revision>1</cp:revision>
  <dcterms:created xsi:type="dcterms:W3CDTF">2013-12-23T23:15:00Z</dcterms:created>
  <dcterms:modified xsi:type="dcterms:W3CDTF">2013-12-23T23:15:00Z</dcterms:modified>
  <cp:category/>
</cp:coreProperties>
</file>