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jc w:val="center"/>
        <w:rPr>
          <w:rFonts w:hint="eastAsia"/>
        </w:rPr>
      </w:pPr>
      <w:r>
        <w:rPr>
          <w:rFonts w:hint="eastAsia"/>
        </w:rPr>
        <w:t>实验七 Lys-C产生菌的筛选</w:t>
      </w:r>
    </w:p>
    <w:p>
      <w:pPr>
        <w:pStyle w:val="4"/>
        <w:bidi w:val="0"/>
        <w:jc w:val="center"/>
        <w:rPr>
          <w:rFonts w:hint="eastAsia"/>
          <w:lang w:val="en-US" w:eastAsia="zh-CN"/>
        </w:rPr>
      </w:pPr>
      <w:r>
        <w:rPr>
          <w:rFonts w:hint="eastAsia"/>
          <w:lang w:val="en-US" w:eastAsia="zh-CN"/>
        </w:rPr>
        <w:t>实验报告</w:t>
      </w:r>
    </w:p>
    <w:p>
      <w:pPr>
        <w:pStyle w:val="7"/>
        <w:numPr>
          <w:ilvl w:val="0"/>
          <w:numId w:val="2"/>
        </w:numPr>
        <w:bidi w:val="0"/>
        <w:rPr>
          <w:rFonts w:hint="eastAsia"/>
          <w:lang w:val="en-US" w:eastAsia="zh-CN"/>
        </w:rPr>
      </w:pPr>
      <w:r>
        <w:rPr>
          <w:rFonts w:hint="eastAsia"/>
          <w:lang w:val="en-US" w:eastAsia="zh-CN"/>
        </w:rPr>
        <w:t>实验目的和要求</w:t>
      </w:r>
    </w:p>
    <w:p>
      <w:pPr>
        <w:rPr>
          <w:rFonts w:hint="eastAsia"/>
          <w:lang w:val="en-US" w:eastAsia="zh-CN"/>
        </w:rPr>
      </w:pPr>
      <w:r>
        <w:rPr>
          <w:rFonts w:hint="eastAsia"/>
          <w:lang w:val="en-US" w:eastAsia="zh-CN"/>
        </w:rPr>
        <w:t>1.巩固微生物形态特征的知识；</w:t>
      </w:r>
    </w:p>
    <w:p>
      <w:pPr>
        <w:rPr>
          <w:rFonts w:hint="eastAsia"/>
          <w:lang w:val="en-US" w:eastAsia="zh-CN"/>
        </w:rPr>
      </w:pPr>
      <w:r>
        <w:rPr>
          <w:rFonts w:hint="eastAsia"/>
          <w:lang w:val="en-US" w:eastAsia="zh-CN"/>
        </w:rPr>
        <w:t>2.掌握Lys-C产生菌的筛选方法;</w:t>
      </w:r>
    </w:p>
    <w:p>
      <w:pPr>
        <w:rPr>
          <w:rFonts w:hint="eastAsia"/>
          <w:lang w:val="en-US" w:eastAsia="zh-CN"/>
        </w:rPr>
      </w:pPr>
      <w:r>
        <w:rPr>
          <w:rFonts w:hint="eastAsia"/>
          <w:lang w:val="en-US" w:eastAsia="zh-CN"/>
        </w:rPr>
        <w:t>3.掌握微生物常用的筛选培养基以获得目的微生物。</w:t>
      </w:r>
    </w:p>
    <w:p>
      <w:pPr>
        <w:pStyle w:val="7"/>
        <w:numPr>
          <w:ilvl w:val="0"/>
          <w:numId w:val="2"/>
        </w:numPr>
        <w:bidi w:val="0"/>
        <w:rPr>
          <w:rFonts w:hint="default"/>
          <w:lang w:val="en-US" w:eastAsia="zh-CN"/>
        </w:rPr>
      </w:pPr>
      <w:r>
        <w:rPr>
          <w:rFonts w:hint="eastAsia"/>
          <w:lang w:val="en-US" w:eastAsia="zh-CN"/>
        </w:rPr>
        <w:t>实验原理</w:t>
      </w:r>
    </w:p>
    <w:p>
      <w:pPr>
        <w:numPr>
          <w:ilvl w:val="0"/>
          <w:numId w:val="3"/>
        </w:numPr>
        <w:rPr>
          <w:rFonts w:hint="eastAsia"/>
          <w:lang w:val="en-US" w:eastAsia="zh-CN"/>
        </w:rPr>
      </w:pPr>
      <w:r>
        <w:rPr>
          <w:rFonts w:hint="eastAsia"/>
          <w:lang w:val="en-US" w:eastAsia="zh-CN"/>
        </w:rPr>
        <w:t>蛋白酶产生菌的筛选</w:t>
      </w:r>
    </w:p>
    <w:p>
      <w:pPr>
        <w:widowControl w:val="0"/>
        <w:numPr>
          <w:numId w:val="0"/>
        </w:numPr>
        <w:ind w:firstLine="420" w:firstLineChars="200"/>
        <w:jc w:val="both"/>
        <w:rPr>
          <w:rFonts w:hint="eastAsia"/>
          <w:lang w:val="en-US" w:eastAsia="zh-CN"/>
        </w:rPr>
      </w:pPr>
      <w:r>
        <w:rPr>
          <w:rFonts w:hint="eastAsia"/>
          <w:lang w:val="en-US" w:eastAsia="zh-CN"/>
        </w:rPr>
        <w:t>细菌的细胞壁坚硬，不能变形，只能通过</w:t>
      </w:r>
      <w:r>
        <w:rPr>
          <w:rStyle w:val="14"/>
          <w:rFonts w:hint="eastAsia"/>
          <w:lang w:val="en-US" w:eastAsia="zh-CN"/>
        </w:rPr>
        <w:t>体外水解大分子</w:t>
      </w:r>
      <w:r>
        <w:rPr>
          <w:rFonts w:hint="eastAsia"/>
          <w:lang w:val="en-US" w:eastAsia="zh-CN"/>
        </w:rPr>
        <w:t>营养物的方式获得合成代谢的原料。故使用细菌生产蛋白酶不需要破碎细胞，可以直接离心取上清，操作简便，同时由于上清液中蛋白较少，便于后继提纯蛋白酶。</w:t>
      </w:r>
    </w:p>
    <w:p>
      <w:pPr>
        <w:widowControl w:val="0"/>
        <w:numPr>
          <w:numId w:val="0"/>
        </w:numPr>
        <w:ind w:firstLine="420" w:firstLineChars="200"/>
        <w:jc w:val="both"/>
        <w:rPr>
          <w:rFonts w:hint="default"/>
          <w:lang w:val="en-US" w:eastAsia="zh-CN"/>
        </w:rPr>
      </w:pPr>
      <w:r>
        <w:rPr>
          <w:rFonts w:hint="eastAsia"/>
          <w:lang w:val="en-US" w:eastAsia="zh-CN"/>
        </w:rPr>
        <w:t>初筛蛋白酶产生菌，使用</w:t>
      </w:r>
      <w:r>
        <w:rPr>
          <w:rStyle w:val="14"/>
          <w:rFonts w:hint="eastAsia"/>
          <w:lang w:val="en-US" w:eastAsia="zh-CN"/>
        </w:rPr>
        <w:t>牛奶培养基作为鉴别培养基</w:t>
      </w:r>
      <w:r>
        <w:rPr>
          <w:rFonts w:hint="eastAsia"/>
          <w:lang w:val="en-US" w:eastAsia="zh-CN"/>
        </w:rPr>
        <w:t>。蛋白酶产生菌</w:t>
      </w:r>
      <w:r>
        <w:rPr>
          <w:rFonts w:hint="default"/>
          <w:lang w:val="en-US" w:eastAsia="zh-CN"/>
        </w:rPr>
        <w:t>水解牛奶培养基中的酪蛋白，产生水解圈</w:t>
      </w:r>
      <w:r>
        <w:rPr>
          <w:rFonts w:hint="eastAsia"/>
          <w:lang w:val="en-US" w:eastAsia="zh-CN"/>
        </w:rPr>
        <w:t>，方法简单</w:t>
      </w:r>
      <w:r>
        <w:rPr>
          <w:rFonts w:hint="default"/>
          <w:lang w:val="en-US" w:eastAsia="zh-CN"/>
        </w:rPr>
        <w:t>。</w:t>
      </w:r>
    </w:p>
    <w:p>
      <w:pPr>
        <w:widowControl w:val="0"/>
        <w:numPr>
          <w:numId w:val="0"/>
        </w:numPr>
        <w:ind w:firstLine="420" w:firstLineChars="200"/>
        <w:jc w:val="both"/>
        <w:rPr>
          <w:rFonts w:hint="eastAsia"/>
          <w:lang w:val="en-US" w:eastAsia="zh-CN"/>
        </w:rPr>
      </w:pPr>
      <w:r>
        <w:rPr>
          <w:rFonts w:hint="default"/>
          <w:lang w:val="en-US" w:eastAsia="zh-CN"/>
        </w:rPr>
        <w:t>赖氨酰内肽酶</w:t>
      </w:r>
      <w:r>
        <w:rPr>
          <w:rFonts w:hint="eastAsia"/>
          <w:lang w:val="en-US" w:eastAsia="zh-CN"/>
        </w:rPr>
        <w:t>，</w:t>
      </w:r>
      <w:r>
        <w:rPr>
          <w:rFonts w:hint="default"/>
          <w:lang w:val="en-US" w:eastAsia="zh-CN"/>
        </w:rPr>
        <w:t>简称Lys-C，特异性切割Lys残基的C端</w:t>
      </w:r>
      <w:r>
        <w:rPr>
          <w:rFonts w:hint="eastAsia"/>
          <w:lang w:val="en-US" w:eastAsia="zh-CN"/>
        </w:rPr>
        <w:t>。常用于质谱、制药等。</w:t>
      </w:r>
    </w:p>
    <w:p>
      <w:pPr>
        <w:widowControl w:val="0"/>
        <w:numPr>
          <w:numId w:val="0"/>
        </w:numPr>
        <w:ind w:firstLine="420" w:firstLineChars="200"/>
        <w:jc w:val="both"/>
        <w:rPr>
          <w:rFonts w:hint="default"/>
          <w:lang w:val="en-US" w:eastAsia="zh-CN"/>
        </w:rPr>
      </w:pPr>
    </w:p>
    <w:p>
      <w:pPr>
        <w:numPr>
          <w:ilvl w:val="0"/>
          <w:numId w:val="3"/>
        </w:numPr>
        <w:rPr>
          <w:rFonts w:hint="default"/>
          <w:lang w:val="en-US" w:eastAsia="zh-CN"/>
        </w:rPr>
      </w:pPr>
      <w:r>
        <w:rPr>
          <w:rFonts w:hint="default"/>
          <w:lang w:val="en-US" w:eastAsia="zh-CN"/>
        </w:rPr>
        <w:t>进一步使用化学显色法筛选Lys-C产生菌</w:t>
      </w:r>
    </w:p>
    <w:p>
      <w:pPr>
        <w:widowControl w:val="0"/>
        <w:numPr>
          <w:numId w:val="0"/>
        </w:numPr>
        <w:jc w:val="both"/>
      </w:pPr>
      <w:r>
        <w:drawing>
          <wp:inline distT="0" distB="0" distL="114300" distR="114300">
            <wp:extent cx="2635885" cy="3107055"/>
            <wp:effectExtent l="0" t="0" r="571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2635885" cy="3107055"/>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val="en-US" w:eastAsia="zh-CN"/>
        </w:rPr>
        <w:t>Lys-C特异性水解Lys C端肽键，水解显色底物产生</w:t>
      </w:r>
      <w:r>
        <w:rPr>
          <w:rStyle w:val="13"/>
          <w:rFonts w:hint="eastAsia"/>
          <w:lang w:val="en-US" w:eastAsia="zh-CN"/>
        </w:rPr>
        <w:t>黄色</w:t>
      </w:r>
      <w:r>
        <w:rPr>
          <w:rFonts w:hint="eastAsia"/>
          <w:lang w:val="en-US" w:eastAsia="zh-CN"/>
        </w:rPr>
        <w:t>的对硝基苯甲胺。</w:t>
      </w:r>
    </w:p>
    <w:p>
      <w:pPr>
        <w:widowControl w:val="0"/>
        <w:numPr>
          <w:numId w:val="0"/>
        </w:numPr>
        <w:jc w:val="both"/>
        <w:rPr>
          <w:rFonts w:hint="default"/>
          <w:lang w:val="en-US" w:eastAsia="zh-CN"/>
        </w:rPr>
      </w:pPr>
      <w:r>
        <w:rPr>
          <w:rFonts w:hint="eastAsia"/>
          <w:lang w:val="en-US" w:eastAsia="zh-CN"/>
        </w:rPr>
        <w:t>注意：由于对硝基苯甲胺是黄色的，故如果发酵上清液颜色太黄可能干扰实验观察，应该</w:t>
      </w:r>
      <w:bookmarkStart w:id="0" w:name="_GoBack"/>
      <w:r>
        <w:rPr>
          <w:rStyle w:val="14"/>
          <w:rFonts w:hint="eastAsia"/>
          <w:lang w:val="en-US" w:eastAsia="zh-CN"/>
        </w:rPr>
        <w:t>使用空白的上清液作为阴性对照</w:t>
      </w:r>
      <w:bookmarkEnd w:id="0"/>
      <w:r>
        <w:rPr>
          <w:rFonts w:hint="eastAsia"/>
          <w:lang w:val="en-US" w:eastAsia="zh-CN"/>
        </w:rPr>
        <w:t>，看黄色是否加深以判断是否水解显色底物。</w:t>
      </w:r>
    </w:p>
    <w:p>
      <w:pPr>
        <w:pStyle w:val="7"/>
        <w:numPr>
          <w:ilvl w:val="0"/>
          <w:numId w:val="2"/>
        </w:numPr>
        <w:bidi w:val="0"/>
        <w:rPr>
          <w:rFonts w:hint="default"/>
          <w:lang w:val="en-US" w:eastAsia="zh-CN"/>
        </w:rPr>
      </w:pPr>
      <w:r>
        <w:rPr>
          <w:rFonts w:hint="eastAsia"/>
          <w:lang w:val="en-US" w:eastAsia="zh-CN"/>
        </w:rPr>
        <w:t>实验步骤</w:t>
      </w:r>
    </w:p>
    <w:p>
      <w:pPr>
        <w:rPr>
          <w:rFonts w:hint="default"/>
          <w:lang w:val="en-US" w:eastAsia="zh-CN"/>
        </w:rPr>
      </w:pPr>
      <w:r>
        <w:rPr>
          <w:rFonts w:hint="eastAsia"/>
          <w:lang w:val="en-US" w:eastAsia="zh-CN"/>
        </w:rPr>
        <w:t>（一）腐乳中Lys-C产生菌的分离培养</w:t>
      </w:r>
    </w:p>
    <w:p>
      <w:pPr>
        <w:rPr>
          <w:rFonts w:hint="eastAsia"/>
          <w:lang w:val="en-US" w:eastAsia="zh-CN"/>
        </w:rPr>
      </w:pPr>
      <w:r>
        <w:rPr>
          <w:rFonts w:hint="eastAsia"/>
          <w:lang w:val="en-US" w:eastAsia="zh-CN"/>
        </w:rPr>
        <w:t>1、在15mL无菌离心管中称取3g样品，加入适量无菌生理盐水至6mL；使用无菌</w:t>
      </w:r>
    </w:p>
    <w:p>
      <w:pPr>
        <w:rPr>
          <w:rFonts w:hint="eastAsia"/>
          <w:lang w:val="en-US" w:eastAsia="zh-CN"/>
        </w:rPr>
      </w:pPr>
      <w:r>
        <w:rPr>
          <w:rFonts w:hint="eastAsia"/>
          <w:lang w:val="en-US" w:eastAsia="zh-CN"/>
        </w:rPr>
        <w:t>玻璃棒搅碎样品，使其中的微生物充分释放出来，此为原液；</w:t>
      </w:r>
    </w:p>
    <w:p>
      <w:pPr>
        <w:rPr>
          <w:rFonts w:hint="eastAsia"/>
          <w:lang w:val="en-US" w:eastAsia="zh-CN"/>
        </w:rPr>
      </w:pPr>
      <w:r>
        <w:rPr>
          <w:rFonts w:hint="eastAsia"/>
          <w:lang w:val="en-US" w:eastAsia="zh-CN"/>
        </w:rPr>
        <w:t>2、使用无菌生理盐水将上述原液稀释至10</w:t>
      </w:r>
      <w:r>
        <w:rPr>
          <w:rFonts w:hint="eastAsia"/>
          <w:vertAlign w:val="superscript"/>
          <w:lang w:val="en-US" w:eastAsia="zh-CN"/>
        </w:rPr>
        <w:t>-1</w:t>
      </w:r>
      <w:r>
        <w:rPr>
          <w:rFonts w:hint="eastAsia"/>
          <w:lang w:val="en-US" w:eastAsia="zh-CN"/>
        </w:rPr>
        <w:t>和10</w:t>
      </w:r>
      <w:r>
        <w:rPr>
          <w:rFonts w:hint="eastAsia"/>
          <w:vertAlign w:val="superscript"/>
          <w:lang w:val="en-US" w:eastAsia="zh-CN"/>
        </w:rPr>
        <w:t>-2</w:t>
      </w:r>
      <w:r>
        <w:rPr>
          <w:rFonts w:hint="eastAsia"/>
          <w:lang w:val="en-US" w:eastAsia="zh-CN"/>
        </w:rPr>
        <w:t>；</w:t>
      </w:r>
    </w:p>
    <w:p>
      <w:pPr>
        <w:rPr>
          <w:rFonts w:hint="eastAsia"/>
          <w:lang w:val="en-US" w:eastAsia="zh-CN"/>
        </w:rPr>
      </w:pPr>
      <w:r>
        <w:rPr>
          <w:rFonts w:hint="eastAsia"/>
          <w:lang w:val="en-US" w:eastAsia="zh-CN"/>
        </w:rPr>
        <w:t>3、吸取原液、10</w:t>
      </w:r>
      <w:r>
        <w:rPr>
          <w:rFonts w:hint="eastAsia"/>
          <w:vertAlign w:val="superscript"/>
          <w:lang w:val="en-US" w:eastAsia="zh-CN"/>
        </w:rPr>
        <w:t>-1</w:t>
      </w:r>
      <w:r>
        <w:rPr>
          <w:rFonts w:hint="eastAsia"/>
          <w:lang w:val="en-US" w:eastAsia="zh-CN"/>
        </w:rPr>
        <w:t>和10</w:t>
      </w:r>
      <w:r>
        <w:rPr>
          <w:rFonts w:hint="eastAsia"/>
          <w:vertAlign w:val="superscript"/>
          <w:lang w:val="en-US" w:eastAsia="zh-CN"/>
        </w:rPr>
        <w:t>-2</w:t>
      </w:r>
      <w:r>
        <w:rPr>
          <w:rFonts w:hint="eastAsia"/>
          <w:lang w:val="en-US" w:eastAsia="zh-CN"/>
        </w:rPr>
        <w:t>稀释液各50μL，均匀涂布于3块牛奶平板中；</w:t>
      </w:r>
    </w:p>
    <w:p>
      <w:pPr>
        <w:rPr>
          <w:rFonts w:hint="eastAsia"/>
          <w:lang w:val="en-US" w:eastAsia="zh-CN"/>
        </w:rPr>
      </w:pPr>
      <w:r>
        <w:rPr>
          <w:rFonts w:hint="eastAsia"/>
          <w:lang w:val="en-US" w:eastAsia="zh-CN"/>
        </w:rPr>
        <w:t>4、待培养基充分吸收土壤稀释液，将平皿转移至32℃恒温培养箱，培养1–2天；</w:t>
      </w:r>
    </w:p>
    <w:p>
      <w:pPr>
        <w:rPr>
          <w:rFonts w:hint="eastAsia"/>
          <w:lang w:val="en-US" w:eastAsia="zh-CN"/>
        </w:rPr>
      </w:pPr>
      <w:r>
        <w:rPr>
          <w:rFonts w:hint="eastAsia"/>
          <w:lang w:val="en-US" w:eastAsia="zh-CN"/>
        </w:rPr>
        <w:t>5、从平板中挑取所有产水解圈、</w:t>
      </w:r>
      <w:r>
        <w:rPr>
          <w:rStyle w:val="13"/>
          <w:rFonts w:hint="eastAsia"/>
          <w:lang w:val="en-US" w:eastAsia="zh-CN"/>
        </w:rPr>
        <w:t>半透明</w:t>
      </w:r>
      <w:r>
        <w:rPr>
          <w:rFonts w:hint="eastAsia"/>
          <w:lang w:val="en-US" w:eastAsia="zh-CN"/>
        </w:rPr>
        <w:t>的菌落，要求</w:t>
      </w:r>
      <w:r>
        <w:rPr>
          <w:rStyle w:val="13"/>
          <w:rFonts w:hint="eastAsia"/>
          <w:lang w:val="en-US" w:eastAsia="zh-CN"/>
        </w:rPr>
        <w:t>各不重复</w:t>
      </w:r>
      <w:r>
        <w:rPr>
          <w:rFonts w:hint="eastAsia"/>
          <w:lang w:val="en-US" w:eastAsia="zh-CN"/>
        </w:rPr>
        <w:t>。</w:t>
      </w:r>
    </w:p>
    <w:p>
      <w:pPr>
        <w:rPr>
          <w:rFonts w:hint="eastAsia"/>
          <w:lang w:val="en-US" w:eastAsia="zh-CN"/>
        </w:rPr>
      </w:pPr>
      <w:r>
        <w:rPr>
          <w:rFonts w:hint="eastAsia"/>
          <w:lang w:val="en-US" w:eastAsia="zh-CN"/>
        </w:rPr>
        <w:t>注意：使用刮刀涂布时,应遵循</w:t>
      </w:r>
      <w:r>
        <w:rPr>
          <w:rStyle w:val="13"/>
          <w:rFonts w:hint="eastAsia"/>
          <w:lang w:val="en-US" w:eastAsia="zh-CN"/>
        </w:rPr>
        <w:t>稀释度由高到低</w:t>
      </w:r>
      <w:r>
        <w:rPr>
          <w:rFonts w:hint="eastAsia"/>
          <w:lang w:val="en-US" w:eastAsia="zh-CN"/>
        </w:rPr>
        <w:t>的原则。</w:t>
      </w:r>
    </w:p>
    <w:p>
      <w:pPr>
        <w:rPr>
          <w:rFonts w:hint="default"/>
          <w:lang w:val="en-US" w:eastAsia="zh-CN"/>
        </w:rPr>
      </w:pPr>
    </w:p>
    <w:p>
      <w:pPr>
        <w:rPr>
          <w:rFonts w:hint="eastAsia"/>
          <w:lang w:val="en-US" w:eastAsia="zh-CN"/>
        </w:rPr>
      </w:pPr>
      <w:r>
        <w:rPr>
          <w:rFonts w:hint="eastAsia"/>
          <w:lang w:val="en-US" w:eastAsia="zh-CN"/>
        </w:rPr>
        <w:t>（二）Lys-C产生菌的筛选及发酵</w:t>
      </w:r>
    </w:p>
    <w:p>
      <w:pPr>
        <w:rPr>
          <w:rFonts w:hint="eastAsia"/>
          <w:lang w:val="en-US" w:eastAsia="zh-CN"/>
        </w:rPr>
      </w:pPr>
      <w:r>
        <w:rPr>
          <w:rFonts w:hint="eastAsia"/>
          <w:lang w:val="en-US" w:eastAsia="zh-CN"/>
        </w:rPr>
        <w:t>1、在牛奶平板上挑选产生水解圈、</w:t>
      </w:r>
      <w:r>
        <w:rPr>
          <w:rStyle w:val="13"/>
          <w:rFonts w:hint="eastAsia"/>
          <w:lang w:val="en-US" w:eastAsia="zh-CN"/>
        </w:rPr>
        <w:t>半透明且各不相同</w:t>
      </w:r>
      <w:r>
        <w:rPr>
          <w:rFonts w:hint="eastAsia"/>
          <w:lang w:val="en-US" w:eastAsia="zh-CN"/>
        </w:rPr>
        <w:t>蛋白酶产生菌的菌落，在平板背面标记并</w:t>
      </w:r>
      <w:r>
        <w:rPr>
          <w:rStyle w:val="14"/>
          <w:rFonts w:hint="eastAsia"/>
          <w:lang w:val="en-US" w:eastAsia="zh-CN"/>
        </w:rPr>
        <w:t>编号</w:t>
      </w:r>
      <w:r>
        <w:rPr>
          <w:rFonts w:hint="eastAsia"/>
          <w:lang w:val="en-US" w:eastAsia="zh-CN"/>
        </w:rPr>
        <w:t>，以方便转接至发酵培养基；</w:t>
      </w:r>
    </w:p>
    <w:p>
      <w:pPr>
        <w:rPr>
          <w:rFonts w:hint="eastAsia"/>
          <w:lang w:val="en-US" w:eastAsia="zh-CN"/>
        </w:rPr>
      </w:pPr>
      <w:r>
        <w:rPr>
          <w:rFonts w:hint="eastAsia"/>
          <w:lang w:val="en-US" w:eastAsia="zh-CN"/>
        </w:rPr>
        <w:t>2、无菌操作将3mL Lys-C发酵培养基（新鲜脱脂牛奶无菌分装）转移至15mL 无菌离心管中，并</w:t>
      </w:r>
      <w:r>
        <w:rPr>
          <w:rStyle w:val="14"/>
          <w:rFonts w:hint="eastAsia"/>
          <w:lang w:val="en-US" w:eastAsia="zh-CN"/>
        </w:rPr>
        <w:t>编号</w:t>
      </w:r>
      <w:r>
        <w:rPr>
          <w:rFonts w:hint="eastAsia"/>
          <w:lang w:val="en-US" w:eastAsia="zh-CN"/>
        </w:rPr>
        <w:t>；</w:t>
      </w:r>
    </w:p>
    <w:p>
      <w:pPr>
        <w:rPr>
          <w:rFonts w:hint="eastAsia"/>
          <w:lang w:val="en-US" w:eastAsia="zh-CN"/>
        </w:rPr>
      </w:pPr>
      <w:r>
        <w:rPr>
          <w:rFonts w:hint="eastAsia"/>
          <w:lang w:val="en-US" w:eastAsia="zh-CN"/>
        </w:rPr>
        <w:t>3、将不同的单菌落转接至不同的装有发酵培养基的离心管中（利用移液枪头挑起单菌落，连枪头一起打进培养基），置于37 ℃ 培养箱（37℃恒温摇床，230r/m）培养7天。</w:t>
      </w:r>
    </w:p>
    <w:p>
      <w:pPr>
        <w:rPr>
          <w:rFonts w:hint="eastAsia"/>
          <w:lang w:val="en-US" w:eastAsia="zh-CN"/>
        </w:rPr>
      </w:pPr>
    </w:p>
    <w:p>
      <w:pPr>
        <w:numPr>
          <w:ilvl w:val="0"/>
          <w:numId w:val="4"/>
        </w:numPr>
        <w:rPr>
          <w:rFonts w:hint="eastAsia"/>
          <w:lang w:val="en-US" w:eastAsia="zh-CN"/>
        </w:rPr>
      </w:pPr>
      <w:r>
        <w:rPr>
          <w:rFonts w:hint="eastAsia"/>
          <w:lang w:val="en-US" w:eastAsia="zh-CN"/>
        </w:rPr>
        <w:t>Lys-C及其他特异性内肽酶产生菌的保藏</w:t>
      </w:r>
    </w:p>
    <w:p>
      <w:pPr>
        <w:widowControl w:val="0"/>
        <w:numPr>
          <w:ilvl w:val="0"/>
          <w:numId w:val="0"/>
        </w:numPr>
        <w:jc w:val="both"/>
        <w:rPr>
          <w:rFonts w:hint="eastAsia"/>
          <w:lang w:val="en-US" w:eastAsia="zh-CN"/>
        </w:rPr>
      </w:pPr>
      <w:r>
        <w:rPr>
          <w:rFonts w:hint="eastAsia"/>
          <w:lang w:val="en-US" w:eastAsia="zh-CN"/>
        </w:rPr>
        <w:t>每种候选的蛋白酶产生菌用1mL离心管保藏并</w:t>
      </w:r>
      <w:r>
        <w:rPr>
          <w:rStyle w:val="14"/>
          <w:rFonts w:hint="eastAsia"/>
          <w:lang w:val="en-US" w:eastAsia="zh-CN"/>
        </w:rPr>
        <w:t>编号</w:t>
      </w:r>
      <w:r>
        <w:rPr>
          <w:rFonts w:hint="eastAsia"/>
          <w:lang w:val="en-US" w:eastAsia="zh-CN"/>
        </w:rPr>
        <w:t>，加入600uL培养液和300uL 60%甘油。</w:t>
      </w:r>
    </w:p>
    <w:p>
      <w:pPr>
        <w:widowControl w:val="0"/>
        <w:numPr>
          <w:ilvl w:val="0"/>
          <w:numId w:val="0"/>
        </w:numPr>
        <w:jc w:val="both"/>
        <w:rPr>
          <w:rFonts w:hint="eastAsia"/>
          <w:lang w:val="en-US" w:eastAsia="zh-CN"/>
        </w:rPr>
      </w:pPr>
      <w:r>
        <w:rPr>
          <w:rFonts w:hint="eastAsia"/>
          <w:lang w:val="en-US" w:eastAsia="zh-CN"/>
        </w:rPr>
        <w:t>注意：</w:t>
      </w:r>
      <w:r>
        <w:rPr>
          <w:rStyle w:val="14"/>
          <w:rFonts w:hint="eastAsia"/>
          <w:lang w:val="en-US" w:eastAsia="zh-CN"/>
        </w:rPr>
        <w:t>先进行菌种保藏</w:t>
      </w:r>
      <w:r>
        <w:rPr>
          <w:rStyle w:val="10"/>
          <w:rFonts w:hint="eastAsia"/>
          <w:lang w:val="en-US" w:eastAsia="zh-CN"/>
        </w:rPr>
        <w:t>再</w:t>
      </w:r>
      <w:r>
        <w:rPr>
          <w:rFonts w:hint="eastAsia"/>
          <w:lang w:val="en-US" w:eastAsia="zh-CN"/>
        </w:rPr>
        <w:t>对所产生蛋白酶特异性进行验证。</w:t>
      </w:r>
    </w:p>
    <w:p>
      <w:pPr>
        <w:widowControl w:val="0"/>
        <w:numPr>
          <w:ilvl w:val="0"/>
          <w:numId w:val="0"/>
        </w:numPr>
        <w:jc w:val="both"/>
        <w:rPr>
          <w:rFonts w:hint="default"/>
          <w:lang w:val="en-US" w:eastAsia="zh-CN"/>
        </w:rPr>
      </w:pPr>
    </w:p>
    <w:p>
      <w:pPr>
        <w:rPr>
          <w:rFonts w:hint="default"/>
          <w:lang w:val="en-US" w:eastAsia="zh-CN"/>
        </w:rPr>
      </w:pPr>
      <w:r>
        <w:rPr>
          <w:rFonts w:hint="eastAsia"/>
          <w:lang w:val="en-US" w:eastAsia="zh-CN"/>
        </w:rPr>
        <w:t>（四）Lys-C及其他特异性内肽酶产生菌的检验</w:t>
      </w:r>
    </w:p>
    <w:p>
      <w:pPr>
        <w:rPr>
          <w:rFonts w:hint="eastAsia"/>
          <w:lang w:val="en-US" w:eastAsia="zh-CN"/>
        </w:rPr>
      </w:pPr>
      <w:r>
        <w:rPr>
          <w:rFonts w:hint="eastAsia"/>
          <w:lang w:val="en-US" w:eastAsia="zh-CN"/>
        </w:rPr>
        <w:t>1.吸取600uL 已发酵7天的蛋白酶产生菌培养液，8000r/m离心10min。</w:t>
      </w:r>
    </w:p>
    <w:p>
      <w:pPr>
        <w:rPr>
          <w:rFonts w:hint="eastAsia"/>
          <w:lang w:val="en-US" w:eastAsia="zh-CN"/>
        </w:rPr>
      </w:pPr>
      <w:r>
        <w:rPr>
          <w:rFonts w:hint="eastAsia"/>
          <w:lang w:val="en-US" w:eastAsia="zh-CN"/>
        </w:rPr>
        <w:t>2.测试分离得到的所有蛋白酶产生菌是否分泌 Lys-C、Asp-C、Arg-C或Pro-C：</w:t>
      </w:r>
    </w:p>
    <w:p>
      <w:pPr>
        <w:rPr>
          <w:rFonts w:hint="eastAsia"/>
          <w:lang w:val="en-US" w:eastAsia="zh-CN"/>
        </w:rPr>
      </w:pPr>
      <w:r>
        <w:rPr>
          <w:rFonts w:hint="eastAsia"/>
          <w:lang w:val="en-US" w:eastAsia="zh-CN"/>
        </w:rPr>
        <w:t>材料：96孔版</w:t>
      </w:r>
    </w:p>
    <w:p>
      <w:pPr>
        <w:rPr>
          <w:rFonts w:hint="eastAsia"/>
          <w:lang w:val="en-US" w:eastAsia="zh-CN"/>
        </w:rPr>
      </w:pPr>
      <w:r>
        <w:rPr>
          <w:rFonts w:hint="eastAsia"/>
          <w:lang w:val="en-US" w:eastAsia="zh-CN"/>
        </w:rPr>
        <w:t>底物：2uL Lys-C显色底物/2uL Asp-C显色底物/4uL 胰酶（Arg-C）显色底物/4uL Pro-C显色底物</w:t>
      </w:r>
    </w:p>
    <w:p>
      <w:pPr>
        <w:rPr>
          <w:rFonts w:hint="eastAsia"/>
          <w:lang w:val="en-US" w:eastAsia="zh-CN"/>
        </w:rPr>
      </w:pPr>
      <w:r>
        <w:rPr>
          <w:rFonts w:hint="eastAsia"/>
          <w:lang w:val="en-US" w:eastAsia="zh-CN"/>
        </w:rPr>
        <w:t>再向以上各孔加入10uL发酵上清液（20种候选菌分别加），混匀，置于37℃培养箱中反应;</w:t>
      </w:r>
    </w:p>
    <w:p>
      <w:pPr>
        <w:rPr>
          <w:rFonts w:hint="eastAsia"/>
          <w:lang w:val="en-US" w:eastAsia="zh-CN"/>
        </w:rPr>
      </w:pPr>
      <w:r>
        <w:rPr>
          <w:rFonts w:hint="eastAsia"/>
          <w:lang w:val="en-US" w:eastAsia="zh-CN"/>
        </w:rPr>
        <w:t>注意：对于每种蛋白酶产生菌都需检验其是否具有Lys-C、Asp-C、Arg-C或Pro-C活性。</w:t>
      </w:r>
    </w:p>
    <w:p>
      <w:pPr>
        <w:rPr>
          <w:rFonts w:hint="eastAsia"/>
          <w:lang w:val="en-US" w:eastAsia="zh-CN"/>
        </w:rPr>
      </w:pPr>
      <w:r>
        <w:rPr>
          <w:rFonts w:hint="eastAsia"/>
          <w:lang w:val="en-US" w:eastAsia="zh-CN"/>
        </w:rPr>
        <w:t>3.测试分离得到的所有蛋白酶产生菌是否分泌上述酶。</w:t>
      </w:r>
    </w:p>
    <w:p>
      <w:pPr>
        <w:rPr>
          <w:rFonts w:hint="eastAsia"/>
          <w:lang w:val="en-US" w:eastAsia="zh-CN"/>
        </w:rPr>
      </w:pPr>
      <w:r>
        <w:rPr>
          <w:rFonts w:hint="eastAsia"/>
          <w:lang w:val="en-US" w:eastAsia="zh-CN"/>
        </w:rPr>
        <w:t>4.(每组)向96孔板中加入分别加入2uL Lys-C显色底物/2uL Asp-C显色底物/4uL 胰酶（Arg-C）显色底物/4uL Pro-C显色底物，再向以上各孔加入10uL生理盐水，混匀，置于37℃培养箱中反应，作为显色反应的阴性对照。</w:t>
      </w:r>
    </w:p>
    <w:p>
      <w:pPr>
        <w:rPr>
          <w:rFonts w:hint="eastAsia"/>
          <w:lang w:val="en-US" w:eastAsia="zh-CN"/>
        </w:rPr>
      </w:pPr>
      <w:r>
        <w:rPr>
          <w:rFonts w:hint="eastAsia"/>
          <w:lang w:val="en-US" w:eastAsia="zh-CN"/>
        </w:rPr>
        <w:t>5.(每组)向PCR管中加入4uL 胰酶显色底物，再该管加入10uL胰酶粗提液，混匀，置于37℃培养箱中反应，作为显色反应的阳性对照。</w:t>
      </w:r>
    </w:p>
    <w:p>
      <w:pPr>
        <w:rPr>
          <w:rFonts w:hint="default"/>
          <w:lang w:val="en-US" w:eastAsia="zh-CN"/>
        </w:rPr>
      </w:pPr>
      <w:r>
        <w:rPr>
          <w:rFonts w:hint="eastAsia"/>
          <w:lang w:val="en-US" w:eastAsia="zh-CN"/>
        </w:rPr>
        <w:t>6.一日后记录Lys-C及其他特异性内肤酶产生菌筛选的结果，上交候选菌株。</w:t>
      </w:r>
    </w:p>
    <w:p>
      <w:pPr>
        <w:pStyle w:val="7"/>
        <w:numPr>
          <w:ilvl w:val="0"/>
          <w:numId w:val="2"/>
        </w:numPr>
        <w:bidi w:val="0"/>
        <w:rPr>
          <w:rFonts w:hint="default"/>
          <w:lang w:val="en-US" w:eastAsia="zh-CN"/>
        </w:rPr>
      </w:pPr>
      <w:r>
        <w:rPr>
          <w:rFonts w:hint="eastAsia"/>
          <w:lang w:val="en-US" w:eastAsia="zh-CN"/>
        </w:rPr>
        <w:t>实验结果</w:t>
      </w:r>
    </w:p>
    <w:p>
      <w:pPr>
        <w:rPr>
          <w:rFonts w:hint="eastAsia"/>
          <w:lang w:val="en-US" w:eastAsia="zh-CN"/>
        </w:rPr>
      </w:pPr>
      <w:r>
        <w:rPr>
          <w:rFonts w:hint="eastAsia"/>
          <w:lang w:val="en-US" w:eastAsia="zh-CN"/>
        </w:rPr>
        <w:t>1.96孔板设计图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772"/>
        <w:gridCol w:w="605"/>
        <w:gridCol w:w="605"/>
        <w:gridCol w:w="605"/>
        <w:gridCol w:w="605"/>
        <w:gridCol w:w="605"/>
        <w:gridCol w:w="605"/>
        <w:gridCol w:w="605"/>
        <w:gridCol w:w="605"/>
        <w:gridCol w:w="848"/>
        <w:gridCol w:w="850"/>
        <w:gridCol w:w="606"/>
        <w:gridCol w:w="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center"/>
          </w:tcPr>
          <w:p>
            <w:pPr>
              <w:jc w:val="center"/>
              <w:rPr>
                <w:rFonts w:hint="eastAsia"/>
                <w:vertAlign w:val="baseline"/>
                <w:lang w:val="en-US" w:eastAsia="zh-CN"/>
              </w:rPr>
            </w:pPr>
          </w:p>
        </w:tc>
        <w:tc>
          <w:tcPr>
            <w:tcW w:w="0" w:type="auto"/>
            <w:vAlign w:val="center"/>
          </w:tcPr>
          <w:p>
            <w:pPr>
              <w:jc w:val="center"/>
              <w:rPr>
                <w:rFonts w:hint="default"/>
                <w:vertAlign w:val="baseline"/>
                <w:lang w:val="en-US" w:eastAsia="zh-CN"/>
              </w:rPr>
            </w:pPr>
            <w:r>
              <w:rPr>
                <w:rFonts w:hint="eastAsia"/>
                <w:vertAlign w:val="baseline"/>
                <w:lang w:val="en-US" w:eastAsia="zh-CN"/>
              </w:rPr>
              <w:t>1</w:t>
            </w:r>
          </w:p>
        </w:tc>
        <w:tc>
          <w:tcPr>
            <w:tcW w:w="0" w:type="auto"/>
            <w:vAlign w:val="center"/>
          </w:tcPr>
          <w:p>
            <w:pPr>
              <w:jc w:val="center"/>
              <w:rPr>
                <w:rFonts w:hint="default"/>
                <w:vertAlign w:val="baseline"/>
                <w:lang w:val="en-US" w:eastAsia="zh-CN"/>
              </w:rPr>
            </w:pPr>
            <w:r>
              <w:rPr>
                <w:rFonts w:hint="eastAsia"/>
                <w:vertAlign w:val="baseline"/>
                <w:lang w:val="en-US" w:eastAsia="zh-CN"/>
              </w:rPr>
              <w:t>2</w:t>
            </w:r>
          </w:p>
        </w:tc>
        <w:tc>
          <w:tcPr>
            <w:tcW w:w="0" w:type="auto"/>
            <w:vAlign w:val="center"/>
          </w:tcPr>
          <w:p>
            <w:pPr>
              <w:jc w:val="center"/>
              <w:rPr>
                <w:rFonts w:hint="default"/>
                <w:vertAlign w:val="baseline"/>
                <w:lang w:val="en-US" w:eastAsia="zh-CN"/>
              </w:rPr>
            </w:pPr>
            <w:r>
              <w:rPr>
                <w:rFonts w:hint="eastAsia"/>
                <w:vertAlign w:val="baseline"/>
                <w:lang w:val="en-US" w:eastAsia="zh-CN"/>
              </w:rPr>
              <w:t>3</w:t>
            </w:r>
          </w:p>
        </w:tc>
        <w:tc>
          <w:tcPr>
            <w:tcW w:w="0" w:type="auto"/>
            <w:vAlign w:val="center"/>
          </w:tcPr>
          <w:p>
            <w:pPr>
              <w:jc w:val="center"/>
              <w:rPr>
                <w:rFonts w:hint="default"/>
                <w:vertAlign w:val="baseline"/>
                <w:lang w:val="en-US" w:eastAsia="zh-CN"/>
              </w:rPr>
            </w:pPr>
            <w:r>
              <w:rPr>
                <w:rFonts w:hint="eastAsia"/>
                <w:vertAlign w:val="baseline"/>
                <w:lang w:val="en-US" w:eastAsia="zh-CN"/>
              </w:rPr>
              <w:t>4</w:t>
            </w:r>
          </w:p>
        </w:tc>
        <w:tc>
          <w:tcPr>
            <w:tcW w:w="0" w:type="auto"/>
            <w:vAlign w:val="center"/>
          </w:tcPr>
          <w:p>
            <w:pPr>
              <w:jc w:val="center"/>
              <w:rPr>
                <w:rFonts w:hint="default"/>
                <w:vertAlign w:val="baseline"/>
                <w:lang w:val="en-US" w:eastAsia="zh-CN"/>
              </w:rPr>
            </w:pPr>
            <w:r>
              <w:rPr>
                <w:rFonts w:hint="eastAsia"/>
                <w:vertAlign w:val="baseline"/>
                <w:lang w:val="en-US" w:eastAsia="zh-CN"/>
              </w:rPr>
              <w:t>5</w:t>
            </w:r>
          </w:p>
        </w:tc>
        <w:tc>
          <w:tcPr>
            <w:tcW w:w="0" w:type="auto"/>
            <w:vAlign w:val="center"/>
          </w:tcPr>
          <w:p>
            <w:pPr>
              <w:jc w:val="center"/>
              <w:rPr>
                <w:rFonts w:hint="default"/>
                <w:vertAlign w:val="baseline"/>
                <w:lang w:val="en-US" w:eastAsia="zh-CN"/>
              </w:rPr>
            </w:pPr>
            <w:r>
              <w:rPr>
                <w:rFonts w:hint="eastAsia"/>
                <w:vertAlign w:val="baseline"/>
                <w:lang w:val="en-US" w:eastAsia="zh-CN"/>
              </w:rPr>
              <w:t>6</w:t>
            </w:r>
          </w:p>
        </w:tc>
        <w:tc>
          <w:tcPr>
            <w:tcW w:w="0" w:type="auto"/>
            <w:vAlign w:val="center"/>
          </w:tcPr>
          <w:p>
            <w:pPr>
              <w:jc w:val="center"/>
              <w:rPr>
                <w:rFonts w:hint="default"/>
                <w:vertAlign w:val="baseline"/>
                <w:lang w:val="en-US" w:eastAsia="zh-CN"/>
              </w:rPr>
            </w:pPr>
            <w:r>
              <w:rPr>
                <w:rFonts w:hint="eastAsia"/>
                <w:vertAlign w:val="baseline"/>
                <w:lang w:val="en-US" w:eastAsia="zh-CN"/>
              </w:rPr>
              <w:t>7</w:t>
            </w:r>
          </w:p>
        </w:tc>
        <w:tc>
          <w:tcPr>
            <w:tcW w:w="0" w:type="auto"/>
            <w:vAlign w:val="center"/>
          </w:tcPr>
          <w:p>
            <w:pPr>
              <w:jc w:val="center"/>
              <w:rPr>
                <w:rFonts w:hint="default"/>
                <w:vertAlign w:val="baseline"/>
                <w:lang w:val="en-US" w:eastAsia="zh-CN"/>
              </w:rPr>
            </w:pPr>
            <w:r>
              <w:rPr>
                <w:rFonts w:hint="eastAsia"/>
                <w:vertAlign w:val="baseline"/>
                <w:lang w:val="en-US" w:eastAsia="zh-CN"/>
              </w:rPr>
              <w:t>8</w:t>
            </w:r>
          </w:p>
        </w:tc>
        <w:tc>
          <w:tcPr>
            <w:tcW w:w="0" w:type="auto"/>
            <w:vAlign w:val="center"/>
          </w:tcPr>
          <w:p>
            <w:pPr>
              <w:jc w:val="center"/>
              <w:rPr>
                <w:rFonts w:hint="default"/>
                <w:vertAlign w:val="baseline"/>
                <w:lang w:val="en-US" w:eastAsia="zh-CN"/>
              </w:rPr>
            </w:pPr>
            <w:r>
              <w:rPr>
                <w:rFonts w:hint="eastAsia"/>
                <w:vertAlign w:val="baseline"/>
                <w:lang w:val="en-US" w:eastAsia="zh-CN"/>
              </w:rPr>
              <w:t>9</w:t>
            </w:r>
          </w:p>
        </w:tc>
        <w:tc>
          <w:tcPr>
            <w:tcW w:w="0" w:type="auto"/>
            <w:vAlign w:val="center"/>
          </w:tcPr>
          <w:p>
            <w:pPr>
              <w:jc w:val="center"/>
              <w:rPr>
                <w:rFonts w:hint="default"/>
                <w:vertAlign w:val="baseline"/>
                <w:lang w:val="en-US" w:eastAsia="zh-CN"/>
              </w:rPr>
            </w:pPr>
            <w:r>
              <w:rPr>
                <w:rFonts w:hint="eastAsia"/>
                <w:vertAlign w:val="baseline"/>
                <w:lang w:val="en-US" w:eastAsia="zh-CN"/>
              </w:rPr>
              <w:t>10</w:t>
            </w:r>
          </w:p>
        </w:tc>
        <w:tc>
          <w:tcPr>
            <w:tcW w:w="0" w:type="auto"/>
            <w:vAlign w:val="center"/>
          </w:tcPr>
          <w:p>
            <w:pPr>
              <w:jc w:val="center"/>
              <w:rPr>
                <w:rFonts w:hint="default"/>
                <w:vertAlign w:val="baseline"/>
                <w:lang w:val="en-US" w:eastAsia="zh-CN"/>
              </w:rPr>
            </w:pPr>
            <w:r>
              <w:rPr>
                <w:rFonts w:hint="eastAsia"/>
                <w:vertAlign w:val="baseline"/>
                <w:lang w:val="en-US" w:eastAsia="zh-CN"/>
              </w:rPr>
              <w:t>11</w:t>
            </w:r>
          </w:p>
        </w:tc>
        <w:tc>
          <w:tcPr>
            <w:tcW w:w="0" w:type="auto"/>
            <w:vAlign w:val="center"/>
          </w:tcPr>
          <w:p>
            <w:pPr>
              <w:jc w:val="center"/>
              <w:rPr>
                <w:rFonts w:hint="default"/>
                <w:vertAlign w:val="baseline"/>
                <w:lang w:val="en-US" w:eastAsia="zh-CN"/>
              </w:rPr>
            </w:pPr>
            <w:r>
              <w:rPr>
                <w:rFonts w:hint="eastAsia"/>
                <w:vertAlign w:val="baseline"/>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0" w:type="auto"/>
            <w:vAlign w:val="center"/>
          </w:tcPr>
          <w:p>
            <w:pPr>
              <w:jc w:val="center"/>
              <w:rPr>
                <w:rFonts w:hint="default"/>
                <w:vertAlign w:val="baseline"/>
                <w:lang w:val="en-US" w:eastAsia="zh-CN"/>
              </w:rPr>
            </w:pPr>
            <w:r>
              <w:rPr>
                <w:rFonts w:hint="eastAsia"/>
                <w:vertAlign w:val="baseline"/>
                <w:lang w:val="en-US" w:eastAsia="zh-CN"/>
              </w:rPr>
              <w:t>A(Lys)</w:t>
            </w:r>
          </w:p>
        </w:tc>
        <w:tc>
          <w:tcPr>
            <w:tcW w:w="0" w:type="auto"/>
            <w:vAlign w:val="center"/>
          </w:tcPr>
          <w:p>
            <w:pPr>
              <w:jc w:val="center"/>
              <w:rPr>
                <w:rFonts w:hint="default"/>
                <w:vertAlign w:val="baseline"/>
                <w:lang w:val="en-US" w:eastAsia="zh-CN"/>
              </w:rPr>
            </w:pPr>
            <w:r>
              <w:rPr>
                <w:rFonts w:hint="eastAsia"/>
                <w:vertAlign w:val="baseline"/>
                <w:lang w:val="en-US" w:eastAsia="zh-CN"/>
              </w:rPr>
              <w:t>1号</w:t>
            </w:r>
          </w:p>
        </w:tc>
        <w:tc>
          <w:tcPr>
            <w:tcW w:w="0" w:type="auto"/>
            <w:vAlign w:val="center"/>
          </w:tcPr>
          <w:p>
            <w:pPr>
              <w:jc w:val="center"/>
              <w:rPr>
                <w:rFonts w:hint="default"/>
                <w:vertAlign w:val="baseline"/>
                <w:lang w:val="en-US" w:eastAsia="zh-CN"/>
              </w:rPr>
            </w:pPr>
            <w:r>
              <w:rPr>
                <w:rFonts w:hint="eastAsia"/>
                <w:vertAlign w:val="baseline"/>
                <w:lang w:val="en-US" w:eastAsia="zh-CN"/>
              </w:rPr>
              <w:t>2号</w:t>
            </w:r>
          </w:p>
        </w:tc>
        <w:tc>
          <w:tcPr>
            <w:tcW w:w="0" w:type="auto"/>
            <w:vAlign w:val="center"/>
          </w:tcPr>
          <w:p>
            <w:pPr>
              <w:jc w:val="center"/>
              <w:rPr>
                <w:rFonts w:hint="default"/>
                <w:vertAlign w:val="baseline"/>
                <w:lang w:val="en-US" w:eastAsia="zh-CN"/>
              </w:rPr>
            </w:pPr>
            <w:r>
              <w:rPr>
                <w:rFonts w:hint="eastAsia"/>
                <w:vertAlign w:val="baseline"/>
                <w:lang w:val="en-US" w:eastAsia="zh-CN"/>
              </w:rPr>
              <w:t>3号</w:t>
            </w:r>
          </w:p>
        </w:tc>
        <w:tc>
          <w:tcPr>
            <w:tcW w:w="0" w:type="auto"/>
            <w:vAlign w:val="center"/>
          </w:tcPr>
          <w:p>
            <w:pPr>
              <w:jc w:val="center"/>
              <w:rPr>
                <w:rFonts w:hint="default"/>
                <w:vertAlign w:val="baseline"/>
                <w:lang w:val="en-US" w:eastAsia="zh-CN"/>
              </w:rPr>
            </w:pPr>
            <w:r>
              <w:rPr>
                <w:rFonts w:hint="eastAsia"/>
                <w:vertAlign w:val="baseline"/>
                <w:lang w:val="en-US" w:eastAsia="zh-CN"/>
              </w:rPr>
              <w:t>4号</w:t>
            </w:r>
          </w:p>
        </w:tc>
        <w:tc>
          <w:tcPr>
            <w:tcW w:w="0" w:type="auto"/>
            <w:vAlign w:val="center"/>
          </w:tcPr>
          <w:p>
            <w:pPr>
              <w:jc w:val="center"/>
              <w:rPr>
                <w:rFonts w:hint="default"/>
                <w:vertAlign w:val="baseline"/>
                <w:lang w:val="en-US" w:eastAsia="zh-CN"/>
              </w:rPr>
            </w:pPr>
            <w:r>
              <w:rPr>
                <w:rFonts w:hint="eastAsia"/>
                <w:vertAlign w:val="baseline"/>
                <w:lang w:val="en-US" w:eastAsia="zh-CN"/>
              </w:rPr>
              <w:t>5号</w:t>
            </w:r>
          </w:p>
        </w:tc>
        <w:tc>
          <w:tcPr>
            <w:tcW w:w="0" w:type="auto"/>
            <w:vAlign w:val="center"/>
          </w:tcPr>
          <w:p>
            <w:pPr>
              <w:jc w:val="center"/>
              <w:rPr>
                <w:rFonts w:hint="default"/>
                <w:vertAlign w:val="baseline"/>
                <w:lang w:val="en-US" w:eastAsia="zh-CN"/>
              </w:rPr>
            </w:pPr>
            <w:r>
              <w:rPr>
                <w:rFonts w:hint="eastAsia"/>
                <w:vertAlign w:val="baseline"/>
                <w:lang w:val="en-US" w:eastAsia="zh-CN"/>
              </w:rPr>
              <w:t>6号</w:t>
            </w:r>
          </w:p>
        </w:tc>
        <w:tc>
          <w:tcPr>
            <w:tcW w:w="0" w:type="auto"/>
            <w:vAlign w:val="center"/>
          </w:tcPr>
          <w:p>
            <w:pPr>
              <w:jc w:val="center"/>
              <w:rPr>
                <w:rFonts w:hint="default"/>
                <w:vertAlign w:val="baseline"/>
                <w:lang w:val="en-US" w:eastAsia="zh-CN"/>
              </w:rPr>
            </w:pPr>
            <w:r>
              <w:rPr>
                <w:rFonts w:hint="eastAsia"/>
                <w:vertAlign w:val="baseline"/>
                <w:lang w:val="en-US" w:eastAsia="zh-CN"/>
              </w:rPr>
              <w:t>7号</w:t>
            </w:r>
          </w:p>
        </w:tc>
        <w:tc>
          <w:tcPr>
            <w:tcW w:w="0" w:type="auto"/>
            <w:vAlign w:val="center"/>
          </w:tcPr>
          <w:p>
            <w:pPr>
              <w:jc w:val="center"/>
              <w:rPr>
                <w:rFonts w:hint="default"/>
                <w:vertAlign w:val="baseline"/>
                <w:lang w:val="en-US" w:eastAsia="zh-CN"/>
              </w:rPr>
            </w:pPr>
            <w:r>
              <w:rPr>
                <w:rFonts w:hint="eastAsia"/>
                <w:vertAlign w:val="baseline"/>
                <w:lang w:val="en-US" w:eastAsia="zh-CN"/>
              </w:rPr>
              <w:t>8号</w:t>
            </w:r>
          </w:p>
        </w:tc>
        <w:tc>
          <w:tcPr>
            <w:tcW w:w="0" w:type="auto"/>
            <w:vAlign w:val="center"/>
          </w:tcPr>
          <w:p>
            <w:pPr>
              <w:jc w:val="center"/>
              <w:rPr>
                <w:rFonts w:hint="default"/>
                <w:vertAlign w:val="baseline"/>
                <w:lang w:val="en-US" w:eastAsia="zh-CN"/>
              </w:rPr>
            </w:pPr>
            <w:r>
              <w:rPr>
                <w:rFonts w:hint="eastAsia"/>
                <w:vertAlign w:val="baseline"/>
                <w:lang w:val="en-US" w:eastAsia="zh-CN"/>
              </w:rPr>
              <w:t>9号</w:t>
            </w:r>
          </w:p>
        </w:tc>
        <w:tc>
          <w:tcPr>
            <w:tcW w:w="0" w:type="auto"/>
            <w:vAlign w:val="center"/>
          </w:tcPr>
          <w:p>
            <w:pPr>
              <w:jc w:val="center"/>
              <w:rPr>
                <w:rFonts w:hint="default"/>
                <w:vertAlign w:val="baseline"/>
                <w:lang w:val="en-US" w:eastAsia="zh-CN"/>
              </w:rPr>
            </w:pPr>
            <w:r>
              <w:rPr>
                <w:rFonts w:hint="eastAsia"/>
                <w:vertAlign w:val="baseline"/>
                <w:lang w:val="en-US" w:eastAsia="zh-CN"/>
              </w:rPr>
              <w:t>10号</w:t>
            </w:r>
          </w:p>
        </w:tc>
        <w:tc>
          <w:tcPr>
            <w:tcW w:w="0" w:type="auto"/>
            <w:vAlign w:val="center"/>
          </w:tcPr>
          <w:p>
            <w:pPr>
              <w:jc w:val="center"/>
              <w:rPr>
                <w:rFonts w:hint="default"/>
                <w:vertAlign w:val="baseline"/>
                <w:lang w:val="en-US" w:eastAsia="zh-CN"/>
              </w:rPr>
            </w:pPr>
            <w:r>
              <w:rPr>
                <w:rFonts w:hint="eastAsia"/>
                <w:vertAlign w:val="baseline"/>
                <w:lang w:val="en-US" w:eastAsia="zh-CN"/>
              </w:rPr>
              <w:t>11号</w:t>
            </w:r>
          </w:p>
        </w:tc>
        <w:tc>
          <w:tcPr>
            <w:tcW w:w="0" w:type="auto"/>
            <w:vAlign w:val="center"/>
          </w:tcPr>
          <w:p>
            <w:pPr>
              <w:jc w:val="center"/>
              <w:rPr>
                <w:rFonts w:hint="default"/>
                <w:vertAlign w:val="baseline"/>
                <w:lang w:val="en-US" w:eastAsia="zh-CN"/>
              </w:rPr>
            </w:pPr>
            <w:r>
              <w:rPr>
                <w:rFonts w:hint="eastAsia"/>
                <w:vertAlign w:val="baseline"/>
                <w:lang w:val="en-US" w:eastAsia="zh-CN"/>
              </w:rPr>
              <w:t>12号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center"/>
          </w:tcPr>
          <w:p>
            <w:pPr>
              <w:jc w:val="center"/>
              <w:rPr>
                <w:rFonts w:hint="default"/>
                <w:vertAlign w:val="baseline"/>
                <w:lang w:val="en-US" w:eastAsia="zh-CN"/>
              </w:rPr>
            </w:pPr>
            <w:r>
              <w:rPr>
                <w:rFonts w:hint="eastAsia"/>
                <w:vertAlign w:val="baseline"/>
                <w:lang w:val="en-US" w:eastAsia="zh-CN"/>
              </w:rPr>
              <w:t>B(Asp)</w:t>
            </w:r>
          </w:p>
        </w:tc>
        <w:tc>
          <w:tcPr>
            <w:tcW w:w="0" w:type="auto"/>
            <w:vAlign w:val="center"/>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1号</w:t>
            </w:r>
          </w:p>
        </w:tc>
        <w:tc>
          <w:tcPr>
            <w:tcW w:w="0" w:type="auto"/>
            <w:vAlign w:val="center"/>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舍弃</w:t>
            </w:r>
          </w:p>
        </w:tc>
        <w:tc>
          <w:tcPr>
            <w:tcW w:w="0" w:type="auto"/>
            <w:vAlign w:val="center"/>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3号</w:t>
            </w:r>
          </w:p>
        </w:tc>
        <w:tc>
          <w:tcPr>
            <w:tcW w:w="0" w:type="auto"/>
            <w:vAlign w:val="center"/>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4号</w:t>
            </w:r>
          </w:p>
        </w:tc>
        <w:tc>
          <w:tcPr>
            <w:tcW w:w="0" w:type="auto"/>
            <w:vAlign w:val="center"/>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5号</w:t>
            </w:r>
          </w:p>
        </w:tc>
        <w:tc>
          <w:tcPr>
            <w:tcW w:w="0" w:type="auto"/>
            <w:vAlign w:val="center"/>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6号</w:t>
            </w:r>
          </w:p>
        </w:tc>
        <w:tc>
          <w:tcPr>
            <w:tcW w:w="0" w:type="auto"/>
            <w:vAlign w:val="center"/>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7号</w:t>
            </w:r>
          </w:p>
        </w:tc>
        <w:tc>
          <w:tcPr>
            <w:tcW w:w="0" w:type="auto"/>
            <w:vAlign w:val="center"/>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8号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9号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10号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11号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12号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0" w:type="auto"/>
            <w:vAlign w:val="center"/>
          </w:tcPr>
          <w:p>
            <w:pPr>
              <w:jc w:val="center"/>
              <w:rPr>
                <w:rFonts w:hint="default"/>
                <w:vertAlign w:val="baseline"/>
                <w:lang w:val="en-US" w:eastAsia="zh-CN"/>
              </w:rPr>
            </w:pPr>
            <w:r>
              <w:rPr>
                <w:rFonts w:hint="eastAsia"/>
                <w:vertAlign w:val="baseline"/>
                <w:lang w:val="en-US" w:eastAsia="zh-CN"/>
              </w:rPr>
              <w:t>C(Arg)</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2号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3号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4号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5号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6号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7号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8号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9号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10号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11号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12号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0" w:type="auto"/>
            <w:vAlign w:val="center"/>
          </w:tcPr>
          <w:p>
            <w:pPr>
              <w:jc w:val="center"/>
              <w:rPr>
                <w:rFonts w:hint="default"/>
                <w:vertAlign w:val="baseline"/>
                <w:lang w:val="en-US" w:eastAsia="zh-CN"/>
              </w:rPr>
            </w:pPr>
            <w:r>
              <w:rPr>
                <w:rFonts w:hint="eastAsia"/>
                <w:vertAlign w:val="baseline"/>
                <w:lang w:val="en-US" w:eastAsia="zh-CN"/>
              </w:rPr>
              <w:t>D(Pro)</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2号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3号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4号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5号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6号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7号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8号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9号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10号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11号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12号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0" w:type="auto"/>
            <w:vAlign w:val="center"/>
          </w:tcPr>
          <w:p>
            <w:pPr>
              <w:jc w:val="center"/>
              <w:rPr>
                <w:rFonts w:hint="default"/>
                <w:vertAlign w:val="baseline"/>
                <w:lang w:val="en-US" w:eastAsia="zh-CN"/>
              </w:rPr>
            </w:pPr>
            <w:r>
              <w:rPr>
                <w:rFonts w:hint="eastAsia"/>
                <w:vertAlign w:val="baseline"/>
                <w:lang w:val="en-US" w:eastAsia="zh-CN"/>
              </w:rPr>
              <w:t>E(Lys)</w:t>
            </w:r>
          </w:p>
        </w:tc>
        <w:tc>
          <w:tcPr>
            <w:tcW w:w="0" w:type="auto"/>
            <w:vAlign w:val="center"/>
          </w:tcPr>
          <w:p>
            <w:pPr>
              <w:jc w:val="center"/>
              <w:rPr>
                <w:rFonts w:hint="default"/>
                <w:vertAlign w:val="baseline"/>
                <w:lang w:val="en-US" w:eastAsia="zh-CN"/>
              </w:rPr>
            </w:pPr>
            <w:r>
              <w:rPr>
                <w:rFonts w:hint="eastAsia"/>
                <w:vertAlign w:val="baseline"/>
                <w:lang w:val="en-US" w:eastAsia="zh-CN"/>
              </w:rPr>
              <w:t>13号</w:t>
            </w:r>
          </w:p>
        </w:tc>
        <w:tc>
          <w:tcPr>
            <w:tcW w:w="0" w:type="auto"/>
            <w:vAlign w:val="center"/>
          </w:tcPr>
          <w:p>
            <w:pPr>
              <w:jc w:val="center"/>
              <w:rPr>
                <w:rFonts w:hint="default"/>
                <w:vertAlign w:val="baseline"/>
                <w:lang w:val="en-US" w:eastAsia="zh-CN"/>
              </w:rPr>
            </w:pPr>
            <w:r>
              <w:rPr>
                <w:rFonts w:hint="eastAsia"/>
                <w:vertAlign w:val="baseline"/>
                <w:lang w:val="en-US" w:eastAsia="zh-CN"/>
              </w:rPr>
              <w:t>14号</w:t>
            </w:r>
          </w:p>
        </w:tc>
        <w:tc>
          <w:tcPr>
            <w:tcW w:w="0" w:type="auto"/>
            <w:vAlign w:val="center"/>
          </w:tcPr>
          <w:p>
            <w:pPr>
              <w:jc w:val="center"/>
              <w:rPr>
                <w:rFonts w:hint="default"/>
                <w:vertAlign w:val="baseline"/>
                <w:lang w:val="en-US" w:eastAsia="zh-CN"/>
              </w:rPr>
            </w:pPr>
            <w:r>
              <w:rPr>
                <w:rFonts w:hint="eastAsia"/>
                <w:vertAlign w:val="baseline"/>
                <w:lang w:val="en-US" w:eastAsia="zh-CN"/>
              </w:rPr>
              <w:t>15号</w:t>
            </w:r>
          </w:p>
        </w:tc>
        <w:tc>
          <w:tcPr>
            <w:tcW w:w="0" w:type="auto"/>
            <w:vAlign w:val="center"/>
          </w:tcPr>
          <w:p>
            <w:pPr>
              <w:jc w:val="center"/>
              <w:rPr>
                <w:rFonts w:hint="default"/>
                <w:vertAlign w:val="baseline"/>
                <w:lang w:val="en-US" w:eastAsia="zh-CN"/>
              </w:rPr>
            </w:pPr>
            <w:r>
              <w:rPr>
                <w:rFonts w:hint="eastAsia"/>
                <w:vertAlign w:val="baseline"/>
                <w:lang w:val="en-US" w:eastAsia="zh-CN"/>
              </w:rPr>
              <w:t>16号</w:t>
            </w:r>
          </w:p>
        </w:tc>
        <w:tc>
          <w:tcPr>
            <w:tcW w:w="0" w:type="auto"/>
            <w:vAlign w:val="center"/>
          </w:tcPr>
          <w:p>
            <w:pPr>
              <w:jc w:val="center"/>
              <w:rPr>
                <w:rFonts w:hint="default"/>
                <w:vertAlign w:val="baseline"/>
                <w:lang w:val="en-US" w:eastAsia="zh-CN"/>
              </w:rPr>
            </w:pPr>
            <w:r>
              <w:rPr>
                <w:rFonts w:hint="eastAsia"/>
                <w:vertAlign w:val="baseline"/>
                <w:lang w:val="en-US" w:eastAsia="zh-CN"/>
              </w:rPr>
              <w:t>17号</w:t>
            </w:r>
          </w:p>
        </w:tc>
        <w:tc>
          <w:tcPr>
            <w:tcW w:w="0" w:type="auto"/>
            <w:vAlign w:val="center"/>
          </w:tcPr>
          <w:p>
            <w:pPr>
              <w:jc w:val="center"/>
              <w:rPr>
                <w:rFonts w:hint="default"/>
                <w:vertAlign w:val="baseline"/>
                <w:lang w:val="en-US" w:eastAsia="zh-CN"/>
              </w:rPr>
            </w:pPr>
            <w:r>
              <w:rPr>
                <w:rFonts w:hint="eastAsia"/>
                <w:vertAlign w:val="baseline"/>
                <w:lang w:val="en-US" w:eastAsia="zh-CN"/>
              </w:rPr>
              <w:t>18号</w:t>
            </w:r>
          </w:p>
        </w:tc>
        <w:tc>
          <w:tcPr>
            <w:tcW w:w="0" w:type="auto"/>
            <w:vAlign w:val="center"/>
          </w:tcPr>
          <w:p>
            <w:pPr>
              <w:jc w:val="center"/>
              <w:rPr>
                <w:rFonts w:hint="default"/>
                <w:vertAlign w:val="baseline"/>
                <w:lang w:val="en-US" w:eastAsia="zh-CN"/>
              </w:rPr>
            </w:pPr>
            <w:r>
              <w:rPr>
                <w:rFonts w:hint="eastAsia"/>
                <w:vertAlign w:val="baseline"/>
                <w:lang w:val="en-US" w:eastAsia="zh-CN"/>
              </w:rPr>
              <w:t>19号</w:t>
            </w:r>
          </w:p>
        </w:tc>
        <w:tc>
          <w:tcPr>
            <w:tcW w:w="0" w:type="auto"/>
            <w:vAlign w:val="center"/>
          </w:tcPr>
          <w:p>
            <w:pPr>
              <w:jc w:val="center"/>
              <w:rPr>
                <w:rFonts w:hint="default"/>
                <w:vertAlign w:val="baseline"/>
                <w:lang w:val="en-US" w:eastAsia="zh-CN"/>
              </w:rPr>
            </w:pPr>
            <w:r>
              <w:rPr>
                <w:rFonts w:hint="eastAsia"/>
                <w:vertAlign w:val="baseline"/>
                <w:lang w:val="en-US" w:eastAsia="zh-CN"/>
              </w:rPr>
              <w:t>20号</w:t>
            </w:r>
          </w:p>
        </w:tc>
        <w:tc>
          <w:tcPr>
            <w:tcW w:w="0" w:type="auto"/>
            <w:vAlign w:val="center"/>
          </w:tcPr>
          <w:p>
            <w:pPr>
              <w:jc w:val="center"/>
              <w:rPr>
                <w:rFonts w:hint="default"/>
                <w:vertAlign w:val="baseline"/>
                <w:lang w:val="en-US" w:eastAsia="zh-CN"/>
              </w:rPr>
            </w:pPr>
            <w:r>
              <w:rPr>
                <w:rFonts w:hint="eastAsia"/>
                <w:vertAlign w:val="baseline"/>
                <w:lang w:val="en-US" w:eastAsia="zh-CN"/>
              </w:rPr>
              <w:t>阴性对照</w:t>
            </w:r>
          </w:p>
        </w:tc>
        <w:tc>
          <w:tcPr>
            <w:tcW w:w="0" w:type="auto"/>
            <w:vAlign w:val="center"/>
          </w:tcPr>
          <w:p>
            <w:pPr>
              <w:jc w:val="center"/>
              <w:rPr>
                <w:rFonts w:hint="default"/>
                <w:vertAlign w:val="baseline"/>
                <w:lang w:val="en-US" w:eastAsia="zh-CN"/>
              </w:rPr>
            </w:pPr>
            <w:r>
              <w:rPr>
                <w:rFonts w:hint="eastAsia"/>
                <w:vertAlign w:val="baseline"/>
                <w:lang w:val="en-US" w:eastAsia="zh-CN"/>
              </w:rPr>
              <w:t>阳性对照</w:t>
            </w:r>
          </w:p>
        </w:tc>
        <w:tc>
          <w:tcPr>
            <w:tcW w:w="0" w:type="auto"/>
            <w:vAlign w:val="center"/>
          </w:tcPr>
          <w:p>
            <w:pPr>
              <w:jc w:val="center"/>
              <w:rPr>
                <w:rFonts w:hint="eastAsia"/>
                <w:vertAlign w:val="baseline"/>
                <w:lang w:val="en-US" w:eastAsia="zh-CN"/>
              </w:rPr>
            </w:pPr>
          </w:p>
        </w:tc>
        <w:tc>
          <w:tcPr>
            <w:tcW w:w="0" w:type="auto"/>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0" w:type="auto"/>
            <w:vAlign w:val="center"/>
          </w:tcPr>
          <w:p>
            <w:pPr>
              <w:jc w:val="center"/>
              <w:rPr>
                <w:rFonts w:hint="default"/>
                <w:vertAlign w:val="baseline"/>
                <w:lang w:val="en-US" w:eastAsia="zh-CN"/>
              </w:rPr>
            </w:pPr>
            <w:r>
              <w:rPr>
                <w:rFonts w:hint="eastAsia"/>
                <w:vertAlign w:val="baseline"/>
                <w:lang w:val="en-US" w:eastAsia="zh-CN"/>
              </w:rPr>
              <w:t>F(Asp)</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13号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14号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15号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16号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17号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18号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19号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20号</w:t>
            </w:r>
          </w:p>
        </w:tc>
        <w:tc>
          <w:tcPr>
            <w:tcW w:w="0" w:type="auto"/>
            <w:vAlign w:val="center"/>
          </w:tcPr>
          <w:p>
            <w:pPr>
              <w:jc w:val="center"/>
              <w:rPr>
                <w:rFonts w:hint="default"/>
                <w:vertAlign w:val="baseline"/>
                <w:lang w:val="en-US" w:eastAsia="zh-CN"/>
              </w:rPr>
            </w:pPr>
            <w:r>
              <w:rPr>
                <w:rFonts w:hint="eastAsia"/>
                <w:vertAlign w:val="baseline"/>
                <w:lang w:val="en-US" w:eastAsia="zh-CN"/>
              </w:rPr>
              <w:t>阴性对照</w:t>
            </w:r>
          </w:p>
        </w:tc>
        <w:tc>
          <w:tcPr>
            <w:tcW w:w="0" w:type="auto"/>
            <w:vAlign w:val="center"/>
          </w:tcPr>
          <w:p>
            <w:pPr>
              <w:jc w:val="center"/>
              <w:rPr>
                <w:rFonts w:hint="default"/>
                <w:vertAlign w:val="baseline"/>
                <w:lang w:val="en-US" w:eastAsia="zh-CN"/>
              </w:rPr>
            </w:pPr>
            <w:r>
              <w:rPr>
                <w:rFonts w:hint="eastAsia"/>
                <w:vertAlign w:val="baseline"/>
                <w:lang w:val="en-US" w:eastAsia="zh-CN"/>
              </w:rPr>
              <w:t>2号</w:t>
            </w:r>
          </w:p>
        </w:tc>
        <w:tc>
          <w:tcPr>
            <w:tcW w:w="0" w:type="auto"/>
            <w:vAlign w:val="center"/>
          </w:tcPr>
          <w:p>
            <w:pPr>
              <w:jc w:val="center"/>
              <w:rPr>
                <w:rFonts w:hint="eastAsia"/>
                <w:vertAlign w:val="baseline"/>
                <w:lang w:val="en-US" w:eastAsia="zh-CN"/>
              </w:rPr>
            </w:pPr>
          </w:p>
        </w:tc>
        <w:tc>
          <w:tcPr>
            <w:tcW w:w="0" w:type="auto"/>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center"/>
          </w:tcPr>
          <w:p>
            <w:pPr>
              <w:jc w:val="center"/>
              <w:rPr>
                <w:rFonts w:hint="default"/>
                <w:vertAlign w:val="baseline"/>
                <w:lang w:val="en-US" w:eastAsia="zh-CN"/>
              </w:rPr>
            </w:pPr>
            <w:r>
              <w:rPr>
                <w:rFonts w:hint="eastAsia"/>
                <w:vertAlign w:val="baseline"/>
                <w:lang w:val="en-US" w:eastAsia="zh-CN"/>
              </w:rPr>
              <w:t>G(Arg)</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13号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14号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15号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16号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17号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18号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19号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20号</w:t>
            </w:r>
          </w:p>
        </w:tc>
        <w:tc>
          <w:tcPr>
            <w:tcW w:w="0" w:type="auto"/>
            <w:vAlign w:val="center"/>
          </w:tcPr>
          <w:p>
            <w:pPr>
              <w:jc w:val="center"/>
              <w:rPr>
                <w:rFonts w:hint="default"/>
                <w:vertAlign w:val="baseline"/>
                <w:lang w:val="en-US" w:eastAsia="zh-CN"/>
              </w:rPr>
            </w:pPr>
            <w:r>
              <w:rPr>
                <w:rFonts w:hint="eastAsia"/>
                <w:vertAlign w:val="baseline"/>
                <w:lang w:val="en-US" w:eastAsia="zh-CN"/>
              </w:rPr>
              <w:t>阴性对照</w:t>
            </w:r>
          </w:p>
        </w:tc>
        <w:tc>
          <w:tcPr>
            <w:tcW w:w="0" w:type="auto"/>
            <w:vAlign w:val="center"/>
          </w:tcPr>
          <w:p>
            <w:pPr>
              <w:jc w:val="center"/>
              <w:rPr>
                <w:rFonts w:hint="eastAsia"/>
                <w:vertAlign w:val="baseline"/>
                <w:lang w:val="en-US" w:eastAsia="zh-CN"/>
              </w:rPr>
            </w:pPr>
          </w:p>
        </w:tc>
        <w:tc>
          <w:tcPr>
            <w:tcW w:w="0" w:type="auto"/>
            <w:vAlign w:val="center"/>
          </w:tcPr>
          <w:p>
            <w:pPr>
              <w:jc w:val="center"/>
              <w:rPr>
                <w:rFonts w:hint="eastAsia"/>
                <w:vertAlign w:val="baseline"/>
                <w:lang w:val="en-US" w:eastAsia="zh-CN"/>
              </w:rPr>
            </w:pPr>
          </w:p>
        </w:tc>
        <w:tc>
          <w:tcPr>
            <w:tcW w:w="0" w:type="auto"/>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vAlign w:val="center"/>
          </w:tcPr>
          <w:p>
            <w:pPr>
              <w:jc w:val="center"/>
              <w:rPr>
                <w:rFonts w:hint="default"/>
                <w:vertAlign w:val="baseline"/>
                <w:lang w:val="en-US" w:eastAsia="zh-CN"/>
              </w:rPr>
            </w:pPr>
            <w:r>
              <w:rPr>
                <w:rFonts w:hint="eastAsia"/>
                <w:vertAlign w:val="baseline"/>
                <w:lang w:val="en-US" w:eastAsia="zh-CN"/>
              </w:rPr>
              <w:t>H(Pro)</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13号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14号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15号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16号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17号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18号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19号</w:t>
            </w:r>
          </w:p>
        </w:tc>
        <w:tc>
          <w:tcPr>
            <w:tcW w:w="0" w:type="auto"/>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20号</w:t>
            </w:r>
          </w:p>
        </w:tc>
        <w:tc>
          <w:tcPr>
            <w:tcW w:w="0" w:type="auto"/>
            <w:vAlign w:val="center"/>
          </w:tcPr>
          <w:p>
            <w:pPr>
              <w:jc w:val="center"/>
              <w:rPr>
                <w:rFonts w:hint="default"/>
                <w:vertAlign w:val="baseline"/>
                <w:lang w:val="en-US" w:eastAsia="zh-CN"/>
              </w:rPr>
            </w:pPr>
            <w:r>
              <w:rPr>
                <w:rFonts w:hint="eastAsia"/>
                <w:vertAlign w:val="baseline"/>
                <w:lang w:val="en-US" w:eastAsia="zh-CN"/>
              </w:rPr>
              <w:t>阴性对照</w:t>
            </w:r>
          </w:p>
        </w:tc>
        <w:tc>
          <w:tcPr>
            <w:tcW w:w="0" w:type="auto"/>
            <w:vAlign w:val="center"/>
          </w:tcPr>
          <w:p>
            <w:pPr>
              <w:jc w:val="center"/>
              <w:rPr>
                <w:rFonts w:hint="eastAsia"/>
                <w:vertAlign w:val="baseline"/>
                <w:lang w:val="en-US" w:eastAsia="zh-CN"/>
              </w:rPr>
            </w:pPr>
          </w:p>
        </w:tc>
        <w:tc>
          <w:tcPr>
            <w:tcW w:w="0" w:type="auto"/>
            <w:vAlign w:val="center"/>
          </w:tcPr>
          <w:p>
            <w:pPr>
              <w:jc w:val="center"/>
              <w:rPr>
                <w:rFonts w:hint="eastAsia"/>
                <w:vertAlign w:val="baseline"/>
                <w:lang w:val="en-US" w:eastAsia="zh-CN"/>
              </w:rPr>
            </w:pPr>
          </w:p>
        </w:tc>
        <w:tc>
          <w:tcPr>
            <w:tcW w:w="0" w:type="auto"/>
            <w:vAlign w:val="center"/>
          </w:tcPr>
          <w:p>
            <w:pPr>
              <w:jc w:val="center"/>
              <w:rPr>
                <w:rFonts w:hint="eastAsia"/>
                <w:vertAlign w:val="baseline"/>
                <w:lang w:val="en-US" w:eastAsia="zh-CN"/>
              </w:rPr>
            </w:pPr>
          </w:p>
        </w:tc>
      </w:tr>
    </w:tbl>
    <w:p>
      <w:pPr>
        <w:rPr>
          <w:rFonts w:hint="eastAsia"/>
          <w:lang w:val="en-US" w:eastAsia="zh-CN"/>
        </w:rPr>
      </w:pPr>
    </w:p>
    <w:p>
      <w:pPr>
        <w:numPr>
          <w:ilvl w:val="0"/>
          <w:numId w:val="5"/>
        </w:numPr>
        <w:rPr>
          <w:rFonts w:hint="default"/>
          <w:lang w:val="en-US" w:eastAsia="zh-CN"/>
        </w:rPr>
      </w:pPr>
      <w:r>
        <w:rPr>
          <w:rFonts w:hint="eastAsia"/>
          <w:lang w:val="en-US" w:eastAsia="zh-CN"/>
        </w:rPr>
        <w:t>结果图</w:t>
      </w:r>
    </w:p>
    <w:p>
      <w:pPr>
        <w:numPr>
          <w:numId w:val="0"/>
        </w:numPr>
        <w:rPr>
          <w:rFonts w:hint="default"/>
          <w:lang w:val="en-US" w:eastAsia="zh-CN"/>
        </w:rPr>
      </w:pPr>
      <w:r>
        <w:rPr>
          <w:rFonts w:hint="default"/>
          <w:lang w:val="en-US" w:eastAsia="zh-CN"/>
        </w:rPr>
        <w:drawing>
          <wp:inline distT="0" distB="0" distL="114300" distR="114300">
            <wp:extent cx="2257425" cy="3193415"/>
            <wp:effectExtent l="0" t="0" r="6985" b="3175"/>
            <wp:docPr id="1" name="图片 1" descr="88dd718afbd25d9e866c2fadff9a9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8dd718afbd25d9e866c2fadff9a99d"/>
                    <pic:cNvPicPr>
                      <a:picLocks noChangeAspect="1"/>
                    </pic:cNvPicPr>
                  </pic:nvPicPr>
                  <pic:blipFill>
                    <a:blip r:embed="rId5"/>
                    <a:srcRect l="30124" t="23144" r="45044" b="30047"/>
                    <a:stretch>
                      <a:fillRect/>
                    </a:stretch>
                  </pic:blipFill>
                  <pic:spPr>
                    <a:xfrm rot="16200000">
                      <a:off x="0" y="0"/>
                      <a:ext cx="2257425" cy="3193415"/>
                    </a:xfrm>
                    <a:prstGeom prst="rect">
                      <a:avLst/>
                    </a:prstGeom>
                  </pic:spPr>
                </pic:pic>
              </a:graphicData>
            </a:graphic>
          </wp:inline>
        </w:drawing>
      </w:r>
    </w:p>
    <w:p>
      <w:pPr>
        <w:numPr>
          <w:numId w:val="0"/>
        </w:numPr>
        <w:rPr>
          <w:rFonts w:hint="default"/>
          <w:lang w:val="en-US" w:eastAsia="zh-CN"/>
        </w:rPr>
      </w:pPr>
      <w:r>
        <w:rPr>
          <w:rFonts w:hint="eastAsia"/>
          <w:lang w:val="en-US" w:eastAsia="zh-CN"/>
        </w:rPr>
        <w:t>变黄的孔：</w:t>
      </w:r>
      <w:r>
        <w:rPr>
          <w:rFonts w:hint="default"/>
          <w:lang w:val="en-US" w:eastAsia="zh-CN"/>
        </w:rPr>
        <w:t>C6,7,8,11,12</w:t>
      </w:r>
    </w:p>
    <w:p>
      <w:pPr>
        <w:numPr>
          <w:numId w:val="0"/>
        </w:numPr>
        <w:ind w:firstLine="1050" w:firstLineChars="500"/>
        <w:rPr>
          <w:rFonts w:hint="default"/>
          <w:lang w:val="en-US" w:eastAsia="zh-CN"/>
        </w:rPr>
      </w:pPr>
      <w:r>
        <w:rPr>
          <w:rFonts w:hint="default"/>
          <w:lang w:val="en-US" w:eastAsia="zh-CN"/>
        </w:rPr>
        <w:t>D1,3,7,8,9,10</w:t>
      </w:r>
    </w:p>
    <w:p>
      <w:pPr>
        <w:numPr>
          <w:numId w:val="0"/>
        </w:numPr>
        <w:ind w:firstLine="1050" w:firstLineChars="500"/>
        <w:rPr>
          <w:rFonts w:hint="default"/>
          <w:lang w:val="en-US" w:eastAsia="zh-CN"/>
        </w:rPr>
      </w:pPr>
      <w:r>
        <w:rPr>
          <w:rFonts w:hint="default"/>
          <w:lang w:val="en-US" w:eastAsia="zh-CN"/>
        </w:rPr>
        <w:t>H1,4</w:t>
      </w:r>
    </w:p>
    <w:p>
      <w:pPr>
        <w:numPr>
          <w:numId w:val="0"/>
        </w:numPr>
        <w:rPr>
          <w:rFonts w:hint="eastAsia"/>
          <w:lang w:val="en-US" w:eastAsia="zh-CN"/>
        </w:rPr>
      </w:pPr>
      <w:r>
        <w:rPr>
          <w:rFonts w:hint="eastAsia"/>
          <w:lang w:val="en-US" w:eastAsia="zh-CN"/>
        </w:rPr>
        <w:t>即 筛选到的Arg-C产生菌有：6号、7号、8号、11号、12号</w:t>
      </w:r>
    </w:p>
    <w:p>
      <w:pPr>
        <w:numPr>
          <w:numId w:val="0"/>
        </w:numPr>
        <w:rPr>
          <w:rFonts w:hint="eastAsia"/>
          <w:lang w:val="en-US" w:eastAsia="zh-CN"/>
        </w:rPr>
      </w:pPr>
      <w:r>
        <w:rPr>
          <w:rFonts w:hint="eastAsia"/>
          <w:lang w:val="en-US" w:eastAsia="zh-CN"/>
        </w:rPr>
        <w:t>筛选到的Pro-C产生菌有：1号、3号、7号、8号、9号、10号、13号、16号</w:t>
      </w:r>
    </w:p>
    <w:p>
      <w:pPr>
        <w:numPr>
          <w:numId w:val="0"/>
        </w:numPr>
        <w:rPr>
          <w:rFonts w:hint="default"/>
          <w:lang w:val="en-US" w:eastAsia="zh-CN"/>
        </w:rPr>
      </w:pPr>
      <w:r>
        <w:rPr>
          <w:rFonts w:hint="eastAsia"/>
          <w:lang w:val="en-US" w:eastAsia="zh-CN"/>
        </w:rPr>
        <w:t>未筛选到Lys-C产生菌和Asp-C产生菌</w:t>
      </w:r>
    </w:p>
    <w:p>
      <w:pPr>
        <w:pStyle w:val="7"/>
        <w:numPr>
          <w:ilvl w:val="0"/>
          <w:numId w:val="2"/>
        </w:numPr>
        <w:bidi w:val="0"/>
        <w:rPr>
          <w:rFonts w:hint="default"/>
          <w:lang w:val="en-US" w:eastAsia="zh-CN"/>
        </w:rPr>
      </w:pPr>
      <w:r>
        <w:rPr>
          <w:rFonts w:hint="eastAsia"/>
          <w:lang w:val="en-US" w:eastAsia="zh-CN"/>
        </w:rPr>
        <w:t>讨论</w:t>
      </w:r>
    </w:p>
    <w:p>
      <w:pPr>
        <w:numPr>
          <w:ilvl w:val="0"/>
          <w:numId w:val="6"/>
        </w:numPr>
        <w:spacing w:line="360" w:lineRule="auto"/>
        <w:rPr>
          <w:rFonts w:hint="eastAsia"/>
          <w:lang w:val="en-US" w:eastAsia="zh-CN"/>
        </w:rPr>
      </w:pPr>
      <w:r>
        <w:rPr>
          <w:rFonts w:hint="eastAsia"/>
          <w:lang w:val="en-US" w:eastAsia="zh-CN"/>
        </w:rPr>
        <w:t>为什么Lys-C显色底物/Asp-C显色底物只加2uL而Pro-C显色底物要加入4uL？</w:t>
      </w:r>
    </w:p>
    <w:p>
      <w:pPr>
        <w:widowControl w:val="0"/>
        <w:numPr>
          <w:numId w:val="0"/>
        </w:numPr>
        <w:jc w:val="both"/>
        <w:rPr>
          <w:rFonts w:hint="default"/>
          <w:lang w:val="en-US" w:eastAsia="zh-CN"/>
        </w:rPr>
      </w:pPr>
      <w:r>
        <w:rPr>
          <w:rFonts w:hint="eastAsia"/>
          <w:lang w:val="en-US" w:eastAsia="zh-CN"/>
        </w:rPr>
        <w:t>答：因为Pro具有疏水性，较难溶解，加入4uL才能保证底物量充足。</w:t>
      </w:r>
    </w:p>
    <w:p>
      <w:pPr>
        <w:numPr>
          <w:ilvl w:val="0"/>
          <w:numId w:val="6"/>
        </w:numPr>
        <w:spacing w:line="360" w:lineRule="auto"/>
        <w:rPr>
          <w:rFonts w:hint="default"/>
          <w:lang w:val="en-US" w:eastAsia="zh-CN"/>
        </w:rPr>
      </w:pPr>
      <w:r>
        <w:rPr>
          <w:rFonts w:hint="eastAsia"/>
          <w:lang w:val="en-US" w:eastAsia="zh-CN"/>
        </w:rPr>
        <w:t>为什么需要挑取有水解圈的半透明菌落进行发酵，且要20个各不相同？</w:t>
      </w:r>
    </w:p>
    <w:p>
      <w:pPr>
        <w:widowControl w:val="0"/>
        <w:numPr>
          <w:numId w:val="0"/>
        </w:numPr>
        <w:spacing w:line="240" w:lineRule="auto"/>
        <w:jc w:val="both"/>
        <w:rPr>
          <w:rFonts w:hint="eastAsia"/>
          <w:lang w:val="en-US" w:eastAsia="zh-CN"/>
        </w:rPr>
      </w:pPr>
      <w:r>
        <w:rPr>
          <w:rFonts w:hint="eastAsia"/>
          <w:lang w:val="en-US" w:eastAsia="zh-CN"/>
        </w:rPr>
        <w:t>答：关于挑取半透明菌落：不透明的菌落一般由产芽孢菌形成，而半透明菌落一般由革兰氏阴性菌形成，老师提示蛋白酶产生菌一般是革兰氏阴性菌，而产芽孢的菌一般不产蛋白酶。</w:t>
      </w:r>
      <w:r>
        <w:rPr>
          <w:rFonts w:hint="eastAsia"/>
          <w:lang w:val="en-US" w:eastAsia="zh-CN"/>
        </w:rPr>
        <w:br w:type="textWrapping"/>
      </w:r>
      <w:r>
        <w:rPr>
          <w:rFonts w:hint="eastAsia"/>
          <w:lang w:val="en-US" w:eastAsia="zh-CN"/>
        </w:rPr>
        <w:t xml:space="preserve">    但是一般认为革兰氏阳性细菌是无周质空间的，故一些水解酶就无法保留而只能释放到外环境中，故革兰氏阳性菌多产胞外酶？ </w:t>
      </w:r>
    </w:p>
    <w:p>
      <w:pPr>
        <w:widowControl w:val="0"/>
        <w:numPr>
          <w:numId w:val="0"/>
        </w:numPr>
        <w:spacing w:line="240" w:lineRule="auto"/>
        <w:jc w:val="both"/>
        <w:rPr>
          <w:rFonts w:hint="default"/>
          <w:lang w:val="en-US" w:eastAsia="zh-CN"/>
        </w:rPr>
      </w:pPr>
      <w:r>
        <w:rPr>
          <w:rFonts w:hint="eastAsia"/>
          <w:lang w:val="en-US" w:eastAsia="zh-CN"/>
        </w:rPr>
        <w:t>关于挑取菌落各不相同：初筛是应保证生物多样性，增加筛选到目的蛋白酶产生菌的概率。</w:t>
      </w:r>
    </w:p>
    <w:p>
      <w:pPr>
        <w:numPr>
          <w:ilvl w:val="0"/>
          <w:numId w:val="6"/>
        </w:numPr>
        <w:spacing w:line="360" w:lineRule="auto"/>
        <w:jc w:val="both"/>
        <w:rPr>
          <w:rFonts w:hint="default"/>
          <w:lang w:val="en-US" w:eastAsia="zh-CN"/>
        </w:rPr>
      </w:pPr>
      <w:r>
        <w:rPr>
          <w:rStyle w:val="10"/>
          <w:rFonts w:hint="eastAsia"/>
          <w:lang w:val="en-US" w:eastAsia="zh-CN"/>
        </w:rPr>
        <w:t>最后并未筛选到Lys-C蛋白酶产生菌，只筛选到了可能的Pro-C和Arg-C蛋白酶产生菌。有哪些方法可能可以提高筛选到目标蛋白酶产生菌的方法？</w:t>
      </w:r>
    </w:p>
    <w:p>
      <w:pPr>
        <w:widowControl w:val="0"/>
        <w:numPr>
          <w:numId w:val="0"/>
        </w:numPr>
        <w:spacing w:line="240" w:lineRule="auto"/>
        <w:jc w:val="both"/>
        <w:rPr>
          <w:rFonts w:hint="eastAsia"/>
          <w:lang w:val="en-US" w:eastAsia="zh-CN"/>
        </w:rPr>
      </w:pPr>
      <w:r>
        <w:rPr>
          <w:rFonts w:hint="eastAsia"/>
          <w:lang w:val="en-US" w:eastAsia="zh-CN"/>
        </w:rPr>
        <w:t>答：（1）</w:t>
      </w:r>
      <w:r>
        <w:rPr>
          <w:rStyle w:val="14"/>
          <w:rFonts w:hint="eastAsia"/>
          <w:lang w:val="en-US" w:eastAsia="zh-CN"/>
        </w:rPr>
        <w:t>采集更多的环境样品，保证生物多样性</w:t>
      </w:r>
      <w:r>
        <w:rPr>
          <w:rFonts w:hint="eastAsia"/>
          <w:lang w:val="en-US" w:eastAsia="zh-CN"/>
        </w:rPr>
        <w:t>。采集的环境样品中不一定含有目标菌株，或者目标菌株的数量不占优势，不一定能分离出目标菌株，所以要想提高获得目标菌株的可能性，就需要采集大量的环境样本。同时，这个环境样品的采集应该带有一定的目的性，需要根据目的微生物的生活和代谢特点有目的性的采集一些含目的菌株可能性比较大的样品。例如对于蛋白酶产生菌的筛选，应在蛋白质含量高的材料中采集样品，例如腐乳、奶酪、豆酱、纳豆等。</w:t>
      </w:r>
    </w:p>
    <w:p>
      <w:pPr>
        <w:widowControl w:val="0"/>
        <w:numPr>
          <w:ilvl w:val="0"/>
          <w:numId w:val="7"/>
        </w:numPr>
        <w:spacing w:line="240" w:lineRule="auto"/>
        <w:jc w:val="both"/>
        <w:rPr>
          <w:rFonts w:hint="eastAsia"/>
          <w:lang w:val="en-US" w:eastAsia="zh-CN"/>
        </w:rPr>
      </w:pPr>
      <w:r>
        <w:rPr>
          <w:rFonts w:hint="eastAsia"/>
          <w:lang w:val="en-US" w:eastAsia="zh-CN"/>
        </w:rPr>
        <w:t>在筛选的过程中尽量</w:t>
      </w:r>
      <w:r>
        <w:rPr>
          <w:rStyle w:val="14"/>
          <w:rFonts w:hint="eastAsia"/>
          <w:lang w:val="en-US" w:eastAsia="zh-CN"/>
        </w:rPr>
        <w:t>排除杂菌的污染</w:t>
      </w:r>
      <w:r>
        <w:rPr>
          <w:rFonts w:hint="eastAsia"/>
          <w:lang w:val="en-US" w:eastAsia="zh-CN"/>
        </w:rPr>
        <w:t>。例如筛选产生蛋白酶的细菌时就要限制放线菌和霉菌的增值。同时应尽量</w:t>
      </w:r>
      <w:r>
        <w:rPr>
          <w:rStyle w:val="14"/>
          <w:rFonts w:hint="eastAsia"/>
          <w:lang w:val="en-US" w:eastAsia="zh-CN"/>
        </w:rPr>
        <w:t>减少样品中占优势的非目标功能菌</w:t>
      </w:r>
      <w:r>
        <w:rPr>
          <w:rFonts w:hint="eastAsia"/>
          <w:lang w:val="en-US" w:eastAsia="zh-CN"/>
        </w:rPr>
        <w:t>，可以通过控制代谢底物控制非目标功能菌的增值。</w:t>
      </w:r>
    </w:p>
    <w:p>
      <w:pPr>
        <w:widowControl w:val="0"/>
        <w:numPr>
          <w:ilvl w:val="0"/>
          <w:numId w:val="7"/>
        </w:numPr>
        <w:spacing w:line="240" w:lineRule="auto"/>
        <w:jc w:val="both"/>
        <w:rPr>
          <w:rFonts w:hint="default"/>
          <w:lang w:val="en-US" w:eastAsia="zh-CN"/>
        </w:rPr>
      </w:pPr>
      <w:r>
        <w:rPr>
          <w:rFonts w:hint="default"/>
          <w:lang w:val="en-US" w:eastAsia="zh-CN"/>
        </w:rPr>
        <w:t>在筛选过程中，能尽早</w:t>
      </w:r>
      <w:r>
        <w:rPr>
          <w:rStyle w:val="14"/>
          <w:rFonts w:hint="default"/>
          <w:lang w:val="en-US" w:eastAsia="zh-CN"/>
        </w:rPr>
        <w:t>提前判断环境样品中是否有目标菌的存在</w:t>
      </w:r>
      <w:r>
        <w:rPr>
          <w:rFonts w:hint="eastAsia"/>
          <w:lang w:val="en-US" w:eastAsia="zh-CN"/>
        </w:rPr>
        <w:t>。例如可以先通过宏基因组检测环境样品中是否含有目的功能基因，然后再分离筛选。</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icrosoftYaHe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Light">
    <w:panose1 w:val="020B0502040204020203"/>
    <w:charset w:val="86"/>
    <w:family w:val="auto"/>
    <w:pitch w:val="default"/>
    <w:sig w:usb0="80000287" w:usb1="2ACF001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FB996C"/>
    <w:multiLevelType w:val="singleLevel"/>
    <w:tmpl w:val="97FB996C"/>
    <w:lvl w:ilvl="0" w:tentative="0">
      <w:start w:val="1"/>
      <w:numFmt w:val="chineseCounting"/>
      <w:suff w:val="nothing"/>
      <w:lvlText w:val="（%1）"/>
      <w:lvlJc w:val="left"/>
      <w:rPr>
        <w:rFonts w:hint="eastAsia"/>
      </w:rPr>
    </w:lvl>
  </w:abstractNum>
  <w:abstractNum w:abstractNumId="1">
    <w:nsid w:val="992BDE26"/>
    <w:multiLevelType w:val="singleLevel"/>
    <w:tmpl w:val="992BDE26"/>
    <w:lvl w:ilvl="0" w:tentative="0">
      <w:start w:val="3"/>
      <w:numFmt w:val="chineseCounting"/>
      <w:suff w:val="nothing"/>
      <w:lvlText w:val="（%1）"/>
      <w:lvlJc w:val="left"/>
      <w:rPr>
        <w:rFonts w:hint="eastAsia"/>
      </w:rPr>
    </w:lvl>
  </w:abstractNum>
  <w:abstractNum w:abstractNumId="2">
    <w:nsid w:val="DC4151D8"/>
    <w:multiLevelType w:val="singleLevel"/>
    <w:tmpl w:val="DC4151D8"/>
    <w:lvl w:ilvl="0" w:tentative="0">
      <w:start w:val="2"/>
      <w:numFmt w:val="decimal"/>
      <w:suff w:val="nothing"/>
      <w:lvlText w:val="（%1）"/>
      <w:lvlJc w:val="left"/>
    </w:lvl>
  </w:abstractNum>
  <w:abstractNum w:abstractNumId="3">
    <w:nsid w:val="EFCECC6E"/>
    <w:multiLevelType w:val="singleLevel"/>
    <w:tmpl w:val="EFCECC6E"/>
    <w:lvl w:ilvl="0" w:tentative="0">
      <w:start w:val="1"/>
      <w:numFmt w:val="decimal"/>
      <w:lvlText w:val="%1."/>
      <w:lvlJc w:val="left"/>
      <w:pPr>
        <w:tabs>
          <w:tab w:val="left" w:pos="312"/>
        </w:tabs>
      </w:pPr>
    </w:lvl>
  </w:abstractNum>
  <w:abstractNum w:abstractNumId="4">
    <w:nsid w:val="F80C7D79"/>
    <w:multiLevelType w:val="singleLevel"/>
    <w:tmpl w:val="F80C7D79"/>
    <w:lvl w:ilvl="0" w:tentative="0">
      <w:start w:val="2"/>
      <w:numFmt w:val="decimal"/>
      <w:lvlText w:val="%1."/>
      <w:lvlJc w:val="left"/>
      <w:pPr>
        <w:tabs>
          <w:tab w:val="left" w:pos="312"/>
        </w:tabs>
      </w:pPr>
    </w:lvl>
  </w:abstractNum>
  <w:abstractNum w:abstractNumId="5">
    <w:nsid w:val="FDB65CDC"/>
    <w:multiLevelType w:val="singleLevel"/>
    <w:tmpl w:val="FDB65CDC"/>
    <w:lvl w:ilvl="0" w:tentative="0">
      <w:start w:val="1"/>
      <w:numFmt w:val="chineseCounting"/>
      <w:suff w:val="nothing"/>
      <w:lvlText w:val="%1．"/>
      <w:lvlJc w:val="left"/>
      <w:rPr>
        <w:rFonts w:hint="eastAsia"/>
      </w:rPr>
    </w:lvl>
  </w:abstractNum>
  <w:abstractNum w:abstractNumId="6">
    <w:nsid w:val="070B5F36"/>
    <w:multiLevelType w:val="singleLevel"/>
    <w:tmpl w:val="070B5F36"/>
    <w:lvl w:ilvl="0" w:tentative="0">
      <w:start w:val="1"/>
      <w:numFmt w:val="decimal"/>
      <w:pStyle w:val="12"/>
      <w:lvlText w:val="%1."/>
      <w:lvlJc w:val="left"/>
      <w:pPr>
        <w:tabs>
          <w:tab w:val="left" w:pos="312"/>
        </w:tabs>
      </w:pPr>
    </w:lvl>
  </w:abstractNum>
  <w:num w:numId="1">
    <w:abstractNumId w:val="6"/>
  </w:num>
  <w:num w:numId="2">
    <w:abstractNumId w:val="5"/>
  </w:num>
  <w:num w:numId="3">
    <w:abstractNumId w:val="0"/>
  </w:num>
  <w:num w:numId="4">
    <w:abstractNumId w:val="1"/>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FlZjIzMmQyMjllNTBiODA2MDJmZDNlYzJmMTdmNmEifQ=="/>
  </w:docVars>
  <w:rsids>
    <w:rsidRoot w:val="113958CE"/>
    <w:rsid w:val="064A7344"/>
    <w:rsid w:val="0FFF1232"/>
    <w:rsid w:val="113958CE"/>
    <w:rsid w:val="16BC7281"/>
    <w:rsid w:val="21B225A8"/>
    <w:rsid w:val="2F535B9D"/>
    <w:rsid w:val="3CE34754"/>
    <w:rsid w:val="459C79C1"/>
    <w:rsid w:val="47FD4385"/>
    <w:rsid w:val="574F7976"/>
    <w:rsid w:val="5A7238F3"/>
    <w:rsid w:val="60EB1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3">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4">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5">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6">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7">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0">
    <w:name w:val="Default Paragraph Font"/>
    <w:uiPriority w:val="0"/>
  </w:style>
  <w:style w:type="table" w:default="1" w:styleId="8">
    <w:name w:val="Normal Table"/>
    <w:semiHidden/>
    <w:uiPriority w:val="0"/>
    <w:tblPr>
      <w:tblCellMar>
        <w:top w:w="0" w:type="dxa"/>
        <w:left w:w="108" w:type="dxa"/>
        <w:bottom w:w="0" w:type="dxa"/>
        <w:right w:w="108" w:type="dxa"/>
      </w:tblCellMar>
    </w:tbl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uiPriority w:val="0"/>
    <w:rPr>
      <w:color w:val="0000FF"/>
      <w:u w:val="single"/>
    </w:rPr>
  </w:style>
  <w:style w:type="paragraph" w:customStyle="1" w:styleId="12">
    <w:name w:val="样式1"/>
    <w:basedOn w:val="1"/>
    <w:next w:val="1"/>
    <w:uiPriority w:val="0"/>
    <w:pPr>
      <w:numPr>
        <w:ilvl w:val="0"/>
        <w:numId w:val="1"/>
      </w:numPr>
    </w:pPr>
    <w:rPr>
      <w:rFonts w:hint="default" w:asciiTheme="minorAscii" w:hAnsiTheme="minorAscii"/>
      <w:b/>
      <w:color w:val="auto"/>
      <w14:textFill>
        <w14:gradFill>
          <w14:gsLst>
            <w14:gs w14:pos="0">
              <w14:srgbClr w14:val="FE4444"/>
            </w14:gs>
            <w14:gs w14:pos="100000">
              <w14:srgbClr w14:val="832B2B"/>
            </w14:gs>
          </w14:gsLst>
          <w14:lin w14:ang="5400000" w14:scaled="0"/>
        </w14:gradFill>
      </w14:textFill>
    </w:rPr>
  </w:style>
  <w:style w:type="character" w:customStyle="1" w:styleId="13">
    <w:name w:val="重点"/>
    <w:basedOn w:val="10"/>
    <w:uiPriority w:val="0"/>
    <w:rPr>
      <w:rFonts w:hint="eastAsia" w:ascii="Times New Roman" w:hAnsi="Times New Roman"/>
      <w:b/>
      <w:color w:val="FF0000"/>
      <w:sz w:val="21"/>
      <w:u w:val="wavyDouble"/>
      <w:lang w:val="en-US" w:eastAsia="zh-CN"/>
    </w:rPr>
  </w:style>
  <w:style w:type="character" w:customStyle="1" w:styleId="14">
    <w:name w:val="作业用重点"/>
    <w:basedOn w:val="10"/>
    <w:uiPriority w:val="0"/>
    <w:rPr>
      <w:rFonts w:hint="eastAsia" w:ascii="Times New Roman" w:hAnsi="Times New Roman"/>
      <w:b/>
      <w:sz w:val="21"/>
      <w:u w:val="words"/>
      <w:lang w:val="en-US" w:eastAsia="zh-CN"/>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2223</Words>
  <Characters>2618</Characters>
  <Lines>0</Lines>
  <Paragraphs>0</Paragraphs>
  <TotalTime>4</TotalTime>
  <ScaleCrop>false</ScaleCrop>
  <LinksUpToDate>false</LinksUpToDate>
  <CharactersWithSpaces>2642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2023-06-23T12:55:00Z</dcterms:created>
  <dc:creator>彩星、巧成拙</dc:creator>
  <cp:lastModifiedBy>彩星、巧成拙</cp:lastModifiedBy>
  <dcterms:modified xsi:type="dcterms:W3CDTF">2023-06-24T10:10:44Z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E7A34A7106CC459DAC03BEBD9DB0C3A6_13</vt:lpwstr>
  </property>
</Properties>
</file>