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半离体受精系统：培养花粉和胚珠，提供合适的生长环境，使花粉可以萌发花粉管进入胚珠完成双受精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培养基：提供花粉生长的必需元素 0.01%H3BO3 CaCl2 5mM KCl 5mM MgSO4 1mM 蔗糖15% 低熔点琼脂糖1.5%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2250" cy="2476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活细胞工作站：活细胞分析检测系统，可以做到细胞动态追踪观察，组成：成像系统（激光共焦显微镜/高级自动倒置显微镜）+细胞培养系统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拟南芥一般中午开花，实验时间应该围绕这一时间点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但是当天开花的拟南芥柱头上都已经带上花粉，需要选择露白的花（第二天会开花，花药未开裂）去雄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第二天开花准备半离体受精系统，切下柱头，胚珠珠孔朝向柱头放置，取当天开花的花粉在柱头上，培养4-5小时萌发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B5F36"/>
    <w:multiLevelType w:val="singleLevel"/>
    <w:tmpl w:val="070B5F36"/>
    <w:lvl w:ilvl="0" w:tentative="0">
      <w:start w:val="1"/>
      <w:numFmt w:val="decimal"/>
      <w:pStyle w:val="4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0D2555B4"/>
    <w:rsid w:val="0D2555B4"/>
    <w:rsid w:val="16BC7281"/>
    <w:rsid w:val="459C79C1"/>
    <w:rsid w:val="47FD4385"/>
    <w:rsid w:val="5A7238F3"/>
    <w:rsid w:val="60E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uiPriority w:val="0"/>
    <w:pPr>
      <w:numPr>
        <w:ilvl w:val="0"/>
        <w:numId w:val="1"/>
      </w:numPr>
    </w:pPr>
    <w:rPr>
      <w:rFonts w:hint="default" w:asciiTheme="minorAscii" w:hAnsiTheme="minorAscii"/>
      <w:b/>
      <w:color w:val="auto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character" w:customStyle="1" w:styleId="5">
    <w:name w:val="重点"/>
    <w:basedOn w:val="3"/>
    <w:uiPriority w:val="0"/>
    <w:rPr>
      <w:rFonts w:hint="eastAsia" w:ascii="Times New Roman" w:hAnsi="Times New Roman"/>
      <w:b/>
      <w:color w:val="FF0000"/>
      <w:sz w:val="21"/>
      <w:u w:val="wavyDouble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2023-04-03T09:01:00Z</dcterms:created>
  <dc:creator>彩星、巧成拙</dc:creator>
  <cp:lastModifiedBy>彩星、巧成拙</cp:lastModifiedBy>
  <dcterms:modified xsi:type="dcterms:W3CDTF">2023-04-03T12:59:12Z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7AE6B53B793C4097AA10A3A967BFB8FB</vt:lpwstr>
  </property>
</Properties>
</file>