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========================handover_statistics=====================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source code of how to generate the bar chart of: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x-axis -&gt; different handover or RLF events; before, during and after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y-axis -&gt; values of packet loss rate or excessive latency rate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to use: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server-&gt; run the iperf_server_for_class.py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client-&gt; you can check out the script_ss (for samsung cell phones) directory or the script_xm (for xiaomi) directory for details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-&gt;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put raw files related to different cell phones into different directories.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There is an example directory about how to put them (before grouping).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using the main_auto_process.py to do some processing and grouping.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details are in the README file in the Step 1 directory.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Step 2: -&gt;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use the files_grouping*.py to group the files.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just run the rest of the python files to get the statistics.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Other details are in the README file in the Step 2 directory.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