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LUẬT DOANH NGHIỆP 2020 - QUY ĐỊNH VỀ HỘ KINH DOANH VÀ CÔNG TY TNHH</w:t>
      </w:r>
    </w:p>
    <w:p>
      <w:r>
        <w:t>CHƯƠNG VII: HỘ KINH DOANH VÀ CÔNG TY TNHH (TRÍCH LUẬT DOANH NGHIỆP 2020)</w:t>
      </w:r>
    </w:p>
    <w:p>
      <w:r>
        <w:t>Điều 79. Đăng ký hộ kinh doanh</w:t>
      </w:r>
    </w:p>
    <w:p>
      <w:r>
        <w:t>1. Hộ kinh doanh do một cá nhân hoặc các thành viên hộ gia đình đăng ký thành lập và chịu trách nhiệm bằng toàn bộ tài sản của mình đối với hoạt động kinh doanh của hộ.</w:t>
      </w:r>
    </w:p>
    <w:p>
      <w:r>
        <w:t>2. Cá nhân, thành viên hộ gia đình chỉ được đăng ký một hộ kinh doanh trên phạm vi toàn quốc.</w:t>
      </w:r>
    </w:p>
    <w:p>
      <w:r>
        <w:t>Điều 80. Hồ sơ, trình tự đăng ký hộ kinh doanh</w:t>
      </w:r>
    </w:p>
    <w:p>
      <w:r>
        <w:t>1. Hồ sơ đăng ký hộ kinh doanh bao gồm:</w:t>
      </w:r>
    </w:p>
    <w:p>
      <w:r>
        <w:t>a) Giấy đề nghị đăng ký hộ kinh doanh (theo mẫu quy định);</w:t>
      </w:r>
    </w:p>
    <w:p>
      <w:r>
        <w:t>b) Bản sao giấy tờ pháp lý của cá nhân đối với chủ hộ kinh doanh, thành viên hộ gia đình;</w:t>
      </w:r>
    </w:p>
    <w:p>
      <w:r>
        <w:t>c) Bản sao biên bản họp hộ gia đình về việc thành lập hộ kinh doanh;</w:t>
      </w:r>
    </w:p>
    <w:p>
      <w:r>
        <w:t>d) Bản sao văn bản ủy quyền của thành viên hộ gia đình cho một thành viên làm chủ hộ kinh doanh.</w:t>
      </w:r>
    </w:p>
    <w:p>
      <w:r>
        <w:t>2. Cơ quan đăng ký kinh doanh cấp Huyện cấp Giấy chứng nhận đăng ký hộ kinh doanh trong thời hạn 03 ngày làm việc kể từ ngày nhận hồ sơ hợp lệ.</w:t>
      </w:r>
    </w:p>
    <w:p>
      <w:r>
        <w:t>Điều 81. Thành lập Công ty TNHH Một thành viên cho nhà bán hàng</w:t>
      </w:r>
    </w:p>
    <w:p>
      <w:r>
        <w:t>1. Công ty TNHH một thành viên là doanh nghiệp do một tổ chức hoặc một cá nhân làm chủ sở hữu.</w:t>
      </w:r>
    </w:p>
    <w:p>
      <w:r>
        <w:t>2. Chủ sở hữu công ty chịu trách nhiệm về các khoản nợ và nghĩa vụ tài chính khác của công ty trong phạm vi số vốn điều lệ của công 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