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47"/>
      </w:tblGrid>
      <w:tr w:rsidR="00EF203A" w:rsidRPr="00615C3A" w14:paraId="1722EA8C" w14:textId="77777777" w:rsidTr="00F51E90">
        <w:trPr>
          <w:cantSplit/>
          <w:trHeight w:val="180"/>
        </w:trPr>
        <w:tc>
          <w:tcPr>
            <w:tcW w:w="93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B2DF08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atLeast"/>
              <w:jc w:val="center"/>
              <w:textAlignment w:val="baseline"/>
              <w:rPr>
                <w:rFonts w:ascii="Times New Roman" w:eastAsia="N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615C3A">
              <w:rPr>
                <w:rFonts w:ascii="Times New Roman" w:eastAsia="NSimSun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drawing>
                <wp:inline distT="0" distB="0" distL="0" distR="0" wp14:anchorId="11A93B7D" wp14:editId="245BED06">
                  <wp:extent cx="800280" cy="906839"/>
                  <wp:effectExtent l="0" t="0" r="0" b="7561"/>
                  <wp:docPr id="17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90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03A" w:rsidRPr="00615C3A" w14:paraId="7DEC8E1F" w14:textId="77777777" w:rsidTr="00F51E90">
        <w:trPr>
          <w:cantSplit/>
          <w:trHeight w:val="324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CB445" w14:textId="77777777" w:rsidR="00EF203A" w:rsidRPr="00615C3A" w:rsidRDefault="00EF203A" w:rsidP="00EF203A">
            <w:pPr>
              <w:widowControl w:val="0"/>
              <w:suppressAutoHyphens/>
              <w:autoSpaceDN w:val="0"/>
              <w:spacing w:before="60" w:after="6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aps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caps/>
                <w:color w:val="00000A"/>
                <w:kern w:val="3"/>
                <w:sz w:val="28"/>
                <w:szCs w:val="28"/>
                <w:lang w:eastAsia="ru-RU" w:bidi="hi-IN"/>
              </w:rPr>
              <w:t>МИНОБРНаУКИ РОССИИ</w:t>
            </w:r>
          </w:p>
        </w:tc>
      </w:tr>
      <w:tr w:rsidR="00EF203A" w:rsidRPr="00615C3A" w14:paraId="7138E0CF" w14:textId="77777777" w:rsidTr="00F51E90">
        <w:trPr>
          <w:cantSplit/>
          <w:trHeight w:val="1417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1535A7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8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</w:p>
          <w:p w14:paraId="03B84FF7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Федеральное государственное бюджетное образовательное учреждение</w:t>
            </w:r>
          </w:p>
          <w:p w14:paraId="50E079CA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высшего образования</w:t>
            </w:r>
          </w:p>
          <w:p w14:paraId="4EAD2A07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«</w:t>
            </w:r>
            <w:r w:rsidRPr="00615C3A">
              <w:rPr>
                <w:rFonts w:ascii="Times New Roman" w:eastAsia="Times New Roman" w:hAnsi="Times New Roman" w:cs="Times New Roman"/>
                <w:b/>
                <w:kern w:val="3"/>
                <w:sz w:val="28"/>
                <w:szCs w:val="28"/>
                <w:lang w:eastAsia="ru-RU" w:bidi="hi-IN"/>
              </w:rPr>
              <w:t>МИРЭА – Российский технологический университет</w:t>
            </w:r>
            <w:r w:rsidRPr="00615C3A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»</w:t>
            </w:r>
          </w:p>
          <w:p w14:paraId="64321ABE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РТУ МИРЭА</w:t>
            </w:r>
          </w:p>
        </w:tc>
      </w:tr>
    </w:tbl>
    <w:p w14:paraId="2E1553B8" w14:textId="77777777" w:rsidR="00EF203A" w:rsidRPr="00615C3A" w:rsidRDefault="00EF203A" w:rsidP="00EF203A">
      <w:pPr>
        <w:spacing w:after="0" w:line="72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15C3A">
        <w:rPr>
          <w:rFonts w:ascii="Times New Roman" w:eastAsia="Times New Roman" w:hAnsi="Times New Roman" w:cs="Times New Roman"/>
          <w:sz w:val="24"/>
          <w:szCs w:val="24"/>
        </w:rPr>
        <w:t>Институт комплексной безопасности и специального приборостроения</w:t>
      </w:r>
    </w:p>
    <w:p w14:paraId="033990B1" w14:textId="77777777" w:rsidR="00EF203A" w:rsidRPr="00615C3A" w:rsidRDefault="00EF203A" w:rsidP="00EF203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DAF1E4F" w14:textId="77777777" w:rsidR="00EF203A" w:rsidRPr="00615C3A" w:rsidRDefault="00EF203A" w:rsidP="00EF203A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Отчет</w:t>
      </w: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по лабораторной работе №1 </w:t>
      </w:r>
    </w:p>
    <w:p w14:paraId="4AFE64E9" w14:textId="447ABF20" w:rsidR="00EF203A" w:rsidRPr="00615C3A" w:rsidRDefault="00EF203A" w:rsidP="00EF203A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по дисциплине:</w:t>
      </w: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«Анализ защищенности систем искусственного интеллекта»</w:t>
      </w:r>
    </w:p>
    <w:p w14:paraId="1C721B1C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086BA31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BA1CC68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792B8D1E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6D1A1DA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33AD5AE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3243182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E8BEBAC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78DCECBC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E72D6E4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6AAC691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0906512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Выполнил:</w:t>
      </w:r>
    </w:p>
    <w:p w14:paraId="3E822673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 w:right="-709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Студент группы ББМО-01-22 </w:t>
      </w:r>
    </w:p>
    <w:p w14:paraId="2209EB7D" w14:textId="0A55F76A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ФИО: Кар</w:t>
      </w:r>
      <w:r w:rsidR="0086792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пова</w:t>
      </w: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</w:t>
      </w:r>
      <w:r w:rsidR="0086792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Н</w:t>
      </w: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.</w:t>
      </w:r>
      <w:r w:rsidR="0086792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Ю</w:t>
      </w: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.</w:t>
      </w:r>
    </w:p>
    <w:p w14:paraId="719BD3F4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21F24AA" w14:textId="1F93BA0F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</w:pPr>
    </w:p>
    <w:p w14:paraId="7FCE4C52" w14:textId="067DD2DD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40F19D1" w14:textId="725E1CDF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F868ED3" w14:textId="0821F937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A626E2D" w14:textId="4D297ADB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B5AFA7A" w14:textId="7C47E8C4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DB9AE39" w14:textId="075DA6D7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84C6B7B" w14:textId="7B7C1515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241B333" w14:textId="77777777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303C87FD" w14:textId="77777777" w:rsidR="009B14CE" w:rsidRPr="00615C3A" w:rsidRDefault="00EF203A" w:rsidP="00EF203A">
      <w:pPr>
        <w:ind w:left="360"/>
        <w:jc w:val="center"/>
        <w:rPr>
          <w:rFonts w:ascii="Times New Roman" w:hAnsi="Times New Roman" w:cs="Times New Roma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Москва 2023</w:t>
      </w:r>
    </w:p>
    <w:p w14:paraId="34B3E754" w14:textId="77777777" w:rsidR="009B14CE" w:rsidRPr="00615C3A" w:rsidRDefault="009B14CE">
      <w:pPr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</w:rPr>
        <w:br w:type="page"/>
      </w:r>
    </w:p>
    <w:p w14:paraId="0B4284DD" w14:textId="03ED3764" w:rsidR="003D53CB" w:rsidRPr="00615C3A" w:rsidRDefault="009B14CE" w:rsidP="009B14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lastRenderedPageBreak/>
        <w:t xml:space="preserve">Клонируем репозиторий и загружаем нужные библиотеки. </w:t>
      </w:r>
    </w:p>
    <w:p w14:paraId="229562A6" w14:textId="51936FFA" w:rsidR="009B14CE" w:rsidRPr="00615C3A" w:rsidRDefault="009B14CE" w:rsidP="009B14C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29A29" wp14:editId="3713A54A">
            <wp:extent cx="5519545" cy="23317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1555" cy="2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FBE1" w14:textId="2B305A00" w:rsidR="002C6575" w:rsidRPr="00615C3A" w:rsidRDefault="002C6575" w:rsidP="002C6575">
      <w:pPr>
        <w:rPr>
          <w:rFonts w:ascii="Times New Roman" w:hAnsi="Times New Roman" w:cs="Times New Roman"/>
          <w:sz w:val="28"/>
          <w:szCs w:val="28"/>
        </w:rPr>
      </w:pPr>
    </w:p>
    <w:p w14:paraId="78F96FD0" w14:textId="2DE116BD" w:rsidR="009B14CE" w:rsidRPr="00615C3A" w:rsidRDefault="009B14CE" w:rsidP="009B14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Устанавливаем случайное число и выбираем устройство выполнения.</w:t>
      </w:r>
    </w:p>
    <w:p w14:paraId="10275AA2" w14:textId="3CAC8845" w:rsidR="009B14CE" w:rsidRPr="00615C3A" w:rsidRDefault="009B14CE" w:rsidP="009B14CE">
      <w:pPr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08BAF" wp14:editId="77DB8C91">
            <wp:extent cx="3257550" cy="1123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80A1" w14:textId="452A72D2" w:rsidR="009B14CE" w:rsidRPr="00615C3A" w:rsidRDefault="009B14CE" w:rsidP="009B14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 xml:space="preserve">Загружаем 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615C3A">
        <w:rPr>
          <w:rFonts w:ascii="Times New Roman" w:hAnsi="Times New Roman" w:cs="Times New Roman"/>
          <w:sz w:val="28"/>
          <w:szCs w:val="28"/>
        </w:rPr>
        <w:t xml:space="preserve"> «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Pr="00615C3A">
        <w:rPr>
          <w:rFonts w:ascii="Times New Roman" w:hAnsi="Times New Roman" w:cs="Times New Roman"/>
          <w:sz w:val="28"/>
          <w:szCs w:val="28"/>
        </w:rPr>
        <w:t xml:space="preserve">» и отредактируем его. </w:t>
      </w:r>
    </w:p>
    <w:p w14:paraId="0883BD7B" w14:textId="2A43F8AE" w:rsidR="009B14CE" w:rsidRPr="00615C3A" w:rsidRDefault="009B14CE" w:rsidP="009B14C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3097B" wp14:editId="7105BB1F">
            <wp:extent cx="5235794" cy="4076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445" cy="40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6ED" w14:textId="03E87D04" w:rsidR="009B14CE" w:rsidRPr="00615C3A" w:rsidRDefault="009B14CE" w:rsidP="009B14C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910B389" w14:textId="60C44145" w:rsidR="009B14CE" w:rsidRPr="00615C3A" w:rsidRDefault="009B14CE" w:rsidP="009B14C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5D8ACF" w14:textId="549592DE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 xml:space="preserve">Загружаем 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615C3A">
        <w:rPr>
          <w:rFonts w:ascii="Times New Roman" w:hAnsi="Times New Roman" w:cs="Times New Roman"/>
          <w:sz w:val="28"/>
          <w:szCs w:val="28"/>
        </w:rPr>
        <w:t xml:space="preserve"> «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615C3A">
        <w:rPr>
          <w:rFonts w:ascii="Times New Roman" w:hAnsi="Times New Roman" w:cs="Times New Roman"/>
          <w:sz w:val="28"/>
          <w:szCs w:val="28"/>
        </w:rPr>
        <w:t xml:space="preserve">-10» и отредактируем его. </w:t>
      </w:r>
    </w:p>
    <w:p w14:paraId="6408DE3D" w14:textId="0A83140D" w:rsidR="009B14CE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A0619" wp14:editId="0016ECB2">
            <wp:extent cx="5188472" cy="5082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698" cy="50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F0B8" w14:textId="38AA3E31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Отредактируем гиперпараметры.</w:t>
      </w:r>
    </w:p>
    <w:p w14:paraId="7620B949" w14:textId="2EBD0517" w:rsidR="004D2935" w:rsidRPr="00615C3A" w:rsidRDefault="004D2935" w:rsidP="004D293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06E7E" wp14:editId="00469489">
            <wp:extent cx="5642695" cy="1516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3367" cy="1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1B7A" w14:textId="1CFD1565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Зададим параметры на модель.</w:t>
      </w:r>
      <w:r w:rsidRPr="00615C3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4F23417" w14:textId="55FD76CE" w:rsidR="004D2935" w:rsidRPr="00615C3A" w:rsidRDefault="004D2935" w:rsidP="004D29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DB4BAFD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26D06FE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C864A0A" w14:textId="1588742D" w:rsidR="004D2935" w:rsidRPr="00615C3A" w:rsidRDefault="004D2935" w:rsidP="004D29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6CB1B4" wp14:editId="26D35C4B">
            <wp:extent cx="2674620" cy="33723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094" cy="33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AE67" w14:textId="747775FD" w:rsidR="004D2935" w:rsidRPr="00615C3A" w:rsidRDefault="004D2935" w:rsidP="004D29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5F656BC" w14:textId="4EC9E7DC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Загрузим и оценим стойкость модели.</w:t>
      </w:r>
    </w:p>
    <w:p w14:paraId="32D0C800" w14:textId="6AEDB92A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C9227" wp14:editId="1B3947F6">
            <wp:extent cx="5806440" cy="3629723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7256" cy="36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7452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1C113B9" w14:textId="171E8DE8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36ADC3" w14:textId="6EB4D952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020392" w14:textId="074FB75B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39E432" w14:textId="7FF4063C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FA03537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D05DBB4" w14:textId="28319767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Выполним оценку атакующих примеров для сетей.</w:t>
      </w:r>
    </w:p>
    <w:p w14:paraId="118A0F5B" w14:textId="59A5AF88" w:rsidR="004D2935" w:rsidRPr="00615C3A" w:rsidRDefault="004D2935" w:rsidP="004D2935">
      <w:pPr>
        <w:ind w:left="-1276" w:right="1133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5D78E" wp14:editId="5E12A2C7">
            <wp:extent cx="7124130" cy="37185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7341" cy="372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EAA5" w14:textId="04F96DF6" w:rsidR="004D2935" w:rsidRPr="00615C3A" w:rsidRDefault="004D2935" w:rsidP="004D2935">
      <w:pPr>
        <w:pStyle w:val="a3"/>
        <w:numPr>
          <w:ilvl w:val="0"/>
          <w:numId w:val="3"/>
        </w:numPr>
        <w:ind w:right="1133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Оценим результат атаки.</w:t>
      </w:r>
    </w:p>
    <w:p w14:paraId="6FFC26C5" w14:textId="2D353B8E" w:rsidR="004D2935" w:rsidRPr="00615C3A" w:rsidRDefault="004D2935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3B78712E" wp14:editId="08FEACBB">
            <wp:extent cx="5490845" cy="23012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436" w14:textId="6375BD08" w:rsidR="004D2935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C21CAD" wp14:editId="367FE4B5">
            <wp:extent cx="5490845" cy="24352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CE79" w14:textId="0FBAC762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</w:p>
    <w:p w14:paraId="0B7FC2C3" w14:textId="2A73995B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317AA2BC" wp14:editId="3B864E38">
            <wp:extent cx="5490845" cy="24872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F7D3" w14:textId="6F5D99EE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1A12E0EB" wp14:editId="2068CBC2">
            <wp:extent cx="5490845" cy="2618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219" w14:textId="636E1F30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B5C4F2" wp14:editId="03976E46">
            <wp:extent cx="5490845" cy="2477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5147" w14:textId="5F3BBC67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25F746E3" wp14:editId="30E513F7">
            <wp:extent cx="5490845" cy="2451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94D0" w14:textId="4ECC754D" w:rsidR="00544ACD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48CEEDE4" wp14:editId="23E68524">
            <wp:extent cx="5490845" cy="24491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EE41" w14:textId="77777777" w:rsidR="00544ACD" w:rsidRDefault="00544A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BCAD14F" w14:textId="0825F49E" w:rsidR="00EF203A" w:rsidRPr="0036496D" w:rsidRDefault="00544ACD" w:rsidP="00544AC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6496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Выводы</w:t>
      </w:r>
    </w:p>
    <w:p w14:paraId="5EA05129" w14:textId="115A4842" w:rsidR="0036496D" w:rsidRPr="0036496D" w:rsidRDefault="0036496D" w:rsidP="003649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 результатов выполнения лабораторной работы 1 следует, что малые значения параметра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fgsm_eps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продемонстрировали сохранение устойчивости сетей к атакам, при этом уровень ошибок классификации оставался на низком уровне. Однако, при увеличении значения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fgsm_eps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сети становились более уязвимыми к атакам и начинали допускать больше ошибок в классификации. Эти наблюдения были особенно выражены на сети FC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LeNet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используемой для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датасета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MNIST, а также на сети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NiN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LeNet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применяемой для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датасета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CIFAR.</w:t>
      </w:r>
    </w:p>
    <w:p w14:paraId="47568DFA" w14:textId="77777777" w:rsidR="0036496D" w:rsidRPr="0036496D" w:rsidRDefault="0036496D" w:rsidP="003649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9181DE" w14:textId="4F92BF60" w:rsidR="0036496D" w:rsidRPr="0036496D" w:rsidRDefault="0036496D" w:rsidP="003649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Эти результаты приводят к важному выводу о влиянии параметра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fgsm_eps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стойкость сетей к атакам. В частности, они подчеркивают необходимость баланса между уровнем защиты и точностью классификации при выборе значения этого параметра. При выборе слишком большого значения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fgsm_eps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сети могут стать слишком уязвимыми к атакам, что может привести к неприемлемым ошибкам в классификации. С другой стороны, слишком маленькие значения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fgsm_eps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могут не обеспечить достаточного уровня защиты от атак.</w:t>
      </w:r>
    </w:p>
    <w:p w14:paraId="0F2FF785" w14:textId="77777777" w:rsidR="0036496D" w:rsidRPr="0036496D" w:rsidRDefault="0036496D" w:rsidP="003649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5FAC3" w14:textId="3E3762F0" w:rsidR="00544ACD" w:rsidRPr="0036496D" w:rsidRDefault="0036496D" w:rsidP="003649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Таким образом, необходимо тщательно настраивать параметр </w:t>
      </w:r>
      <w:proofErr w:type="spellStart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fgsm_eps</w:t>
      </w:r>
      <w:proofErr w:type="spellEnd"/>
      <w:r w:rsidRPr="0036496D">
        <w:rPr>
          <w:rFonts w:ascii="Times New Roman" w:hAnsi="Times New Roman" w:cs="Times New Roman"/>
          <w:color w:val="000000" w:themeColor="text1"/>
          <w:sz w:val="24"/>
          <w:szCs w:val="24"/>
        </w:rPr>
        <w:t>, учитывая специфику задачи и требования к безопасности модели. Дополнительные исследования и эксперименты могут быть проведены для более глубокого понимания влияния этого параметра на стойкость сетей к атакам и точность классификации.</w:t>
      </w:r>
    </w:p>
    <w:sectPr w:rsidR="00544ACD" w:rsidRPr="0036496D" w:rsidSect="004D2935">
      <w:pgSz w:w="11906" w:h="16838"/>
      <w:pgMar w:top="1134" w:right="1558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C6C18"/>
    <w:multiLevelType w:val="hybridMultilevel"/>
    <w:tmpl w:val="36A25CA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724EF5"/>
    <w:multiLevelType w:val="hybridMultilevel"/>
    <w:tmpl w:val="03624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A0534"/>
    <w:multiLevelType w:val="hybridMultilevel"/>
    <w:tmpl w:val="89B8E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4248020">
    <w:abstractNumId w:val="2"/>
  </w:num>
  <w:num w:numId="2" w16cid:durableId="1328245146">
    <w:abstractNumId w:val="0"/>
  </w:num>
  <w:num w:numId="3" w16cid:durableId="9698958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2DD"/>
    <w:rsid w:val="00092CA8"/>
    <w:rsid w:val="00221CE4"/>
    <w:rsid w:val="002A2F7C"/>
    <w:rsid w:val="002C6575"/>
    <w:rsid w:val="003533D5"/>
    <w:rsid w:val="0036496D"/>
    <w:rsid w:val="003D53CB"/>
    <w:rsid w:val="004D2935"/>
    <w:rsid w:val="00544ACD"/>
    <w:rsid w:val="005C2577"/>
    <w:rsid w:val="00615C3A"/>
    <w:rsid w:val="007974C0"/>
    <w:rsid w:val="007E2102"/>
    <w:rsid w:val="0086792A"/>
    <w:rsid w:val="00892C41"/>
    <w:rsid w:val="008970FD"/>
    <w:rsid w:val="00906656"/>
    <w:rsid w:val="009B14CE"/>
    <w:rsid w:val="009C685E"/>
    <w:rsid w:val="00B3595D"/>
    <w:rsid w:val="00BB228E"/>
    <w:rsid w:val="00DE02DD"/>
    <w:rsid w:val="00EF203A"/>
    <w:rsid w:val="00F630BF"/>
    <w:rsid w:val="00F87E64"/>
    <w:rsid w:val="00FD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2AAB0"/>
  <w15:chartTrackingRefBased/>
  <w15:docId w15:val="{A1ABD8B4-C732-4A79-A937-FFA85D3F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2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Карев</dc:creator>
  <cp:keywords/>
  <dc:description/>
  <cp:lastModifiedBy>Microsoft Office User</cp:lastModifiedBy>
  <cp:revision>6</cp:revision>
  <dcterms:created xsi:type="dcterms:W3CDTF">2023-10-23T06:31:00Z</dcterms:created>
  <dcterms:modified xsi:type="dcterms:W3CDTF">2024-03-24T18:06:00Z</dcterms:modified>
</cp:coreProperties>
</file>