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12B" w:rsidRPr="009C012B" w:rsidRDefault="009C012B" w:rsidP="009C012B">
      <w:pPr>
        <w:widowControl/>
        <w:shd w:val="clear" w:color="auto" w:fill="FFFFFF"/>
        <w:spacing w:before="100" w:beforeAutospacing="1" w:after="100" w:afterAutospacing="1" w:line="293" w:lineRule="atLeast"/>
        <w:jc w:val="left"/>
        <w:textAlignment w:val="baseline"/>
        <w:outlineLvl w:val="0"/>
        <w:rPr>
          <w:rFonts w:ascii="Arial" w:eastAsia="宋体" w:hAnsi="Arial" w:cs="Arial"/>
          <w:b/>
          <w:bCs/>
          <w:color w:val="333132"/>
          <w:spacing w:val="-7"/>
          <w:kern w:val="36"/>
          <w:sz w:val="48"/>
          <w:szCs w:val="48"/>
        </w:rPr>
      </w:pPr>
      <w:r w:rsidRPr="009C012B">
        <w:rPr>
          <w:rFonts w:ascii="Arial" w:eastAsia="宋体" w:hAnsi="Arial" w:cs="Arial"/>
          <w:b/>
          <w:bCs/>
          <w:color w:val="333132"/>
          <w:spacing w:val="-7"/>
          <w:kern w:val="36"/>
          <w:sz w:val="48"/>
          <w:szCs w:val="48"/>
        </w:rPr>
        <w:t>The complex network of global cargo ship movements</w:t>
      </w:r>
    </w:p>
    <w:p w:rsidR="009C012B" w:rsidRPr="009C012B" w:rsidRDefault="009C012B" w:rsidP="009C012B">
      <w:pPr>
        <w:widowControl/>
        <w:shd w:val="clear" w:color="auto" w:fill="FFFFFF"/>
        <w:jc w:val="left"/>
        <w:textAlignment w:val="baseline"/>
        <w:rPr>
          <w:rFonts w:ascii="Arial" w:eastAsia="宋体" w:hAnsi="Arial" w:cs="Arial"/>
          <w:color w:val="333132"/>
          <w:kern w:val="0"/>
          <w:szCs w:val="21"/>
        </w:rPr>
      </w:pPr>
      <w:r w:rsidRPr="009C012B">
        <w:rPr>
          <w:rFonts w:ascii="inherit" w:eastAsia="宋体" w:hAnsi="inherit" w:cs="Arial"/>
          <w:color w:val="333132"/>
          <w:kern w:val="0"/>
          <w:szCs w:val="21"/>
          <w:bdr w:val="none" w:sz="0" w:space="0" w:color="auto" w:frame="1"/>
        </w:rPr>
        <w:t>Pablo Kaluza</w:t>
      </w:r>
      <w:r w:rsidRPr="009C012B">
        <w:rPr>
          <w:rFonts w:ascii="Arial" w:eastAsia="宋体" w:hAnsi="Arial" w:cs="Arial"/>
          <w:color w:val="333132"/>
          <w:kern w:val="0"/>
          <w:szCs w:val="21"/>
          <w:bdr w:val="none" w:sz="0" w:space="0" w:color="auto" w:frame="1"/>
        </w:rPr>
        <w:t>, </w:t>
      </w:r>
      <w:r w:rsidRPr="009C012B">
        <w:rPr>
          <w:rFonts w:ascii="inherit" w:eastAsia="宋体" w:hAnsi="inherit" w:cs="Arial"/>
          <w:color w:val="333132"/>
          <w:kern w:val="0"/>
          <w:szCs w:val="21"/>
          <w:bdr w:val="none" w:sz="0" w:space="0" w:color="auto" w:frame="1"/>
        </w:rPr>
        <w:t>Andrea Kölzsch</w:t>
      </w:r>
      <w:r w:rsidRPr="009C012B">
        <w:rPr>
          <w:rFonts w:ascii="Arial" w:eastAsia="宋体" w:hAnsi="Arial" w:cs="Arial"/>
          <w:color w:val="333132"/>
          <w:kern w:val="0"/>
          <w:szCs w:val="21"/>
          <w:bdr w:val="none" w:sz="0" w:space="0" w:color="auto" w:frame="1"/>
        </w:rPr>
        <w:t>, </w:t>
      </w:r>
      <w:r w:rsidRPr="009C012B">
        <w:rPr>
          <w:rFonts w:ascii="inherit" w:eastAsia="宋体" w:hAnsi="inherit" w:cs="Arial"/>
          <w:color w:val="333132"/>
          <w:kern w:val="0"/>
          <w:szCs w:val="21"/>
          <w:bdr w:val="none" w:sz="0" w:space="0" w:color="auto" w:frame="1"/>
        </w:rPr>
        <w:t>Michael T. Gastner</w:t>
      </w:r>
      <w:r w:rsidRPr="009C012B">
        <w:rPr>
          <w:rFonts w:ascii="Arial" w:eastAsia="宋体" w:hAnsi="Arial" w:cs="Arial"/>
          <w:color w:val="333132"/>
          <w:kern w:val="0"/>
          <w:szCs w:val="21"/>
          <w:bdr w:val="none" w:sz="0" w:space="0" w:color="auto" w:frame="1"/>
        </w:rPr>
        <w:t>, </w:t>
      </w:r>
      <w:r w:rsidRPr="009C012B">
        <w:rPr>
          <w:rFonts w:ascii="inherit" w:eastAsia="宋体" w:hAnsi="inherit" w:cs="Arial"/>
          <w:color w:val="333132"/>
          <w:kern w:val="0"/>
          <w:szCs w:val="21"/>
          <w:bdr w:val="none" w:sz="0" w:space="0" w:color="auto" w:frame="1"/>
        </w:rPr>
        <w:t>Bernd Blasius</w:t>
      </w:r>
    </w:p>
    <w:p w:rsidR="006374F9" w:rsidRDefault="009C012B" w:rsidP="009C012B">
      <w:pPr>
        <w:pStyle w:val="2"/>
      </w:pPr>
      <w:r>
        <w:t>Abstract</w:t>
      </w:r>
    </w:p>
    <w:p w:rsidR="009C012B" w:rsidRDefault="009C012B" w:rsidP="009C012B">
      <w:r>
        <w:tab/>
      </w:r>
      <w:r>
        <w:t>运输网络在人类交通</w:t>
      </w:r>
      <w:r>
        <w:rPr>
          <w:rFonts w:hint="eastAsia"/>
        </w:rPr>
        <w:t>、</w:t>
      </w:r>
      <w:r>
        <w:t>商品交换以及入侵物种的传播中扮演者重要的角色</w:t>
      </w:r>
      <w:r>
        <w:rPr>
          <w:rFonts w:hint="eastAsia"/>
        </w:rPr>
        <w:t>。因为</w:t>
      </w:r>
      <w:r>
        <w:t>百分之九十的世界商品经由海洋运输</w:t>
      </w:r>
      <w:r>
        <w:rPr>
          <w:rFonts w:hint="eastAsia"/>
        </w:rPr>
        <w:t>，商船的全球网络提供了最重要的运输方式之一。这里我们用在</w:t>
      </w:r>
      <w:r>
        <w:rPr>
          <w:rFonts w:hint="eastAsia"/>
        </w:rPr>
        <w:t>2007</w:t>
      </w:r>
      <w:r>
        <w:rPr>
          <w:rFonts w:hint="eastAsia"/>
        </w:rPr>
        <w:t>年的</w:t>
      </w:r>
      <w:r>
        <w:rPr>
          <w:rFonts w:hint="eastAsia"/>
        </w:rPr>
        <w:t>16363</w:t>
      </w:r>
      <w:r>
        <w:rPr>
          <w:rFonts w:hint="eastAsia"/>
        </w:rPr>
        <w:t>条商船的线路信息建立了一个连接港口的网络。我们发现这个网络具有一些区别于其他运输网络的特点。特别是大多数船只可以分为三类：</w:t>
      </w:r>
      <w:r w:rsidR="00A16A59">
        <w:rPr>
          <w:rFonts w:hint="eastAsia"/>
        </w:rPr>
        <w:t>干散货船（</w:t>
      </w:r>
      <w:r w:rsidR="00A16A59">
        <w:rPr>
          <w:rFonts w:ascii="Arial" w:hAnsi="Arial" w:cs="Arial"/>
          <w:color w:val="333333"/>
          <w:szCs w:val="21"/>
          <w:shd w:val="clear" w:color="auto" w:fill="FFFFFF"/>
        </w:rPr>
        <w:t>運輸穀物、煤、礦砂、鹽、</w:t>
      </w:r>
      <w:hyperlink r:id="rId6" w:tooltip="水泥" w:history="1">
        <w:r w:rsidR="00A16A59">
          <w:rPr>
            <w:rStyle w:val="a3"/>
            <w:rFonts w:ascii="Arial" w:hAnsi="Arial" w:cs="Arial"/>
            <w:color w:val="173ABD"/>
            <w:szCs w:val="21"/>
            <w:shd w:val="clear" w:color="auto" w:fill="FFFFFF"/>
          </w:rPr>
          <w:t>水泥</w:t>
        </w:r>
      </w:hyperlink>
      <w:r w:rsidR="00A16A59">
        <w:rPr>
          <w:rFonts w:ascii="Arial" w:hAnsi="Arial" w:cs="Arial"/>
          <w:color w:val="333333"/>
          <w:szCs w:val="21"/>
          <w:shd w:val="clear" w:color="auto" w:fill="FFFFFF"/>
        </w:rPr>
        <w:t>等大宗乾散貨物的船舶</w:t>
      </w:r>
      <w:r w:rsidR="00A16A59">
        <w:rPr>
          <w:rFonts w:hint="eastAsia"/>
        </w:rPr>
        <w:t>）、集装箱运货船和油船。这三个类别不仅具有不同的物理特性，而且具有不同的移动模式和网络。集装箱船有定期重复的路线而干散货船和运油船在港口之间的路线是不太可预测的。所有船只的移动网络</w:t>
      </w:r>
      <w:r w:rsidR="000F1E7B">
        <w:rPr>
          <w:rFonts w:hint="eastAsia"/>
        </w:rPr>
        <w:t>在港口的连通性和运输链路上的负载与船舶类型之间的系统差异</w:t>
      </w:r>
      <w:r w:rsidR="00A16A59">
        <w:rPr>
          <w:rFonts w:hint="eastAsia"/>
        </w:rPr>
        <w:t>具有重尾分布</w:t>
      </w:r>
      <w:r w:rsidR="000F1E7B">
        <w:rPr>
          <w:rFonts w:hint="eastAsia"/>
        </w:rPr>
        <w:t>。本文经过对数据的分析改进了基于重力模型的船舶移动的假设，这是了解全球贸易与生物入侵的重要一步。</w:t>
      </w:r>
    </w:p>
    <w:p w:rsidR="00647E7D" w:rsidRDefault="00647E7D" w:rsidP="00647E7D">
      <w:pPr>
        <w:pStyle w:val="2"/>
      </w:pPr>
      <w:r>
        <w:t>Introduction</w:t>
      </w:r>
    </w:p>
    <w:p w:rsidR="00647E7D" w:rsidRDefault="00647E7D" w:rsidP="009C012B">
      <w:r>
        <w:tab/>
      </w:r>
      <w:r>
        <w:t>旅行的能力</w:t>
      </w:r>
      <w:r>
        <w:rPr>
          <w:rFonts w:hint="eastAsia"/>
        </w:rPr>
        <w:t>、</w:t>
      </w:r>
      <w:r>
        <w:t>世界贸易和具有空前效率的信息共享是现代全球化经济最本质的特征</w:t>
      </w:r>
      <w:r>
        <w:rPr>
          <w:rFonts w:hint="eastAsia"/>
        </w:rPr>
        <w:t>。</w:t>
      </w:r>
      <w:r>
        <w:t>在不同的运输方式中</w:t>
      </w:r>
      <w:r>
        <w:rPr>
          <w:rFonts w:hint="eastAsia"/>
        </w:rPr>
        <w:t>，</w:t>
      </w:r>
      <w:r>
        <w:t>海运是最节能的长途运输大量货物的方式</w:t>
      </w:r>
      <w:r>
        <w:rPr>
          <w:rFonts w:hint="eastAsia"/>
        </w:rPr>
        <w:t>。</w:t>
      </w:r>
      <w:r>
        <w:t>据估计</w:t>
      </w:r>
      <w:r>
        <w:rPr>
          <w:rFonts w:hint="eastAsia"/>
        </w:rPr>
        <w:t>，</w:t>
      </w:r>
      <w:r>
        <w:t>世界贸易的百分之</w:t>
      </w:r>
      <w:r>
        <w:rPr>
          <w:rFonts w:hint="eastAsia"/>
        </w:rPr>
        <w:t>九十是由船只完成的。</w:t>
      </w:r>
      <w:r>
        <w:rPr>
          <w:rFonts w:hint="eastAsia"/>
        </w:rPr>
        <w:t>2006</w:t>
      </w:r>
      <w:r>
        <w:rPr>
          <w:rFonts w:hint="eastAsia"/>
        </w:rPr>
        <w:t>年，</w:t>
      </w:r>
      <w:r>
        <w:rPr>
          <w:rFonts w:hint="eastAsia"/>
        </w:rPr>
        <w:t>74</w:t>
      </w:r>
      <w:r>
        <w:rPr>
          <w:rFonts w:hint="eastAsia"/>
        </w:rPr>
        <w:t>亿吨的货物通过全世界的港口装载。船舶贸易量超过</w:t>
      </w:r>
      <w:r>
        <w:rPr>
          <w:rFonts w:hint="eastAsia"/>
        </w:rPr>
        <w:t>30</w:t>
      </w:r>
      <w:r>
        <w:rPr>
          <w:rFonts w:hint="eastAsia"/>
        </w:rPr>
        <w:t>万亿吨</w:t>
      </w:r>
      <w:r>
        <w:rPr>
          <w:rFonts w:hint="eastAsia"/>
        </w:rPr>
        <w:t>-</w:t>
      </w:r>
      <w:r>
        <w:rPr>
          <w:rFonts w:hint="eastAsia"/>
        </w:rPr>
        <w:t>英里，且增长率超过了全球经济。</w:t>
      </w:r>
    </w:p>
    <w:p w:rsidR="00647E7D" w:rsidRDefault="00647E7D" w:rsidP="009C012B">
      <w:r>
        <w:tab/>
      </w:r>
      <w:r w:rsidR="00D160D6">
        <w:t>全球的海事网络在当今的外来入侵物种的传播中也扮演者重要的角色</w:t>
      </w:r>
      <w:r w:rsidR="00D160D6">
        <w:rPr>
          <w:rFonts w:hint="eastAsia"/>
        </w:rPr>
        <w:t>。</w:t>
      </w:r>
      <w:r w:rsidR="00D160D6">
        <w:t>两个海洋物种入侵的主要方式是船舶压载舱排水和船体污染</w:t>
      </w:r>
      <w:r w:rsidR="00D160D6">
        <w:rPr>
          <w:rFonts w:hint="eastAsia"/>
        </w:rPr>
        <w:t>。</w:t>
      </w:r>
      <w:r w:rsidR="00D160D6">
        <w:t>甚至陆地物种如昆虫优势也会无意中由集装箱运输</w:t>
      </w:r>
      <w:r w:rsidR="00D160D6">
        <w:rPr>
          <w:rFonts w:hint="eastAsia"/>
        </w:rPr>
        <w:t>。</w:t>
      </w:r>
      <w:r w:rsidR="00D160D6">
        <w:t>在世界的一些地方</w:t>
      </w:r>
      <w:r w:rsidR="00D160D6">
        <w:rPr>
          <w:rFonts w:hint="eastAsia"/>
        </w:rPr>
        <w:t>，</w:t>
      </w:r>
      <w:r w:rsidR="00D160D6">
        <w:t>外来物种已经造成了戏剧性地物种灭绝和</w:t>
      </w:r>
      <w:r w:rsidR="00D160D6">
        <w:rPr>
          <w:rFonts w:hint="eastAsia"/>
        </w:rPr>
        <w:t>自然</w:t>
      </w:r>
      <w:r w:rsidR="00D160D6">
        <w:t>景观改变</w:t>
      </w:r>
      <w:r w:rsidR="00D160D6">
        <w:rPr>
          <w:rFonts w:hint="eastAsia"/>
        </w:rPr>
        <w:t>，</w:t>
      </w:r>
      <w:r w:rsidR="00D160D6">
        <w:t>进而破坏生态系统</w:t>
      </w:r>
      <w:r w:rsidR="00D160D6">
        <w:rPr>
          <w:rFonts w:hint="eastAsia"/>
        </w:rPr>
        <w:t>，</w:t>
      </w:r>
      <w:r w:rsidR="00D160D6">
        <w:t>给人类生存</w:t>
      </w:r>
      <w:r w:rsidR="00D160D6">
        <w:rPr>
          <w:rFonts w:hint="eastAsia"/>
        </w:rPr>
        <w:t>、</w:t>
      </w:r>
      <w:r w:rsidR="00D160D6">
        <w:t>健康和当地经济造成危害</w:t>
      </w:r>
      <w:r w:rsidR="00D160D6">
        <w:rPr>
          <w:rFonts w:hint="eastAsia"/>
        </w:rPr>
        <w:t>。单美国一国每年因为生物入侵造成的经济损失高达</w:t>
      </w:r>
      <w:r w:rsidR="00D160D6">
        <w:rPr>
          <w:rFonts w:hint="eastAsia"/>
        </w:rPr>
        <w:t>120</w:t>
      </w:r>
      <w:r w:rsidR="00D160D6">
        <w:t>0</w:t>
      </w:r>
      <w:r w:rsidR="00D160D6">
        <w:t>亿美元</w:t>
      </w:r>
      <w:r w:rsidR="00D160D6">
        <w:rPr>
          <w:rFonts w:hint="eastAsia"/>
        </w:rPr>
        <w:t>。</w:t>
      </w:r>
    </w:p>
    <w:p w:rsidR="00D160D6" w:rsidRDefault="00D160D6" w:rsidP="009C012B">
      <w:r>
        <w:tab/>
      </w:r>
      <w:r>
        <w:t>尽管航运影响着每个人的日常生活</w:t>
      </w:r>
      <w:r>
        <w:rPr>
          <w:rFonts w:hint="eastAsia"/>
        </w:rPr>
        <w:t>，</w:t>
      </w:r>
      <w:r w:rsidR="00D46137">
        <w:t>其相比于其他全球运输业总是的到公众更少的关注</w:t>
      </w:r>
      <w:r w:rsidR="00D46137">
        <w:rPr>
          <w:rFonts w:hint="eastAsia"/>
        </w:rPr>
        <w:t>。</w:t>
      </w:r>
      <w:r w:rsidR="00D46137">
        <w:t>因此</w:t>
      </w:r>
      <w:r w:rsidR="00D46137">
        <w:rPr>
          <w:rFonts w:hint="eastAsia"/>
        </w:rPr>
        <w:t>，</w:t>
      </w:r>
      <w:r w:rsidR="00D46137">
        <w:t>它在最近的复杂网络文献中也没有的到多少关注</w:t>
      </w:r>
      <w:r w:rsidR="00D46137">
        <w:rPr>
          <w:rFonts w:hint="eastAsia"/>
        </w:rPr>
        <w:t>。</w:t>
      </w:r>
      <w:r w:rsidR="00D46137">
        <w:t>考虑到当前大众对网络的兴趣</w:t>
      </w:r>
      <w:r w:rsidR="00D46137">
        <w:rPr>
          <w:rFonts w:hint="eastAsia"/>
        </w:rPr>
        <w:t>，</w:t>
      </w:r>
      <w:r w:rsidR="00D46137">
        <w:t>特别是航空</w:t>
      </w:r>
      <w:r w:rsidR="00D46137">
        <w:rPr>
          <w:rFonts w:hint="eastAsia"/>
        </w:rPr>
        <w:t>、</w:t>
      </w:r>
      <w:r w:rsidR="00D46137">
        <w:t>道路</w:t>
      </w:r>
      <w:r w:rsidR="00D46137">
        <w:rPr>
          <w:rFonts w:hint="eastAsia"/>
        </w:rPr>
        <w:t>、</w:t>
      </w:r>
      <w:r w:rsidR="00D46137">
        <w:t>和铁路网络</w:t>
      </w:r>
      <w:r w:rsidR="00D46137">
        <w:rPr>
          <w:rFonts w:hint="eastAsia"/>
        </w:rPr>
        <w:t>，</w:t>
      </w:r>
      <w:r w:rsidR="00D46137">
        <w:t>这种忽视是令人惊讶的</w:t>
      </w:r>
      <w:r w:rsidR="00D46137">
        <w:rPr>
          <w:rFonts w:hint="eastAsia"/>
        </w:rPr>
        <w:t>。本着当前网络研究的精神，我们以全球航运网络</w:t>
      </w:r>
      <w:r w:rsidR="009E16F0">
        <w:rPr>
          <w:rFonts w:hint="eastAsia"/>
        </w:rPr>
        <w:t>（</w:t>
      </w:r>
      <w:r w:rsidR="009E16F0">
        <w:rPr>
          <w:rFonts w:hint="eastAsia"/>
        </w:rPr>
        <w:t>GCSN</w:t>
      </w:r>
      <w:r w:rsidR="009E16F0">
        <w:rPr>
          <w:rFonts w:hint="eastAsia"/>
        </w:rPr>
        <w:t>）</w:t>
      </w:r>
      <w:r w:rsidR="00D46137">
        <w:rPr>
          <w:rFonts w:hint="eastAsia"/>
        </w:rPr>
        <w:t>的大规模视角将其视为一个复杂系统，定义为如果一条船的路线经过两个港口，则这两个港口是连通的。</w:t>
      </w:r>
    </w:p>
    <w:p w:rsidR="00D46137" w:rsidRDefault="00D46137" w:rsidP="009C012B">
      <w:r>
        <w:tab/>
      </w:r>
      <w:r w:rsidR="00AF26A9">
        <w:t>过去类似的研究不得不对在假想网络中的港口对之间的流量做出强假设</w:t>
      </w:r>
      <w:r w:rsidR="00AF26A9">
        <w:rPr>
          <w:rFonts w:hint="eastAsia"/>
        </w:rPr>
        <w:t>，</w:t>
      </w:r>
      <w:r w:rsidR="00AF26A9">
        <w:t>以便近似船舶的运动</w:t>
      </w:r>
      <w:r w:rsidR="00AF26A9">
        <w:rPr>
          <w:rFonts w:hint="eastAsia"/>
        </w:rPr>
        <w:t>。相比之下，我们的分析是基于全面的真实的船舶运动数据，而这使我们能够构建实际的网络。我们发现，它具有一个小世界拓扑结构，其中在给定港口（以总吨位（</w:t>
      </w:r>
      <w:r w:rsidR="00AF26A9">
        <w:rPr>
          <w:rFonts w:hint="eastAsia"/>
        </w:rPr>
        <w:t>GT</w:t>
      </w:r>
      <w:r w:rsidR="00AF26A9">
        <w:rPr>
          <w:rFonts w:hint="eastAsia"/>
        </w:rPr>
        <w:t>）</w:t>
      </w:r>
      <w:r w:rsidR="00AF26A9">
        <w:t>计量</w:t>
      </w:r>
      <w:r w:rsidR="00AF26A9">
        <w:rPr>
          <w:rFonts w:hint="eastAsia"/>
        </w:rPr>
        <w:t>）的船舶的组合货物容量遵循重尾分布。这个容量与直接连接的端口数量</w:t>
      </w:r>
      <w:r w:rsidR="009E16F0">
        <w:rPr>
          <w:rFonts w:hint="eastAsia"/>
        </w:rPr>
        <w:t>呈超线性。我们确定了网络最中心的港口，并发现了几组高度互联的港口，显示了区域地缘政治和交易区块的重要性。</w:t>
      </w:r>
    </w:p>
    <w:p w:rsidR="009E16F0" w:rsidRDefault="009E16F0" w:rsidP="009C012B">
      <w:r>
        <w:tab/>
      </w:r>
      <w:r>
        <w:t>然而</w:t>
      </w:r>
      <w:r>
        <w:rPr>
          <w:rFonts w:hint="eastAsia"/>
        </w:rPr>
        <w:t>，</w:t>
      </w:r>
      <w:r>
        <w:t>对于整个网络的高级描述尚未完全捕获网络的复杂性</w:t>
      </w:r>
      <w:r>
        <w:rPr>
          <w:rFonts w:hint="eastAsia"/>
        </w:rPr>
        <w:t>。</w:t>
      </w:r>
      <w:r>
        <w:t>与先前研究的网络不同</w:t>
      </w:r>
      <w:r>
        <w:rPr>
          <w:rFonts w:hint="eastAsia"/>
        </w:rPr>
        <w:t>，</w:t>
      </w:r>
      <w:r>
        <w:rPr>
          <w:rFonts w:hint="eastAsia"/>
        </w:rPr>
        <w:t>GCSN</w:t>
      </w:r>
      <w:r>
        <w:rPr>
          <w:rFonts w:hint="eastAsia"/>
        </w:rPr>
        <w:t>具有多层结构。概括的来说，</w:t>
      </w:r>
      <w:r>
        <w:rPr>
          <w:rFonts w:hint="eastAsia"/>
        </w:rPr>
        <w:t>GCSN</w:t>
      </w:r>
      <w:r>
        <w:rPr>
          <w:rFonts w:hint="eastAsia"/>
        </w:rPr>
        <w:t>有三类货船</w:t>
      </w:r>
      <w:r>
        <w:rPr>
          <w:rFonts w:hint="eastAsia"/>
        </w:rPr>
        <w:t>---</w:t>
      </w:r>
      <w:r>
        <w:rPr>
          <w:rFonts w:hint="eastAsia"/>
        </w:rPr>
        <w:t>集装箱产、散货船和油船</w:t>
      </w:r>
      <w:r>
        <w:rPr>
          <w:rFonts w:hint="eastAsia"/>
        </w:rPr>
        <w:t>---</w:t>
      </w:r>
      <w:r>
        <w:rPr>
          <w:rFonts w:hint="eastAsia"/>
        </w:rPr>
        <w:t>这三类货</w:t>
      </w:r>
      <w:r>
        <w:rPr>
          <w:rFonts w:hint="eastAsia"/>
        </w:rPr>
        <w:lastRenderedPageBreak/>
        <w:t>船跨越不同的子网。不同类别的货船倾向于联系不同的港口，并且以不同的模式航行。我们分析</w:t>
      </w:r>
      <w:r>
        <w:rPr>
          <w:rFonts w:hint="eastAsia"/>
        </w:rPr>
        <w:t>GCSN</w:t>
      </w:r>
      <w:r>
        <w:rPr>
          <w:rFonts w:hint="eastAsia"/>
        </w:rPr>
        <w:t>中不同货船的轨迹并开发出了提取关于不同航行类型运动特征的技术。通过这些方法，我们可以</w:t>
      </w:r>
      <w:r w:rsidR="00802C76">
        <w:rPr>
          <w:rFonts w:hint="eastAsia"/>
        </w:rPr>
        <w:t>量化的得出结论，集装箱船的航行比油船或散货船更可预测，经常重复航行路线。我们将经验数据与由重力模型计算的理论交通流进行比较。基于完整的</w:t>
      </w:r>
      <w:r w:rsidR="00802C76">
        <w:rPr>
          <w:rFonts w:hint="eastAsia"/>
        </w:rPr>
        <w:t>GCSN</w:t>
      </w:r>
      <w:r w:rsidR="00802C76">
        <w:rPr>
          <w:rFonts w:hint="eastAsia"/>
        </w:rPr>
        <w:t>数据或重力模型的模拟结果与在世界港口间入侵物种传播的人口动态模型相比较差异很大。因此，基于真实网络的预测对于有关世界贸易稳定和降低生物入侵风险的国际政策决策更为有益。</w:t>
      </w:r>
    </w:p>
    <w:p w:rsidR="00AF26A9" w:rsidRDefault="00BC00D1" w:rsidP="00BC00D1">
      <w:pPr>
        <w:pStyle w:val="2"/>
      </w:pPr>
      <w:r>
        <w:t>Data</w:t>
      </w:r>
    </w:p>
    <w:p w:rsidR="00BC00D1" w:rsidRDefault="00BC00D1" w:rsidP="00BC00D1">
      <w:r>
        <w:tab/>
      </w:r>
      <w:r>
        <w:t>对全球船舶运动的分析需要详细了解船舶在其港口的到达和离开的事件</w:t>
      </w:r>
      <w:r>
        <w:rPr>
          <w:rFonts w:hint="eastAsia"/>
        </w:rPr>
        <w:t>。</w:t>
      </w:r>
      <w:r>
        <w:t>近几年这样的数据已经可以使用</w:t>
      </w:r>
      <w:r>
        <w:rPr>
          <w:rFonts w:hint="eastAsia"/>
        </w:rPr>
        <w:t>。</w:t>
      </w:r>
      <w:r>
        <w:t>从</w:t>
      </w:r>
      <w:r>
        <w:rPr>
          <w:rFonts w:hint="eastAsia"/>
        </w:rPr>
        <w:t>2001</w:t>
      </w:r>
      <w:r>
        <w:rPr>
          <w:rFonts w:hint="eastAsia"/>
        </w:rPr>
        <w:t>年开始，船舶和港口已经开始安装自动识别系统（</w:t>
      </w:r>
      <w:r>
        <w:rPr>
          <w:rFonts w:hint="eastAsia"/>
        </w:rPr>
        <w:t>AIS</w:t>
      </w:r>
      <w:r>
        <w:rPr>
          <w:rFonts w:hint="eastAsia"/>
        </w:rPr>
        <w:tab/>
      </w:r>
      <w:r>
        <w:rPr>
          <w:rFonts w:hint="eastAsia"/>
        </w:rPr>
        <w:t>）。船上的</w:t>
      </w:r>
      <w:r>
        <w:rPr>
          <w:rFonts w:hint="eastAsia"/>
        </w:rPr>
        <w:t>AIS</w:t>
      </w:r>
      <w:r>
        <w:rPr>
          <w:rFonts w:hint="eastAsia"/>
        </w:rPr>
        <w:t>发射机自动向港口报告到达和离开的时间。该技术主要用于避免冲突和增加港口安全，但到达和离开的记录同时被</w:t>
      </w:r>
      <w:r w:rsidRPr="00BC00D1">
        <w:t>Lloyd's Register Fairplay</w:t>
      </w:r>
      <w:r>
        <w:t>基于商业用途记录在其海洋网络数据库作为其一部分</w:t>
      </w:r>
      <w:r>
        <w:rPr>
          <w:rFonts w:hint="eastAsia"/>
        </w:rPr>
        <w:t>。由于</w:t>
      </w:r>
      <w:r>
        <w:rPr>
          <w:rFonts w:hint="eastAsia"/>
        </w:rPr>
        <w:t>AIS</w:t>
      </w:r>
      <w:r>
        <w:rPr>
          <w:rFonts w:hint="eastAsia"/>
        </w:rPr>
        <w:t>设备还没有安装在所有的船只上，因此数据与实际存在一些差别。然而所有主要的港口和大船只都包含在数据库中，故该数据库能够在表大部分货运船只。</w:t>
      </w:r>
    </w:p>
    <w:p w:rsidR="00BC00D1" w:rsidRDefault="00BC00D1" w:rsidP="00BC00D1">
      <w:r>
        <w:tab/>
      </w:r>
      <w:r w:rsidR="00BE7093">
        <w:t>我们的研究是基于海洋网络数据库</w:t>
      </w:r>
      <w:r w:rsidR="00BE7093">
        <w:rPr>
          <w:rFonts w:hint="eastAsia"/>
        </w:rPr>
        <w:t>2007</w:t>
      </w:r>
      <w:r w:rsidR="00BE7093">
        <w:rPr>
          <w:rFonts w:hint="eastAsia"/>
        </w:rPr>
        <w:t>年船只进出港记录以及海洋网（</w:t>
      </w:r>
      <w:r w:rsidR="00BE7093">
        <w:rPr>
          <w:rFonts w:hint="eastAsia"/>
        </w:rPr>
        <w:t>sea</w:t>
      </w:r>
      <w:r w:rsidR="0029626C">
        <w:rPr>
          <w:rFonts w:hint="eastAsia"/>
        </w:rPr>
        <w:t>-web</w:t>
      </w:r>
      <w:r w:rsidR="00BE7093">
        <w:rPr>
          <w:rFonts w:hint="eastAsia"/>
        </w:rPr>
        <w:t>）</w:t>
      </w:r>
      <w:r w:rsidR="0029626C">
        <w:rPr>
          <w:rFonts w:hint="eastAsia"/>
        </w:rPr>
        <w:t>关于船舶物理特征的数据。我们将研究限制在超过万吨级的货船，占世界货船运输总量的</w:t>
      </w:r>
      <w:r w:rsidR="0029626C">
        <w:rPr>
          <w:rFonts w:hint="eastAsia"/>
        </w:rPr>
        <w:t>93%</w:t>
      </w:r>
      <w:r w:rsidR="0029626C">
        <w:rPr>
          <w:rFonts w:hint="eastAsia"/>
        </w:rPr>
        <w:t>。从这些数据中，我们选择了</w:t>
      </w:r>
      <w:r w:rsidR="0029626C">
        <w:rPr>
          <w:rFonts w:hint="eastAsia"/>
        </w:rPr>
        <w:t>AIS</w:t>
      </w:r>
      <w:r w:rsidR="0029626C">
        <w:rPr>
          <w:rFonts w:hint="eastAsia"/>
        </w:rPr>
        <w:t>数据可用的</w:t>
      </w:r>
      <w:r w:rsidR="0029626C">
        <w:rPr>
          <w:rFonts w:hint="eastAsia"/>
        </w:rPr>
        <w:t>16363</w:t>
      </w:r>
      <w:r w:rsidR="0029626C">
        <w:rPr>
          <w:rFonts w:hint="eastAsia"/>
        </w:rPr>
        <w:t>艘货船，代表全球海运交通和配备</w:t>
      </w:r>
      <w:r w:rsidR="0029626C">
        <w:rPr>
          <w:rFonts w:hint="eastAsia"/>
        </w:rPr>
        <w:t>AIS</w:t>
      </w:r>
      <w:r w:rsidR="0029626C">
        <w:rPr>
          <w:rFonts w:hint="eastAsia"/>
        </w:rPr>
        <w:t>接收器的</w:t>
      </w:r>
      <w:r w:rsidR="0029626C">
        <w:rPr>
          <w:rFonts w:hint="eastAsia"/>
        </w:rPr>
        <w:t>951</w:t>
      </w:r>
      <w:r w:rsidR="0029626C">
        <w:rPr>
          <w:rFonts w:hint="eastAsia"/>
        </w:rPr>
        <w:t>个港口之间的长途交易（详见电子补充材料）。对于每艘船，我们从数据库获取其轨迹，即按日期排序的船舶所访问的港口列表。</w:t>
      </w:r>
      <w:r w:rsidR="0029626C">
        <w:rPr>
          <w:rFonts w:hint="eastAsia"/>
        </w:rPr>
        <w:t>2007</w:t>
      </w:r>
      <w:r w:rsidR="0029626C">
        <w:rPr>
          <w:rFonts w:hint="eastAsia"/>
        </w:rPr>
        <w:t>年，共有</w:t>
      </w:r>
      <w:r w:rsidR="0029626C">
        <w:rPr>
          <w:rFonts w:hint="eastAsia"/>
        </w:rPr>
        <w:t>490517</w:t>
      </w:r>
      <w:r w:rsidR="0029626C">
        <w:rPr>
          <w:rFonts w:hint="eastAsia"/>
        </w:rPr>
        <w:t>次不间断旅程，连接了</w:t>
      </w:r>
      <w:r w:rsidR="0029626C">
        <w:rPr>
          <w:rFonts w:hint="eastAsia"/>
        </w:rPr>
        <w:t>36351</w:t>
      </w:r>
      <w:r w:rsidR="0029626C">
        <w:rPr>
          <w:rFonts w:hint="eastAsia"/>
        </w:rPr>
        <w:t>个不同的到达和离港的港口。完整的轨迹组合如图</w:t>
      </w:r>
      <w:r w:rsidR="0029626C">
        <w:rPr>
          <w:rFonts w:hint="eastAsia"/>
        </w:rPr>
        <w:t>1a</w:t>
      </w:r>
      <w:r w:rsidR="0029626C">
        <w:rPr>
          <w:rFonts w:hint="eastAsia"/>
        </w:rPr>
        <w:t>所示，其中每条路径代表了海上的最短路线，颜色代表经过该路线的船只数量。</w:t>
      </w:r>
    </w:p>
    <w:p w:rsidR="0029626C" w:rsidRPr="0029626C" w:rsidRDefault="0029626C" w:rsidP="00BC00D1">
      <w:r>
        <w:tab/>
      </w:r>
      <w:r>
        <w:t>每条轨迹可以解释为一个小的有向网络</w:t>
      </w:r>
      <w:r>
        <w:rPr>
          <w:rFonts w:hint="eastAsia"/>
        </w:rPr>
        <w:t>，</w:t>
      </w:r>
      <w:r>
        <w:t>其中如果船舶直接经过两个港口</w:t>
      </w:r>
      <w:r>
        <w:rPr>
          <w:rFonts w:hint="eastAsia"/>
        </w:rPr>
        <w:t>，</w:t>
      </w:r>
      <w:r>
        <w:t>那么这两个港口的节点就是连通的</w:t>
      </w:r>
      <w:r>
        <w:rPr>
          <w:rFonts w:hint="eastAsia"/>
        </w:rPr>
        <w:t>。</w:t>
      </w:r>
      <w:r w:rsidR="003320B6">
        <w:t>可以通过合并不同船舶的轨迹来形成更大的网络</w:t>
      </w:r>
      <w:r w:rsidR="003320B6">
        <w:rPr>
          <w:rFonts w:hint="eastAsia"/>
        </w:rPr>
        <w:t>。</w:t>
      </w:r>
      <w:r w:rsidR="003320B6">
        <w:t>本文中</w:t>
      </w:r>
      <w:r w:rsidR="003320B6">
        <w:rPr>
          <w:rFonts w:hint="eastAsia"/>
        </w:rPr>
        <w:t>，</w:t>
      </w:r>
      <w:r w:rsidR="003320B6">
        <w:t>我们用四中方式聚合轨迹</w:t>
      </w:r>
      <w:r w:rsidR="003320B6">
        <w:rPr>
          <w:rFonts w:hint="eastAsia"/>
        </w:rPr>
        <w:t>：</w:t>
      </w:r>
      <w:r w:rsidR="003320B6">
        <w:t>所有可用轨迹的聚合网络</w:t>
      </w:r>
      <w:r w:rsidR="003320B6">
        <w:rPr>
          <w:rFonts w:hint="eastAsia"/>
        </w:rPr>
        <w:t>和集装箱船（</w:t>
      </w:r>
      <w:r w:rsidR="003320B6">
        <w:rPr>
          <w:rFonts w:hint="eastAsia"/>
        </w:rPr>
        <w:t>3100</w:t>
      </w:r>
      <w:r w:rsidR="003320B6">
        <w:rPr>
          <w:rFonts w:hint="eastAsia"/>
        </w:rPr>
        <w:t>艘）、散货船（</w:t>
      </w:r>
      <w:r w:rsidR="003320B6">
        <w:rPr>
          <w:rFonts w:hint="eastAsia"/>
        </w:rPr>
        <w:t>5498</w:t>
      </w:r>
      <w:r w:rsidR="003320B6">
        <w:rPr>
          <w:rFonts w:hint="eastAsia"/>
        </w:rPr>
        <w:t>艘）和油船（</w:t>
      </w:r>
      <w:r w:rsidR="003320B6">
        <w:rPr>
          <w:rFonts w:hint="eastAsia"/>
        </w:rPr>
        <w:t>2628</w:t>
      </w:r>
      <w:r w:rsidR="003320B6">
        <w:rPr>
          <w:rFonts w:hint="eastAsia"/>
        </w:rPr>
        <w:t>）的子网络。这三个子网络组合覆盖了</w:t>
      </w:r>
      <w:r w:rsidR="003320B6">
        <w:rPr>
          <w:rFonts w:hint="eastAsia"/>
        </w:rPr>
        <w:t>GCSN</w:t>
      </w:r>
      <w:r w:rsidR="003320B6">
        <w:rPr>
          <w:rFonts w:hint="eastAsia"/>
        </w:rPr>
        <w:t>总吨数</w:t>
      </w:r>
      <w:r w:rsidR="00E05C0A">
        <w:rPr>
          <w:rFonts w:hint="eastAsia"/>
        </w:rPr>
        <w:t>（</w:t>
      </w:r>
      <w:r w:rsidR="00E05C0A">
        <w:rPr>
          <w:rFonts w:hint="eastAsia"/>
        </w:rPr>
        <w:t>GT</w:t>
      </w:r>
      <w:r w:rsidR="00E05C0A">
        <w:rPr>
          <w:rFonts w:hint="eastAsia"/>
        </w:rPr>
        <w:t>）</w:t>
      </w:r>
      <w:r w:rsidR="003320B6">
        <w:rPr>
          <w:rFonts w:hint="eastAsia"/>
        </w:rPr>
        <w:t>的</w:t>
      </w:r>
      <w:r w:rsidR="003320B6">
        <w:rPr>
          <w:rFonts w:hint="eastAsia"/>
        </w:rPr>
        <w:t>74%</w:t>
      </w:r>
      <w:r w:rsidR="003320B6">
        <w:rPr>
          <w:rFonts w:hint="eastAsia"/>
        </w:rPr>
        <w:t>。在所有四个网络中，我们为港口</w:t>
      </w:r>
      <w:r w:rsidR="003320B6">
        <w:rPr>
          <w:rFonts w:hint="eastAsia"/>
        </w:rPr>
        <w:t>i</w:t>
      </w:r>
      <w:r w:rsidR="003320B6">
        <w:rPr>
          <w:rFonts w:hint="eastAsia"/>
        </w:rPr>
        <w:t>到</w:t>
      </w:r>
      <w:r w:rsidR="003320B6">
        <w:rPr>
          <w:rFonts w:hint="eastAsia"/>
        </w:rPr>
        <w:t>j</w:t>
      </w:r>
      <w:r w:rsidR="003320B6">
        <w:rPr>
          <w:rFonts w:hint="eastAsia"/>
        </w:rPr>
        <w:t>的链路分配了权重</w:t>
      </w:r>
      <w:r w:rsidR="003320B6">
        <w:rPr>
          <w:rFonts w:hint="eastAsia"/>
        </w:rPr>
        <w:t>w</w:t>
      </w:r>
      <w:r w:rsidR="003320B6">
        <w:rPr>
          <w:vertAlign w:val="subscript"/>
        </w:rPr>
        <w:t>ij</w:t>
      </w:r>
      <w:r w:rsidR="00E05C0A">
        <w:rPr>
          <w:rFonts w:hint="eastAsia"/>
        </w:rPr>
        <w:t xml:space="preserve"> </w:t>
      </w:r>
      <w:r w:rsidR="00E05C0A">
        <w:rPr>
          <w:rFonts w:hint="eastAsia"/>
        </w:rPr>
        <w:t>，</w:t>
      </w:r>
      <w:r w:rsidR="00E05C0A">
        <w:t>等</w:t>
      </w:r>
      <w:r w:rsidR="003320B6">
        <w:t>于</w:t>
      </w:r>
      <w:r w:rsidR="00E05C0A">
        <w:t>在</w:t>
      </w:r>
      <w:r w:rsidR="00E05C0A">
        <w:rPr>
          <w:rFonts w:hint="eastAsia"/>
        </w:rPr>
        <w:t>2007</w:t>
      </w:r>
      <w:r w:rsidR="00E05C0A">
        <w:rPr>
          <w:rFonts w:hint="eastAsia"/>
        </w:rPr>
        <w:t>年测量的在该链路上航行的所有船舶上可用空间的</w:t>
      </w:r>
      <w:r w:rsidR="00E05C0A">
        <w:rPr>
          <w:rFonts w:hint="eastAsia"/>
        </w:rPr>
        <w:t>GT</w:t>
      </w:r>
      <w:r w:rsidR="00E05C0A">
        <w:rPr>
          <w:rFonts w:hint="eastAsia"/>
        </w:rPr>
        <w:t>总和。如果一艘船从</w:t>
      </w:r>
      <w:r w:rsidR="00E05C0A">
        <w:rPr>
          <w:rFonts w:hint="eastAsia"/>
        </w:rPr>
        <w:t>i</w:t>
      </w:r>
      <w:r w:rsidR="00E05C0A">
        <w:t>到</w:t>
      </w:r>
      <w:r w:rsidR="00E05C0A">
        <w:t>j</w:t>
      </w:r>
      <w:r w:rsidR="00E05C0A">
        <w:t>的旅程不止一次</w:t>
      </w:r>
      <w:r w:rsidR="00E05C0A">
        <w:rPr>
          <w:rFonts w:hint="eastAsia"/>
        </w:rPr>
        <w:t>，</w:t>
      </w:r>
      <w:r w:rsidR="00E05C0A">
        <w:t>它对该链路权重的贡献就有多次</w:t>
      </w:r>
      <w:r w:rsidR="00E05C0A">
        <w:rPr>
          <w:rFonts w:hint="eastAsia"/>
        </w:rPr>
        <w:t>。</w:t>
      </w:r>
    </w:p>
    <w:p w:rsidR="00647E7D" w:rsidRDefault="00CD11FC" w:rsidP="00CD11FC">
      <w:pPr>
        <w:pStyle w:val="2"/>
      </w:pPr>
      <w:r>
        <w:t>The global cargo ship network</w:t>
      </w:r>
    </w:p>
    <w:p w:rsidR="00CD11FC" w:rsidRDefault="00CD11FC" w:rsidP="00CD11FC">
      <w:r>
        <w:tab/>
      </w:r>
      <w:r w:rsidR="00151ED1">
        <w:t>整个有向网络呈现明显的不对称性</w:t>
      </w:r>
      <w:r w:rsidR="00151ED1">
        <w:rPr>
          <w:rFonts w:hint="eastAsia"/>
        </w:rPr>
        <w:t>，</w:t>
      </w:r>
      <w:r w:rsidR="00151ED1">
        <w:rPr>
          <w:rFonts w:hint="eastAsia"/>
        </w:rPr>
        <w:t>59%</w:t>
      </w:r>
      <w:r w:rsidR="00151ED1">
        <w:rPr>
          <w:rFonts w:hint="eastAsia"/>
        </w:rPr>
        <w:t>的港口对只在一个方向上连通。尽管如此绝大多数港口（</w:t>
      </w:r>
      <w:r w:rsidR="00151ED1">
        <w:rPr>
          <w:rFonts w:hint="eastAsia"/>
        </w:rPr>
        <w:t>951</w:t>
      </w:r>
      <w:r w:rsidR="00151ED1">
        <w:rPr>
          <w:rFonts w:hint="eastAsia"/>
        </w:rPr>
        <w:t>中的</w:t>
      </w:r>
      <w:r w:rsidR="00151ED1">
        <w:rPr>
          <w:rFonts w:hint="eastAsia"/>
        </w:rPr>
        <w:t>935</w:t>
      </w:r>
      <w:r w:rsidR="00151ED1">
        <w:rPr>
          <w:rFonts w:hint="eastAsia"/>
        </w:rPr>
        <w:t>）属于一个单一的强连通组件，即对于该组件中的任意两个港口，在两个方向上都有路径，尽管两个方向可能会访问不同的港口。有趣的是这些路径都很短：网络中从一个港口到另一个港口仅仅需要几步。两个港口之间的最短路径长度</w:t>
      </w:r>
      <w:r w:rsidR="00151ED1">
        <w:rPr>
          <w:rFonts w:hint="eastAsia"/>
        </w:rPr>
        <w:t>l</w:t>
      </w:r>
      <w:r w:rsidR="00151ED1">
        <w:rPr>
          <w:rFonts w:hint="eastAsia"/>
        </w:rPr>
        <w:t>是从起点到目的地之间行进的最少不间断连接数。在</w:t>
      </w:r>
      <w:r w:rsidR="00151ED1">
        <w:rPr>
          <w:rFonts w:hint="eastAsia"/>
        </w:rPr>
        <w:t>GCSN</w:t>
      </w:r>
      <w:r w:rsidR="00151ED1">
        <w:rPr>
          <w:rFonts w:hint="eastAsia"/>
        </w:rPr>
        <w:t>中，所有成对港口的</w:t>
      </w:r>
      <w:r w:rsidR="00151ED1">
        <w:rPr>
          <w:rFonts w:hint="eastAsia"/>
        </w:rPr>
        <w:t>l</w:t>
      </w:r>
      <w:r w:rsidR="00151ED1">
        <w:rPr>
          <w:rFonts w:hint="eastAsia"/>
        </w:rPr>
        <w:t>的平均值而非常小，即</w:t>
      </w:r>
      <w:r w:rsidR="00C73708">
        <w:rPr>
          <w:rFonts w:hint="eastAsia"/>
        </w:rPr>
        <w:t>&lt;</w:t>
      </w:r>
      <w:r w:rsidR="00151ED1">
        <w:rPr>
          <w:rFonts w:hint="eastAsia"/>
        </w:rPr>
        <w:t>l</w:t>
      </w:r>
      <w:r w:rsidR="00C73708">
        <w:t>&gt;</w:t>
      </w:r>
      <w:r w:rsidR="00151ED1">
        <w:rPr>
          <w:rFonts w:hint="eastAsia"/>
        </w:rPr>
        <w:t>=</w:t>
      </w:r>
      <w:r w:rsidR="00151ED1">
        <w:t>2.5.</w:t>
      </w:r>
      <w:r w:rsidR="00151ED1">
        <w:t>即使是任意两个港口的最长的最短路径</w:t>
      </w:r>
      <w:r w:rsidR="00151ED1">
        <w:rPr>
          <w:rFonts w:hint="eastAsia"/>
        </w:rPr>
        <w:t>（例如从阿根廷</w:t>
      </w:r>
      <w:r w:rsidR="00151ED1">
        <w:rPr>
          <w:rFonts w:hint="eastAsia"/>
        </w:rPr>
        <w:t>Skagway</w:t>
      </w:r>
      <w:r w:rsidR="00151ED1">
        <w:rPr>
          <w:rFonts w:hint="eastAsia"/>
        </w:rPr>
        <w:t>到意大利的兰佩杜萨岛）只有</w:t>
      </w:r>
      <w:r w:rsidR="00151ED1">
        <w:rPr>
          <w:rFonts w:hint="eastAsia"/>
        </w:rPr>
        <w:t>l</w:t>
      </w:r>
      <w:r w:rsidR="00151ED1" w:rsidRPr="00151ED1">
        <w:rPr>
          <w:rFonts w:hint="eastAsia"/>
          <w:vertAlign w:val="subscript"/>
        </w:rPr>
        <w:t>max</w:t>
      </w:r>
      <w:r w:rsidR="00151ED1">
        <w:rPr>
          <w:rFonts w:hint="eastAsia"/>
        </w:rPr>
        <w:t>=</w:t>
      </w:r>
      <w:r w:rsidR="00151ED1">
        <w:t>8</w:t>
      </w:r>
      <w:r w:rsidR="00151ED1">
        <w:rPr>
          <w:rFonts w:hint="eastAsia"/>
        </w:rPr>
        <w:t>。</w:t>
      </w:r>
      <w:r w:rsidR="00151ED1">
        <w:t>事实上，所有可能的起始</w:t>
      </w:r>
      <w:r w:rsidR="00151ED1">
        <w:rPr>
          <w:rFonts w:hint="eastAsia"/>
        </w:rPr>
        <w:t>-</w:t>
      </w:r>
      <w:r w:rsidR="00151ED1">
        <w:t>目的地</w:t>
      </w:r>
      <w:r w:rsidR="00151ED1">
        <w:rPr>
          <w:rFonts w:hint="eastAsia"/>
        </w:rPr>
        <w:t>（</w:t>
      </w:r>
      <w:r w:rsidR="00151ED1">
        <w:rPr>
          <w:rFonts w:hint="eastAsia"/>
        </w:rPr>
        <w:t>52%</w:t>
      </w:r>
      <w:r w:rsidR="00151ED1">
        <w:rPr>
          <w:rFonts w:hint="eastAsia"/>
        </w:rPr>
        <w:t>）中的大部分</w:t>
      </w:r>
      <w:r w:rsidR="00006D3D">
        <w:rPr>
          <w:rFonts w:hint="eastAsia"/>
        </w:rPr>
        <w:t>可以通过两步或者更少连接。</w:t>
      </w:r>
    </w:p>
    <w:p w:rsidR="00006D3D" w:rsidRDefault="00006D3D" w:rsidP="00CD11FC">
      <w:r>
        <w:tab/>
      </w:r>
      <w:r>
        <w:t>将这个结果和世界范围机场网络</w:t>
      </w:r>
      <w:r>
        <w:rPr>
          <w:rFonts w:hint="eastAsia"/>
        </w:rPr>
        <w:t>（</w:t>
      </w:r>
      <w:r>
        <w:rPr>
          <w:rFonts w:hint="eastAsia"/>
        </w:rPr>
        <w:t>WAN</w:t>
      </w:r>
      <w:r>
        <w:rPr>
          <w:rFonts w:hint="eastAsia"/>
        </w:rPr>
        <w:t>）的结果进行比较，显示出有趣的差异和相似之处。</w:t>
      </w:r>
      <w:r w:rsidR="00815CAD">
        <w:rPr>
          <w:rFonts w:hint="eastAsia"/>
        </w:rPr>
        <w:t>GCSN</w:t>
      </w:r>
      <w:r w:rsidR="00815CAD">
        <w:rPr>
          <w:rFonts w:hint="eastAsia"/>
        </w:rPr>
        <w:t>的高度不对称性在</w:t>
      </w:r>
      <w:r w:rsidR="00815CAD">
        <w:rPr>
          <w:rFonts w:hint="eastAsia"/>
        </w:rPr>
        <w:t>WAN</w:t>
      </w:r>
      <w:r w:rsidR="00815CAD">
        <w:rPr>
          <w:rFonts w:hint="eastAsia"/>
        </w:rPr>
        <w:t>中没有被发现，表明船舶交通在结构上与航空有很大的不同。</w:t>
      </w:r>
      <w:r w:rsidR="005865C0">
        <w:rPr>
          <w:rFonts w:hint="eastAsia"/>
        </w:rPr>
        <w:t>船舶网络由于不是往返行程的积累而形成的，船只的行程似乎是单向的，通常被安排</w:t>
      </w:r>
      <w:r w:rsidR="005865C0">
        <w:rPr>
          <w:rFonts w:hint="eastAsia"/>
        </w:rPr>
        <w:lastRenderedPageBreak/>
        <w:t>成圆形的路线。</w:t>
      </w:r>
      <w:r w:rsidR="005865C0">
        <w:rPr>
          <w:rFonts w:hint="eastAsia"/>
        </w:rPr>
        <w:t>GCSN</w:t>
      </w:r>
      <w:r w:rsidR="005865C0">
        <w:rPr>
          <w:rFonts w:hint="eastAsia"/>
        </w:rPr>
        <w:t>的最短路径长度也显示出这种最优性。相比之下，在</w:t>
      </w:r>
      <w:r w:rsidR="005865C0">
        <w:rPr>
          <w:rFonts w:hint="eastAsia"/>
        </w:rPr>
        <w:t>WAN</w:t>
      </w:r>
      <w:r w:rsidR="005865C0">
        <w:rPr>
          <w:rFonts w:hint="eastAsia"/>
        </w:rPr>
        <w:t>中，平均和最长的最短路径长度分别是</w:t>
      </w:r>
      <w:r w:rsidR="00C73708">
        <w:rPr>
          <w:rFonts w:hint="eastAsia"/>
        </w:rPr>
        <w:t>&lt;</w:t>
      </w:r>
      <w:r w:rsidR="005865C0">
        <w:rPr>
          <w:rFonts w:hint="eastAsia"/>
        </w:rPr>
        <w:t>l</w:t>
      </w:r>
      <w:r w:rsidR="00C73708">
        <w:t>&gt;</w:t>
      </w:r>
      <w:r w:rsidR="005865C0">
        <w:t>=4.4</w:t>
      </w:r>
      <w:r w:rsidR="005865C0">
        <w:t>和</w:t>
      </w:r>
      <w:r w:rsidR="005865C0">
        <w:rPr>
          <w:rFonts w:hint="eastAsia"/>
        </w:rPr>
        <w:t>l</w:t>
      </w:r>
      <w:r w:rsidR="005865C0" w:rsidRPr="00151ED1">
        <w:rPr>
          <w:rFonts w:hint="eastAsia"/>
          <w:vertAlign w:val="subscript"/>
        </w:rPr>
        <w:t>max</w:t>
      </w:r>
      <w:r w:rsidR="005865C0">
        <w:rPr>
          <w:rFonts w:hint="eastAsia"/>
        </w:rPr>
        <w:t>=</w:t>
      </w:r>
      <w:r w:rsidR="005865C0">
        <w:t>15</w:t>
      </w:r>
      <w:r w:rsidR="005865C0">
        <w:rPr>
          <w:rFonts w:hint="eastAsia"/>
        </w:rPr>
        <w:t>（</w:t>
      </w:r>
      <w:r w:rsidR="005865C0" w:rsidRPr="005865C0">
        <w:rPr>
          <w:rFonts w:hint="eastAsia"/>
        </w:rPr>
        <w:t>Guimer</w:t>
      </w:r>
      <w:r w:rsidR="005865C0" w:rsidRPr="005865C0">
        <w:rPr>
          <w:rFonts w:hint="eastAsia"/>
        </w:rPr>
        <w:t>à</w:t>
      </w:r>
      <w:r w:rsidR="005865C0" w:rsidRPr="005865C0">
        <w:rPr>
          <w:rFonts w:hint="eastAsia"/>
        </w:rPr>
        <w:t>et al</w:t>
      </w:r>
      <w:r w:rsidR="005865C0" w:rsidRPr="005865C0">
        <w:rPr>
          <w:rFonts w:hint="eastAsia"/>
        </w:rPr>
        <w:t>。</w:t>
      </w:r>
      <w:r w:rsidR="005865C0" w:rsidRPr="005865C0">
        <w:rPr>
          <w:rFonts w:hint="eastAsia"/>
        </w:rPr>
        <w:t>2005</w:t>
      </w:r>
      <w:r w:rsidR="005865C0">
        <w:rPr>
          <w:rFonts w:hint="eastAsia"/>
        </w:rPr>
        <w:t>），即</w:t>
      </w:r>
      <w:r w:rsidR="005865C0">
        <w:rPr>
          <w:rFonts w:hint="eastAsia"/>
        </w:rPr>
        <w:t>GCSN</w:t>
      </w:r>
      <w:r w:rsidR="005865C0">
        <w:rPr>
          <w:rFonts w:hint="eastAsia"/>
        </w:rPr>
        <w:t>中的两倍长。与</w:t>
      </w:r>
      <w:r w:rsidR="005865C0">
        <w:rPr>
          <w:rFonts w:hint="eastAsia"/>
        </w:rPr>
        <w:t>WAN</w:t>
      </w:r>
      <w:r w:rsidR="005865C0">
        <w:rPr>
          <w:rFonts w:hint="eastAsia"/>
        </w:rPr>
        <w:t>类似，</w:t>
      </w:r>
      <w:r w:rsidR="005865C0">
        <w:rPr>
          <w:rFonts w:hint="eastAsia"/>
        </w:rPr>
        <w:t>GCSN</w:t>
      </w:r>
      <w:r w:rsidR="005865C0">
        <w:rPr>
          <w:rFonts w:hint="eastAsia"/>
        </w:rPr>
        <w:t>是高度集群的：如果港口</w:t>
      </w:r>
      <w:r w:rsidR="005865C0">
        <w:rPr>
          <w:rFonts w:hint="eastAsia"/>
        </w:rPr>
        <w:t>x</w:t>
      </w:r>
      <w:r w:rsidR="005865C0">
        <w:rPr>
          <w:rFonts w:hint="eastAsia"/>
        </w:rPr>
        <w:t>连接到港口</w:t>
      </w:r>
      <w:r w:rsidR="005865C0">
        <w:rPr>
          <w:rFonts w:hint="eastAsia"/>
        </w:rPr>
        <w:t>y</w:t>
      </w:r>
      <w:r w:rsidR="005865C0">
        <w:rPr>
          <w:rFonts w:hint="eastAsia"/>
        </w:rPr>
        <w:t>和</w:t>
      </w:r>
      <w:r w:rsidR="005865C0">
        <w:rPr>
          <w:rFonts w:hint="eastAsia"/>
        </w:rPr>
        <w:t>z</w:t>
      </w:r>
      <w:r w:rsidR="005865C0">
        <w:rPr>
          <w:rFonts w:hint="eastAsia"/>
        </w:rPr>
        <w:t>，则存在</w:t>
      </w:r>
      <w:r w:rsidR="005865C0">
        <w:rPr>
          <w:rFonts w:hint="eastAsia"/>
        </w:rPr>
        <w:t>y</w:t>
      </w:r>
      <w:r w:rsidR="005865C0">
        <w:rPr>
          <w:rFonts w:hint="eastAsia"/>
        </w:rPr>
        <w:t>到</w:t>
      </w:r>
      <w:r w:rsidR="005865C0">
        <w:rPr>
          <w:rFonts w:hint="eastAsia"/>
        </w:rPr>
        <w:t>z</w:t>
      </w:r>
      <w:r w:rsidR="005865C0">
        <w:rPr>
          <w:rFonts w:hint="eastAsia"/>
        </w:rPr>
        <w:t>的连接的可能性很高。我们计算了其聚类系数</w:t>
      </w:r>
      <w:r w:rsidR="005865C0">
        <w:rPr>
          <w:rFonts w:hint="eastAsia"/>
        </w:rPr>
        <w:t>C</w:t>
      </w:r>
      <w:r w:rsidR="005865C0">
        <w:rPr>
          <w:rFonts w:hint="eastAsia"/>
        </w:rPr>
        <w:t>（</w:t>
      </w:r>
      <w:r w:rsidR="005865C0" w:rsidRPr="005865C0">
        <w:rPr>
          <w:rFonts w:hint="eastAsia"/>
        </w:rPr>
        <w:t>Watts</w:t>
      </w:r>
      <w:r w:rsidR="005865C0" w:rsidRPr="005865C0">
        <w:rPr>
          <w:rFonts w:hint="eastAsia"/>
        </w:rPr>
        <w:t>＆</w:t>
      </w:r>
      <w:r w:rsidR="005865C0" w:rsidRPr="005865C0">
        <w:rPr>
          <w:rFonts w:hint="eastAsia"/>
        </w:rPr>
        <w:t>Strogatz 1998</w:t>
      </w:r>
      <w:r w:rsidR="005865C0">
        <w:rPr>
          <w:rFonts w:hint="eastAsia"/>
        </w:rPr>
        <w:t>），并发现</w:t>
      </w:r>
      <w:r w:rsidR="005865C0">
        <w:rPr>
          <w:rFonts w:hint="eastAsia"/>
        </w:rPr>
        <w:t>C=</w:t>
      </w:r>
      <w:r w:rsidR="005865C0">
        <w:t>0.49</w:t>
      </w:r>
      <w:r w:rsidR="005865C0">
        <w:rPr>
          <w:rFonts w:hint="eastAsia"/>
        </w:rPr>
        <w:t>，</w:t>
      </w:r>
      <w:r w:rsidR="005865C0">
        <w:t>而</w:t>
      </w:r>
      <w:r w:rsidR="00C73708">
        <w:t>具有相同数量节点和链路的随机网络平均聚类系数仅为</w:t>
      </w:r>
      <w:r w:rsidR="00C73708">
        <w:rPr>
          <w:rFonts w:hint="eastAsia"/>
        </w:rPr>
        <w:t>C=</w:t>
      </w:r>
      <w:r w:rsidR="00C73708">
        <w:t>0.04</w:t>
      </w:r>
      <w:r w:rsidR="00C73708">
        <w:rPr>
          <w:rFonts w:hint="eastAsia"/>
        </w:rPr>
        <w:t>。</w:t>
      </w:r>
      <w:r w:rsidR="00C73708">
        <w:t>度依赖聚类系数</w:t>
      </w:r>
      <w:r w:rsidR="00C73708">
        <w:rPr>
          <w:rFonts w:hint="eastAsia"/>
        </w:rPr>
        <w:t>Ck</w:t>
      </w:r>
      <w:r w:rsidR="00C73708">
        <w:rPr>
          <w:rFonts w:hint="eastAsia"/>
        </w:rPr>
        <w:t>表明聚集程度随节点的度降低而降低。因此，尽管拥有大量的聚类，像</w:t>
      </w:r>
      <w:r w:rsidR="00C73708">
        <w:rPr>
          <w:rFonts w:hint="eastAsia"/>
        </w:rPr>
        <w:t>WAN</w:t>
      </w:r>
      <w:r w:rsidR="00C73708">
        <w:rPr>
          <w:rFonts w:hint="eastAsia"/>
        </w:rPr>
        <w:t>这样的</w:t>
      </w:r>
      <w:r w:rsidR="00C73708">
        <w:rPr>
          <w:rFonts w:hint="eastAsia"/>
        </w:rPr>
        <w:t>GCSN</w:t>
      </w:r>
      <w:r w:rsidR="00C73708">
        <w:rPr>
          <w:rFonts w:hint="eastAsia"/>
        </w:rPr>
        <w:t>可以被认为是具有短路径长度的小世界网络（</w:t>
      </w:r>
      <w:r w:rsidR="00C73708" w:rsidRPr="00C73708">
        <w:rPr>
          <w:rFonts w:hint="eastAsia"/>
        </w:rPr>
        <w:t>Watts</w:t>
      </w:r>
      <w:r w:rsidR="00C73708" w:rsidRPr="00C73708">
        <w:rPr>
          <w:rFonts w:hint="eastAsia"/>
        </w:rPr>
        <w:t>＆</w:t>
      </w:r>
      <w:r w:rsidR="00C73708" w:rsidRPr="00C73708">
        <w:rPr>
          <w:rFonts w:hint="eastAsia"/>
        </w:rPr>
        <w:t>Strogatz 1998</w:t>
      </w:r>
      <w:r w:rsidR="00C73708">
        <w:rPr>
          <w:rFonts w:hint="eastAsia"/>
        </w:rPr>
        <w:t>）。然而</w:t>
      </w:r>
      <w:r w:rsidR="00C73708">
        <w:rPr>
          <w:rFonts w:hint="eastAsia"/>
        </w:rPr>
        <w:t>GCSN</w:t>
      </w:r>
      <w:r w:rsidR="00C73708">
        <w:rPr>
          <w:rFonts w:hint="eastAsia"/>
        </w:rPr>
        <w:t>的平均度，即到达和离开给定港口的平均连接数（入度加出度）为</w:t>
      </w:r>
      <w:r w:rsidR="00C73708">
        <w:rPr>
          <w:rFonts w:hint="eastAsia"/>
        </w:rPr>
        <w:t>&lt;</w:t>
      </w:r>
      <w:r w:rsidR="00C73708">
        <w:t>k</w:t>
      </w:r>
      <w:r w:rsidR="00C73708">
        <w:rPr>
          <w:rFonts w:hint="eastAsia"/>
        </w:rPr>
        <w:t>&gt;</w:t>
      </w:r>
      <w:r w:rsidR="00C73708">
        <w:t>=76.5,</w:t>
      </w:r>
      <w:r w:rsidR="00C73708">
        <w:t>明显高于</w:t>
      </w:r>
      <w:r w:rsidR="00C73708">
        <w:rPr>
          <w:rFonts w:hint="eastAsia"/>
        </w:rPr>
        <w:t>WAN,</w:t>
      </w:r>
      <w:r w:rsidR="00C73708">
        <w:rPr>
          <w:rFonts w:hint="eastAsia"/>
        </w:rPr>
        <w:t>其</w:t>
      </w:r>
      <w:r w:rsidR="00C73708">
        <w:rPr>
          <w:rFonts w:hint="eastAsia"/>
        </w:rPr>
        <w:t>&lt;</w:t>
      </w:r>
      <w:r w:rsidR="00C73708">
        <w:t>k</w:t>
      </w:r>
      <w:r w:rsidR="00C73708">
        <w:rPr>
          <w:rFonts w:hint="eastAsia"/>
        </w:rPr>
        <w:t>&gt;</w:t>
      </w:r>
      <w:r w:rsidR="00C73708">
        <w:t>=19.4</w:t>
      </w:r>
      <w:r w:rsidR="00C73708">
        <w:rPr>
          <w:rFonts w:hint="eastAsia"/>
        </w:rPr>
        <w:t>（</w:t>
      </w:r>
      <w:r w:rsidR="00C73708" w:rsidRPr="00C73708">
        <w:rPr>
          <w:rFonts w:hint="eastAsia"/>
        </w:rPr>
        <w:t>Barrat</w:t>
      </w:r>
      <w:r w:rsidR="00C73708" w:rsidRPr="00C73708">
        <w:rPr>
          <w:rFonts w:hint="eastAsia"/>
        </w:rPr>
        <w:t>等人，</w:t>
      </w:r>
      <w:r w:rsidR="00C73708" w:rsidRPr="00C73708">
        <w:rPr>
          <w:rFonts w:hint="eastAsia"/>
        </w:rPr>
        <w:t>2004</w:t>
      </w:r>
      <w:r w:rsidR="00C73708">
        <w:rPr>
          <w:rFonts w:hint="eastAsia"/>
        </w:rPr>
        <w:t>）。根据网络的大小（</w:t>
      </w:r>
      <w:r w:rsidR="00C73708">
        <w:rPr>
          <w:rFonts w:hint="eastAsia"/>
        </w:rPr>
        <w:t>WAN</w:t>
      </w:r>
      <w:r w:rsidR="00C73708">
        <w:rPr>
          <w:rFonts w:hint="eastAsia"/>
        </w:rPr>
        <w:t>包含</w:t>
      </w:r>
      <w:r w:rsidR="00C73708">
        <w:rPr>
          <w:rFonts w:hint="eastAsia"/>
        </w:rPr>
        <w:t>3880</w:t>
      </w:r>
      <w:r w:rsidR="00C73708">
        <w:rPr>
          <w:rFonts w:hint="eastAsia"/>
        </w:rPr>
        <w:t>个节点），这种差异变得更加明显，表明</w:t>
      </w:r>
      <w:r w:rsidR="00C73708">
        <w:rPr>
          <w:rFonts w:hint="eastAsia"/>
        </w:rPr>
        <w:t>GCSN</w:t>
      </w:r>
      <w:r w:rsidR="00C73708">
        <w:rPr>
          <w:rFonts w:hint="eastAsia"/>
        </w:rPr>
        <w:t>的密度更高。链路的这种冗余使得网络具有较高的结构稳健性，可以减少维护带来的路线损失。</w:t>
      </w:r>
      <w:r w:rsidR="006272E0">
        <w:rPr>
          <w:rFonts w:hint="eastAsia"/>
        </w:rPr>
        <w:t xml:space="preserve"> </w:t>
      </w:r>
    </w:p>
    <w:p w:rsidR="00E93710" w:rsidRDefault="00E93710" w:rsidP="00CD11FC">
      <w:r>
        <w:tab/>
      </w:r>
      <w:r>
        <w:t>度分布</w:t>
      </w:r>
      <w:r w:rsidR="00F719EC">
        <w:t>P(k)</w:t>
      </w:r>
      <w:r w:rsidR="00F719EC">
        <w:t>表明大部分港口只有几个链接</w:t>
      </w:r>
      <w:r w:rsidR="00F719EC">
        <w:rPr>
          <w:rFonts w:hint="eastAsia"/>
        </w:rPr>
        <w:t>，</w:t>
      </w:r>
      <w:r w:rsidR="00F719EC">
        <w:t>但是还有一些港口连接了上百个其他港口</w:t>
      </w:r>
      <w:r w:rsidR="00F719EC">
        <w:rPr>
          <w:rFonts w:hint="eastAsia"/>
        </w:rPr>
        <w:t>（图表</w:t>
      </w:r>
      <w:r w:rsidR="00F719EC">
        <w:rPr>
          <w:rFonts w:hint="eastAsia"/>
        </w:rPr>
        <w:t xml:space="preserve"> 2a</w:t>
      </w:r>
      <w:r w:rsidR="00F719EC">
        <w:rPr>
          <w:rFonts w:hint="eastAsia"/>
        </w:rPr>
        <w:t>）。类似的右偏态度分布已经在好多现实世界网络中被观察到。尽管</w:t>
      </w:r>
      <w:r w:rsidR="00F719EC">
        <w:rPr>
          <w:rFonts w:hint="eastAsia"/>
        </w:rPr>
        <w:t>GCSN</w:t>
      </w:r>
      <w:r w:rsidR="00F719EC">
        <w:rPr>
          <w:rFonts w:hint="eastAsia"/>
        </w:rPr>
        <w:t>的度分布不是完全的无标度的，但是链路权重</w:t>
      </w:r>
      <w:r w:rsidR="00F719EC">
        <w:rPr>
          <w:rFonts w:hint="eastAsia"/>
        </w:rPr>
        <w:t>P</w:t>
      </w:r>
      <w:r w:rsidR="00F719EC">
        <w:t>(w)</w:t>
      </w:r>
      <w:r w:rsidR="00F719EC">
        <w:t>的分布大致遵循幂率</w:t>
      </w:r>
      <w:r w:rsidR="00F719EC" w:rsidRPr="00F719EC">
        <w:drawing>
          <wp:inline distT="0" distB="0" distL="0" distR="0">
            <wp:extent cx="546040" cy="107092"/>
            <wp:effectExtent l="0" t="0" r="6985" b="7620"/>
            <wp:docPr id="2" name="图片 2"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mbed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96" cy="116380"/>
                    </a:xfrm>
                    <a:prstGeom prst="rect">
                      <a:avLst/>
                    </a:prstGeom>
                    <a:noFill/>
                    <a:ln>
                      <a:noFill/>
                    </a:ln>
                  </pic:spPr>
                </pic:pic>
              </a:graphicData>
            </a:graphic>
          </wp:inline>
        </w:drawing>
      </w:r>
      <w:r w:rsidR="00F719EC">
        <w:rPr>
          <w:rFonts w:hint="eastAsia"/>
        </w:rPr>
        <w:t xml:space="preserve"> </w:t>
      </w:r>
      <w:r w:rsidR="00F719EC">
        <w:rPr>
          <w:rFonts w:hint="eastAsia"/>
        </w:rPr>
        <w:t>其中μ</w:t>
      </w:r>
      <w:r w:rsidR="00F719EC">
        <w:rPr>
          <w:rFonts w:hint="eastAsia"/>
        </w:rPr>
        <w:t>=</w:t>
      </w:r>
      <w:r w:rsidR="00F719EC">
        <w:t xml:space="preserve"> 1.71±0.17</w:t>
      </w:r>
      <w:r w:rsidR="00F719EC">
        <w:rPr>
          <w:rFonts w:hint="eastAsia"/>
        </w:rPr>
        <w:t>（</w:t>
      </w:r>
      <w:r w:rsidR="00F719EC">
        <w:rPr>
          <w:rFonts w:hint="eastAsia"/>
        </w:rPr>
        <w:t>95%</w:t>
      </w:r>
      <w:r w:rsidR="00F719EC">
        <w:rPr>
          <w:rFonts w:hint="eastAsia"/>
        </w:rPr>
        <w:t>可信区间线性回归，图</w:t>
      </w:r>
      <w:r w:rsidR="00F719EC">
        <w:rPr>
          <w:rFonts w:hint="eastAsia"/>
        </w:rPr>
        <w:t xml:space="preserve"> 2b</w:t>
      </w:r>
      <w:r w:rsidR="00F719EC">
        <w:rPr>
          <w:rFonts w:hint="eastAsia"/>
        </w:rPr>
        <w:t>）。通过对到达和离开</w:t>
      </w:r>
      <w:r w:rsidR="0045643B">
        <w:rPr>
          <w:rFonts w:hint="eastAsia"/>
        </w:rPr>
        <w:t>港口</w:t>
      </w:r>
      <w:r w:rsidR="0045643B">
        <w:rPr>
          <w:rFonts w:hint="eastAsia"/>
        </w:rPr>
        <w:t>i</w:t>
      </w:r>
      <w:r w:rsidR="0045643B">
        <w:rPr>
          <w:rFonts w:hint="eastAsia"/>
        </w:rPr>
        <w:t>的链路权重的和进行平均，我们获得节点强度</w:t>
      </w:r>
      <w:r w:rsidR="0045643B">
        <w:rPr>
          <w:rFonts w:hint="eastAsia"/>
        </w:rPr>
        <w:t>s</w:t>
      </w:r>
      <w:r w:rsidR="0045643B" w:rsidRPr="0045643B">
        <w:rPr>
          <w:rFonts w:hint="eastAsia"/>
          <w:vertAlign w:val="subscript"/>
        </w:rPr>
        <w:t>i</w:t>
      </w:r>
      <w:r w:rsidR="0045643B">
        <w:t xml:space="preserve"> </w:t>
      </w:r>
      <w:r w:rsidR="0045643B">
        <w:t>强度分布也近似幂率</w:t>
      </w:r>
      <w:r w:rsidR="0045643B">
        <w:rPr>
          <w:noProof/>
        </w:rPr>
        <w:drawing>
          <wp:inline distT="0" distB="0" distL="0" distR="0">
            <wp:extent cx="446366" cy="99062"/>
            <wp:effectExtent l="0" t="0" r="0" b="0"/>
            <wp:docPr id="3" name="图片 3"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bed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648" cy="108890"/>
                    </a:xfrm>
                    <a:prstGeom prst="rect">
                      <a:avLst/>
                    </a:prstGeom>
                    <a:noFill/>
                    <a:ln>
                      <a:noFill/>
                    </a:ln>
                  </pic:spPr>
                </pic:pic>
              </a:graphicData>
            </a:graphic>
          </wp:inline>
        </w:drawing>
      </w:r>
      <w:r w:rsidR="0045643B">
        <w:t xml:space="preserve"> </w:t>
      </w:r>
      <w:r w:rsidR="0045643B">
        <w:t>其中</w:t>
      </w:r>
      <w:r w:rsidR="0045643B">
        <w:rPr>
          <w:noProof/>
        </w:rPr>
        <w:drawing>
          <wp:inline distT="0" distB="0" distL="0" distR="0">
            <wp:extent cx="671715" cy="88229"/>
            <wp:effectExtent l="0" t="0" r="0" b="7620"/>
            <wp:docPr id="4" name="图片 4"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mbed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417" cy="102244"/>
                    </a:xfrm>
                    <a:prstGeom prst="rect">
                      <a:avLst/>
                    </a:prstGeom>
                    <a:noFill/>
                    <a:ln>
                      <a:noFill/>
                    </a:ln>
                  </pic:spPr>
                </pic:pic>
              </a:graphicData>
            </a:graphic>
          </wp:inline>
        </w:drawing>
      </w:r>
      <w:r w:rsidR="0045643B">
        <w:rPr>
          <w:rFonts w:hint="eastAsia"/>
        </w:rPr>
        <w:t>，</w:t>
      </w:r>
      <w:r w:rsidR="0045643B">
        <w:t>意味着有少量的港口处理大量的货物</w:t>
      </w:r>
      <w:r w:rsidR="0045643B">
        <w:rPr>
          <w:rFonts w:hint="eastAsia"/>
        </w:rPr>
        <w:t>（图片</w:t>
      </w:r>
      <w:r w:rsidR="0045643B">
        <w:rPr>
          <w:rFonts w:hint="eastAsia"/>
        </w:rPr>
        <w:t>2c</w:t>
      </w:r>
      <w:r w:rsidR="0045643B">
        <w:rPr>
          <w:rFonts w:hint="eastAsia"/>
        </w:rPr>
        <w:t>）。通过线拟合来确定幂率关系受到了强烈批评，所以</w:t>
      </w:r>
      <w:r w:rsidR="0045643B" w:rsidRPr="0045643B">
        <w:rPr>
          <w:rFonts w:hint="eastAsia"/>
        </w:rPr>
        <w:t>我们通过</w:t>
      </w:r>
      <w:r w:rsidR="0045643B" w:rsidRPr="0045643B">
        <w:rPr>
          <w:rFonts w:hint="eastAsia"/>
        </w:rPr>
        <w:t>Akaike</w:t>
      </w:r>
      <w:r w:rsidR="0045643B" w:rsidRPr="0045643B">
        <w:rPr>
          <w:rFonts w:hint="eastAsia"/>
        </w:rPr>
        <w:t>权重模型选择分析了</w:t>
      </w:r>
      <w:r w:rsidR="0045643B">
        <w:rPr>
          <w:rFonts w:hint="eastAsia"/>
        </w:rPr>
        <w:t>其</w:t>
      </w:r>
      <w:r w:rsidR="0045643B" w:rsidRPr="0045643B">
        <w:rPr>
          <w:rFonts w:hint="eastAsia"/>
        </w:rPr>
        <w:t>分布</w:t>
      </w:r>
      <w:r w:rsidR="0045643B">
        <w:rPr>
          <w:rFonts w:hint="eastAsia"/>
        </w:rPr>
        <w:t>。结果证实了</w:t>
      </w:r>
      <w:r w:rsidR="00C80C12">
        <w:rPr>
          <w:rFonts w:hint="eastAsia"/>
        </w:rPr>
        <w:t>对于</w:t>
      </w:r>
      <w:r w:rsidR="00C80C12">
        <w:rPr>
          <w:rFonts w:hint="eastAsia"/>
        </w:rPr>
        <w:t>P(w)</w:t>
      </w:r>
      <w:r w:rsidR="00C80C12">
        <w:rPr>
          <w:rFonts w:hint="eastAsia"/>
        </w:rPr>
        <w:t>和</w:t>
      </w:r>
      <w:r w:rsidR="00C80C12">
        <w:rPr>
          <w:rFonts w:hint="eastAsia"/>
        </w:rPr>
        <w:t>P(s)</w:t>
      </w:r>
      <w:r w:rsidR="00C80C12">
        <w:rPr>
          <w:rFonts w:hint="eastAsia"/>
        </w:rPr>
        <w:t>幂次定律比指数或对数正态分布更好，但对于</w:t>
      </w:r>
      <w:r w:rsidR="00C80C12">
        <w:rPr>
          <w:rFonts w:hint="eastAsia"/>
        </w:rPr>
        <w:t>P(k)</w:t>
      </w:r>
      <w:r w:rsidR="00C80C12">
        <w:rPr>
          <w:rFonts w:hint="eastAsia"/>
        </w:rPr>
        <w:t>不是。这些结果很好的符合了亚洲提出的货物交通的枢纽</w:t>
      </w:r>
      <w:r w:rsidR="00C80C12">
        <w:rPr>
          <w:rFonts w:hint="eastAsia"/>
        </w:rPr>
        <w:t>-</w:t>
      </w:r>
      <w:r w:rsidR="00C80C12">
        <w:rPr>
          <w:rFonts w:hint="eastAsia"/>
        </w:rPr>
        <w:t>辐射网络。网络中有一些大型的高度连通的港口，所有较小的港口通过这些港口交易。这种</w:t>
      </w:r>
      <w:r w:rsidR="00696A38">
        <w:rPr>
          <w:rFonts w:hint="eastAsia"/>
        </w:rPr>
        <w:t>无标度的特性使得船舶贸易网络易于外来入侵生物的传播和持续。平均最近邻居度</w:t>
      </w:r>
      <w:r w:rsidR="00696A38">
        <w:rPr>
          <w:rFonts w:hint="eastAsia"/>
        </w:rPr>
        <w:t>-</w:t>
      </w:r>
      <w:r w:rsidR="00696A38">
        <w:rPr>
          <w:rFonts w:hint="eastAsia"/>
        </w:rPr>
        <w:t>是网络分散性的度量，再次强调了货船交通的枢纽</w:t>
      </w:r>
      <w:r w:rsidR="00696A38">
        <w:rPr>
          <w:rFonts w:hint="eastAsia"/>
        </w:rPr>
        <w:t>-</w:t>
      </w:r>
      <w:r w:rsidR="00696A38">
        <w:rPr>
          <w:rFonts w:hint="eastAsia"/>
        </w:rPr>
        <w:t>辐射属性。</w:t>
      </w:r>
    </w:p>
    <w:p w:rsidR="00696A38" w:rsidRDefault="00696A38" w:rsidP="00CD11FC">
      <w:r>
        <w:tab/>
      </w:r>
      <w:r>
        <w:t>端口的权重和度是根据缩放关系相关的</w:t>
      </w:r>
      <w:r>
        <w:rPr>
          <w:rFonts w:hint="eastAsia"/>
        </w:rPr>
        <w:t>，</w:t>
      </w:r>
      <w:r>
        <w:t>关系为</w:t>
      </w:r>
      <w:r>
        <w:rPr>
          <w:noProof/>
        </w:rPr>
        <w:drawing>
          <wp:inline distT="0" distB="0" distL="0" distR="0">
            <wp:extent cx="606711" cy="95907"/>
            <wp:effectExtent l="0" t="0" r="3175" b="0"/>
            <wp:docPr id="5" name="图片 5"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bed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5331" cy="120981"/>
                    </a:xfrm>
                    <a:prstGeom prst="rect">
                      <a:avLst/>
                    </a:prstGeom>
                    <a:noFill/>
                    <a:ln>
                      <a:noFill/>
                    </a:ln>
                  </pic:spPr>
                </pic:pic>
              </a:graphicData>
            </a:graphic>
          </wp:inline>
        </w:drawing>
      </w:r>
      <w:r>
        <w:rPr>
          <w:rFonts w:hint="eastAsia"/>
        </w:rPr>
        <w:t>（</w:t>
      </w:r>
      <w:r>
        <w:rPr>
          <w:rFonts w:hint="eastAsia"/>
        </w:rPr>
        <w:t>95%</w:t>
      </w:r>
      <w:r>
        <w:rPr>
          <w:rFonts w:hint="eastAsia"/>
        </w:rPr>
        <w:t>置信区间标准化主轴回归）。因此，港口的权重通常比其度增长的更快（图表</w:t>
      </w:r>
      <w:r>
        <w:rPr>
          <w:rFonts w:hint="eastAsia"/>
        </w:rPr>
        <w:t xml:space="preserve"> 2d</w:t>
      </w:r>
      <w:r>
        <w:rPr>
          <w:rFonts w:hint="eastAsia"/>
        </w:rPr>
        <w:t>）。</w:t>
      </w:r>
      <w:r w:rsidR="00574C32">
        <w:rPr>
          <w:rFonts w:hint="eastAsia"/>
        </w:rPr>
        <w:t>换句话说，高度连接的港口不仅具有很多连接，而且他们的连接的权重也比平均权重更高。这个观察结果与以下事实一致：繁忙的港口能够更好的处理大型船舶及大量的货物。相同的结果</w:t>
      </w:r>
      <w:r w:rsidR="00574C32">
        <w:rPr>
          <w:rFonts w:hint="eastAsia"/>
        </w:rPr>
        <w:t>---</w:t>
      </w:r>
      <w:r w:rsidR="00574C32">
        <w:rPr>
          <w:noProof/>
        </w:rPr>
        <w:drawing>
          <wp:inline distT="0" distB="0" distL="0" distR="0">
            <wp:extent cx="658715" cy="108855"/>
            <wp:effectExtent l="0" t="0" r="0" b="5715"/>
            <wp:docPr id="6" name="图片 6"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mbed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9772" cy="127208"/>
                    </a:xfrm>
                    <a:prstGeom prst="rect">
                      <a:avLst/>
                    </a:prstGeom>
                    <a:noFill/>
                    <a:ln>
                      <a:noFill/>
                    </a:ln>
                  </pic:spPr>
                </pic:pic>
              </a:graphicData>
            </a:graphic>
          </wp:inline>
        </w:drawing>
      </w:r>
      <w:r w:rsidR="00574C32">
        <w:t xml:space="preserve"> </w:t>
      </w:r>
      <w:r w:rsidR="00574C32">
        <w:t>同样在航空中发现</w:t>
      </w:r>
      <w:r w:rsidR="00574C32">
        <w:rPr>
          <w:rFonts w:hint="eastAsia"/>
        </w:rPr>
        <w:t>，</w:t>
      </w:r>
      <w:r w:rsidR="00574C32">
        <w:t>这可能暗示了运输网络的一般模式</w:t>
      </w:r>
      <w:r w:rsidR="00574C32">
        <w:rPr>
          <w:rFonts w:hint="eastAsia"/>
        </w:rPr>
        <w:t>。</w:t>
      </w:r>
      <w:r w:rsidR="00B115EB">
        <w:t>在生物入侵方面</w:t>
      </w:r>
      <w:r w:rsidR="00B115EB">
        <w:rPr>
          <w:rFonts w:hint="eastAsia"/>
        </w:rPr>
        <w:t>，</w:t>
      </w:r>
      <w:r w:rsidR="00B115EB">
        <w:t>这些结果验证了实证结论</w:t>
      </w:r>
      <w:r w:rsidR="00B115EB">
        <w:rPr>
          <w:rFonts w:hint="eastAsia"/>
        </w:rPr>
        <w:t>，</w:t>
      </w:r>
      <w:r w:rsidR="00B115EB">
        <w:t>大型港口由于越来越大的船舶压载水增加而加剧了生物的入侵</w:t>
      </w:r>
      <w:r w:rsidR="00B115EB">
        <w:rPr>
          <w:rFonts w:hint="eastAsia"/>
        </w:rPr>
        <w:t>。</w:t>
      </w:r>
    </w:p>
    <w:p w:rsidR="00B115EB" w:rsidRDefault="00B115EB" w:rsidP="00CD11FC">
      <w:r>
        <w:tab/>
      </w:r>
      <w:r w:rsidR="00BE05AF">
        <w:t>进一步表现节点重要性的是其中介中心性</w:t>
      </w:r>
      <w:r w:rsidR="00BE05AF">
        <w:rPr>
          <w:rFonts w:hint="eastAsia"/>
        </w:rPr>
        <w:t>。</w:t>
      </w:r>
      <w:r w:rsidR="00BE05AF">
        <w:t>港口的中间性是通过该港口的网络中拓扑最短定向路径的数量</w:t>
      </w:r>
      <w:r w:rsidR="00BE05AF">
        <w:rPr>
          <w:rFonts w:hint="eastAsia"/>
        </w:rPr>
        <w:t>。</w:t>
      </w:r>
      <w:r w:rsidR="00BE05AF">
        <w:t>在图</w:t>
      </w:r>
      <w:r w:rsidR="00BE05AF">
        <w:rPr>
          <w:rFonts w:hint="eastAsia"/>
        </w:rPr>
        <w:t>1b</w:t>
      </w:r>
      <w:r w:rsidR="00BE05AF">
        <w:rPr>
          <w:rFonts w:hint="eastAsia"/>
        </w:rPr>
        <w:t>中，我们绘制列出了最中心的港口。一般来说，中心性和度是强相关的（皮尔森相关系数：</w:t>
      </w:r>
      <w:r w:rsidR="00BE05AF">
        <w:rPr>
          <w:rFonts w:hint="eastAsia"/>
        </w:rPr>
        <w:t>0.81</w:t>
      </w:r>
      <w:r w:rsidR="00BE05AF">
        <w:rPr>
          <w:rFonts w:hint="eastAsia"/>
        </w:rPr>
        <w:t>），但是在个别情况下，其他因素也会发挥一些作用。例如，巴拿马和苏伊士运河是避免南美到非洲长距离航行的捷径。其他港口具有较高的中心性，是因为它们有大量船只访问（例如上海），而其他港口主要通过连接到许多不同的港口（例如安特卫普）而获得其地位。</w:t>
      </w:r>
    </w:p>
    <w:p w:rsidR="00A50730" w:rsidRDefault="009733C2" w:rsidP="00A50730">
      <w:pPr>
        <w:pStyle w:val="2"/>
      </w:pPr>
      <w:r w:rsidRPr="009733C2">
        <w:t>The network layers of different ship types</w:t>
      </w:r>
    </w:p>
    <w:p w:rsidR="009733C2" w:rsidRDefault="00A50730" w:rsidP="00A50730">
      <w:pPr>
        <w:ind w:firstLine="420"/>
      </w:pPr>
      <w:r>
        <w:t>为了比较不同类型货船的移动</w:t>
      </w:r>
      <w:r>
        <w:rPr>
          <w:rFonts w:hint="eastAsia"/>
        </w:rPr>
        <w:t>，</w:t>
      </w:r>
      <w:r>
        <w:t>为三种主要类型的船只分别构建了单独的网络</w:t>
      </w:r>
      <w:r>
        <w:rPr>
          <w:rFonts w:hint="eastAsia"/>
        </w:rPr>
        <w:t>：</w:t>
      </w:r>
      <w:r>
        <w:t>集装箱船</w:t>
      </w:r>
      <w:r>
        <w:rPr>
          <w:rFonts w:hint="eastAsia"/>
        </w:rPr>
        <w:t>、</w:t>
      </w:r>
      <w:r>
        <w:t>散货船和油船</w:t>
      </w:r>
      <w:r>
        <w:rPr>
          <w:rFonts w:hint="eastAsia"/>
        </w:rPr>
        <w:t>。</w:t>
      </w:r>
      <w:r>
        <w:t>将前一节介绍的网络参数应用到这三个子网中</w:t>
      </w:r>
      <w:r>
        <w:rPr>
          <w:rFonts w:hint="eastAsia"/>
        </w:rPr>
        <w:t>，</w:t>
      </w:r>
      <w:r>
        <w:t>揭示了一些大规模的区别</w:t>
      </w:r>
      <w:r>
        <w:rPr>
          <w:rFonts w:hint="eastAsia"/>
        </w:rPr>
        <w:t>（表</w:t>
      </w:r>
      <w:r>
        <w:rPr>
          <w:rFonts w:hint="eastAsia"/>
        </w:rPr>
        <w:t>1</w:t>
      </w:r>
      <w:r>
        <w:rPr>
          <w:rFonts w:hint="eastAsia"/>
        </w:rPr>
        <w:t>）。集装箱船网络是非常密集的集群，</w:t>
      </w:r>
      <w:r>
        <w:rPr>
          <w:rFonts w:hint="eastAsia"/>
        </w:rPr>
        <w:t>C =</w:t>
      </w:r>
      <w:r>
        <w:t xml:space="preserve"> 0.52</w:t>
      </w:r>
      <w:r>
        <w:rPr>
          <w:rFonts w:hint="eastAsia"/>
        </w:rPr>
        <w:t>，有着相当低的平均度，</w:t>
      </w:r>
      <w:r>
        <w:rPr>
          <w:rFonts w:hint="eastAsia"/>
        </w:rPr>
        <w:t>&lt;</w:t>
      </w:r>
      <w:r>
        <w:t>k</w:t>
      </w:r>
      <w:r>
        <w:rPr>
          <w:rFonts w:hint="eastAsia"/>
        </w:rPr>
        <w:t>&gt;</w:t>
      </w:r>
      <w:r>
        <w:t xml:space="preserve"> = 32.44</w:t>
      </w:r>
      <w:r>
        <w:rPr>
          <w:rFonts w:hint="eastAsia"/>
        </w:rPr>
        <w:t>，</w:t>
      </w:r>
      <w:r>
        <w:t>和每条航线很大的平均旅行</w:t>
      </w:r>
      <w:r>
        <w:rPr>
          <w:rFonts w:hint="eastAsia"/>
        </w:rPr>
        <w:t>（任何船只经过的次数）</w:t>
      </w:r>
      <w:r>
        <w:t>次数</w:t>
      </w:r>
      <w:r>
        <w:rPr>
          <w:rFonts w:hint="eastAsia"/>
        </w:rPr>
        <w:t>，</w:t>
      </w:r>
      <w:r>
        <w:rPr>
          <w:rFonts w:hint="eastAsia"/>
        </w:rPr>
        <w:t>&lt;</w:t>
      </w:r>
      <w:r>
        <w:t>j</w:t>
      </w:r>
      <w:r>
        <w:rPr>
          <w:rFonts w:hint="eastAsia"/>
        </w:rPr>
        <w:t>&gt;</w:t>
      </w:r>
      <w:r>
        <w:t xml:space="preserve"> </w:t>
      </w:r>
      <w:r>
        <w:rPr>
          <w:rFonts w:hint="eastAsia"/>
        </w:rPr>
        <w:t>=</w:t>
      </w:r>
      <w:r>
        <w:t xml:space="preserve"> 24.26</w:t>
      </w:r>
      <w:r>
        <w:rPr>
          <w:rFonts w:hint="eastAsia"/>
        </w:rPr>
        <w:t>。另一方面</w:t>
      </w:r>
      <w:r>
        <w:t>散货船网络</w:t>
      </w:r>
      <w:r>
        <w:rPr>
          <w:rFonts w:hint="eastAsia"/>
        </w:rPr>
        <w:t>，是低集群的</w:t>
      </w:r>
      <w:r w:rsidR="002B0E24">
        <w:rPr>
          <w:rFonts w:hint="eastAsia"/>
        </w:rPr>
        <w:t>，有着高平均度和更少的平均旅行次数（</w:t>
      </w:r>
      <w:r w:rsidR="002B0E24">
        <w:rPr>
          <w:rFonts w:hint="eastAsia"/>
        </w:rPr>
        <w:t>C</w:t>
      </w:r>
      <w:r w:rsidR="002B0E24">
        <w:t xml:space="preserve"> </w:t>
      </w:r>
      <w:r w:rsidR="002B0E24">
        <w:rPr>
          <w:rFonts w:hint="eastAsia"/>
        </w:rPr>
        <w:t>=</w:t>
      </w:r>
      <w:r w:rsidR="002B0E24">
        <w:t xml:space="preserve"> 0.43</w:t>
      </w:r>
      <w:r w:rsidR="002B0E24">
        <w:rPr>
          <w:rFonts w:hint="eastAsia"/>
        </w:rPr>
        <w:t>，</w:t>
      </w:r>
      <w:r w:rsidR="002B0E24">
        <w:rPr>
          <w:rFonts w:hint="eastAsia"/>
        </w:rPr>
        <w:t>&lt;</w:t>
      </w:r>
      <w:r w:rsidR="002B0E24">
        <w:t>k</w:t>
      </w:r>
      <w:r w:rsidR="002B0E24">
        <w:rPr>
          <w:rFonts w:hint="eastAsia"/>
        </w:rPr>
        <w:t>&gt;</w:t>
      </w:r>
      <w:r w:rsidR="002B0E24">
        <w:t xml:space="preserve"> = 44.61,&lt;j&gt; = 4.65</w:t>
      </w:r>
      <w:r w:rsidR="002B0E24">
        <w:rPr>
          <w:rFonts w:hint="eastAsia"/>
        </w:rPr>
        <w:t>）。对于油船网络，我们发现其中间值（</w:t>
      </w:r>
      <w:r w:rsidR="002B0E24">
        <w:rPr>
          <w:rFonts w:hint="eastAsia"/>
        </w:rPr>
        <w:t>C = 0.44,&lt;</w:t>
      </w:r>
      <w:r w:rsidR="002B0E24">
        <w:t>k</w:t>
      </w:r>
      <w:r w:rsidR="002B0E24">
        <w:rPr>
          <w:rFonts w:hint="eastAsia"/>
        </w:rPr>
        <w:t>&gt;</w:t>
      </w:r>
      <w:r w:rsidR="002B0E24">
        <w:t xml:space="preserve"> = 33.32,&lt;j&gt; = 0.57</w:t>
      </w:r>
      <w:r w:rsidR="002B0E24">
        <w:rPr>
          <w:rFonts w:hint="eastAsia"/>
        </w:rPr>
        <w:t>）。注意到，子网络的平均度</w:t>
      </w:r>
      <w:r w:rsidR="002B0E24">
        <w:rPr>
          <w:rFonts w:hint="eastAsia"/>
        </w:rPr>
        <w:t>&lt;</w:t>
      </w:r>
      <w:r w:rsidR="002B0E24">
        <w:t>k</w:t>
      </w:r>
      <w:r w:rsidR="002B0E24">
        <w:rPr>
          <w:rFonts w:hint="eastAsia"/>
        </w:rPr>
        <w:t>&gt;</w:t>
      </w:r>
      <w:r w:rsidR="002B0E24">
        <w:rPr>
          <w:rFonts w:hint="eastAsia"/>
        </w:rPr>
        <w:t>远小于完整的</w:t>
      </w:r>
      <w:r w:rsidR="002B0E24">
        <w:rPr>
          <w:rFonts w:hint="eastAsia"/>
        </w:rPr>
        <w:t>GCSN</w:t>
      </w:r>
      <w:r w:rsidR="002B0E24">
        <w:rPr>
          <w:rFonts w:hint="eastAsia"/>
        </w:rPr>
        <w:t>的平均度，表明不同的船只类型使用基本相同的港口但是有不同的路线。</w:t>
      </w:r>
    </w:p>
    <w:p w:rsidR="00A142B3" w:rsidRDefault="00A142B3" w:rsidP="00A142B3">
      <w:r>
        <w:lastRenderedPageBreak/>
        <w:tab/>
      </w:r>
      <w:r>
        <w:t>在链路</w:t>
      </w:r>
      <w:r w:rsidR="008476C4">
        <w:t>权重的缩放中出现类似的趋势</w:t>
      </w:r>
      <w:r w:rsidR="008476C4">
        <w:rPr>
          <w:rFonts w:hint="eastAsia"/>
        </w:rPr>
        <w:t>（图</w:t>
      </w:r>
      <w:r w:rsidR="008476C4">
        <w:rPr>
          <w:rFonts w:hint="eastAsia"/>
        </w:rPr>
        <w:t>2b</w:t>
      </w:r>
      <w:r w:rsidR="008476C4">
        <w:rPr>
          <w:rFonts w:hint="eastAsia"/>
        </w:rPr>
        <w:t>）。</w:t>
      </w:r>
      <w:r w:rsidR="008476C4">
        <w:rPr>
          <w:rFonts w:hint="eastAsia"/>
        </w:rPr>
        <w:t>P</w:t>
      </w:r>
      <w:r w:rsidR="008476C4">
        <w:rPr>
          <w:rFonts w:hint="eastAsia"/>
        </w:rPr>
        <w:t>（</w:t>
      </w:r>
      <w:r w:rsidR="008476C4">
        <w:rPr>
          <w:rFonts w:hint="eastAsia"/>
        </w:rPr>
        <w:t>w</w:t>
      </w:r>
      <w:r w:rsidR="008476C4">
        <w:rPr>
          <w:rFonts w:hint="eastAsia"/>
        </w:rPr>
        <w:t>）在每个网络都可以近似为幂率，但是具有不同的指数μ。集装箱船具有最小的指数（μ</w:t>
      </w:r>
      <w:r w:rsidR="008476C4">
        <w:rPr>
          <w:rFonts w:hint="eastAsia"/>
        </w:rPr>
        <w:t>=</w:t>
      </w:r>
      <w:r w:rsidR="008476C4">
        <w:t>1.42</w:t>
      </w:r>
      <w:r w:rsidR="008476C4">
        <w:rPr>
          <w:rFonts w:hint="eastAsia"/>
        </w:rPr>
        <w:t>），而大型干货船μ</w:t>
      </w:r>
      <w:r w:rsidR="008476C4">
        <w:rPr>
          <w:rFonts w:hint="eastAsia"/>
        </w:rPr>
        <w:t>=</w:t>
      </w:r>
      <w:r w:rsidR="008476C4">
        <w:t>1.93</w:t>
      </w:r>
      <w:r w:rsidR="008476C4">
        <w:rPr>
          <w:rFonts w:hint="eastAsia"/>
        </w:rPr>
        <w:t>，</w:t>
      </w:r>
      <w:r w:rsidR="008476C4">
        <w:t>油轮</w:t>
      </w:r>
      <w:r w:rsidR="008476C4">
        <w:t>μ</w:t>
      </w:r>
      <w:r w:rsidR="008476C4">
        <w:rPr>
          <w:rFonts w:hint="eastAsia"/>
        </w:rPr>
        <w:t>=</w:t>
      </w:r>
      <w:r w:rsidR="008476C4">
        <w:t>1.73</w:t>
      </w:r>
      <w:r w:rsidR="008476C4">
        <w:rPr>
          <w:rFonts w:hint="eastAsia"/>
        </w:rPr>
        <w:t>。</w:t>
      </w:r>
      <w:r w:rsidR="008476C4">
        <w:t>相比之下</w:t>
      </w:r>
      <w:r w:rsidR="008476C4">
        <w:rPr>
          <w:rFonts w:hint="eastAsia"/>
        </w:rPr>
        <w:t>，</w:t>
      </w:r>
      <w:r w:rsidR="008476C4">
        <w:t>节点权重分布</w:t>
      </w:r>
      <w:r w:rsidR="008476C4">
        <w:t>P</w:t>
      </w:r>
      <w:r w:rsidR="008476C4">
        <w:rPr>
          <w:rFonts w:hint="eastAsia"/>
        </w:rPr>
        <w:t>（</w:t>
      </w:r>
      <w:r w:rsidR="008476C4">
        <w:rPr>
          <w:rFonts w:hint="eastAsia"/>
        </w:rPr>
        <w:t>s</w:t>
      </w:r>
      <w:r w:rsidR="008476C4">
        <w:rPr>
          <w:rFonts w:hint="eastAsia"/>
        </w:rPr>
        <w:t>）在三个子网络中几乎相同，分别为</w:t>
      </w:r>
      <w:r w:rsidR="008476C4" w:rsidRPr="008476C4">
        <w:rPr>
          <w:rFonts w:hint="eastAsia"/>
        </w:rPr>
        <w:t>η</w:t>
      </w:r>
      <w:r w:rsidR="008476C4">
        <w:rPr>
          <w:rFonts w:hint="eastAsia"/>
        </w:rPr>
        <w:t>=</w:t>
      </w:r>
      <w:r w:rsidR="008476C4">
        <w:t>1.05</w:t>
      </w:r>
      <w:r w:rsidR="008476C4">
        <w:rPr>
          <w:rFonts w:hint="eastAsia"/>
        </w:rPr>
        <w:t>，</w:t>
      </w:r>
      <w:r w:rsidR="008476C4" w:rsidRPr="008476C4">
        <w:rPr>
          <w:rFonts w:hint="eastAsia"/>
        </w:rPr>
        <w:t>η</w:t>
      </w:r>
      <w:r w:rsidR="008476C4">
        <w:rPr>
          <w:rFonts w:hint="eastAsia"/>
        </w:rPr>
        <w:t>=</w:t>
      </w:r>
      <w:r w:rsidR="008476C4">
        <w:t>1.13</w:t>
      </w:r>
      <w:r w:rsidR="008476C4">
        <w:rPr>
          <w:rFonts w:hint="eastAsia"/>
        </w:rPr>
        <w:t>，</w:t>
      </w:r>
      <w:r w:rsidR="008476C4" w:rsidRPr="008476C4">
        <w:rPr>
          <w:rFonts w:hint="eastAsia"/>
        </w:rPr>
        <w:t>η</w:t>
      </w:r>
      <w:r w:rsidR="008476C4">
        <w:rPr>
          <w:rFonts w:hint="eastAsia"/>
        </w:rPr>
        <w:t>=</w:t>
      </w:r>
      <w:r w:rsidR="008476C4">
        <w:t>1.01.</w:t>
      </w:r>
    </w:p>
    <w:p w:rsidR="008476C4" w:rsidRDefault="008476C4" w:rsidP="00A142B3">
      <w:r>
        <w:tab/>
      </w:r>
      <w:r w:rsidR="006D17E9">
        <w:t>这些数据给出了不同类型船舶以其独特的移动模式的第一个特征</w:t>
      </w:r>
      <w:r>
        <w:rPr>
          <w:rFonts w:hint="eastAsia"/>
        </w:rPr>
        <w:t>。</w:t>
      </w:r>
      <w:r w:rsidR="006D17E9">
        <w:rPr>
          <w:rFonts w:hint="eastAsia"/>
        </w:rPr>
        <w:t>集装箱船通常遵循按照固定顺序访问多个港口的设定好的时间表，从而提供定期服务。相比之下，干散船似乎不太可预测，因为他们经常根据目前的货物供应和需求在短时间内改变路线。干散船运输网络拥有更多的起点和终点（</w:t>
      </w:r>
      <w:r w:rsidR="006D17E9">
        <w:rPr>
          <w:rFonts w:hint="eastAsia"/>
        </w:rPr>
        <w:t>n</w:t>
      </w:r>
      <w:r w:rsidR="006D17E9">
        <w:t xml:space="preserve">=616 </w:t>
      </w:r>
      <w:r w:rsidR="006D17E9">
        <w:t>个港口</w:t>
      </w:r>
      <w:r w:rsidR="006D17E9">
        <w:rPr>
          <w:rFonts w:hint="eastAsia"/>
        </w:rPr>
        <w:t>，</w:t>
      </w:r>
      <w:r w:rsidR="006D17E9">
        <w:t>而集装箱船的</w:t>
      </w:r>
      <w:r w:rsidR="006D17E9">
        <w:t>n</w:t>
      </w:r>
      <w:r w:rsidR="006D17E9">
        <w:rPr>
          <w:rFonts w:hint="eastAsia"/>
        </w:rPr>
        <w:t>=</w:t>
      </w:r>
      <w:r w:rsidR="006D17E9">
        <w:t>378</w:t>
      </w:r>
      <w:r w:rsidR="006D17E9">
        <w:rPr>
          <w:rFonts w:hint="eastAsia"/>
        </w:rPr>
        <w:t>）解释了给定连接更高德平均度和更少的旅行。油船也遵循短期的市场趋势，但是由于只能装载石油和石油产品，所以可能的目的地（</w:t>
      </w:r>
      <w:r w:rsidR="006D17E9">
        <w:rPr>
          <w:rFonts w:hint="eastAsia"/>
        </w:rPr>
        <w:t>n</w:t>
      </w:r>
      <w:r w:rsidR="006D17E9">
        <w:t>=505</w:t>
      </w:r>
      <w:r w:rsidR="006D17E9">
        <w:rPr>
          <w:rFonts w:hint="eastAsia"/>
        </w:rPr>
        <w:t>）的数量比干散船的数量更少。</w:t>
      </w:r>
    </w:p>
    <w:p w:rsidR="00B533EE" w:rsidRDefault="006D17E9" w:rsidP="00A142B3">
      <w:r>
        <w:tab/>
      </w:r>
      <w:r w:rsidR="00B533EE">
        <w:t>这些差异也被三个网络的中介中心性所强调</w:t>
      </w:r>
      <w:r w:rsidR="00B533EE">
        <w:rPr>
          <w:rFonts w:hint="eastAsia"/>
        </w:rPr>
        <w:t>。</w:t>
      </w:r>
      <w:r w:rsidR="00B533EE">
        <w:t>尽管一些港口在所有类别中排名靠前</w:t>
      </w:r>
      <w:r w:rsidR="00B533EE">
        <w:rPr>
          <w:rFonts w:hint="eastAsia"/>
        </w:rPr>
        <w:t>（例如苏伊士运河、上海），但其他港口都是专门针对某些船舶类型的。例如，德国的威廉港在世界各地的油轮之间排名第十，但是在干散船中只排名</w:t>
      </w:r>
      <w:r w:rsidR="00B533EE">
        <w:rPr>
          <w:rFonts w:hint="eastAsia"/>
        </w:rPr>
        <w:t>241</w:t>
      </w:r>
      <w:r w:rsidR="00B533EE">
        <w:rPr>
          <w:rFonts w:hint="eastAsia"/>
        </w:rPr>
        <w:t>，集装箱船只排在</w:t>
      </w:r>
      <w:r w:rsidR="00B533EE">
        <w:rPr>
          <w:rFonts w:hint="eastAsia"/>
        </w:rPr>
        <w:t>324</w:t>
      </w:r>
      <w:r w:rsidR="00B533EE">
        <w:rPr>
          <w:rFonts w:hint="eastAsia"/>
        </w:rPr>
        <w:t>。</w:t>
      </w:r>
    </w:p>
    <w:p w:rsidR="00B533EE" w:rsidRDefault="00B533EE" w:rsidP="00A142B3">
      <w:r>
        <w:tab/>
      </w:r>
      <w:r>
        <w:t>我们可以通过检查港口的社区结构来进一步了解港口的作用</w:t>
      </w:r>
      <w:r>
        <w:rPr>
          <w:rFonts w:hint="eastAsia"/>
        </w:rPr>
        <w:t>。</w:t>
      </w:r>
      <w:r>
        <w:t>社区具有许多内部链接的群体</w:t>
      </w:r>
      <w:r>
        <w:rPr>
          <w:rFonts w:hint="eastAsia"/>
        </w:rPr>
        <w:t>，</w:t>
      </w:r>
      <w:r>
        <w:t>而不同群体之间的链接很少</w:t>
      </w:r>
      <w:r>
        <w:rPr>
          <w:rFonts w:hint="eastAsia"/>
        </w:rPr>
        <w:t>。</w:t>
      </w:r>
      <w:r>
        <w:t>我们使用针对定向网络的模块化优化方法计算了三个子网络的社区结构</w:t>
      </w:r>
      <w:r>
        <w:rPr>
          <w:rFonts w:hint="eastAsia"/>
        </w:rPr>
        <w:t>（</w:t>
      </w:r>
      <w:r w:rsidRPr="00B533EE">
        <w:rPr>
          <w:rFonts w:hint="eastAsia"/>
        </w:rPr>
        <w:t>Leicht</w:t>
      </w:r>
      <w:r w:rsidRPr="00B533EE">
        <w:rPr>
          <w:rFonts w:hint="eastAsia"/>
        </w:rPr>
        <w:t>＆</w:t>
      </w:r>
      <w:r w:rsidRPr="00B533EE">
        <w:rPr>
          <w:rFonts w:hint="eastAsia"/>
        </w:rPr>
        <w:t>Newman 2008</w:t>
      </w:r>
      <w:r>
        <w:rPr>
          <w:rFonts w:hint="eastAsia"/>
        </w:rPr>
        <w:t>），</w:t>
      </w:r>
      <w:r>
        <w:t>发现它们与相应的</w:t>
      </w:r>
      <w:r w:rsidRPr="00B533EE">
        <w:t>Erdös-Renyi</w:t>
      </w:r>
      <w:r>
        <w:t>图形的模块性有很大的不同</w:t>
      </w:r>
      <w:r>
        <w:rPr>
          <w:rFonts w:hint="eastAsia"/>
        </w:rPr>
        <w:t>（</w:t>
      </w:r>
      <w:r w:rsidRPr="00B533EE">
        <w:rPr>
          <w:rFonts w:hint="eastAsia"/>
        </w:rPr>
        <w:t>图</w:t>
      </w:r>
      <w:r w:rsidRPr="00B533EE">
        <w:rPr>
          <w:rFonts w:hint="eastAsia"/>
        </w:rPr>
        <w:t>3;Guimer</w:t>
      </w:r>
      <w:r w:rsidRPr="00B533EE">
        <w:rPr>
          <w:rFonts w:hint="eastAsia"/>
        </w:rPr>
        <w:t>à等，</w:t>
      </w:r>
      <w:r w:rsidRPr="00B533EE">
        <w:rPr>
          <w:rFonts w:hint="eastAsia"/>
        </w:rPr>
        <w:t>2004</w:t>
      </w:r>
      <w:r>
        <w:rPr>
          <w:rFonts w:hint="eastAsia"/>
        </w:rPr>
        <w:t>）。</w:t>
      </w:r>
      <w:r w:rsidRPr="00B533EE">
        <w:rPr>
          <w:rFonts w:hint="eastAsia"/>
        </w:rPr>
        <w:t>集装箱贸易网络显示</w:t>
      </w:r>
      <w:r w:rsidRPr="00B533EE">
        <w:rPr>
          <w:rFonts w:hint="eastAsia"/>
        </w:rPr>
        <w:t>12</w:t>
      </w:r>
      <w:r w:rsidRPr="00B533EE">
        <w:rPr>
          <w:rFonts w:hint="eastAsia"/>
        </w:rPr>
        <w:t>个社区（图</w:t>
      </w:r>
      <w:r w:rsidRPr="00B533EE">
        <w:rPr>
          <w:rFonts w:hint="eastAsia"/>
        </w:rPr>
        <w:t>3a</w:t>
      </w:r>
      <w:r w:rsidRPr="00B533EE">
        <w:rPr>
          <w:rFonts w:hint="eastAsia"/>
        </w:rPr>
        <w:t>）。最大的是位于（</w:t>
      </w:r>
      <w:r w:rsidRPr="00B533EE">
        <w:rPr>
          <w:rFonts w:hint="eastAsia"/>
        </w:rPr>
        <w:t>i</w:t>
      </w:r>
      <w:r w:rsidRPr="00B533EE">
        <w:rPr>
          <w:rFonts w:hint="eastAsia"/>
        </w:rPr>
        <w:t>）在阿拉伯，亚洲和南非海岸，（</w:t>
      </w:r>
      <w:r w:rsidRPr="00B533EE">
        <w:rPr>
          <w:rFonts w:hint="eastAsia"/>
        </w:rPr>
        <w:t>ii</w:t>
      </w:r>
      <w:r w:rsidRPr="00B533EE">
        <w:rPr>
          <w:rFonts w:hint="eastAsia"/>
        </w:rPr>
        <w:t>）在北美东海岸和加勒比海，（</w:t>
      </w:r>
      <w:r w:rsidRPr="00B533EE">
        <w:rPr>
          <w:rFonts w:hint="eastAsia"/>
        </w:rPr>
        <w:t>iii</w:t>
      </w:r>
      <w:r w:rsidRPr="00B533EE">
        <w:rPr>
          <w:rFonts w:hint="eastAsia"/>
        </w:rPr>
        <w:t>）在地中海，黑海和欧洲西海岸（</w:t>
      </w:r>
      <w:r w:rsidRPr="00B533EE">
        <w:rPr>
          <w:rFonts w:hint="eastAsia"/>
        </w:rPr>
        <w:t xml:space="preserve"> iv</w:t>
      </w:r>
      <w:r w:rsidRPr="00B533EE">
        <w:rPr>
          <w:rFonts w:hint="eastAsia"/>
        </w:rPr>
        <w:t>）在北欧和（</w:t>
      </w:r>
      <w:r w:rsidRPr="00B533EE">
        <w:rPr>
          <w:rFonts w:hint="eastAsia"/>
        </w:rPr>
        <w:t>v</w:t>
      </w:r>
      <w:r w:rsidRPr="00B533EE">
        <w:rPr>
          <w:rFonts w:hint="eastAsia"/>
        </w:rPr>
        <w:t>）在远东和美国西海岸。大宗干货运输显示七组（图</w:t>
      </w:r>
      <w:r w:rsidRPr="00B533EE">
        <w:rPr>
          <w:rFonts w:hint="eastAsia"/>
        </w:rPr>
        <w:t>3b</w:t>
      </w:r>
      <w:r w:rsidRPr="00B533EE">
        <w:rPr>
          <w:rFonts w:hint="eastAsia"/>
        </w:rPr>
        <w:t>）。一些可以解释为地理实体（例如北美东海岸，跨太平洋贸易），而其他则分散在多个大陆。特别有趣的是石油运输网络的社区结构，显示六个组（图</w:t>
      </w:r>
      <w:r w:rsidRPr="00B533EE">
        <w:rPr>
          <w:rFonts w:hint="eastAsia"/>
        </w:rPr>
        <w:t>3c</w:t>
      </w:r>
      <w:r w:rsidRPr="00B533EE">
        <w:rPr>
          <w:rFonts w:hint="eastAsia"/>
        </w:rPr>
        <w:t>）：（</w:t>
      </w:r>
      <w:r w:rsidRPr="00B533EE">
        <w:rPr>
          <w:rFonts w:hint="eastAsia"/>
        </w:rPr>
        <w:t>i</w:t>
      </w:r>
      <w:r w:rsidRPr="00B533EE">
        <w:rPr>
          <w:rFonts w:hint="eastAsia"/>
        </w:rPr>
        <w:t>）欧洲，北非和西非市场，（</w:t>
      </w:r>
      <w:r w:rsidRPr="00B533EE">
        <w:rPr>
          <w:rFonts w:hint="eastAsia"/>
        </w:rPr>
        <w:t>ii</w:t>
      </w:r>
      <w:r w:rsidRPr="00B533EE">
        <w:rPr>
          <w:rFonts w:hint="eastAsia"/>
        </w:rPr>
        <w:t>）一个由亚洲，南非和澳大利亚组成的大型社区，（</w:t>
      </w:r>
      <w:r w:rsidRPr="00B533EE">
        <w:rPr>
          <w:rFonts w:hint="eastAsia"/>
        </w:rPr>
        <w:t>iii</w:t>
      </w:r>
      <w:r w:rsidRPr="00B533EE">
        <w:rPr>
          <w:rFonts w:hint="eastAsia"/>
        </w:rPr>
        <w:t>）三大西洋市场与委内瑞拉，墨西哥湾，美国东海岸和北欧之间的贸易团体，以及（</w:t>
      </w:r>
      <w:r w:rsidRPr="00B533EE">
        <w:rPr>
          <w:rFonts w:hint="eastAsia"/>
        </w:rPr>
        <w:t>iv</w:t>
      </w:r>
      <w:r w:rsidRPr="00B533EE">
        <w:rPr>
          <w:rFonts w:hint="eastAsia"/>
        </w:rPr>
        <w:t>）美洲太平洋海岸。应该指出的是，该网络包括原油运输以及已经成熟的石油产品的商业运输，使得石油生产地区不会以独立的社区出现。这可能是由于模块化优化对较小社区的可检测性的限制（</w:t>
      </w:r>
      <w:r w:rsidRPr="00B533EE">
        <w:rPr>
          <w:rFonts w:hint="eastAsia"/>
        </w:rPr>
        <w:t>Fortunato</w:t>
      </w:r>
      <w:r w:rsidRPr="00B533EE">
        <w:rPr>
          <w:rFonts w:hint="eastAsia"/>
        </w:rPr>
        <w:t>＆</w:t>
      </w:r>
      <w:r w:rsidRPr="00B533EE">
        <w:rPr>
          <w:rFonts w:hint="eastAsia"/>
        </w:rPr>
        <w:t>Barthelemy 2007</w:t>
      </w:r>
      <w:r w:rsidRPr="00B533EE">
        <w:rPr>
          <w:rFonts w:hint="eastAsia"/>
        </w:rPr>
        <w:t>），但并不影响所揭示的船舶交通社区的相关性。因为根据定义，社区内的运输强度较高，预计同一社区港口之间的生物侵袭性传播将会更重。然而，在图</w:t>
      </w:r>
      <w:r w:rsidRPr="00B533EE">
        <w:rPr>
          <w:rFonts w:hint="eastAsia"/>
        </w:rPr>
        <w:t>3</w:t>
      </w:r>
      <w:r w:rsidRPr="00B533EE">
        <w:rPr>
          <w:rFonts w:hint="eastAsia"/>
        </w:rPr>
        <w:t>中，很明显，社区之间没有严格的地理障碍。因此，即使在小型空间尺度上，社区之间的传播也很可能发生在属于不同社区的靠近港口之间的航运或洋流。</w:t>
      </w:r>
    </w:p>
    <w:p w:rsidR="00BF4551" w:rsidRDefault="00BF4551" w:rsidP="00A142B3">
      <w:r>
        <w:tab/>
      </w:r>
      <w:r>
        <w:t>尽管三种主要货运船只之间存在差异</w:t>
      </w:r>
      <w:r>
        <w:rPr>
          <w:rFonts w:hint="eastAsia"/>
        </w:rPr>
        <w:t>，</w:t>
      </w:r>
      <w:r>
        <w:t>但是仍然有一个统一的特征</w:t>
      </w:r>
      <w:r>
        <w:rPr>
          <w:rFonts w:hint="eastAsia"/>
        </w:rPr>
        <w:t>：</w:t>
      </w:r>
      <w:r>
        <w:t>其主题分布</w:t>
      </w:r>
      <w:r>
        <w:rPr>
          <w:rFonts w:hint="eastAsia"/>
        </w:rPr>
        <w:t>（</w:t>
      </w:r>
      <w:r w:rsidRPr="00BF4551">
        <w:rPr>
          <w:rFonts w:hint="eastAsia"/>
        </w:rPr>
        <w:t>Milo et al</w:t>
      </w:r>
      <w:r w:rsidRPr="00BF4551">
        <w:rPr>
          <w:rFonts w:hint="eastAsia"/>
        </w:rPr>
        <w:t>，</w:t>
      </w:r>
      <w:r w:rsidRPr="00BF4551">
        <w:rPr>
          <w:rFonts w:hint="eastAsia"/>
        </w:rPr>
        <w:t>2002</w:t>
      </w:r>
      <w:r>
        <w:rPr>
          <w:rFonts w:hint="eastAsia"/>
        </w:rPr>
        <w:t>）</w:t>
      </w:r>
      <w:r w:rsidR="00073AE4">
        <w:rPr>
          <w:rFonts w:hint="eastAsia"/>
        </w:rPr>
        <w:t>。像以前的大多数研究一样，我们重点关注三节点主题并计算其归一化</w:t>
      </w:r>
      <w:r w:rsidR="00073AE4">
        <w:rPr>
          <w:rFonts w:hint="eastAsia"/>
        </w:rPr>
        <w:t>Z</w:t>
      </w:r>
      <w:r w:rsidR="00073AE4">
        <w:rPr>
          <w:rFonts w:hint="eastAsia"/>
        </w:rPr>
        <w:t>分数，这是对其网络丰富度的度量（图</w:t>
      </w:r>
      <w:r w:rsidR="00073AE4">
        <w:rPr>
          <w:rFonts w:hint="eastAsia"/>
        </w:rPr>
        <w:t>4</w:t>
      </w:r>
      <w:r w:rsidR="00073AE4">
        <w:rPr>
          <w:rFonts w:hint="eastAsia"/>
        </w:rPr>
        <w:t>）。令人瞩目的是，三种船只的主题分布几乎相同。事实上，其</w:t>
      </w:r>
      <w:r w:rsidR="00073AE4">
        <w:rPr>
          <w:rFonts w:hint="eastAsia"/>
        </w:rPr>
        <w:t>Z</w:t>
      </w:r>
      <w:r w:rsidR="00073AE4">
        <w:rPr>
          <w:rFonts w:hint="eastAsia"/>
        </w:rPr>
        <w:t>分数与万维网和不同的社会网络类似，这些网络被推测形成一个超家族网络（</w:t>
      </w:r>
      <w:r w:rsidR="00073AE4" w:rsidRPr="00073AE4">
        <w:rPr>
          <w:rFonts w:hint="eastAsia"/>
        </w:rPr>
        <w:t>Milo et al</w:t>
      </w:r>
      <w:r w:rsidR="00073AE4" w:rsidRPr="00073AE4">
        <w:rPr>
          <w:rFonts w:hint="eastAsia"/>
        </w:rPr>
        <w:t>。</w:t>
      </w:r>
      <w:r w:rsidR="00073AE4" w:rsidRPr="00073AE4">
        <w:rPr>
          <w:rFonts w:hint="eastAsia"/>
        </w:rPr>
        <w:t>2004</w:t>
      </w:r>
      <w:r w:rsidR="00073AE4">
        <w:rPr>
          <w:rFonts w:hint="eastAsia"/>
        </w:rPr>
        <w:t>）。这个超家族具有许多三元组交互（即，</w:t>
      </w:r>
      <w:r w:rsidR="00073AE4">
        <w:rPr>
          <w:rFonts w:hint="eastAsia"/>
        </w:rPr>
        <w:t>if</w:t>
      </w:r>
      <w:r w:rsidR="00073AE4">
        <w:t xml:space="preserve"> </w:t>
      </w:r>
      <w:r w:rsidR="00073AE4">
        <w:rPr>
          <w:noProof/>
        </w:rPr>
        <w:drawing>
          <wp:inline distT="0" distB="0" distL="0" distR="0">
            <wp:extent cx="454557" cy="95394"/>
            <wp:effectExtent l="0" t="0" r="3175" b="0"/>
            <wp:docPr id="7" name="图片 7"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mbed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75" cy="99910"/>
                    </a:xfrm>
                    <a:prstGeom prst="rect">
                      <a:avLst/>
                    </a:prstGeom>
                    <a:noFill/>
                    <a:ln>
                      <a:noFill/>
                    </a:ln>
                  </pic:spPr>
                </pic:pic>
              </a:graphicData>
            </a:graphic>
          </wp:inline>
        </w:drawing>
      </w:r>
      <w:r w:rsidR="00073AE4">
        <w:t xml:space="preserve"> and </w:t>
      </w:r>
      <w:r w:rsidR="00073AE4">
        <w:rPr>
          <w:noProof/>
        </w:rPr>
        <w:drawing>
          <wp:inline distT="0" distB="0" distL="0" distR="0">
            <wp:extent cx="417559" cy="95739"/>
            <wp:effectExtent l="0" t="0" r="1905" b="0"/>
            <wp:docPr id="8" name="图片 8"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bed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525" cy="99171"/>
                    </a:xfrm>
                    <a:prstGeom prst="rect">
                      <a:avLst/>
                    </a:prstGeom>
                    <a:noFill/>
                    <a:ln>
                      <a:noFill/>
                    </a:ln>
                  </pic:spPr>
                </pic:pic>
              </a:graphicData>
            </a:graphic>
          </wp:inline>
        </w:drawing>
      </w:r>
      <w:r w:rsidR="00073AE4">
        <w:t xml:space="preserve"> then </w:t>
      </w:r>
      <w:r w:rsidR="00073AE4">
        <w:rPr>
          <w:noProof/>
        </w:rPr>
        <w:drawing>
          <wp:inline distT="0" distB="0" distL="0" distR="0">
            <wp:extent cx="396417" cy="87857"/>
            <wp:effectExtent l="0" t="0" r="3810" b="7620"/>
            <wp:docPr id="9" name="图片 9"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ed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519" cy="93642"/>
                    </a:xfrm>
                    <a:prstGeom prst="rect">
                      <a:avLst/>
                    </a:prstGeom>
                    <a:noFill/>
                    <a:ln>
                      <a:noFill/>
                    </a:ln>
                  </pic:spPr>
                </pic:pic>
              </a:graphicData>
            </a:graphic>
          </wp:inline>
        </w:drawing>
      </w:r>
      <w:r w:rsidR="00073AE4">
        <w:rPr>
          <w:rFonts w:hint="eastAsia"/>
        </w:rPr>
        <w:t>）</w:t>
      </w:r>
      <w:r w:rsidR="00073AE4">
        <w:rPr>
          <w:rFonts w:hint="eastAsia"/>
        </w:rPr>
        <w:t xml:space="preserve">; </w:t>
      </w:r>
      <w:r w:rsidR="00073AE4">
        <w:rPr>
          <w:rFonts w:hint="eastAsia"/>
        </w:rPr>
        <w:t>例如，图</w:t>
      </w:r>
      <w:r w:rsidR="00073AE4">
        <w:rPr>
          <w:rFonts w:hint="eastAsia"/>
        </w:rPr>
        <w:t>4</w:t>
      </w:r>
      <w:r w:rsidR="00073AE4">
        <w:rPr>
          <w:rFonts w:hint="eastAsia"/>
        </w:rPr>
        <w:t>中</w:t>
      </w:r>
      <w:r w:rsidR="00AB75FA">
        <w:rPr>
          <w:rFonts w:hint="eastAsia"/>
        </w:rPr>
        <w:t>多表示的</w:t>
      </w:r>
      <w:r w:rsidR="00AB75FA">
        <w:rPr>
          <w:rFonts w:hint="eastAsia"/>
        </w:rPr>
        <w:t>1</w:t>
      </w:r>
      <w:r w:rsidR="00AB75FA">
        <w:t>3</w:t>
      </w:r>
      <w:r w:rsidR="00AB75FA">
        <w:t>个主题中</w:t>
      </w:r>
      <w:r w:rsidR="00AB75FA">
        <w:rPr>
          <w:rFonts w:hint="eastAsia"/>
        </w:rPr>
        <w:t>有六个这样的相互作用。不对称的主题，如主题</w:t>
      </w:r>
      <w:r w:rsidR="00AB75FA">
        <w:rPr>
          <w:rFonts w:hint="eastAsia"/>
        </w:rPr>
        <w:t>6</w:t>
      </w:r>
      <w:r w:rsidR="00AB75FA">
        <w:rPr>
          <w:rFonts w:hint="eastAsia"/>
        </w:rPr>
        <w:t>，是相当罕见的。船舶网络中丰富的传递交互作用表明货物可以直接在港口之间运输，也可以通过几个中间港口运输。因此链路的高聚类和冗余（链路故障的鲁棒性）不仅出现在</w:t>
      </w:r>
      <w:r w:rsidR="00AB75FA">
        <w:rPr>
          <w:rFonts w:hint="eastAsia"/>
        </w:rPr>
        <w:t>GCSN</w:t>
      </w:r>
      <w:r w:rsidR="00AB75FA">
        <w:rPr>
          <w:rFonts w:hint="eastAsia"/>
        </w:rPr>
        <w:t>中，而且出现在三个子网络中。主题分布于其他人类优化的网络的相似强调了货物贸易在很大程度上取决于人类的互动和信息交流。虽然有利于贸易的鲁棒性，但是以三元组为链接的聚类也具有不必要的副作用：网络的聚类程度越高，</w:t>
      </w:r>
      <w:r w:rsidR="008B6D66">
        <w:rPr>
          <w:rFonts w:hint="eastAsia"/>
        </w:rPr>
        <w:t>外来物种的传播越容易，及时其入侵概率很低（</w:t>
      </w:r>
      <w:r w:rsidR="008B6D66" w:rsidRPr="008B6D66">
        <w:t>Newman 2003b</w:t>
      </w:r>
      <w:r w:rsidR="008B6D66">
        <w:rPr>
          <w:rFonts w:hint="eastAsia"/>
        </w:rPr>
        <w:t>）。</w:t>
      </w:r>
    </w:p>
    <w:p w:rsidR="008B6D66" w:rsidRPr="008B6D66" w:rsidRDefault="008B6D66" w:rsidP="008B6D66">
      <w:pPr>
        <w:pStyle w:val="2"/>
        <w:rPr>
          <w:rFonts w:hint="eastAsia"/>
        </w:rPr>
      </w:pPr>
      <w:r w:rsidRPr="008B6D66">
        <w:lastRenderedPageBreak/>
        <w:t>Network trajectories</w:t>
      </w:r>
    </w:p>
    <w:p w:rsidR="008B6D66" w:rsidRDefault="00616105" w:rsidP="00A142B3">
      <w:r>
        <w:tab/>
      </w:r>
      <w:r>
        <w:t>超越网络的角度来看</w:t>
      </w:r>
      <w:r>
        <w:rPr>
          <w:rFonts w:hint="eastAsia"/>
        </w:rPr>
        <w:t>，</w:t>
      </w:r>
      <w:r>
        <w:t>该数据库还提供了关于每个个体船舶</w:t>
      </w:r>
      <w:r>
        <w:rPr>
          <w:rFonts w:hint="eastAsia"/>
        </w:rPr>
        <w:t>（表</w:t>
      </w:r>
      <w:r>
        <w:rPr>
          <w:rFonts w:hint="eastAsia"/>
        </w:rPr>
        <w:t>1</w:t>
      </w:r>
      <w:r>
        <w:rPr>
          <w:rFonts w:hint="eastAsia"/>
        </w:rPr>
        <w:t>）的移动特征数据。每条船经过的不同港口数量</w:t>
      </w:r>
      <w:r>
        <w:rPr>
          <w:rFonts w:hint="eastAsia"/>
        </w:rPr>
        <w:t>&lt;</w:t>
      </w:r>
      <w:r>
        <w:t>N</w:t>
      </w:r>
      <w:r>
        <w:rPr>
          <w:rFonts w:hint="eastAsia"/>
        </w:rPr>
        <w:t>&gt;</w:t>
      </w:r>
      <w:r>
        <w:rPr>
          <w:rFonts w:hint="eastAsia"/>
        </w:rPr>
        <w:t>在不同类别的船只间差别不大，但集装箱船的停靠港口次数比干散船和油船更频繁。这些差异可由船舶的特点和运行模式来解释。通常情况下</w:t>
      </w:r>
      <w:r w:rsidR="00C102B3">
        <w:rPr>
          <w:rFonts w:hint="eastAsia"/>
        </w:rPr>
        <w:t>，集装箱船速度快（</w:t>
      </w:r>
      <w:r w:rsidR="00C102B3">
        <w:rPr>
          <w:rFonts w:hint="eastAsia"/>
        </w:rPr>
        <w:t>20-25</w:t>
      </w:r>
      <w:r w:rsidR="00C102B3">
        <w:rPr>
          <w:rFonts w:hint="eastAsia"/>
        </w:rPr>
        <w:t>节），并且在港口进行货物装卸用时更少（平均</w:t>
      </w:r>
      <w:r w:rsidR="00C102B3">
        <w:rPr>
          <w:rFonts w:hint="eastAsia"/>
        </w:rPr>
        <w:t>1.9</w:t>
      </w:r>
      <w:r w:rsidR="00C102B3">
        <w:rPr>
          <w:rFonts w:hint="eastAsia"/>
        </w:rPr>
        <w:t>天）。相比之下，大批量的干散船和油船的移动速度较慢（</w:t>
      </w:r>
      <w:r w:rsidR="00C102B3">
        <w:rPr>
          <w:rFonts w:hint="eastAsia"/>
        </w:rPr>
        <w:t>13-17</w:t>
      </w:r>
      <w:r w:rsidR="00C102B3">
        <w:rPr>
          <w:rFonts w:hint="eastAsia"/>
        </w:rPr>
        <w:t>节），并且在港口停留时间更长（干散船平均</w:t>
      </w:r>
      <w:r w:rsidR="00C102B3">
        <w:rPr>
          <w:rFonts w:hint="eastAsia"/>
        </w:rPr>
        <w:t>5.6</w:t>
      </w:r>
      <w:r w:rsidR="00C102B3">
        <w:rPr>
          <w:rFonts w:hint="eastAsia"/>
        </w:rPr>
        <w:t>天，油船平均</w:t>
      </w:r>
      <w:r w:rsidR="00C102B3">
        <w:rPr>
          <w:rFonts w:hint="eastAsia"/>
        </w:rPr>
        <w:t>4.6</w:t>
      </w:r>
      <w:r w:rsidR="00C102B3">
        <w:rPr>
          <w:rFonts w:hint="eastAsia"/>
        </w:rPr>
        <w:t>天）。</w:t>
      </w:r>
    </w:p>
    <w:p w:rsidR="00435764" w:rsidRDefault="00435764" w:rsidP="00A142B3">
      <w:r>
        <w:tab/>
      </w:r>
      <w:r w:rsidR="00C10C63">
        <w:t>然而</w:t>
      </w:r>
      <w:r w:rsidR="00C10C63">
        <w:rPr>
          <w:rFonts w:hint="eastAsia"/>
        </w:rPr>
        <w:t>，航行</w:t>
      </w:r>
      <w:r w:rsidR="00C10C63">
        <w:t>速度和货物处理速度并不是唯一的差别</w:t>
      </w:r>
      <w:r w:rsidR="00C10C63">
        <w:rPr>
          <w:rFonts w:hint="eastAsia"/>
        </w:rPr>
        <w:t>。</w:t>
      </w:r>
      <w:r w:rsidR="00C10C63">
        <w:t>轨迹的拓扑结构也有很大的差异</w:t>
      </w:r>
      <w:r w:rsidR="00C10C63">
        <w:rPr>
          <w:rFonts w:hint="eastAsia"/>
        </w:rPr>
        <w:t>。</w:t>
      </w:r>
      <w:r w:rsidR="00C10C63">
        <w:t>每种船型的特征样本轨迹如图</w:t>
      </w:r>
      <w:r w:rsidR="00C10C63">
        <w:rPr>
          <w:rFonts w:hint="eastAsia"/>
        </w:rPr>
        <w:t>5a-c</w:t>
      </w:r>
      <w:r w:rsidR="00C10C63">
        <w:rPr>
          <w:rFonts w:hint="eastAsia"/>
        </w:rPr>
        <w:t>所示。在研究的时间段内，集装箱船（图</w:t>
      </w:r>
      <w:r w:rsidR="00C10C63">
        <w:rPr>
          <w:rFonts w:hint="eastAsia"/>
        </w:rPr>
        <w:t>5a</w:t>
      </w:r>
      <w:r w:rsidR="00C10C63">
        <w:rPr>
          <w:rFonts w:hint="eastAsia"/>
        </w:rPr>
        <w:t>）在一些链路上行进多次，而干散船（图</w:t>
      </w:r>
      <w:r w:rsidR="00C10C63">
        <w:rPr>
          <w:rFonts w:hint="eastAsia"/>
        </w:rPr>
        <w:t>5b</w:t>
      </w:r>
      <w:r w:rsidR="00C10C63">
        <w:rPr>
          <w:rFonts w:hint="eastAsia"/>
        </w:rPr>
        <w:t>）几乎通过每个链路一次。油船（图</w:t>
      </w:r>
      <w:r w:rsidR="00C10C63">
        <w:rPr>
          <w:rFonts w:hint="eastAsia"/>
        </w:rPr>
        <w:t>5c</w:t>
      </w:r>
      <w:r w:rsidR="00C10C63">
        <w:rPr>
          <w:rFonts w:hint="eastAsia"/>
        </w:rPr>
        <w:t>）在一些港口之间反复航行多次，但总体来说大部分链路也只通过一次。</w:t>
      </w:r>
    </w:p>
    <w:p w:rsidR="00C10C63" w:rsidRDefault="00C10C63" w:rsidP="00A142B3">
      <w:r>
        <w:tab/>
      </w:r>
      <w:r w:rsidR="00607E4F">
        <w:t>我们可以根据</w:t>
      </w:r>
      <w:r w:rsidR="00607E4F">
        <w:rPr>
          <w:rFonts w:hint="eastAsia"/>
        </w:rPr>
        <w:t>“规律性指数”</w:t>
      </w:r>
      <w:r w:rsidR="00607E4F">
        <w:rPr>
          <w:rFonts w:hint="eastAsia"/>
        </w:rPr>
        <w:t>p</w:t>
      </w:r>
      <w:r w:rsidR="00607E4F">
        <w:t xml:space="preserve"> </w:t>
      </w:r>
      <w:r w:rsidR="00607E4F">
        <w:t>来表达这些趋势</w:t>
      </w:r>
      <w:r w:rsidR="00607E4F">
        <w:rPr>
          <w:rFonts w:hint="eastAsia"/>
        </w:rPr>
        <w:t>，</w:t>
      </w:r>
      <w:r w:rsidR="00EE049A">
        <w:t>量化偏离随机网络的链路使用的频率的多少</w:t>
      </w:r>
      <w:r w:rsidR="00EE049A">
        <w:rPr>
          <w:rFonts w:hint="eastAsia"/>
        </w:rPr>
        <w:t>。</w:t>
      </w:r>
      <w:r w:rsidR="00EE049A">
        <w:t>考虑一艘船的轨迹航行</w:t>
      </w:r>
      <w:r w:rsidR="00EE049A">
        <w:rPr>
          <w:rFonts w:hint="eastAsia"/>
        </w:rPr>
        <w:t>S</w:t>
      </w:r>
      <w:r w:rsidR="00EE049A">
        <w:rPr>
          <w:rFonts w:hint="eastAsia"/>
        </w:rPr>
        <w:t>次，经过</w:t>
      </w:r>
      <w:r w:rsidR="00EE049A">
        <w:rPr>
          <w:rFonts w:hint="eastAsia"/>
        </w:rPr>
        <w:t>N</w:t>
      </w:r>
      <w:r w:rsidR="00EE049A">
        <w:rPr>
          <w:rFonts w:hint="eastAsia"/>
        </w:rPr>
        <w:t>个不同港口并在</w:t>
      </w:r>
      <w:r w:rsidR="00EE049A">
        <w:rPr>
          <w:rFonts w:hint="eastAsia"/>
        </w:rPr>
        <w:t>L</w:t>
      </w:r>
      <w:r w:rsidR="00EE049A">
        <w:rPr>
          <w:rFonts w:hint="eastAsia"/>
        </w:rPr>
        <w:t>条链路上航行。我们在具有相同数量的节点</w:t>
      </w:r>
      <w:r w:rsidR="00EE049A">
        <w:rPr>
          <w:rFonts w:hint="eastAsia"/>
        </w:rPr>
        <w:t>N</w:t>
      </w:r>
      <w:r w:rsidR="00EE049A">
        <w:rPr>
          <w:rFonts w:hint="eastAsia"/>
        </w:rPr>
        <w:t>和港口</w:t>
      </w:r>
      <w:r w:rsidR="00EE049A">
        <w:rPr>
          <w:rFonts w:hint="eastAsia"/>
        </w:rPr>
        <w:t>S</w:t>
      </w:r>
      <w:r w:rsidR="00EE049A">
        <w:rPr>
          <w:rFonts w:hint="eastAsia"/>
        </w:rPr>
        <w:t>的随机轨迹集合中比较每条链路的平均航行次数</w:t>
      </w:r>
      <w:r w:rsidR="00EE049A">
        <w:rPr>
          <w:noProof/>
        </w:rPr>
        <w:drawing>
          <wp:inline distT="0" distB="0" distL="0" distR="0">
            <wp:extent cx="504825" cy="112921"/>
            <wp:effectExtent l="0" t="0" r="0" b="1905"/>
            <wp:docPr id="10" name="图片 10"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bed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19" cy="120659"/>
                    </a:xfrm>
                    <a:prstGeom prst="rect">
                      <a:avLst/>
                    </a:prstGeom>
                    <a:noFill/>
                    <a:ln>
                      <a:noFill/>
                    </a:ln>
                  </pic:spPr>
                </pic:pic>
              </a:graphicData>
            </a:graphic>
          </wp:inline>
        </w:drawing>
      </w:r>
      <w:r w:rsidR="00EE049A">
        <w:rPr>
          <w:rFonts w:hint="eastAsia"/>
        </w:rPr>
        <w:t xml:space="preserve"> </w:t>
      </w:r>
      <w:r w:rsidR="00EE049A">
        <w:rPr>
          <w:rFonts w:hint="eastAsia"/>
        </w:rPr>
        <w:t>和平均链路使用数</w:t>
      </w:r>
      <w:r w:rsidR="00EE049A">
        <w:rPr>
          <w:noProof/>
        </w:rPr>
        <w:drawing>
          <wp:inline distT="0" distB="0" distL="0" distR="0">
            <wp:extent cx="152400" cy="108859"/>
            <wp:effectExtent l="0" t="0" r="0" b="5715"/>
            <wp:docPr id="11" name="图片 11"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mbed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345" cy="119534"/>
                    </a:xfrm>
                    <a:prstGeom prst="rect">
                      <a:avLst/>
                    </a:prstGeom>
                    <a:noFill/>
                    <a:ln>
                      <a:noFill/>
                    </a:ln>
                  </pic:spPr>
                </pic:pic>
              </a:graphicData>
            </a:graphic>
          </wp:inline>
        </w:drawing>
      </w:r>
      <w:r w:rsidR="00EE049A">
        <w:rPr>
          <w:rFonts w:hint="eastAsia"/>
        </w:rPr>
        <w:t xml:space="preserve"> </w:t>
      </w:r>
      <w:r w:rsidR="00EE049A">
        <w:rPr>
          <w:rFonts w:hint="eastAsia"/>
        </w:rPr>
        <w:t>。为了量化实际和随机轨迹之间的差异，我们计算</w:t>
      </w:r>
      <w:r w:rsidR="00EE049A">
        <w:rPr>
          <w:rFonts w:hint="eastAsia"/>
        </w:rPr>
        <w:t>Z</w:t>
      </w:r>
      <w:r w:rsidR="00EE049A">
        <w:rPr>
          <w:rFonts w:hint="eastAsia"/>
        </w:rPr>
        <w:t>分数</w:t>
      </w:r>
      <w:r w:rsidR="00EE049A">
        <w:rPr>
          <w:noProof/>
        </w:rPr>
        <w:drawing>
          <wp:inline distT="0" distB="0" distL="0" distR="0">
            <wp:extent cx="1047750" cy="133923"/>
            <wp:effectExtent l="0" t="0" r="0" b="0"/>
            <wp:docPr id="12" name="图片 12"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bed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7931" cy="139059"/>
                    </a:xfrm>
                    <a:prstGeom prst="rect">
                      <a:avLst/>
                    </a:prstGeom>
                    <a:noFill/>
                    <a:ln>
                      <a:noFill/>
                    </a:ln>
                  </pic:spPr>
                </pic:pic>
              </a:graphicData>
            </a:graphic>
          </wp:inline>
        </w:drawing>
      </w:r>
      <w:r w:rsidR="00EE049A">
        <w:rPr>
          <w:rFonts w:hint="eastAsia"/>
        </w:rPr>
        <w:t>（其中</w:t>
      </w:r>
      <w:r w:rsidR="00EE049A" w:rsidRPr="00EE049A">
        <w:rPr>
          <w:rFonts w:hint="eastAsia"/>
        </w:rPr>
        <w:t>σ</w:t>
      </w:r>
      <w:r w:rsidR="00EE049A">
        <w:rPr>
          <w:rFonts w:hint="eastAsia"/>
        </w:rPr>
        <w:t>是随机集合中</w:t>
      </w:r>
      <w:r w:rsidR="00EE049A">
        <w:rPr>
          <w:rFonts w:hint="eastAsia"/>
        </w:rPr>
        <w:t>f</w:t>
      </w:r>
      <w:r w:rsidR="00EE049A">
        <w:rPr>
          <w:rFonts w:hint="eastAsia"/>
        </w:rPr>
        <w:t>的标准偏差）。如果</w:t>
      </w:r>
      <w:r w:rsidR="00EE049A">
        <w:rPr>
          <w:rFonts w:hint="eastAsia"/>
        </w:rPr>
        <w:t>p</w:t>
      </w:r>
      <w:r w:rsidR="00EE049A">
        <w:t>=0</w:t>
      </w:r>
      <w:r w:rsidR="00EE049A">
        <w:rPr>
          <w:rFonts w:hint="eastAsia"/>
        </w:rPr>
        <w:t>，</w:t>
      </w:r>
      <w:r w:rsidR="00EE049A">
        <w:t>则实际轨迹与随机轨迹无法区分</w:t>
      </w:r>
      <w:r w:rsidR="00EE049A">
        <w:rPr>
          <w:rFonts w:hint="eastAsia"/>
        </w:rPr>
        <w:t>，</w:t>
      </w:r>
      <w:r w:rsidR="00EE049A">
        <w:t>而</w:t>
      </w:r>
      <w:r w:rsidR="00EE049A">
        <w:t>p</w:t>
      </w:r>
      <w:r w:rsidR="00EE049A">
        <w:t>值较大则表示运动轨迹更规律</w:t>
      </w:r>
      <w:r w:rsidR="00EE049A">
        <w:rPr>
          <w:rFonts w:hint="eastAsia"/>
        </w:rPr>
        <w:t>。</w:t>
      </w:r>
      <w:r w:rsidR="00EE049A">
        <w:t>图</w:t>
      </w:r>
      <w:r w:rsidR="00EE049A">
        <w:rPr>
          <w:rFonts w:hint="eastAsia"/>
        </w:rPr>
        <w:t>5d</w:t>
      </w:r>
      <w:r w:rsidR="00EE049A">
        <w:t>-f</w:t>
      </w:r>
      <w:r w:rsidR="00EE049A">
        <w:t>显示了不同类型的船只的规律性指数</w:t>
      </w:r>
      <w:r w:rsidR="00EE049A">
        <w:t>p</w:t>
      </w:r>
      <w:r w:rsidR="00EE049A">
        <w:t>的分布</w:t>
      </w:r>
      <w:r w:rsidR="00EE049A">
        <w:rPr>
          <w:rFonts w:hint="eastAsia"/>
        </w:rPr>
        <w:t>。</w:t>
      </w:r>
      <w:r w:rsidR="00EE049A">
        <w:t>对于集装箱船来说</w:t>
      </w:r>
      <w:r w:rsidR="00EE049A">
        <w:rPr>
          <w:rFonts w:hint="eastAsia"/>
        </w:rPr>
        <w:t>，</w:t>
      </w:r>
      <w:r w:rsidR="00EE049A">
        <w:t>p</w:t>
      </w:r>
      <w:r w:rsidR="00EE049A">
        <w:t>围绕</w:t>
      </w:r>
      <w:r w:rsidR="00EE049A">
        <w:t>p≈2</w:t>
      </w:r>
      <w:r w:rsidR="00EE049A">
        <w:t>广泛分布</w:t>
      </w:r>
      <w:r w:rsidR="00EE049A">
        <w:rPr>
          <w:rFonts w:hint="eastAsia"/>
        </w:rPr>
        <w:t>，</w:t>
      </w:r>
      <w:r w:rsidR="00EE049A">
        <w:t>从而支持了我们早期的观察</w:t>
      </w:r>
      <w:r w:rsidR="00EE049A">
        <w:rPr>
          <w:rFonts w:hint="eastAsia"/>
        </w:rPr>
        <w:t>，</w:t>
      </w:r>
      <w:r w:rsidR="00EE049A">
        <w:t>大多数集装箱船</w:t>
      </w:r>
      <w:r w:rsidR="00B46A3B">
        <w:t>为港口间提供定期服务</w:t>
      </w:r>
      <w:r w:rsidR="00B46A3B">
        <w:rPr>
          <w:rFonts w:hint="eastAsia"/>
        </w:rPr>
        <w:t>。</w:t>
      </w:r>
      <w:r w:rsidR="00B46A3B">
        <w:t>另一方面</w:t>
      </w:r>
      <w:r w:rsidR="00B46A3B">
        <w:rPr>
          <w:rFonts w:hint="eastAsia"/>
        </w:rPr>
        <w:t>，</w:t>
      </w:r>
      <w:r w:rsidR="00B46A3B">
        <w:t>干散船和油船的绝大部分船只轨迹基本上围绕</w:t>
      </w:r>
      <w:r w:rsidR="00B46A3B">
        <w:t>p</w:t>
      </w:r>
      <w:r w:rsidR="00B46A3B">
        <w:rPr>
          <w:rFonts w:hint="eastAsia"/>
        </w:rPr>
        <w:t>=</w:t>
      </w:r>
      <w:r w:rsidR="00B46A3B">
        <w:t>0</w:t>
      </w:r>
      <w:r w:rsidR="00B46A3B">
        <w:t>分布</w:t>
      </w:r>
      <w:r w:rsidR="00B46A3B">
        <w:rPr>
          <w:rFonts w:hint="eastAsia"/>
        </w:rPr>
        <w:t>。</w:t>
      </w:r>
    </w:p>
    <w:p w:rsidR="005061C6" w:rsidRDefault="005061C6" w:rsidP="005061C6">
      <w:pPr>
        <w:pStyle w:val="2"/>
        <w:rPr>
          <w:rFonts w:hint="eastAsia"/>
        </w:rPr>
      </w:pPr>
      <w:r w:rsidRPr="005061C6">
        <w:t>Approximating traffic flows using the gravity model</w:t>
      </w:r>
    </w:p>
    <w:p w:rsidR="005061C6" w:rsidRDefault="005061C6" w:rsidP="005061C6">
      <w:r>
        <w:t>本文中</w:t>
      </w:r>
      <w:r>
        <w:rPr>
          <w:rFonts w:hint="eastAsia"/>
        </w:rPr>
        <w:t>，</w:t>
      </w:r>
      <w:r>
        <w:t>我们基于船只的详细到达和离开时间将全球船只运动视为一个网络</w:t>
      </w:r>
      <w:r>
        <w:rPr>
          <w:rFonts w:hint="eastAsia"/>
        </w:rPr>
        <w:t>。</w:t>
      </w:r>
      <w:r>
        <w:t>知道最近</w:t>
      </w:r>
      <w:r>
        <w:rPr>
          <w:rFonts w:hint="eastAsia"/>
        </w:rPr>
        <w:t>，海运贸易的调查都只能依赖少得多的数据：只有一些主要港口的船只到达数量才会公开，而船舶的实际路径不会公开（</w:t>
      </w:r>
      <w:r w:rsidRPr="005061C6">
        <w:rPr>
          <w:rFonts w:hint="eastAsia"/>
        </w:rPr>
        <w:t>Zachcial</w:t>
      </w:r>
      <w:r w:rsidRPr="005061C6">
        <w:rPr>
          <w:rFonts w:hint="eastAsia"/>
        </w:rPr>
        <w:t>＆</w:t>
      </w:r>
      <w:r w:rsidRPr="005061C6">
        <w:rPr>
          <w:rFonts w:hint="eastAsia"/>
        </w:rPr>
        <w:t>Heideloff 2001</w:t>
      </w:r>
      <w:r>
        <w:rPr>
          <w:rFonts w:hint="eastAsia"/>
        </w:rPr>
        <w:t>）。因此，缺少关于旅行频率的信息，必须由合理的假设取代，重力模型是最受欢迎的选择。一般来说，假定旅行在临近的港口之间比在远的港口之间更有可能。如果</w:t>
      </w:r>
      <w:r>
        <w:rPr>
          <w:rFonts w:hint="eastAsia"/>
        </w:rPr>
        <w:t>d</w:t>
      </w:r>
      <w:r w:rsidRPr="005061C6">
        <w:rPr>
          <w:rFonts w:hint="eastAsia"/>
          <w:vertAlign w:val="subscript"/>
        </w:rPr>
        <w:t>ij</w:t>
      </w:r>
      <w:r>
        <w:rPr>
          <w:rFonts w:hint="eastAsia"/>
        </w:rPr>
        <w:t>是港口</w:t>
      </w:r>
      <w:r>
        <w:rPr>
          <w:rFonts w:hint="eastAsia"/>
        </w:rPr>
        <w:t>i</w:t>
      </w:r>
      <w:r>
        <w:rPr>
          <w:rFonts w:hint="eastAsia"/>
        </w:rPr>
        <w:t>和</w:t>
      </w:r>
      <w:r>
        <w:rPr>
          <w:rFonts w:hint="eastAsia"/>
        </w:rPr>
        <w:t>j</w:t>
      </w:r>
      <w:r>
        <w:rPr>
          <w:rFonts w:hint="eastAsia"/>
        </w:rPr>
        <w:t>之间的距离，则</w:t>
      </w:r>
      <w:r w:rsidR="00753F4B">
        <w:rPr>
          <w:rFonts w:hint="eastAsia"/>
        </w:rPr>
        <w:t>因距离增加而相互作用下降的威慑函数表达为</w:t>
      </w:r>
      <w:r w:rsidR="00753F4B">
        <w:rPr>
          <w:rFonts w:hint="eastAsia"/>
        </w:rPr>
        <w:t>f</w:t>
      </w:r>
      <w:r w:rsidR="00753F4B">
        <w:rPr>
          <w:rFonts w:hint="eastAsia"/>
        </w:rPr>
        <w:t>（</w:t>
      </w:r>
      <w:r w:rsidR="00753F4B">
        <w:rPr>
          <w:rFonts w:hint="eastAsia"/>
        </w:rPr>
        <w:t>d</w:t>
      </w:r>
      <w:r w:rsidR="00753F4B" w:rsidRPr="00753F4B">
        <w:rPr>
          <w:rFonts w:hint="eastAsia"/>
          <w:vertAlign w:val="subscript"/>
        </w:rPr>
        <w:t>ij</w:t>
      </w:r>
      <w:r w:rsidR="00753F4B">
        <w:rPr>
          <w:rFonts w:hint="eastAsia"/>
        </w:rPr>
        <w:t>）从</w:t>
      </w:r>
      <w:r w:rsidR="00753F4B">
        <w:rPr>
          <w:rFonts w:hint="eastAsia"/>
        </w:rPr>
        <w:t>i</w:t>
      </w:r>
      <w:r w:rsidR="00753F4B">
        <w:rPr>
          <w:rFonts w:hint="eastAsia"/>
        </w:rPr>
        <w:t>到</w:t>
      </w:r>
      <w:r w:rsidR="00753F4B">
        <w:rPr>
          <w:rFonts w:hint="eastAsia"/>
        </w:rPr>
        <w:t>j</w:t>
      </w:r>
      <w:r w:rsidR="00753F4B">
        <w:rPr>
          <w:rFonts w:hint="eastAsia"/>
        </w:rPr>
        <w:t>的旅程次数则采用</w:t>
      </w:r>
      <w:r w:rsidR="00753F4B">
        <w:rPr>
          <w:noProof/>
        </w:rPr>
        <w:drawing>
          <wp:inline distT="0" distB="0" distL="0" distR="0">
            <wp:extent cx="990600" cy="136113"/>
            <wp:effectExtent l="0" t="0" r="0" b="0"/>
            <wp:docPr id="13" name="图片 13"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mbed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608" cy="145183"/>
                    </a:xfrm>
                    <a:prstGeom prst="rect">
                      <a:avLst/>
                    </a:prstGeom>
                    <a:noFill/>
                    <a:ln>
                      <a:noFill/>
                    </a:ln>
                  </pic:spPr>
                </pic:pic>
              </a:graphicData>
            </a:graphic>
          </wp:inline>
        </w:drawing>
      </w:r>
      <w:r w:rsidR="00753F4B">
        <w:rPr>
          <w:rFonts w:hint="eastAsia"/>
        </w:rPr>
        <w:t>，其中</w:t>
      </w:r>
      <w:r w:rsidR="00753F4B" w:rsidRPr="00753F4B">
        <w:t>Oi</w:t>
      </w:r>
      <w:r w:rsidR="00753F4B">
        <w:t>是从</w:t>
      </w:r>
      <w:r w:rsidR="00753F4B">
        <w:t>i</w:t>
      </w:r>
      <w:r w:rsidR="00753F4B">
        <w:t>港口离开的总数</w:t>
      </w:r>
      <w:r w:rsidR="00753F4B">
        <w:rPr>
          <w:rFonts w:hint="eastAsia"/>
        </w:rPr>
        <w:t>，</w:t>
      </w:r>
      <w:r w:rsidR="00753F4B">
        <w:t>I</w:t>
      </w:r>
      <w:r w:rsidR="00753F4B" w:rsidRPr="00753F4B">
        <w:rPr>
          <w:vertAlign w:val="subscript"/>
        </w:rPr>
        <w:t>j</w:t>
      </w:r>
      <w:r w:rsidR="00753F4B">
        <w:t>是到达</w:t>
      </w:r>
      <w:r w:rsidR="00753F4B">
        <w:t>j</w:t>
      </w:r>
      <w:r w:rsidR="00753F4B">
        <w:t>港口的总数</w:t>
      </w:r>
      <w:r w:rsidR="00753F4B">
        <w:rPr>
          <w:rFonts w:hint="eastAsia"/>
        </w:rPr>
        <w:t>（</w:t>
      </w:r>
      <w:r w:rsidR="00753F4B" w:rsidRPr="00753F4B">
        <w:rPr>
          <w:rFonts w:hint="eastAsia"/>
        </w:rPr>
        <w:t>Haynes</w:t>
      </w:r>
      <w:r w:rsidR="00753F4B" w:rsidRPr="00753F4B">
        <w:rPr>
          <w:rFonts w:hint="eastAsia"/>
        </w:rPr>
        <w:t>＆</w:t>
      </w:r>
      <w:r w:rsidR="00753F4B" w:rsidRPr="00753F4B">
        <w:rPr>
          <w:rFonts w:hint="eastAsia"/>
        </w:rPr>
        <w:t>Fotheringham 1984</w:t>
      </w:r>
      <w:r w:rsidR="00753F4B">
        <w:rPr>
          <w:rFonts w:hint="eastAsia"/>
        </w:rPr>
        <w:t>）。系数</w:t>
      </w:r>
      <w:r w:rsidR="00753F4B">
        <w:rPr>
          <w:rFonts w:hint="eastAsia"/>
        </w:rPr>
        <w:t>a</w:t>
      </w:r>
      <w:r w:rsidR="00753F4B" w:rsidRPr="00753F4B">
        <w:rPr>
          <w:rFonts w:hint="eastAsia"/>
          <w:vertAlign w:val="subscript"/>
        </w:rPr>
        <w:t>i</w:t>
      </w:r>
      <w:r w:rsidR="00753F4B">
        <w:rPr>
          <w:vertAlign w:val="subscript"/>
        </w:rPr>
        <w:t xml:space="preserve"> </w:t>
      </w:r>
      <w:r w:rsidR="00753F4B">
        <w:t>和</w:t>
      </w:r>
      <w:r w:rsidR="00753F4B">
        <w:t>b</w:t>
      </w:r>
      <w:r w:rsidR="00753F4B" w:rsidRPr="00753F4B">
        <w:rPr>
          <w:vertAlign w:val="subscript"/>
        </w:rPr>
        <w:t>j</w:t>
      </w:r>
      <w:r w:rsidR="00753F4B">
        <w:rPr>
          <w:vertAlign w:val="subscript"/>
        </w:rPr>
        <w:t xml:space="preserve"> </w:t>
      </w:r>
      <w:r w:rsidR="00753F4B">
        <w:t>用来确保</w:t>
      </w:r>
      <w:r w:rsidR="00753F4B">
        <w:rPr>
          <w:noProof/>
        </w:rPr>
        <w:drawing>
          <wp:inline distT="0" distB="0" distL="0" distR="0">
            <wp:extent cx="468630" cy="114300"/>
            <wp:effectExtent l="0" t="0" r="7620" b="0"/>
            <wp:docPr id="14" name="图片 14"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mbed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67" cy="115943"/>
                    </a:xfrm>
                    <a:prstGeom prst="rect">
                      <a:avLst/>
                    </a:prstGeom>
                    <a:noFill/>
                    <a:ln>
                      <a:noFill/>
                    </a:ln>
                  </pic:spPr>
                </pic:pic>
              </a:graphicData>
            </a:graphic>
          </wp:inline>
        </w:drawing>
      </w:r>
      <w:r w:rsidR="00753F4B">
        <w:t>和</w:t>
      </w:r>
      <w:r w:rsidR="00753F4B">
        <w:rPr>
          <w:noProof/>
        </w:rPr>
        <w:drawing>
          <wp:inline distT="0" distB="0" distL="0" distR="0">
            <wp:extent cx="457200" cy="103632"/>
            <wp:effectExtent l="0" t="0" r="0" b="0"/>
            <wp:docPr id="15" name="图片 15"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mbed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507" cy="109822"/>
                    </a:xfrm>
                    <a:prstGeom prst="rect">
                      <a:avLst/>
                    </a:prstGeom>
                    <a:noFill/>
                    <a:ln>
                      <a:noFill/>
                    </a:ln>
                  </pic:spPr>
                </pic:pic>
              </a:graphicData>
            </a:graphic>
          </wp:inline>
        </w:drawing>
      </w:r>
      <w:r w:rsidR="00753F4B">
        <w:rPr>
          <w:rFonts w:hint="eastAsia"/>
        </w:rPr>
        <w:t>。</w:t>
      </w:r>
    </w:p>
    <w:p w:rsidR="00753F4B" w:rsidRPr="00753F4B" w:rsidRDefault="00753F4B" w:rsidP="005061C6">
      <w:pPr>
        <w:rPr>
          <w:rFonts w:hint="eastAsia"/>
        </w:rPr>
      </w:pPr>
      <w:r>
        <w:tab/>
      </w:r>
      <w:r w:rsidR="00303F47">
        <w:t>重力模型近似的实际船舶</w:t>
      </w:r>
      <w:r>
        <w:t>交通效果如何</w:t>
      </w:r>
      <w:r>
        <w:rPr>
          <w:rFonts w:hint="eastAsia"/>
        </w:rPr>
        <w:t>？</w:t>
      </w:r>
      <w:r>
        <w:t>我们为威慑函数选择了一个截断幂率函数</w:t>
      </w:r>
      <w:r>
        <w:rPr>
          <w:rFonts w:hint="eastAsia"/>
        </w:rPr>
        <w:t>，</w:t>
      </w:r>
      <w:r>
        <w:rPr>
          <w:noProof/>
        </w:rPr>
        <w:drawing>
          <wp:inline distT="0" distB="0" distL="0" distR="0">
            <wp:extent cx="1171575" cy="158507"/>
            <wp:effectExtent l="0" t="0" r="0" b="0"/>
            <wp:docPr id="16" name="图片 16"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mbed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47" cy="174400"/>
                    </a:xfrm>
                    <a:prstGeom prst="rect">
                      <a:avLst/>
                    </a:prstGeom>
                    <a:noFill/>
                    <a:ln>
                      <a:noFill/>
                    </a:ln>
                  </pic:spPr>
                </pic:pic>
              </a:graphicData>
            </a:graphic>
          </wp:inline>
        </w:drawing>
      </w:r>
      <w:r>
        <w:rPr>
          <w:rFonts w:hint="eastAsia"/>
        </w:rPr>
        <w:t>。当β</w:t>
      </w:r>
      <w:r>
        <w:rPr>
          <w:rFonts w:hint="eastAsia"/>
        </w:rPr>
        <w:t>=</w:t>
      </w:r>
      <w:r>
        <w:t>0.59</w:t>
      </w:r>
      <w:r>
        <w:rPr>
          <w:rFonts w:hint="eastAsia"/>
        </w:rPr>
        <w:t>，</w:t>
      </w:r>
      <w:r>
        <w:t>k=4900km</w:t>
      </w:r>
      <w:r>
        <w:t>时</w:t>
      </w:r>
      <w:r>
        <w:rPr>
          <w:rFonts w:hint="eastAsia"/>
        </w:rPr>
        <w:t>模型和实际数据相关性最强。</w:t>
      </w:r>
      <w:r w:rsidR="00802BD6">
        <w:rPr>
          <w:rFonts w:hint="eastAsia"/>
        </w:rPr>
        <w:t>初见数据和模型之间的一致性确实令人印象深刻。关于航行距离分布的预测比简单的非空间模型要好很多，非空间模型保留了旅程的总数，但假定是完全随机的起点和终点。</w:t>
      </w:r>
    </w:p>
    <w:p w:rsidR="005061C6" w:rsidRDefault="00802BD6" w:rsidP="005061C6">
      <w:r>
        <w:tab/>
      </w:r>
      <w:r>
        <w:t>然而</w:t>
      </w:r>
      <w:r>
        <w:rPr>
          <w:rFonts w:hint="eastAsia"/>
        </w:rPr>
        <w:t>，</w:t>
      </w:r>
      <w:r w:rsidR="00303F47">
        <w:t>仔细观察重力</w:t>
      </w:r>
      <w:r>
        <w:t>模型能够发现其局限性</w:t>
      </w:r>
      <w:r>
        <w:rPr>
          <w:rFonts w:hint="eastAsia"/>
        </w:rPr>
        <w:t>。</w:t>
      </w:r>
      <w:r>
        <w:t>在图</w:t>
      </w:r>
      <w:r>
        <w:rPr>
          <w:rFonts w:hint="eastAsia"/>
        </w:rPr>
        <w:t>6b</w:t>
      </w:r>
      <w:r>
        <w:rPr>
          <w:rFonts w:hint="eastAsia"/>
        </w:rPr>
        <w:t>中，我们计算有</w:t>
      </w:r>
      <w:r>
        <w:rPr>
          <w:rFonts w:hint="eastAsia"/>
        </w:rPr>
        <w:t>N</w:t>
      </w:r>
      <w:r w:rsidRPr="00802BD6">
        <w:rPr>
          <w:rFonts w:hint="eastAsia"/>
          <w:vertAlign w:val="subscript"/>
        </w:rPr>
        <w:t>ij</w:t>
      </w:r>
      <w:r>
        <w:rPr>
          <w:rFonts w:hint="eastAsia"/>
        </w:rPr>
        <w:t>次行程的连接的频率将为</w:t>
      </w:r>
      <w:r>
        <w:rPr>
          <w:rFonts w:hint="eastAsia"/>
        </w:rPr>
        <w:t>F</w:t>
      </w:r>
      <w:r w:rsidRPr="00802BD6">
        <w:rPr>
          <w:rFonts w:hint="eastAsia"/>
          <w:vertAlign w:val="subscript"/>
        </w:rPr>
        <w:t>ij</w:t>
      </w:r>
      <w:r>
        <w:rPr>
          <w:rFonts w:hint="eastAsia"/>
        </w:rPr>
        <w:t>。在理想情况下，所有数据点将沿着对角线</w:t>
      </w:r>
      <w:r>
        <w:rPr>
          <w:rFonts w:hint="eastAsia"/>
        </w:rPr>
        <w:t>F</w:t>
      </w:r>
      <w:r w:rsidRPr="00802BD6">
        <w:rPr>
          <w:rFonts w:hint="eastAsia"/>
          <w:vertAlign w:val="subscript"/>
        </w:rPr>
        <w:t>ij</w:t>
      </w:r>
      <w:r>
        <w:t xml:space="preserve"> </w:t>
      </w:r>
      <w:r>
        <w:rPr>
          <w:rFonts w:hint="eastAsia"/>
        </w:rPr>
        <w:t>=</w:t>
      </w:r>
      <w:r>
        <w:t xml:space="preserve"> N</w:t>
      </w:r>
      <w:r w:rsidRPr="00802BD6">
        <w:rPr>
          <w:vertAlign w:val="subscript"/>
        </w:rPr>
        <w:t>ij</w:t>
      </w:r>
      <w:r>
        <w:t>对其</w:t>
      </w:r>
      <w:r>
        <w:rPr>
          <w:rFonts w:hint="eastAsia"/>
        </w:rPr>
        <w:t>，</w:t>
      </w:r>
      <w:r>
        <w:t>但是我们发现数据点基本是分散的</w:t>
      </w:r>
      <w:r>
        <w:rPr>
          <w:rFonts w:hint="eastAsia"/>
        </w:rPr>
        <w:t>。</w:t>
      </w:r>
      <w:r>
        <w:t>虽然选择了参数</w:t>
      </w:r>
      <w:r>
        <w:t>β</w:t>
      </w:r>
      <w:r>
        <w:t>和</w:t>
      </w:r>
      <w:r>
        <w:t>k</w:t>
      </w:r>
      <w:r>
        <w:t>来最小化分散</w:t>
      </w:r>
      <w:r>
        <w:rPr>
          <w:rFonts w:hint="eastAsia"/>
        </w:rPr>
        <w:t>，</w:t>
      </w:r>
      <w:r>
        <w:t>但是数据和模型之间的相关性也只是中等的</w:t>
      </w:r>
      <w:r>
        <w:rPr>
          <w:rFonts w:hint="eastAsia"/>
        </w:rPr>
        <w:t>（肯德尔参数</w:t>
      </w:r>
      <w:r>
        <w:rPr>
          <w:rFonts w:hint="eastAsia"/>
        </w:rPr>
        <w:t>T=</w:t>
      </w:r>
      <w:r>
        <w:t>0.433</w:t>
      </w:r>
      <w:r>
        <w:rPr>
          <w:rFonts w:hint="eastAsia"/>
        </w:rPr>
        <w:t>）。因为一些原因，</w:t>
      </w:r>
      <w:r w:rsidR="00303F47">
        <w:rPr>
          <w:rFonts w:hint="eastAsia"/>
        </w:rPr>
        <w:t>每年有几千次的预测是偏离的。</w:t>
      </w:r>
    </w:p>
    <w:p w:rsidR="00303F47" w:rsidRDefault="00303F47" w:rsidP="005061C6">
      <w:r>
        <w:tab/>
      </w:r>
      <w:r>
        <w:t>最近的研究有使用重力模型来确定入侵物种传播的中心港口和路线</w:t>
      </w:r>
      <w:r>
        <w:rPr>
          <w:rFonts w:hint="eastAsia"/>
        </w:rPr>
        <w:t>（</w:t>
      </w:r>
      <w:r w:rsidRPr="00303F47">
        <w:rPr>
          <w:rFonts w:hint="eastAsia"/>
        </w:rPr>
        <w:t>Drake</w:t>
      </w:r>
      <w:r w:rsidRPr="00303F47">
        <w:rPr>
          <w:rFonts w:hint="eastAsia"/>
        </w:rPr>
        <w:t>＆</w:t>
      </w:r>
      <w:r w:rsidRPr="00303F47">
        <w:rPr>
          <w:rFonts w:hint="eastAsia"/>
        </w:rPr>
        <w:t>Lodge 2004; Tatem et al</w:t>
      </w:r>
      <w:r w:rsidRPr="00303F47">
        <w:rPr>
          <w:rFonts w:hint="eastAsia"/>
        </w:rPr>
        <w:t>。</w:t>
      </w:r>
      <w:r w:rsidRPr="00303F47">
        <w:rPr>
          <w:rFonts w:hint="eastAsia"/>
        </w:rPr>
        <w:t>2006</w:t>
      </w:r>
      <w:r>
        <w:rPr>
          <w:rFonts w:hint="eastAsia"/>
        </w:rPr>
        <w:t>）。模型的缺点暴露出了这个问题，该模型有多可靠。为此，我们调查了船舶介导的生物入侵模型，其中链路的权重是观察到的交通流量或者重力模型的流量。</w:t>
      </w:r>
    </w:p>
    <w:p w:rsidR="00303F47" w:rsidRDefault="00303F47" w:rsidP="005061C6">
      <w:r>
        <w:tab/>
      </w:r>
      <w:r>
        <w:t>我们遵循以前的流行病学研究</w:t>
      </w:r>
      <w:r>
        <w:rPr>
          <w:rFonts w:hint="eastAsia"/>
        </w:rPr>
        <w:t>（</w:t>
      </w:r>
      <w:r w:rsidRPr="00303F47">
        <w:rPr>
          <w:rFonts w:hint="eastAsia"/>
        </w:rPr>
        <w:t>Rvachev</w:t>
      </w:r>
      <w:r w:rsidRPr="00303F47">
        <w:rPr>
          <w:rFonts w:hint="eastAsia"/>
        </w:rPr>
        <w:t>＆</w:t>
      </w:r>
      <w:r w:rsidRPr="00303F47">
        <w:rPr>
          <w:rFonts w:hint="eastAsia"/>
        </w:rPr>
        <w:t>Longini 1985; Flahault et al</w:t>
      </w:r>
      <w:r w:rsidRPr="00303F47">
        <w:rPr>
          <w:rFonts w:hint="eastAsia"/>
        </w:rPr>
        <w:t>。</w:t>
      </w:r>
      <w:r w:rsidRPr="00303F47">
        <w:rPr>
          <w:rFonts w:hint="eastAsia"/>
        </w:rPr>
        <w:t xml:space="preserve">1988; Hufnagel et </w:t>
      </w:r>
      <w:r w:rsidRPr="00303F47">
        <w:rPr>
          <w:rFonts w:hint="eastAsia"/>
        </w:rPr>
        <w:lastRenderedPageBreak/>
        <w:t>al</w:t>
      </w:r>
      <w:r w:rsidRPr="00303F47">
        <w:rPr>
          <w:rFonts w:hint="eastAsia"/>
        </w:rPr>
        <w:t>。</w:t>
      </w:r>
      <w:r w:rsidRPr="00303F47">
        <w:rPr>
          <w:rFonts w:hint="eastAsia"/>
        </w:rPr>
        <w:t>2004; Colizza et al</w:t>
      </w:r>
      <w:r w:rsidRPr="00303F47">
        <w:rPr>
          <w:rFonts w:hint="eastAsia"/>
        </w:rPr>
        <w:t>。</w:t>
      </w:r>
      <w:r w:rsidRPr="00303F47">
        <w:rPr>
          <w:rFonts w:hint="eastAsia"/>
        </w:rPr>
        <w:t>2006</w:t>
      </w:r>
      <w:r>
        <w:rPr>
          <w:rFonts w:hint="eastAsia"/>
        </w:rPr>
        <w:t>）将网络上的传播视为一种复合种群过程，其中节点上的种群数量动态是通过链路上的运输来实现的。</w:t>
      </w:r>
      <w:r w:rsidR="00C45E87">
        <w:rPr>
          <w:rFonts w:hint="eastAsia"/>
        </w:rPr>
        <w:t>在我们的模型中，船只在两个连续访问的港口之间每次行程能够成功运输一个入侵物种的概率只有很小的</w:t>
      </w:r>
      <w:r w:rsidR="00C45E87">
        <w:rPr>
          <w:rFonts w:hint="eastAsia"/>
        </w:rPr>
        <w:t>ptrans</w:t>
      </w:r>
      <w:r w:rsidR="00C45E87">
        <w:t xml:space="preserve"> </w:t>
      </w:r>
      <w:r w:rsidR="00C45E87">
        <w:rPr>
          <w:rFonts w:hint="eastAsia"/>
        </w:rPr>
        <w:t>=</w:t>
      </w:r>
      <w:r w:rsidR="00C45E87">
        <w:t xml:space="preserve"> 1</w:t>
      </w:r>
      <w:r w:rsidR="00C45E87">
        <w:rPr>
          <w:rFonts w:hint="eastAsia"/>
        </w:rPr>
        <w:t>%</w:t>
      </w:r>
      <w:r w:rsidR="00C45E87">
        <w:rPr>
          <w:rFonts w:hint="eastAsia"/>
        </w:rPr>
        <w:t>。</w:t>
      </w:r>
      <w:r w:rsidR="00C45E87">
        <w:t>运输的也只是原港口物种数量的极少一部分</w:t>
      </w:r>
      <w:r w:rsidR="00C45E87">
        <w:t>s</w:t>
      </w:r>
      <w:r w:rsidR="00C45E87">
        <w:rPr>
          <w:rFonts w:hint="eastAsia"/>
        </w:rPr>
        <w:t>。</w:t>
      </w:r>
      <w:r w:rsidR="00C45E87">
        <w:t>在抵达新的港口后</w:t>
      </w:r>
      <w:r w:rsidR="00C45E87">
        <w:rPr>
          <w:rFonts w:hint="eastAsia"/>
        </w:rPr>
        <w:t>，</w:t>
      </w:r>
      <w:r w:rsidR="00C45E87">
        <w:t>物种经历强烈的人口波动</w:t>
      </w:r>
      <w:r w:rsidR="00C45E87">
        <w:rPr>
          <w:rFonts w:hint="eastAsia"/>
        </w:rPr>
        <w:t>，</w:t>
      </w:r>
      <w:r w:rsidR="00C45E87">
        <w:t>大多数情况下会导致进口物种死亡</w:t>
      </w:r>
      <w:r w:rsidR="00C45E87">
        <w:rPr>
          <w:rFonts w:hint="eastAsia"/>
        </w:rPr>
        <w:t>。然而，如果新物种赢得了这场“生态轮盘赌”稳住了跟脚，其物种数量</w:t>
      </w:r>
      <w:r w:rsidR="00C45E87">
        <w:rPr>
          <w:rFonts w:hint="eastAsia"/>
        </w:rPr>
        <w:t>P</w:t>
      </w:r>
      <w:r w:rsidR="00C45E87">
        <w:rPr>
          <w:rFonts w:hint="eastAsia"/>
        </w:rPr>
        <w:t>会随着随机逻辑方程</w:t>
      </w:r>
      <w:r w:rsidR="00C45E87">
        <w:rPr>
          <w:noProof/>
        </w:rPr>
        <w:drawing>
          <wp:inline distT="0" distB="0" distL="0" distR="0">
            <wp:extent cx="1476375" cy="132944"/>
            <wp:effectExtent l="0" t="0" r="0" b="635"/>
            <wp:docPr id="17" name="图片 17"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mbed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1398" cy="151406"/>
                    </a:xfrm>
                    <a:prstGeom prst="rect">
                      <a:avLst/>
                    </a:prstGeom>
                    <a:noFill/>
                    <a:ln>
                      <a:noFill/>
                    </a:ln>
                  </pic:spPr>
                </pic:pic>
              </a:graphicData>
            </a:graphic>
          </wp:inline>
        </w:drawing>
      </w:r>
      <w:r w:rsidR="00C45E87">
        <w:rPr>
          <w:rFonts w:hint="eastAsia"/>
        </w:rPr>
        <w:t xml:space="preserve"> </w:t>
      </w:r>
      <w:r w:rsidR="00C45E87">
        <w:rPr>
          <w:rFonts w:hint="eastAsia"/>
        </w:rPr>
        <w:t>及增长率</w:t>
      </w:r>
      <w:r w:rsidR="00C45E87">
        <w:rPr>
          <w:rFonts w:hint="eastAsia"/>
        </w:rPr>
        <w:t>r=</w:t>
      </w:r>
      <w:r w:rsidR="00C45E87">
        <w:t>1</w:t>
      </w:r>
      <w:r w:rsidR="00C45E87">
        <w:t>每年</w:t>
      </w:r>
      <w:r w:rsidR="0016065E">
        <w:t>和高斯白噪声</w:t>
      </w:r>
      <w:r w:rsidR="0016065E" w:rsidRPr="0016065E">
        <w:t>ξ</w:t>
      </w:r>
      <w:r w:rsidR="00C45E87">
        <w:rPr>
          <w:rFonts w:hint="eastAsia"/>
        </w:rPr>
        <w:t>迅速增长</w:t>
      </w:r>
      <w:r w:rsidR="0016065E">
        <w:rPr>
          <w:rFonts w:hint="eastAsia"/>
        </w:rPr>
        <w:t>。细节请见电子辅助材料。</w:t>
      </w:r>
    </w:p>
    <w:p w:rsidR="0016065E" w:rsidRDefault="0016065E" w:rsidP="005061C6">
      <w:r>
        <w:tab/>
      </w:r>
      <w:r>
        <w:t>从承载能力</w:t>
      </w:r>
      <w:r>
        <w:t>P</w:t>
      </w:r>
      <w:r>
        <w:rPr>
          <w:rFonts w:hint="eastAsia"/>
        </w:rPr>
        <w:t>=</w:t>
      </w:r>
      <w:r>
        <w:t>1</w:t>
      </w:r>
      <w:r>
        <w:t>的单个港口开始</w:t>
      </w:r>
      <w:r>
        <w:rPr>
          <w:rFonts w:hint="eastAsia"/>
        </w:rPr>
        <w:t>，</w:t>
      </w:r>
      <w:r>
        <w:t>我们将港口之间的接触建模为具有比率为</w:t>
      </w:r>
      <w:r>
        <w:t>N</w:t>
      </w:r>
      <w:r w:rsidRPr="0016065E">
        <w:rPr>
          <w:vertAlign w:val="subscript"/>
        </w:rPr>
        <w:t>ij</w:t>
      </w:r>
      <w:r>
        <w:rPr>
          <w:rFonts w:hint="eastAsia"/>
        </w:rPr>
        <w:t>（经验数据）或者</w:t>
      </w:r>
      <w:r>
        <w:rPr>
          <w:rFonts w:hint="eastAsia"/>
        </w:rPr>
        <w:t>F</w:t>
      </w:r>
      <w:r w:rsidRPr="0016065E">
        <w:rPr>
          <w:rFonts w:hint="eastAsia"/>
          <w:vertAlign w:val="subscript"/>
        </w:rPr>
        <w:t>ij</w:t>
      </w:r>
      <w:r>
        <w:t xml:space="preserve"> </w:t>
      </w:r>
      <w:r>
        <w:rPr>
          <w:rFonts w:hint="eastAsia"/>
        </w:rPr>
        <w:t>（重力模型）的泊松过程。如图</w:t>
      </w:r>
      <w:r>
        <w:rPr>
          <w:rFonts w:hint="eastAsia"/>
        </w:rPr>
        <w:t>7a</w:t>
      </w:r>
      <w:r>
        <w:rPr>
          <w:rFonts w:hint="eastAsia"/>
        </w:rPr>
        <w:t>所示，重力模型高估了传播速率，并且对于那些连接良好但不在中心枢纽的港口而言，这个差异可能会变得特别显著（图</w:t>
      </w:r>
      <w:r>
        <w:rPr>
          <w:rFonts w:hint="eastAsia"/>
        </w:rPr>
        <w:t>7b</w:t>
      </w:r>
      <w:r>
        <w:rPr>
          <w:rFonts w:hint="eastAsia"/>
        </w:rPr>
        <w:t>）。比较被入侵港口的典型序列，我们发现由实际交通流量驱动的生物入侵往往局限于较小区域内的港口，而在重力模型中，入侵快速到达枢纽。船舶旅行的起点和到达港口的</w:t>
      </w:r>
      <w:r w:rsidR="00265838">
        <w:rPr>
          <w:rFonts w:hint="eastAsia"/>
        </w:rPr>
        <w:t>总流入和流出在实际上比模型呈现出更加强的正相关（</w:t>
      </w:r>
      <w:r w:rsidR="00265838">
        <w:rPr>
          <w:rFonts w:hint="eastAsia"/>
        </w:rPr>
        <w:t>T=</w:t>
      </w:r>
      <w:r w:rsidR="00265838">
        <w:t>0.157 vs 0.047</w:t>
      </w:r>
      <w:r w:rsidR="00265838">
        <w:rPr>
          <w:rFonts w:hint="eastAsia"/>
        </w:rPr>
        <w:t>）。因此，重力模型去除了真实网络中存在的分层结构的太多细节。重力模型消除了大多数的相关性，这一点从简单的参数分析也能得出这个结论（详见电子补充材料）。如果实际网络中的相关性是未知的，没有强相关性将使得重力模型成为合适的零假设，但是近期的一些研究表明，相关性在网络传播过程中起着重要的作用（</w:t>
      </w:r>
      <w:r w:rsidR="00265838" w:rsidRPr="00265838">
        <w:rPr>
          <w:rFonts w:hint="eastAsia"/>
        </w:rPr>
        <w:t>例如，</w:t>
      </w:r>
      <w:r w:rsidR="00265838" w:rsidRPr="00265838">
        <w:rPr>
          <w:rFonts w:hint="eastAsia"/>
        </w:rPr>
        <w:t>Boguña</w:t>
      </w:r>
      <w:r w:rsidR="00265838" w:rsidRPr="00265838">
        <w:rPr>
          <w:rFonts w:hint="eastAsia"/>
        </w:rPr>
        <w:t>＆</w:t>
      </w:r>
      <w:r w:rsidR="00265838" w:rsidRPr="00265838">
        <w:rPr>
          <w:rFonts w:hint="eastAsia"/>
        </w:rPr>
        <w:t>Pastor-Satorras 2002; Newman2002</w:t>
      </w:r>
      <w:r w:rsidR="00265838">
        <w:rPr>
          <w:rFonts w:hint="eastAsia"/>
        </w:rPr>
        <w:t>）。因此，如果相关性已知，则不应该忽视它们。</w:t>
      </w:r>
    </w:p>
    <w:p w:rsidR="00265838" w:rsidRDefault="00265838" w:rsidP="005061C6">
      <w:r>
        <w:tab/>
      </w:r>
      <w:r>
        <w:t>虽然我们观察到</w:t>
      </w:r>
      <w:r>
        <w:rPr>
          <w:rFonts w:hint="eastAsia"/>
        </w:rPr>
        <w:t>AIS</w:t>
      </w:r>
      <w:r>
        <w:rPr>
          <w:rFonts w:hint="eastAsia"/>
        </w:rPr>
        <w:t>数据的传播速度一直比重力模型慢</w:t>
      </w:r>
      <w:r w:rsidR="002454E5">
        <w:rPr>
          <w:rFonts w:hint="eastAsia"/>
        </w:rPr>
        <w:t>，即使</w:t>
      </w:r>
      <w:r>
        <w:rPr>
          <w:rFonts w:hint="eastAsia"/>
        </w:rPr>
        <w:t>考虑了不同的参数和人口模型，入侵的时间尺度也不太可预测</w:t>
      </w:r>
      <w:r w:rsidR="002454E5">
        <w:rPr>
          <w:rFonts w:hint="eastAsia"/>
        </w:rPr>
        <w:t>。假设只有一小部分入侵者在本国栖息地之外取得成功，这样的假设才是现实的（</w:t>
      </w:r>
      <w:r w:rsidR="002454E5" w:rsidRPr="002454E5">
        <w:rPr>
          <w:rFonts w:hint="eastAsia"/>
        </w:rPr>
        <w:t>Mack et al</w:t>
      </w:r>
      <w:r w:rsidR="002454E5" w:rsidRPr="002454E5">
        <w:rPr>
          <w:rFonts w:hint="eastAsia"/>
        </w:rPr>
        <w:t>。</w:t>
      </w:r>
      <w:r w:rsidR="002454E5" w:rsidRPr="002454E5">
        <w:rPr>
          <w:rFonts w:hint="eastAsia"/>
        </w:rPr>
        <w:t>2000</w:t>
      </w:r>
      <w:r w:rsidR="002454E5">
        <w:rPr>
          <w:rFonts w:hint="eastAsia"/>
        </w:rPr>
        <w:t>）。此外，我们对模型中的参数进行了调整，使得每次每条船能够带来入侵的概率大约为</w:t>
      </w:r>
      <w:r w:rsidR="002454E5">
        <w:rPr>
          <w:rFonts w:hint="eastAsia"/>
        </w:rPr>
        <w:t>4.4*10</w:t>
      </w:r>
      <w:r w:rsidR="002454E5" w:rsidRPr="002454E5">
        <w:rPr>
          <w:rFonts w:hint="eastAsia"/>
          <w:vertAlign w:val="superscript"/>
        </w:rPr>
        <w:t>4</w:t>
      </w:r>
      <w:r w:rsidR="002454E5">
        <w:rPr>
          <w:vertAlign w:val="superscript"/>
        </w:rPr>
        <w:t xml:space="preserve"> </w:t>
      </w:r>
      <w:r w:rsidR="002454E5">
        <w:t>这是</w:t>
      </w:r>
      <w:r w:rsidR="002454E5" w:rsidRPr="002454E5">
        <w:rPr>
          <w:rFonts w:hint="eastAsia"/>
        </w:rPr>
        <w:t>Drake</w:t>
      </w:r>
      <w:r w:rsidR="002454E5" w:rsidRPr="002454E5">
        <w:rPr>
          <w:rFonts w:hint="eastAsia"/>
        </w:rPr>
        <w:t>＆</w:t>
      </w:r>
      <w:r w:rsidR="002454E5" w:rsidRPr="002454E5">
        <w:rPr>
          <w:rFonts w:hint="eastAsia"/>
        </w:rPr>
        <w:t>Lodge</w:t>
      </w:r>
      <w:r w:rsidR="002454E5" w:rsidRPr="002454E5">
        <w:rPr>
          <w:rFonts w:hint="eastAsia"/>
        </w:rPr>
        <w:t>（</w:t>
      </w:r>
      <w:r w:rsidR="002454E5" w:rsidRPr="002454E5">
        <w:rPr>
          <w:rFonts w:hint="eastAsia"/>
        </w:rPr>
        <w:t>2004</w:t>
      </w:r>
      <w:r w:rsidR="002454E5" w:rsidRPr="002454E5">
        <w:rPr>
          <w:rFonts w:hint="eastAsia"/>
        </w:rPr>
        <w:t>）</w:t>
      </w:r>
      <w:r w:rsidR="002454E5">
        <w:rPr>
          <w:rFonts w:hint="eastAsia"/>
        </w:rPr>
        <w:t>指出的经验值。尽管如此，根据经验，通过足够的精度来确定各个参数也不足以给出超过定性的结果。特别难的是预测潜在入侵者如何对特定地点的环境条件作出反应。根据入侵生物栖息条件的要求，港口之间的增长率肯定会有所不同，这取决于温度或者盐度等因素。因此，我们的结构应该被视作许多不同可能的情形之一。目前我们正在对基于</w:t>
      </w:r>
      <w:r w:rsidR="002454E5">
        <w:rPr>
          <w:rFonts w:hint="eastAsia"/>
        </w:rPr>
        <w:t>GCSN</w:t>
      </w:r>
      <w:r w:rsidR="002454E5">
        <w:rPr>
          <w:rFonts w:hint="eastAsia"/>
        </w:rPr>
        <w:t>的生物侵袭风险进行更加详细的研究（</w:t>
      </w:r>
      <w:r w:rsidR="002454E5" w:rsidRPr="002454E5">
        <w:rPr>
          <w:rFonts w:hint="eastAsia"/>
        </w:rPr>
        <w:t>H. Seebens</w:t>
      </w:r>
      <w:r w:rsidR="002454E5" w:rsidRPr="002454E5">
        <w:rPr>
          <w:rFonts w:hint="eastAsia"/>
        </w:rPr>
        <w:t>＆</w:t>
      </w:r>
      <w:r w:rsidR="002454E5" w:rsidRPr="002454E5">
        <w:rPr>
          <w:rFonts w:hint="eastAsia"/>
        </w:rPr>
        <w:t>B. Blasius 2009</w:t>
      </w:r>
      <w:r w:rsidR="002454E5" w:rsidRPr="002454E5">
        <w:rPr>
          <w:rFonts w:hint="eastAsia"/>
        </w:rPr>
        <w:t>，未发表的数据</w:t>
      </w:r>
      <w:r w:rsidR="002454E5">
        <w:rPr>
          <w:rFonts w:hint="eastAsia"/>
        </w:rPr>
        <w:t>）。</w:t>
      </w:r>
    </w:p>
    <w:p w:rsidR="002454E5" w:rsidRDefault="002454E5" w:rsidP="002454E5">
      <w:pPr>
        <w:pStyle w:val="2"/>
      </w:pPr>
      <w:r w:rsidRPr="002454E5">
        <w:t xml:space="preserve"> Conclusion</w:t>
      </w:r>
    </w:p>
    <w:p w:rsidR="002454E5" w:rsidRDefault="002454E5" w:rsidP="002454E5">
      <w:r>
        <w:tab/>
      </w:r>
      <w:r>
        <w:t>我们已经提出了基于</w:t>
      </w:r>
      <w:r>
        <w:rPr>
          <w:rFonts w:hint="eastAsia"/>
        </w:rPr>
        <w:t>AIS</w:t>
      </w:r>
      <w:r>
        <w:rPr>
          <w:rFonts w:hint="eastAsia"/>
        </w:rPr>
        <w:t>记录的船舶运动研究。将港口视作网络中的节点，通过船舶航行来连接，我们发现</w:t>
      </w:r>
      <w:r w:rsidR="00322EFC">
        <w:rPr>
          <w:rFonts w:hint="eastAsia"/>
        </w:rPr>
        <w:t>全球船舶航行像近年来调查的其他复杂网络一样，拥有小世界属性，也有广泛的度和权重分布。其他的特点，如运河的重要性和将港口分为区域聚类，更具有航船业的特点。该网络的一个重要特征是不同船舶类型的运动模式的差异。干散船和油船往往在港口之间以较不规则的方式运动，而集装箱船则显得更加可预测。这是入侵物种传播的一个重要结论，因为大量干散船和油船经常空船航行，因此会交换大量的压载水。重力模型是预测海洋生物入侵的传统方法，捕捉了一些全球贸易的广泛趋势，但对许多应用而言，其结果太过粗糙。未来遏制物种入侵的策略将不得不考虑更多细节。本文中介绍的网络结构可以看做是朝这个方向迈出的第一步。</w:t>
      </w:r>
    </w:p>
    <w:p w:rsidR="00223D53" w:rsidRDefault="00223D53" w:rsidP="00223D53">
      <w:pPr>
        <w:pStyle w:val="2"/>
      </w:pPr>
      <w:r w:rsidRPr="00223D53">
        <w:t>Acknowledgements</w:t>
      </w:r>
    </w:p>
    <w:p w:rsidR="00223D53" w:rsidRDefault="00223D53" w:rsidP="00223D53">
      <w:r>
        <w:tab/>
      </w:r>
      <w:r>
        <w:t>我们感谢</w:t>
      </w:r>
      <w:r w:rsidRPr="00223D53">
        <w:rPr>
          <w:rFonts w:hint="eastAsia"/>
        </w:rPr>
        <w:t>B. Volk</w:t>
      </w:r>
      <w:r w:rsidRPr="00223D53">
        <w:rPr>
          <w:rFonts w:hint="eastAsia"/>
        </w:rPr>
        <w:t>，</w:t>
      </w:r>
      <w:r w:rsidRPr="00223D53">
        <w:rPr>
          <w:rFonts w:hint="eastAsia"/>
        </w:rPr>
        <w:t>K.H. Holocher</w:t>
      </w:r>
      <w:r w:rsidRPr="00223D53">
        <w:rPr>
          <w:rFonts w:hint="eastAsia"/>
        </w:rPr>
        <w:t>，</w:t>
      </w:r>
      <w:r w:rsidRPr="00223D53">
        <w:rPr>
          <w:rFonts w:hint="eastAsia"/>
        </w:rPr>
        <w:t>A.Wilkinson</w:t>
      </w:r>
      <w:r w:rsidRPr="00223D53">
        <w:rPr>
          <w:rFonts w:hint="eastAsia"/>
        </w:rPr>
        <w:t>，</w:t>
      </w:r>
      <w:r w:rsidRPr="00223D53">
        <w:rPr>
          <w:rFonts w:hint="eastAsia"/>
        </w:rPr>
        <w:t>J.M.Derake</w:t>
      </w:r>
      <w:r w:rsidRPr="00223D53">
        <w:rPr>
          <w:rFonts w:hint="eastAsia"/>
        </w:rPr>
        <w:t>和</w:t>
      </w:r>
      <w:r w:rsidRPr="00223D53">
        <w:rPr>
          <w:rFonts w:hint="eastAsia"/>
        </w:rPr>
        <w:t>H.Rosenthal</w:t>
      </w:r>
      <w:r>
        <w:rPr>
          <w:rFonts w:hint="eastAsia"/>
        </w:rPr>
        <w:t>激发</w:t>
      </w:r>
      <w:r w:rsidR="0044217B">
        <w:rPr>
          <w:rFonts w:hint="eastAsia"/>
        </w:rPr>
        <w:t>讨论和他</w:t>
      </w:r>
      <w:r w:rsidR="0044217B">
        <w:rPr>
          <w:rFonts w:hint="eastAsia"/>
        </w:rPr>
        <w:lastRenderedPageBreak/>
        <w:t>们有益的建议。我们也感谢劳埃德注册的</w:t>
      </w:r>
      <w:r w:rsidR="0044217B">
        <w:rPr>
          <w:rFonts w:hint="eastAsia"/>
        </w:rPr>
        <w:t>Fairplay</w:t>
      </w:r>
      <w:r w:rsidR="0044217B">
        <w:rPr>
          <w:rFonts w:hint="eastAsia"/>
        </w:rPr>
        <w:t>公司提供他们的船舶数据库。这项工作获得了德国大众基金会和</w:t>
      </w:r>
      <w:r w:rsidR="0044217B">
        <w:rPr>
          <w:rFonts w:hint="eastAsia"/>
        </w:rPr>
        <w:t>BMBF</w:t>
      </w:r>
      <w:r w:rsidR="0044217B">
        <w:rPr>
          <w:rFonts w:hint="eastAsia"/>
        </w:rPr>
        <w:t>的支持。</w:t>
      </w:r>
    </w:p>
    <w:p w:rsidR="0044217B" w:rsidRDefault="0044217B" w:rsidP="0044217B">
      <w:pPr>
        <w:pStyle w:val="2"/>
      </w:pPr>
      <w:r>
        <w:rPr>
          <w:rFonts w:hint="eastAsia"/>
        </w:rPr>
        <w:t>References</w:t>
      </w:r>
    </w:p>
    <w:p w:rsidR="0044217B" w:rsidRDefault="0044217B" w:rsidP="0044217B">
      <w:r>
        <w:t>[1] R. Albert and A.-L. Barab´asi. Statistical mechanics of complex networks. Reviews of Modern</w:t>
      </w:r>
    </w:p>
    <w:p w:rsidR="0044217B" w:rsidRDefault="0044217B" w:rsidP="0044217B">
      <w:r>
        <w:t>Physics, 74:47–97, 2002.</w:t>
      </w:r>
    </w:p>
    <w:p w:rsidR="0044217B" w:rsidRDefault="0044217B" w:rsidP="0044217B">
      <w:r>
        <w:t>[2] A.-L. Barab´asi and R. Albert. Emergence of scaling in random networks. Science, 286:509–512,</w:t>
      </w:r>
    </w:p>
    <w:p w:rsidR="0044217B" w:rsidRDefault="0044217B" w:rsidP="0044217B">
      <w:r>
        <w:t>1999.</w:t>
      </w:r>
    </w:p>
    <w:p w:rsidR="0044217B" w:rsidRDefault="0044217B" w:rsidP="0044217B">
      <w:r>
        <w:t>[3] A. Barrat, M. Barth´elemy, R. Pastor-Satorras, and A. Vespignani. The architecture of complex</w:t>
      </w:r>
    </w:p>
    <w:p w:rsidR="0044217B" w:rsidRDefault="0044217B" w:rsidP="0044217B">
      <w:r>
        <w:t>weighted networks. Proc. Nat. Acad. Sci., 101:3747–3752, 2004.</w:t>
      </w:r>
    </w:p>
    <w:p w:rsidR="0044217B" w:rsidRDefault="0044217B" w:rsidP="0044217B">
      <w:r>
        <w:t>[4] M. Barth´elemy and A. Flammini. Modeling urban street patterns. Physical Review Letters,</w:t>
      </w:r>
    </w:p>
    <w:p w:rsidR="0044217B" w:rsidRDefault="0044217B" w:rsidP="0044217B">
      <w:r>
        <w:t>100:138702, 2008.</w:t>
      </w:r>
    </w:p>
    <w:p w:rsidR="0044217B" w:rsidRDefault="0044217B" w:rsidP="0044217B">
      <w:r>
        <w:t>[5] M. Bogu˜na and R. Pastor-Satorras. Epidemic spreading in correlated complex networks.</w:t>
      </w:r>
    </w:p>
    <w:p w:rsidR="0044217B" w:rsidRDefault="0044217B" w:rsidP="0044217B">
      <w:r>
        <w:t>Physical Review E, 66:047104, 2002.</w:t>
      </w:r>
    </w:p>
    <w:p w:rsidR="0044217B" w:rsidRDefault="0044217B" w:rsidP="0044217B">
      <w:r>
        <w:t>[6] J. Buhl, J. Gautrais, N. Reeves, R. V. Sol´e, S. Valverde, P. Kuntz, and G. Theraulaz. Topological patterns in street networks of self-organized urban settlements. European Physical</w:t>
      </w:r>
    </w:p>
    <w:p w:rsidR="0044217B" w:rsidRDefault="0044217B" w:rsidP="0044217B">
      <w:r>
        <w:t>Journal B, 49:513–522, 2006.</w:t>
      </w:r>
    </w:p>
    <w:p w:rsidR="0044217B" w:rsidRDefault="0044217B" w:rsidP="0044217B">
      <w:r>
        <w:t>[7] K. P. Burnham and D. R. Anderson. Model selection and multimodel inference. A practical</w:t>
      </w:r>
    </w:p>
    <w:p w:rsidR="0044217B" w:rsidRDefault="0044217B" w:rsidP="0044217B">
      <w:r>
        <w:t>information-theoretic approach. Springer, New York, 1998.</w:t>
      </w:r>
    </w:p>
    <w:p w:rsidR="0044217B" w:rsidRDefault="0044217B" w:rsidP="0044217B">
      <w:r>
        <w:t>[8] J. T. Carlton and J. B. Geller. Ecological roulette: the global transport of nonindigenous</w:t>
      </w:r>
    </w:p>
    <w:p w:rsidR="0044217B" w:rsidRDefault="0044217B" w:rsidP="0044217B">
      <w:r>
        <w:t>marine organisms. Science, 261:78–82, 1993.</w:t>
      </w:r>
    </w:p>
    <w:p w:rsidR="0044217B" w:rsidRDefault="0044217B" w:rsidP="0044217B">
      <w:r>
        <w:t>[9] A. Clauset, C. R. Shalizi, and M. E. J. Newman. Power-law distributions in empirical data.</w:t>
      </w:r>
    </w:p>
    <w:p w:rsidR="0044217B" w:rsidRDefault="0044217B" w:rsidP="0044217B">
      <w:r>
        <w:t>SIAM Rev., page (in press), 2009.</w:t>
      </w:r>
    </w:p>
    <w:p w:rsidR="0044217B" w:rsidRDefault="0044217B" w:rsidP="0044217B">
      <w:r>
        <w:t>[10] A. N. Cohen and J. T. Carlton. Accelerating invasion rate in a highly invaded estuary. Science,</w:t>
      </w:r>
    </w:p>
    <w:p w:rsidR="0044217B" w:rsidRDefault="0044217B" w:rsidP="0044217B">
      <w:r>
        <w:t>279:555–558, 1998.</w:t>
      </w:r>
    </w:p>
    <w:p w:rsidR="0044217B" w:rsidRDefault="0044217B" w:rsidP="0044217B">
      <w:r>
        <w:t>[11] V. Colizza, A. Barrat, M. Barth´elemy, and A. Vespignani. The role of the airline transportation</w:t>
      </w:r>
    </w:p>
    <w:p w:rsidR="0044217B" w:rsidRDefault="0044217B" w:rsidP="0044217B">
      <w:r>
        <w:t>network in the prediction and predictability of global epidemics. Proc. Nat. Acad. Sci., 103:</w:t>
      </w:r>
    </w:p>
    <w:p w:rsidR="0044217B" w:rsidRDefault="0044217B" w:rsidP="0044217B">
      <w:r>
        <w:t>2015–2020, 2006.</w:t>
      </w:r>
    </w:p>
    <w:p w:rsidR="0044217B" w:rsidRDefault="0044217B" w:rsidP="0044217B">
      <w:r>
        <w:t>[12] J. M. Drake and D. M. Lodge. Global hot spots of biological invasions: evaluating options for</w:t>
      </w:r>
    </w:p>
    <w:p w:rsidR="0044217B" w:rsidRDefault="0044217B" w:rsidP="0044217B">
      <w:r>
        <w:t>ballast-water management. Proc. Roy. Soc. Lond. B, 271:575–580, 2004.</w:t>
      </w:r>
    </w:p>
    <w:p w:rsidR="0044217B" w:rsidRDefault="0044217B" w:rsidP="0044217B">
      <w:r>
        <w:t xml:space="preserve">[13] J. M. Drake and D. M. Lodge. Hull fouling is a risk factor for intercontinental species exchange </w:t>
      </w:r>
      <w:r w:rsidRPr="0044217B">
        <w:t>in aquatic ecosystems. Aquatic Invasions, 2:121–131, 2007.</w:t>
      </w:r>
    </w:p>
    <w:p w:rsidR="0044217B" w:rsidRDefault="0044217B" w:rsidP="0044217B">
      <w:r>
        <w:t>[14] A. Flahault, S. Letrait, P. Blin, S. Hazout, J. M´enar´es, and A. J. Valleron. Modelling the</w:t>
      </w:r>
    </w:p>
    <w:p w:rsidR="0044217B" w:rsidRDefault="0044217B" w:rsidP="0044217B">
      <w:r>
        <w:t>1985 influenza epidemic in France. Statistics in Medicine, 7:1147–1155, 1988.</w:t>
      </w:r>
    </w:p>
    <w:p w:rsidR="0044217B" w:rsidRDefault="0044217B" w:rsidP="0044217B">
      <w:r>
        <w:t>[15] S. Fortunato and M. Barthelemy. Resolution limit in community detection. Proc. Nat. Acad.</w:t>
      </w:r>
    </w:p>
    <w:p w:rsidR="0044217B" w:rsidRDefault="0044217B" w:rsidP="0044217B">
      <w:r>
        <w:t>Sci., 104:36–41, 2007.</w:t>
      </w:r>
    </w:p>
    <w:p w:rsidR="0044217B" w:rsidRDefault="0044217B" w:rsidP="0044217B">
      <w:r>
        <w:t>[16] L. C. Freeman. Centrality in social networks I: Conceptual clarification. Social Networks, 1:</w:t>
      </w:r>
    </w:p>
    <w:p w:rsidR="0044217B" w:rsidRDefault="0044217B" w:rsidP="0044217B">
      <w:r>
        <w:t>215–239, 1979.</w:t>
      </w:r>
    </w:p>
    <w:p w:rsidR="0044217B" w:rsidRDefault="0044217B" w:rsidP="0044217B">
      <w:r>
        <w:t>[17] T. Gross and B. Blasius. Adaptive coevolutionary networks: a review. Journal of the Royal</w:t>
      </w:r>
    </w:p>
    <w:p w:rsidR="0044217B" w:rsidRDefault="0044217B" w:rsidP="0044217B">
      <w:r>
        <w:t>Society Interface, 5:259–271, 2008.</w:t>
      </w:r>
    </w:p>
    <w:p w:rsidR="0044217B" w:rsidRDefault="0044217B" w:rsidP="0044217B">
      <w:r>
        <w:t>[18] R. Guimer`a and L. A. N. Amaral. Modeling the world-wide airport network. European Physical</w:t>
      </w:r>
    </w:p>
    <w:p w:rsidR="0044217B" w:rsidRDefault="0044217B" w:rsidP="0044217B">
      <w:r>
        <w:t>Journal B, 38:381–385, 2004.</w:t>
      </w:r>
    </w:p>
    <w:p w:rsidR="0044217B" w:rsidRDefault="0044217B" w:rsidP="0044217B">
      <w:r>
        <w:t>[19] R. Guimer`a, M. Sales-Pardo, and L. A. N. Amaral. Modularity from fluctuations in random</w:t>
      </w:r>
    </w:p>
    <w:p w:rsidR="0044217B" w:rsidRDefault="0044217B" w:rsidP="0044217B">
      <w:r>
        <w:lastRenderedPageBreak/>
        <w:t>graphs and complex networks. Phys. Rev. E, 70:025101(R), 2004.</w:t>
      </w:r>
    </w:p>
    <w:p w:rsidR="0044217B" w:rsidRDefault="0044217B" w:rsidP="0044217B">
      <w:r>
        <w:t>[20] R. Guimer`a, S. Mossa, A. Turtschi, and L. A. N. Amaral. The worldwide air transportation</w:t>
      </w:r>
    </w:p>
    <w:p w:rsidR="0044217B" w:rsidRDefault="0044217B" w:rsidP="0044217B">
      <w:r>
        <w:t>network: Anomalous centrality, community structure, and cities’ global roles. Proc. Nat.</w:t>
      </w:r>
    </w:p>
    <w:p w:rsidR="0044217B" w:rsidRDefault="0044217B" w:rsidP="0044217B">
      <w:r>
        <w:t>Acad. Sci., 102:7794–7799, 2005.</w:t>
      </w:r>
    </w:p>
    <w:p w:rsidR="0044217B" w:rsidRDefault="0044217B" w:rsidP="0044217B">
      <w:r>
        <w:t>[21] K. E. Haynes and A. S. Fotheringham. Gravity and spatial interaction models. Sage, Beverly</w:t>
      </w:r>
    </w:p>
    <w:p w:rsidR="0044217B" w:rsidRDefault="0044217B" w:rsidP="0044217B">
      <w:r>
        <w:t>Hills, 1984.</w:t>
      </w:r>
    </w:p>
    <w:p w:rsidR="0044217B" w:rsidRDefault="0044217B" w:rsidP="0044217B">
      <w:r>
        <w:t>[22] Y. Hu and D. Zhu. Empirical analysis of the worldwide maritime transportation network.</w:t>
      </w:r>
    </w:p>
    <w:p w:rsidR="0044217B" w:rsidRDefault="0044217B" w:rsidP="0044217B">
      <w:r>
        <w:t>Physica A, 388:2061–2071, 2009.</w:t>
      </w:r>
    </w:p>
    <w:p w:rsidR="0044217B" w:rsidRDefault="0044217B" w:rsidP="0044217B">
      <w:r>
        <w:t>[23] L. Hufnagel, D. Brockmann, and T. Geisel. Forecast and control of epidemics in a globalized</w:t>
      </w:r>
    </w:p>
    <w:p w:rsidR="0044217B" w:rsidRDefault="0044217B" w:rsidP="0044217B">
      <w:r>
        <w:t>world. Proc. Nat. Acad. Sci., 101:15124–15129, 2004.</w:t>
      </w:r>
    </w:p>
    <w:p w:rsidR="0044217B" w:rsidRDefault="0044217B" w:rsidP="0044217B">
      <w:r>
        <w:t>[24] International Maritime Organization. International shipping and world trade. Facts and figures. Available at http://www.imo.org/, 2006.</w:t>
      </w:r>
    </w:p>
    <w:p w:rsidR="0044217B" w:rsidRDefault="0044217B" w:rsidP="0044217B">
      <w:r>
        <w:t>[25] V. Latora and M. Marchiori. Is the Boston subway a small-world network? Physica A, 314:</w:t>
      </w:r>
    </w:p>
    <w:p w:rsidR="0044217B" w:rsidRDefault="0044217B" w:rsidP="0044217B">
      <w:r>
        <w:t>109–113, 2002.</w:t>
      </w:r>
    </w:p>
    <w:p w:rsidR="0044217B" w:rsidRDefault="0044217B" w:rsidP="0044217B">
      <w:r>
        <w:t>[26] E. A. Leicht and M. E. J. Newman. Community structure in directed networks. Physical</w:t>
      </w:r>
    </w:p>
    <w:p w:rsidR="0044217B" w:rsidRDefault="0044217B" w:rsidP="0044217B">
      <w:r>
        <w:t>Review Letters, 100:118703, 2008.</w:t>
      </w:r>
    </w:p>
    <w:p w:rsidR="0044217B" w:rsidRDefault="0044217B" w:rsidP="0044217B">
      <w:r>
        <w:t>[27] L. P. Lounibos. Invasions by insect vectors of human disease. Annual Review of Entomology,</w:t>
      </w:r>
    </w:p>
    <w:p w:rsidR="0044217B" w:rsidRDefault="0044217B" w:rsidP="0044217B">
      <w:r>
        <w:t>47:233–266, 2002.</w:t>
      </w:r>
    </w:p>
    <w:p w:rsidR="0044217B" w:rsidRDefault="0044217B" w:rsidP="0044217B">
      <w:r>
        <w:t>[28] R. N. Mack, D. Simberloff, W. M. Lonsdale, H. Evans, M. Clout, and F. A. Bazzaz. Biotic invasions: causes, epidemiology, global consequences, and control. Ecological Applications, 10:</w:t>
      </w:r>
    </w:p>
    <w:p w:rsidR="0044217B" w:rsidRDefault="0044217B" w:rsidP="0044217B">
      <w:r>
        <w:t>689–710, 2000.</w:t>
      </w:r>
    </w:p>
    <w:p w:rsidR="0044217B" w:rsidRDefault="0044217B" w:rsidP="0044217B">
      <w:r>
        <w:t>[29] R. Milo, S. Shen-Orr, S. Itzkovitz, N. Kashtan, D. Chklo vskii, and U. Alon. Network motifs:</w:t>
      </w:r>
    </w:p>
    <w:p w:rsidR="0044217B" w:rsidRDefault="0044217B" w:rsidP="0044217B">
      <w:r>
        <w:t>simple building blocks of complex networks. Science, 298:824–827, 2002.</w:t>
      </w:r>
    </w:p>
    <w:p w:rsidR="0044217B" w:rsidRDefault="0044217B" w:rsidP="0044217B">
      <w:r>
        <w:t>[30] R. Milo, S. Itzkovitz, N. Kashtan, R. Levitt, S. Shen-Orr, I. Ayzenshtat, M. Sheffer, and</w:t>
      </w:r>
    </w:p>
    <w:p w:rsidR="0044217B" w:rsidRDefault="0044217B" w:rsidP="0044217B">
      <w:r>
        <w:t>U. Alon. Superfamilies of evolved and designed networks. Science, 303:1538–1542, 2004.</w:t>
      </w:r>
    </w:p>
    <w:p w:rsidR="0044217B" w:rsidRDefault="0044217B" w:rsidP="0044217B">
      <w:r>
        <w:t>[31] M. E. J. Newman. Assortative mixing in networks. Physical Review Letters, 89:208701, 2002.</w:t>
      </w:r>
    </w:p>
    <w:p w:rsidR="0044217B" w:rsidRDefault="0044217B" w:rsidP="0044217B">
      <w:r>
        <w:t>[32] M. E. J. Newman. The structure and function of complex networks. SIAM Review, 45:167–256,</w:t>
      </w:r>
    </w:p>
    <w:p w:rsidR="0044217B" w:rsidRDefault="0044217B" w:rsidP="0044217B">
      <w:r>
        <w:t>2003a.</w:t>
      </w:r>
    </w:p>
    <w:p w:rsidR="0044217B" w:rsidRDefault="0044217B" w:rsidP="0044217B">
      <w:r>
        <w:t>[33] M. E. J. Newman. Properties of highly clustered networks. Physical Review E, 68:026121,</w:t>
      </w:r>
    </w:p>
    <w:p w:rsidR="0044217B" w:rsidRDefault="0044217B" w:rsidP="0044217B">
      <w:r>
        <w:t>2003b.</w:t>
      </w:r>
    </w:p>
    <w:p w:rsidR="0044217B" w:rsidRDefault="0044217B" w:rsidP="0044217B">
      <w:r>
        <w:t>[34] M. E. J. Newman. Who is the best connected scientist? A study of scientific coauthorship</w:t>
      </w:r>
    </w:p>
    <w:p w:rsidR="0044217B" w:rsidRDefault="0044217B" w:rsidP="0044217B">
      <w:r>
        <w:t>networks. In E. Ben-Naim, H. Frauenfelder, and Z. Toroczkai, editors, Complex Networks,</w:t>
      </w:r>
    </w:p>
    <w:p w:rsidR="0044217B" w:rsidRDefault="0044217B" w:rsidP="0044217B">
      <w:r>
        <w:t>pages 337–370. Springer, Berlin, 2004.</w:t>
      </w:r>
    </w:p>
    <w:p w:rsidR="0044217B" w:rsidRDefault="0044217B" w:rsidP="0044217B">
      <w:r>
        <w:t>[35] M. E. J. Newman. Power laws, Pareto distributions and Zipf ’s law. Cont. Physics, 46:323–351,</w:t>
      </w:r>
    </w:p>
    <w:p w:rsidR="0044217B" w:rsidRDefault="0044217B" w:rsidP="0044217B">
      <w:r>
        <w:t>2005.</w:t>
      </w:r>
    </w:p>
    <w:p w:rsidR="0044217B" w:rsidRDefault="0044217B" w:rsidP="0044217B">
      <w:r>
        <w:t>[36] T. E. Notteboom. Container shipping and ports: An overview. Review of Network Economics</w:t>
      </w:r>
    </w:p>
    <w:p w:rsidR="0044217B" w:rsidRDefault="0044217B" w:rsidP="0044217B">
      <w:r>
        <w:t>3:86–106, 2004.</w:t>
      </w:r>
    </w:p>
    <w:p w:rsidR="0044217B" w:rsidRDefault="0044217B" w:rsidP="0044217B">
      <w:r>
        <w:t>[37] R. Pastor-Satorras and A. Vespignani. Epidemic Spreading in Scale-Free Networks. Phys.</w:t>
      </w:r>
    </w:p>
    <w:p w:rsidR="0044217B" w:rsidRDefault="0044217B" w:rsidP="0044217B">
      <w:r>
        <w:t>Rev. Lett., 86:3200–3203, 2001.</w:t>
      </w:r>
    </w:p>
    <w:p w:rsidR="0044217B" w:rsidRDefault="0044217B" w:rsidP="0044217B">
      <w:r>
        <w:t>[38] D. Pimentel, R. Zuniga, and D. Morrison. Update on the environmental costs associated with</w:t>
      </w:r>
    </w:p>
    <w:p w:rsidR="0044217B" w:rsidRDefault="0044217B" w:rsidP="0044217B">
      <w:r>
        <w:t>alien-invasive species in the United States. Ecological Economics, 52:273–288, 2005.</w:t>
      </w:r>
    </w:p>
    <w:p w:rsidR="0044217B" w:rsidRDefault="0044217B" w:rsidP="0044217B">
      <w:r>
        <w:t>[39] R. Robinson. Asian hub/feeder nets: the dynamics of restructuring. Maritime Policy &amp;</w:t>
      </w:r>
    </w:p>
    <w:p w:rsidR="0044217B" w:rsidRDefault="0044217B" w:rsidP="0044217B">
      <w:r>
        <w:t>Management, 25:21–40, 1998.</w:t>
      </w:r>
    </w:p>
    <w:p w:rsidR="0044217B" w:rsidRDefault="0044217B" w:rsidP="0044217B">
      <w:r>
        <w:t>[40] J.-P. Rodrigue, C. Comtois, and B. Slack. The Geography of Transport Systems. Routledge,</w:t>
      </w:r>
    </w:p>
    <w:p w:rsidR="0044217B" w:rsidRDefault="0044217B" w:rsidP="0044217B">
      <w:r>
        <w:lastRenderedPageBreak/>
        <w:t>London, 2006.</w:t>
      </w:r>
    </w:p>
    <w:p w:rsidR="0044217B" w:rsidRDefault="0044217B" w:rsidP="0044217B">
      <w:r>
        <w:t>[41] G. M. Ruiz, T. K. Rawlings, F. C. Dobbs, L. A. Drake, T. Mullady, A. Huq, and R. R. Colwell.</w:t>
      </w:r>
    </w:p>
    <w:p w:rsidR="0044217B" w:rsidRDefault="0044217B" w:rsidP="0044217B">
      <w:r>
        <w:t>Global spread of microorganisms by ships. Nature, 408:49–50, 2000.</w:t>
      </w:r>
    </w:p>
    <w:p w:rsidR="0044217B" w:rsidRDefault="0044217B" w:rsidP="0044217B">
      <w:r>
        <w:t>[42] L. A. Rvachev and I. M. Longini, Jr. A mathematical model for the global spread of influenza.</w:t>
      </w:r>
    </w:p>
    <w:p w:rsidR="0044217B" w:rsidRDefault="0044217B" w:rsidP="0044217B">
      <w:r>
        <w:t>Mathematical Biosciences, 75:3–22, 1985.</w:t>
      </w:r>
    </w:p>
    <w:p w:rsidR="0044217B" w:rsidRDefault="0044217B" w:rsidP="0044217B">
      <w:r>
        <w:t xml:space="preserve">[43] H. Seebens and B. Blasius. Modeling marine bioinvasion by global shipping: a probabilistic </w:t>
      </w:r>
      <w:r w:rsidRPr="0044217B">
        <w:t>approach. Unpublished, 2009.</w:t>
      </w:r>
    </w:p>
    <w:p w:rsidR="0044217B" w:rsidRDefault="0044217B" w:rsidP="0044217B">
      <w:r>
        <w:t>[44] P. Sen, S. Dasgupta, A. Chatterjee, P. A. Sreeram, G. Mukherjee, and S. S. Manna. Smallworld properties of the Indian railway network. Physical Review E, 67:036106, 2003.</w:t>
      </w:r>
    </w:p>
    <w:p w:rsidR="0044217B" w:rsidRDefault="0044217B" w:rsidP="0044217B">
      <w:r>
        <w:t>[45] A. J. Tatem, S. I. Hay, and D. J. Rogers. Global traffic and disease vector dispersal. Proc.</w:t>
      </w:r>
    </w:p>
    <w:p w:rsidR="0044217B" w:rsidRDefault="0044217B" w:rsidP="0044217B">
      <w:r>
        <w:t>Nat. Acad. Sci., 103:6242–6247, 2006.</w:t>
      </w:r>
    </w:p>
    <w:p w:rsidR="0044217B" w:rsidRDefault="0044217B" w:rsidP="0044217B">
      <w:r>
        <w:t>[46] United Nations conference on trade and development. Review of maritime transport. Available</w:t>
      </w:r>
    </w:p>
    <w:p w:rsidR="0044217B" w:rsidRDefault="0044217B" w:rsidP="0044217B">
      <w:r>
        <w:t>at http://www.unctad.org/en/docs/rmt2007 en.pdf, 2007.</w:t>
      </w:r>
    </w:p>
    <w:p w:rsidR="0044217B" w:rsidRDefault="0044217B" w:rsidP="0044217B">
      <w:r>
        <w:t>[47] D. I. Warton, I. J. Wright, D. S. Falster, and M. Westoby. Bivariate line-fitting methods for</w:t>
      </w:r>
    </w:p>
    <w:p w:rsidR="0044217B" w:rsidRDefault="0044217B" w:rsidP="0044217B">
      <w:r>
        <w:t>allometry. Biological Reviews, 81:259–291, 2006.</w:t>
      </w:r>
    </w:p>
    <w:p w:rsidR="0044217B" w:rsidRDefault="0044217B" w:rsidP="0044217B">
      <w:r>
        <w:t>[48] D. J. Watts and S. H. Strogatz. Collective dynamics of ’small-world’ networks. Nature, 393:</w:t>
      </w:r>
    </w:p>
    <w:p w:rsidR="0044217B" w:rsidRDefault="0044217B" w:rsidP="0044217B">
      <w:r>
        <w:t>440–442, 1998.</w:t>
      </w:r>
    </w:p>
    <w:p w:rsidR="0044217B" w:rsidRDefault="0044217B" w:rsidP="0044217B">
      <w:r>
        <w:t>[49] T. Wei, G. Deng, and P. Wu. Analysis of network effect in port and shipping system characterized by scale-free network. In ISKE-2007 Proceedings, Amsterdam, 2007. Atlantic Press.</w:t>
      </w:r>
    </w:p>
    <w:p w:rsidR="0044217B" w:rsidRDefault="0044217B" w:rsidP="0044217B">
      <w:r>
        <w:t>[50] M. Williamson. Biological Invasions. Chapman and Hall, London, 1996.</w:t>
      </w:r>
    </w:p>
    <w:p w:rsidR="0044217B" w:rsidRDefault="0044217B" w:rsidP="0044217B">
      <w:r>
        <w:t>[51] M. Zachcial and C. Heideloff. ISL shipping statistics yearbook 2001. Technical report, Institute</w:t>
      </w:r>
    </w:p>
    <w:p w:rsidR="0044217B" w:rsidRDefault="0044217B" w:rsidP="0044217B">
      <w:r>
        <w:t>of Shipping Economics and Logistics, Bremen, 2001.</w:t>
      </w:r>
    </w:p>
    <w:p w:rsidR="00F55F5E" w:rsidRDefault="00F55F5E" w:rsidP="0044217B"/>
    <w:p w:rsidR="00F55F5E" w:rsidRDefault="00F55F5E" w:rsidP="0044217B"/>
    <w:p w:rsidR="00F55F5E" w:rsidRDefault="00F55F5E" w:rsidP="0044217B"/>
    <w:p w:rsidR="00F55F5E" w:rsidRDefault="00F55F5E" w:rsidP="0044217B"/>
    <w:p w:rsidR="00F55F5E" w:rsidRDefault="00F55F5E" w:rsidP="0044217B"/>
    <w:p w:rsidR="00F55F5E" w:rsidRDefault="00F55F5E" w:rsidP="00F55F5E">
      <w:pPr>
        <w:pStyle w:val="2"/>
      </w:pPr>
      <w:r>
        <w:t>P</w:t>
      </w:r>
      <w:r>
        <w:rPr>
          <w:rFonts w:hint="eastAsia"/>
        </w:rPr>
        <w:t>ictures</w:t>
      </w:r>
      <w:r>
        <w:t xml:space="preserve"> and tables</w:t>
      </w:r>
    </w:p>
    <w:p w:rsidR="00F55F5E" w:rsidRDefault="00F55F5E" w:rsidP="00F55F5E">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74pt">
            <v:imagedata r:id="rId23" o:title="F1"/>
          </v:shape>
        </w:pict>
      </w:r>
    </w:p>
    <w:p w:rsidR="00F55F5E" w:rsidRPr="00F55F5E" w:rsidRDefault="00F55F5E" w:rsidP="00F55F5E">
      <w:pPr>
        <w:widowControl/>
        <w:jc w:val="left"/>
        <w:rPr>
          <w:rFonts w:ascii="宋体" w:eastAsia="宋体" w:hAnsi="宋体" w:cs="宋体"/>
          <w:kern w:val="0"/>
          <w:sz w:val="24"/>
          <w:szCs w:val="24"/>
        </w:rPr>
      </w:pPr>
      <w:r>
        <w:rPr>
          <w:rFonts w:ascii="Arial" w:eastAsia="宋体" w:hAnsi="Arial" w:cs="Arial" w:hint="eastAsia"/>
          <w:b/>
          <w:bCs/>
          <w:color w:val="6B6B6B"/>
          <w:kern w:val="0"/>
          <w:sz w:val="24"/>
          <w:szCs w:val="24"/>
          <w:bdr w:val="none" w:sz="0" w:space="0" w:color="auto" w:frame="1"/>
          <w:shd w:val="clear" w:color="auto" w:fill="FFFFFF"/>
        </w:rPr>
        <w:t>图</w:t>
      </w:r>
      <w:r>
        <w:rPr>
          <w:rFonts w:ascii="Arial" w:eastAsia="宋体" w:hAnsi="Arial" w:cs="Arial" w:hint="eastAsia"/>
          <w:b/>
          <w:bCs/>
          <w:color w:val="6B6B6B"/>
          <w:kern w:val="0"/>
          <w:sz w:val="24"/>
          <w:szCs w:val="24"/>
          <w:bdr w:val="none" w:sz="0" w:space="0" w:color="auto" w:frame="1"/>
          <w:shd w:val="clear" w:color="auto" w:fill="FFFFFF"/>
        </w:rPr>
        <w:t>1.</w:t>
      </w:r>
    </w:p>
    <w:p w:rsidR="00F55F5E" w:rsidRDefault="00F55F5E" w:rsidP="00F55F5E">
      <w:pPr>
        <w:jc w:val="left"/>
        <w:rPr>
          <w:rFonts w:ascii="Arial" w:eastAsia="宋体" w:hAnsi="Arial" w:cs="Arial"/>
          <w:color w:val="6B6B6B"/>
          <w:kern w:val="0"/>
          <w:sz w:val="24"/>
          <w:szCs w:val="24"/>
        </w:rPr>
      </w:pPr>
      <w:r w:rsidRPr="00F55F5E">
        <w:rPr>
          <w:rFonts w:ascii="Arial" w:eastAsia="宋体" w:hAnsi="Arial" w:cs="Arial" w:hint="eastAsia"/>
          <w:color w:val="6B6B6B"/>
          <w:kern w:val="0"/>
          <w:sz w:val="24"/>
          <w:szCs w:val="24"/>
        </w:rPr>
        <w:lastRenderedPageBreak/>
        <w:t>GCSN</w:t>
      </w:r>
      <w:r w:rsidR="006374F9">
        <w:rPr>
          <w:rFonts w:ascii="Arial" w:eastAsia="宋体" w:hAnsi="Arial" w:cs="Arial" w:hint="eastAsia"/>
          <w:color w:val="6B6B6B"/>
          <w:kern w:val="0"/>
          <w:sz w:val="24"/>
          <w:szCs w:val="24"/>
        </w:rPr>
        <w:t>中的路线，港口和中介中心。</w:t>
      </w:r>
      <w:r w:rsidRPr="00F55F5E">
        <w:rPr>
          <w:rFonts w:ascii="Arial" w:eastAsia="宋体" w:hAnsi="Arial" w:cs="Arial" w:hint="eastAsia"/>
          <w:color w:val="6B6B6B"/>
          <w:kern w:val="0"/>
          <w:sz w:val="24"/>
          <w:szCs w:val="24"/>
        </w:rPr>
        <w:t xml:space="preserve"> </w:t>
      </w:r>
      <w:r w:rsidRPr="00F55F5E">
        <w:rPr>
          <w:rFonts w:ascii="Arial" w:eastAsia="宋体" w:hAnsi="Arial" w:cs="Arial" w:hint="eastAsia"/>
          <w:color w:val="6B6B6B"/>
          <w:kern w:val="0"/>
          <w:sz w:val="24"/>
          <w:szCs w:val="24"/>
        </w:rPr>
        <w:t>（</w:t>
      </w:r>
      <w:r w:rsidRPr="00F55F5E">
        <w:rPr>
          <w:rFonts w:ascii="Arial" w:eastAsia="宋体" w:hAnsi="Arial" w:cs="Arial" w:hint="eastAsia"/>
          <w:color w:val="6B6B6B"/>
          <w:kern w:val="0"/>
          <w:sz w:val="24"/>
          <w:szCs w:val="24"/>
        </w:rPr>
        <w:t>a</w:t>
      </w:r>
      <w:r w:rsidRPr="00F55F5E">
        <w:rPr>
          <w:rFonts w:ascii="Arial" w:eastAsia="宋体" w:hAnsi="Arial" w:cs="Arial" w:hint="eastAsia"/>
          <w:color w:val="6B6B6B"/>
          <w:kern w:val="0"/>
          <w:sz w:val="24"/>
          <w:szCs w:val="24"/>
        </w:rPr>
        <w:t>）</w:t>
      </w:r>
      <w:r w:rsidRPr="00F55F5E">
        <w:rPr>
          <w:rFonts w:ascii="Arial" w:eastAsia="宋体" w:hAnsi="Arial" w:cs="Arial" w:hint="eastAsia"/>
          <w:color w:val="6B6B6B"/>
          <w:kern w:val="0"/>
          <w:sz w:val="24"/>
          <w:szCs w:val="24"/>
        </w:rPr>
        <w:t>2007</w:t>
      </w:r>
      <w:r w:rsidRPr="00F55F5E">
        <w:rPr>
          <w:rFonts w:ascii="Arial" w:eastAsia="宋体" w:hAnsi="Arial" w:cs="Arial" w:hint="eastAsia"/>
          <w:color w:val="6B6B6B"/>
          <w:kern w:val="0"/>
          <w:sz w:val="24"/>
          <w:szCs w:val="24"/>
        </w:rPr>
        <w:t>年期间所有货船大于</w:t>
      </w:r>
      <w:r w:rsidRPr="00F55F5E">
        <w:rPr>
          <w:rFonts w:ascii="Arial" w:eastAsia="宋体" w:hAnsi="Arial" w:cs="Arial" w:hint="eastAsia"/>
          <w:color w:val="6B6B6B"/>
          <w:kern w:val="0"/>
          <w:sz w:val="24"/>
          <w:szCs w:val="24"/>
        </w:rPr>
        <w:t>10 000 GT</w:t>
      </w:r>
      <w:r w:rsidRPr="00F55F5E">
        <w:rPr>
          <w:rFonts w:ascii="Arial" w:eastAsia="宋体" w:hAnsi="Arial" w:cs="Arial" w:hint="eastAsia"/>
          <w:color w:val="6B6B6B"/>
          <w:kern w:val="0"/>
          <w:sz w:val="24"/>
          <w:szCs w:val="24"/>
        </w:rPr>
        <w:t>的轨迹。色标表示每条路线的行程数。</w:t>
      </w:r>
      <w:r w:rsidRPr="00F55F5E">
        <w:rPr>
          <w:rFonts w:ascii="Arial" w:eastAsia="宋体" w:hAnsi="Arial" w:cs="Arial" w:hint="eastAsia"/>
          <w:color w:val="6B6B6B"/>
          <w:kern w:val="0"/>
          <w:sz w:val="24"/>
          <w:szCs w:val="24"/>
        </w:rPr>
        <w:t xml:space="preserve"> </w:t>
      </w:r>
      <w:r w:rsidRPr="00F55F5E">
        <w:rPr>
          <w:rFonts w:ascii="Arial" w:eastAsia="宋体" w:hAnsi="Arial" w:cs="Arial" w:hint="eastAsia"/>
          <w:color w:val="6B6B6B"/>
          <w:kern w:val="0"/>
          <w:sz w:val="24"/>
          <w:szCs w:val="24"/>
        </w:rPr>
        <w:t>假定船舶沿水上最短（测地线）的路线行驶。</w:t>
      </w:r>
      <w:r w:rsidRPr="00F55F5E">
        <w:rPr>
          <w:rFonts w:ascii="Arial" w:eastAsia="宋体" w:hAnsi="Arial" w:cs="Arial" w:hint="eastAsia"/>
          <w:color w:val="6B6B6B"/>
          <w:kern w:val="0"/>
          <w:sz w:val="24"/>
          <w:szCs w:val="24"/>
        </w:rPr>
        <w:t xml:space="preserve"> </w:t>
      </w:r>
      <w:r w:rsidRPr="00F55F5E">
        <w:rPr>
          <w:rFonts w:ascii="Arial" w:eastAsia="宋体" w:hAnsi="Arial" w:cs="Arial" w:hint="eastAsia"/>
          <w:color w:val="6B6B6B"/>
          <w:kern w:val="0"/>
          <w:sz w:val="24"/>
          <w:szCs w:val="24"/>
        </w:rPr>
        <w:t>（</w:t>
      </w:r>
      <w:r w:rsidRPr="00F55F5E">
        <w:rPr>
          <w:rFonts w:ascii="Arial" w:eastAsia="宋体" w:hAnsi="Arial" w:cs="Arial" w:hint="eastAsia"/>
          <w:color w:val="6B6B6B"/>
          <w:kern w:val="0"/>
          <w:sz w:val="24"/>
          <w:szCs w:val="24"/>
        </w:rPr>
        <w:t>b</w:t>
      </w:r>
      <w:r w:rsidRPr="00F55F5E">
        <w:rPr>
          <w:rFonts w:ascii="Arial" w:eastAsia="宋体" w:hAnsi="Arial" w:cs="Arial" w:hint="eastAsia"/>
          <w:color w:val="6B6B6B"/>
          <w:kern w:val="0"/>
          <w:sz w:val="24"/>
          <w:szCs w:val="24"/>
        </w:rPr>
        <w:t>）最高中心性的</w:t>
      </w:r>
      <w:r w:rsidRPr="00F55F5E">
        <w:rPr>
          <w:rFonts w:ascii="Arial" w:eastAsia="宋体" w:hAnsi="Arial" w:cs="Arial" w:hint="eastAsia"/>
          <w:color w:val="6B6B6B"/>
          <w:kern w:val="0"/>
          <w:sz w:val="24"/>
          <w:szCs w:val="24"/>
        </w:rPr>
        <w:t>50</w:t>
      </w:r>
      <w:r w:rsidRPr="00F55F5E">
        <w:rPr>
          <w:rFonts w:ascii="Arial" w:eastAsia="宋体" w:hAnsi="Arial" w:cs="Arial" w:hint="eastAsia"/>
          <w:color w:val="6B6B6B"/>
          <w:kern w:val="0"/>
          <w:sz w:val="24"/>
          <w:szCs w:val="24"/>
        </w:rPr>
        <w:t>个港口和</w:t>
      </w:r>
      <w:r w:rsidRPr="00F55F5E">
        <w:rPr>
          <w:rFonts w:ascii="Arial" w:eastAsia="宋体" w:hAnsi="Arial" w:cs="Arial" w:hint="eastAsia"/>
          <w:color w:val="6B6B6B"/>
          <w:kern w:val="0"/>
          <w:sz w:val="24"/>
          <w:szCs w:val="24"/>
        </w:rPr>
        <w:t>20</w:t>
      </w:r>
      <w:r w:rsidR="006374F9">
        <w:rPr>
          <w:rFonts w:ascii="Arial" w:eastAsia="宋体" w:hAnsi="Arial" w:cs="Arial" w:hint="eastAsia"/>
          <w:color w:val="6B6B6B"/>
          <w:kern w:val="0"/>
          <w:sz w:val="24"/>
          <w:szCs w:val="24"/>
        </w:rPr>
        <w:t>个最中心港口的排名列表</w:t>
      </w:r>
      <w:r w:rsidRPr="00F55F5E">
        <w:rPr>
          <w:rFonts w:ascii="Arial" w:eastAsia="宋体" w:hAnsi="Arial" w:cs="Arial" w:hint="eastAsia"/>
          <w:color w:val="6B6B6B"/>
          <w:kern w:val="0"/>
          <w:sz w:val="24"/>
          <w:szCs w:val="24"/>
        </w:rPr>
        <w:t>。</w:t>
      </w:r>
    </w:p>
    <w:p w:rsidR="006374F9" w:rsidRDefault="006374F9" w:rsidP="00F55F5E">
      <w:pPr>
        <w:jc w:val="left"/>
        <w:rPr>
          <w:rFonts w:ascii="Arial" w:eastAsia="宋体" w:hAnsi="Arial" w:cs="Arial"/>
          <w:color w:val="6B6B6B"/>
          <w:kern w:val="0"/>
          <w:sz w:val="24"/>
          <w:szCs w:val="24"/>
        </w:rPr>
      </w:pPr>
    </w:p>
    <w:p w:rsidR="006374F9" w:rsidRDefault="006374F9" w:rsidP="00F55F5E">
      <w:pPr>
        <w:jc w:val="left"/>
        <w:rPr>
          <w:rFonts w:ascii="Arial" w:eastAsia="宋体" w:hAnsi="Arial" w:cs="Arial"/>
          <w:color w:val="6B6B6B"/>
          <w:kern w:val="0"/>
          <w:sz w:val="24"/>
          <w:szCs w:val="24"/>
        </w:rPr>
      </w:pPr>
      <w:r>
        <w:rPr>
          <w:rFonts w:ascii="Arial" w:eastAsia="宋体" w:hAnsi="Arial" w:cs="Arial"/>
          <w:color w:val="6B6B6B"/>
          <w:kern w:val="0"/>
          <w:sz w:val="24"/>
          <w:szCs w:val="24"/>
        </w:rPr>
        <w:pict>
          <v:shape id="_x0000_i1026" type="#_x0000_t75" style="width:414.75pt;height:306pt">
            <v:imagedata r:id="rId24" o:title="F2"/>
          </v:shape>
        </w:pict>
      </w:r>
    </w:p>
    <w:p w:rsidR="006374F9" w:rsidRPr="006374F9" w:rsidRDefault="006374F9" w:rsidP="006374F9">
      <w:pPr>
        <w:widowControl/>
        <w:jc w:val="left"/>
        <w:rPr>
          <w:rFonts w:ascii="宋体" w:eastAsia="宋体" w:hAnsi="宋体" w:cs="宋体"/>
          <w:kern w:val="0"/>
          <w:sz w:val="24"/>
          <w:szCs w:val="24"/>
        </w:rPr>
      </w:pPr>
      <w:r>
        <w:rPr>
          <w:rFonts w:ascii="Arial" w:eastAsia="宋体" w:hAnsi="Arial" w:cs="Arial" w:hint="eastAsia"/>
          <w:b/>
          <w:bCs/>
          <w:color w:val="6B6B6B"/>
          <w:kern w:val="0"/>
          <w:sz w:val="24"/>
          <w:szCs w:val="24"/>
          <w:bdr w:val="none" w:sz="0" w:space="0" w:color="auto" w:frame="1"/>
          <w:shd w:val="clear" w:color="auto" w:fill="FFFFFF"/>
        </w:rPr>
        <w:t>图</w:t>
      </w:r>
      <w:r w:rsidRPr="006374F9">
        <w:rPr>
          <w:rFonts w:ascii="Arial" w:eastAsia="宋体" w:hAnsi="Arial" w:cs="Arial"/>
          <w:b/>
          <w:bCs/>
          <w:color w:val="6B6B6B"/>
          <w:kern w:val="0"/>
          <w:sz w:val="24"/>
          <w:szCs w:val="24"/>
          <w:bdr w:val="none" w:sz="0" w:space="0" w:color="auto" w:frame="1"/>
          <w:shd w:val="clear" w:color="auto" w:fill="FFFFFF"/>
        </w:rPr>
        <w:t xml:space="preserve"> 2.</w:t>
      </w:r>
    </w:p>
    <w:p w:rsidR="006374F9" w:rsidRPr="006374F9" w:rsidRDefault="006374F9" w:rsidP="006374F9">
      <w:pPr>
        <w:widowControl/>
        <w:shd w:val="clear" w:color="auto" w:fill="FFFFFF"/>
        <w:jc w:val="left"/>
        <w:textAlignment w:val="baseline"/>
        <w:rPr>
          <w:rFonts w:ascii="Arial" w:eastAsia="宋体" w:hAnsi="Arial" w:cs="Arial"/>
          <w:color w:val="6B6B6B"/>
          <w:kern w:val="0"/>
          <w:sz w:val="24"/>
          <w:szCs w:val="24"/>
        </w:rPr>
      </w:pPr>
      <w:r>
        <w:rPr>
          <w:rFonts w:ascii="Arial" w:eastAsia="宋体" w:hAnsi="Arial" w:cs="Arial"/>
          <w:color w:val="6B6B6B"/>
          <w:kern w:val="0"/>
          <w:sz w:val="24"/>
          <w:szCs w:val="24"/>
        </w:rPr>
        <w:t>GCSN</w:t>
      </w:r>
      <w:r>
        <w:rPr>
          <w:rFonts w:ascii="Arial" w:eastAsia="宋体" w:hAnsi="Arial" w:cs="Arial"/>
          <w:color w:val="6B6B6B"/>
          <w:kern w:val="0"/>
          <w:sz w:val="24"/>
          <w:szCs w:val="24"/>
        </w:rPr>
        <w:t>的度和权重</w:t>
      </w:r>
      <w:r>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a</w:t>
      </w:r>
      <w:r>
        <w:rPr>
          <w:rFonts w:ascii="Arial" w:eastAsia="宋体" w:hAnsi="Arial" w:cs="Arial" w:hint="eastAsia"/>
          <w:color w:val="6B6B6B"/>
          <w:kern w:val="0"/>
          <w:sz w:val="24"/>
          <w:szCs w:val="24"/>
        </w:rPr>
        <w:t>）度</w:t>
      </w:r>
      <w:r w:rsidRPr="006374F9">
        <w:rPr>
          <w:rFonts w:ascii="Arial" w:eastAsia="宋体" w:hAnsi="Arial" w:cs="Arial" w:hint="eastAsia"/>
          <w:color w:val="6B6B6B"/>
          <w:kern w:val="0"/>
          <w:sz w:val="24"/>
          <w:szCs w:val="24"/>
        </w:rPr>
        <w:t>分布</w:t>
      </w:r>
      <w:r w:rsidRPr="006374F9">
        <w:rPr>
          <w:rFonts w:ascii="Arial" w:eastAsia="宋体" w:hAnsi="Arial" w:cs="Arial" w:hint="eastAsia"/>
          <w:color w:val="6B6B6B"/>
          <w:kern w:val="0"/>
          <w:sz w:val="24"/>
          <w:szCs w:val="24"/>
        </w:rPr>
        <w:t>P</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k</w:t>
      </w:r>
      <w:r w:rsidRPr="006374F9">
        <w:rPr>
          <w:rFonts w:ascii="Arial" w:eastAsia="宋体" w:hAnsi="Arial" w:cs="Arial" w:hint="eastAsia"/>
          <w:color w:val="6B6B6B"/>
          <w:kern w:val="0"/>
          <w:sz w:val="24"/>
          <w:szCs w:val="24"/>
        </w:rPr>
        <w:t>）对于</w:t>
      </w:r>
      <w:r w:rsidRPr="006374F9">
        <w:rPr>
          <w:rFonts w:ascii="Arial" w:eastAsia="宋体" w:hAnsi="Arial" w:cs="Arial" w:hint="eastAsia"/>
          <w:color w:val="6B6B6B"/>
          <w:kern w:val="0"/>
          <w:sz w:val="24"/>
          <w:szCs w:val="24"/>
        </w:rPr>
        <w:t>GCSN</w:t>
      </w:r>
      <w:r w:rsidRPr="006374F9">
        <w:rPr>
          <w:rFonts w:ascii="Arial" w:eastAsia="宋体" w:hAnsi="Arial" w:cs="Arial" w:hint="eastAsia"/>
          <w:color w:val="6B6B6B"/>
          <w:kern w:val="0"/>
          <w:sz w:val="24"/>
          <w:szCs w:val="24"/>
        </w:rPr>
        <w:t>及其子网都是右倾的，而不是幂律</w:t>
      </w:r>
      <w:r>
        <w:rPr>
          <w:rFonts w:ascii="Arial" w:eastAsia="宋体" w:hAnsi="Arial" w:cs="Arial" w:hint="eastAsia"/>
          <w:color w:val="6B6B6B"/>
          <w:kern w:val="0"/>
          <w:sz w:val="24"/>
          <w:szCs w:val="24"/>
        </w:rPr>
        <w:t>分布</w:t>
      </w:r>
      <w:r w:rsidRPr="006374F9">
        <w:rPr>
          <w:rFonts w:ascii="Arial" w:eastAsia="宋体" w:hAnsi="Arial" w:cs="Arial" w:hint="eastAsia"/>
          <w:color w:val="6B6B6B"/>
          <w:kern w:val="0"/>
          <w:sz w:val="24"/>
          <w:szCs w:val="24"/>
        </w:rPr>
        <w:t>。此处的</w:t>
      </w:r>
      <w:r w:rsidRPr="006374F9">
        <w:rPr>
          <w:rFonts w:ascii="Arial" w:eastAsia="宋体" w:hAnsi="Arial" w:cs="Arial" w:hint="eastAsia"/>
          <w:color w:val="6B6B6B"/>
          <w:kern w:val="0"/>
          <w:sz w:val="24"/>
          <w:szCs w:val="24"/>
        </w:rPr>
        <w:t>k</w:t>
      </w:r>
      <w:r w:rsidRPr="006374F9">
        <w:rPr>
          <w:rFonts w:ascii="Arial" w:eastAsia="宋体" w:hAnsi="Arial" w:cs="Arial" w:hint="eastAsia"/>
          <w:color w:val="6B6B6B"/>
          <w:kern w:val="0"/>
          <w:sz w:val="24"/>
          <w:szCs w:val="24"/>
        </w:rPr>
        <w:t>度定义为入射角和外倾角之和，因此</w:t>
      </w:r>
      <w:r w:rsidRPr="006374F9">
        <w:rPr>
          <w:rFonts w:ascii="Arial" w:eastAsia="宋体" w:hAnsi="Arial" w:cs="Arial" w:hint="eastAsia"/>
          <w:color w:val="6B6B6B"/>
          <w:kern w:val="0"/>
          <w:sz w:val="24"/>
          <w:szCs w:val="24"/>
        </w:rPr>
        <w:t>k = 1</w:t>
      </w:r>
      <w:r w:rsidRPr="006374F9">
        <w:rPr>
          <w:rFonts w:ascii="Arial" w:eastAsia="宋体" w:hAnsi="Arial" w:cs="Arial" w:hint="eastAsia"/>
          <w:color w:val="6B6B6B"/>
          <w:kern w:val="0"/>
          <w:sz w:val="24"/>
          <w:szCs w:val="24"/>
        </w:rPr>
        <w:t>是相当罕见的（星号，所有船舶类型</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方形，集装箱船</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圆形，散装干运输车</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三角形，油轮）。</w:t>
      </w:r>
      <w:r w:rsidRPr="006374F9">
        <w:rPr>
          <w:rFonts w:ascii="Arial" w:eastAsia="宋体" w:hAnsi="Arial" w:cs="Arial" w:hint="eastAsia"/>
          <w:color w:val="6B6B6B"/>
          <w:kern w:val="0"/>
          <w:sz w:val="24"/>
          <w:szCs w:val="24"/>
        </w:rPr>
        <w:t xml:space="preserve"> </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b</w:t>
      </w:r>
      <w:r w:rsidRPr="006374F9">
        <w:rPr>
          <w:rFonts w:ascii="Arial" w:eastAsia="宋体" w:hAnsi="Arial" w:cs="Arial" w:hint="eastAsia"/>
          <w:color w:val="6B6B6B"/>
          <w:kern w:val="0"/>
          <w:sz w:val="24"/>
          <w:szCs w:val="24"/>
        </w:rPr>
        <w:t>）链路权重分布</w:t>
      </w:r>
      <w:r w:rsidRPr="006374F9">
        <w:rPr>
          <w:rFonts w:ascii="Arial" w:eastAsia="宋体" w:hAnsi="Arial" w:cs="Arial" w:hint="eastAsia"/>
          <w:color w:val="6B6B6B"/>
          <w:kern w:val="0"/>
          <w:sz w:val="24"/>
          <w:szCs w:val="24"/>
        </w:rPr>
        <w:t>P</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w</w:t>
      </w:r>
      <w:r w:rsidRPr="006374F9">
        <w:rPr>
          <w:rFonts w:ascii="Arial" w:eastAsia="宋体" w:hAnsi="Arial" w:cs="Arial" w:hint="eastAsia"/>
          <w:color w:val="6B6B6B"/>
          <w:kern w:val="0"/>
          <w:sz w:val="24"/>
          <w:szCs w:val="24"/>
        </w:rPr>
        <w:t>）显示了</w:t>
      </w:r>
      <w:r w:rsidRPr="006374F9">
        <w:rPr>
          <w:rFonts w:ascii="Arial" w:eastAsia="宋体" w:hAnsi="Arial" w:cs="Arial" w:hint="eastAsia"/>
          <w:color w:val="6B6B6B"/>
          <w:kern w:val="0"/>
          <w:sz w:val="24"/>
          <w:szCs w:val="24"/>
        </w:rPr>
        <w:t>GCSN</w:t>
      </w:r>
      <w:r w:rsidRPr="006374F9">
        <w:rPr>
          <w:rFonts w:ascii="Arial" w:eastAsia="宋体" w:hAnsi="Arial" w:cs="Arial" w:hint="eastAsia"/>
          <w:color w:val="6B6B6B"/>
          <w:kern w:val="0"/>
          <w:sz w:val="24"/>
          <w:szCs w:val="24"/>
        </w:rPr>
        <w:t>和三个子网络的明确的幂律关系，其中不同船舶类型的运动模式的特征μ（星号，μ</w:t>
      </w:r>
      <w:r w:rsidRPr="006374F9">
        <w:rPr>
          <w:rFonts w:ascii="Arial" w:eastAsia="宋体" w:hAnsi="Arial" w:cs="Arial" w:hint="eastAsia"/>
          <w:color w:val="6B6B6B"/>
          <w:kern w:val="0"/>
          <w:sz w:val="24"/>
          <w:szCs w:val="24"/>
        </w:rPr>
        <w:t>= 1.71</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0.14;</w:t>
      </w:r>
      <w:r>
        <w:rPr>
          <w:rFonts w:ascii="Arial" w:eastAsia="宋体" w:hAnsi="Arial" w:cs="Arial" w:hint="eastAsia"/>
          <w:color w:val="6B6B6B"/>
          <w:kern w:val="0"/>
          <w:sz w:val="24"/>
          <w:szCs w:val="24"/>
        </w:rPr>
        <w:t>方形</w:t>
      </w:r>
      <w:r w:rsidRPr="006374F9">
        <w:rPr>
          <w:rFonts w:ascii="Arial" w:eastAsia="宋体" w:hAnsi="Arial" w:cs="Arial" w:hint="eastAsia"/>
          <w:color w:val="6B6B6B"/>
          <w:kern w:val="0"/>
          <w:sz w:val="24"/>
          <w:szCs w:val="24"/>
        </w:rPr>
        <w:t>，μ</w:t>
      </w:r>
      <w:r w:rsidRPr="006374F9">
        <w:rPr>
          <w:rFonts w:ascii="Arial" w:eastAsia="宋体" w:hAnsi="Arial" w:cs="Arial" w:hint="eastAsia"/>
          <w:color w:val="6B6B6B"/>
          <w:kern w:val="0"/>
          <w:sz w:val="24"/>
          <w:szCs w:val="24"/>
        </w:rPr>
        <w:t>= 1.42</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0.15;</w:t>
      </w:r>
      <w:r w:rsidRPr="006374F9">
        <w:rPr>
          <w:rFonts w:ascii="Arial" w:eastAsia="宋体" w:hAnsi="Arial" w:cs="Arial" w:hint="eastAsia"/>
          <w:color w:val="6B6B6B"/>
          <w:kern w:val="0"/>
          <w:sz w:val="24"/>
          <w:szCs w:val="24"/>
        </w:rPr>
        <w:t>圆，μ</w:t>
      </w:r>
      <w:r w:rsidRPr="006374F9">
        <w:rPr>
          <w:rFonts w:ascii="Arial" w:eastAsia="宋体" w:hAnsi="Arial" w:cs="Arial" w:hint="eastAsia"/>
          <w:color w:val="6B6B6B"/>
          <w:kern w:val="0"/>
          <w:sz w:val="24"/>
          <w:szCs w:val="24"/>
        </w:rPr>
        <w:t>= 1.93</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0.11;</w:t>
      </w:r>
      <w:r w:rsidRPr="006374F9">
        <w:rPr>
          <w:rFonts w:ascii="Arial" w:eastAsia="宋体" w:hAnsi="Arial" w:cs="Arial" w:hint="eastAsia"/>
          <w:color w:val="6B6B6B"/>
          <w:kern w:val="0"/>
          <w:sz w:val="24"/>
          <w:szCs w:val="24"/>
        </w:rPr>
        <w:t>三角形，μ</w:t>
      </w:r>
      <w:r w:rsidRPr="006374F9">
        <w:rPr>
          <w:rFonts w:ascii="Arial" w:eastAsia="宋体" w:hAnsi="Arial" w:cs="Arial" w:hint="eastAsia"/>
          <w:color w:val="6B6B6B"/>
          <w:kern w:val="0"/>
          <w:sz w:val="24"/>
          <w:szCs w:val="24"/>
        </w:rPr>
        <w:t>= 1.73</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0.25</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 xml:space="preserve"> </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c</w:t>
      </w:r>
      <w:r w:rsidRPr="006374F9">
        <w:rPr>
          <w:rFonts w:ascii="Arial" w:eastAsia="宋体" w:hAnsi="Arial" w:cs="Arial" w:hint="eastAsia"/>
          <w:color w:val="6B6B6B"/>
          <w:kern w:val="0"/>
          <w:sz w:val="24"/>
          <w:szCs w:val="24"/>
        </w:rPr>
        <w:t>）节点强度分布</w:t>
      </w:r>
      <w:r w:rsidRPr="006374F9">
        <w:rPr>
          <w:rFonts w:ascii="Arial" w:eastAsia="宋体" w:hAnsi="Arial" w:cs="Arial" w:hint="eastAsia"/>
          <w:color w:val="6B6B6B"/>
          <w:kern w:val="0"/>
          <w:sz w:val="24"/>
          <w:szCs w:val="24"/>
        </w:rPr>
        <w:t>P</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s</w:t>
      </w:r>
      <w:r w:rsidRPr="006374F9">
        <w:rPr>
          <w:rFonts w:ascii="Arial" w:eastAsia="宋体" w:hAnsi="Arial" w:cs="Arial" w:hint="eastAsia"/>
          <w:color w:val="6B6B6B"/>
          <w:kern w:val="0"/>
          <w:sz w:val="24"/>
          <w:szCs w:val="24"/>
        </w:rPr>
        <w:t>）也是重尾，显示幂律关系。通过线性回归计算</w:t>
      </w:r>
      <w:r w:rsidRPr="006374F9">
        <w:rPr>
          <w:rFonts w:ascii="Arial" w:eastAsia="宋体" w:hAnsi="Arial" w:cs="Arial" w:hint="eastAsia"/>
          <w:color w:val="6B6B6B"/>
          <w:kern w:val="0"/>
          <w:sz w:val="24"/>
          <w:szCs w:val="24"/>
        </w:rPr>
        <w:t>95</w:t>
      </w:r>
      <w:r w:rsidRPr="006374F9">
        <w:rPr>
          <w:rFonts w:ascii="Arial" w:eastAsia="宋体" w:hAnsi="Arial" w:cs="Arial" w:hint="eastAsia"/>
          <w:color w:val="6B6B6B"/>
          <w:kern w:val="0"/>
          <w:sz w:val="24"/>
          <w:szCs w:val="24"/>
        </w:rPr>
        <w:t>％置信区间（通过最大似然估计得到类似结果，见电子补充材料）（星号，η</w:t>
      </w:r>
      <w:r w:rsidRPr="006374F9">
        <w:rPr>
          <w:rFonts w:ascii="Arial" w:eastAsia="宋体" w:hAnsi="Arial" w:cs="Arial" w:hint="eastAsia"/>
          <w:color w:val="6B6B6B"/>
          <w:kern w:val="0"/>
          <w:sz w:val="24"/>
          <w:szCs w:val="24"/>
        </w:rPr>
        <w:t>= 1.02</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0.17;</w:t>
      </w:r>
      <w:r>
        <w:rPr>
          <w:rFonts w:ascii="Arial" w:eastAsia="宋体" w:hAnsi="Arial" w:cs="Arial" w:hint="eastAsia"/>
          <w:color w:val="6B6B6B"/>
          <w:kern w:val="0"/>
          <w:sz w:val="24"/>
          <w:szCs w:val="24"/>
        </w:rPr>
        <w:t>方形</w:t>
      </w:r>
      <w:r w:rsidRPr="006374F9">
        <w:rPr>
          <w:rFonts w:ascii="Arial" w:eastAsia="宋体" w:hAnsi="Arial" w:cs="Arial" w:hint="eastAsia"/>
          <w:color w:val="6B6B6B"/>
          <w:kern w:val="0"/>
          <w:sz w:val="24"/>
          <w:szCs w:val="24"/>
        </w:rPr>
        <w:t>，η</w:t>
      </w:r>
      <w:r w:rsidRPr="006374F9">
        <w:rPr>
          <w:rFonts w:ascii="Arial" w:eastAsia="宋体" w:hAnsi="Arial" w:cs="Arial" w:hint="eastAsia"/>
          <w:color w:val="6B6B6B"/>
          <w:kern w:val="0"/>
          <w:sz w:val="24"/>
          <w:szCs w:val="24"/>
        </w:rPr>
        <w:t>= 1.05</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0.13;</w:t>
      </w:r>
      <w:r w:rsidRPr="006374F9">
        <w:rPr>
          <w:rFonts w:ascii="Arial" w:eastAsia="宋体" w:hAnsi="Arial" w:cs="Arial" w:hint="eastAsia"/>
          <w:color w:val="6B6B6B"/>
          <w:kern w:val="0"/>
          <w:sz w:val="24"/>
          <w:szCs w:val="24"/>
        </w:rPr>
        <w:t>圆，η</w:t>
      </w:r>
      <w:r w:rsidRPr="006374F9">
        <w:rPr>
          <w:rFonts w:ascii="Arial" w:eastAsia="宋体" w:hAnsi="Arial" w:cs="Arial" w:hint="eastAsia"/>
          <w:color w:val="6B6B6B"/>
          <w:kern w:val="0"/>
          <w:sz w:val="24"/>
          <w:szCs w:val="24"/>
        </w:rPr>
        <w:t xml:space="preserve">= 1.13 </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0.21;</w:t>
      </w:r>
      <w:r w:rsidRPr="006374F9">
        <w:rPr>
          <w:rFonts w:ascii="Arial" w:eastAsia="宋体" w:hAnsi="Arial" w:cs="Arial" w:hint="eastAsia"/>
          <w:color w:val="6B6B6B"/>
          <w:kern w:val="0"/>
          <w:sz w:val="24"/>
          <w:szCs w:val="24"/>
        </w:rPr>
        <w:t>三角形，η</w:t>
      </w:r>
      <w:r w:rsidRPr="006374F9">
        <w:rPr>
          <w:rFonts w:ascii="Arial" w:eastAsia="宋体" w:hAnsi="Arial" w:cs="Arial" w:hint="eastAsia"/>
          <w:color w:val="6B6B6B"/>
          <w:kern w:val="0"/>
          <w:sz w:val="24"/>
          <w:szCs w:val="24"/>
        </w:rPr>
        <w:t>= 1.01</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0.16</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 xml:space="preserve"> </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d</w:t>
      </w:r>
      <w:r w:rsidRPr="006374F9">
        <w:rPr>
          <w:rFonts w:ascii="Arial" w:eastAsia="宋体" w:hAnsi="Arial" w:cs="Arial" w:hint="eastAsia"/>
          <w:color w:val="6B6B6B"/>
          <w:kern w:val="0"/>
          <w:sz w:val="24"/>
          <w:szCs w:val="24"/>
        </w:rPr>
        <w:t>）节点</w:t>
      </w:r>
      <w:r w:rsidRPr="006374F9">
        <w:rPr>
          <w:rFonts w:ascii="Arial" w:eastAsia="宋体" w:hAnsi="Arial" w:cs="Arial" w:hint="eastAsia"/>
          <w:color w:val="6B6B6B"/>
          <w:kern w:val="0"/>
          <w:sz w:val="24"/>
          <w:szCs w:val="24"/>
        </w:rPr>
        <w:t>&lt;s</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k</w:t>
      </w:r>
      <w:r w:rsidRPr="006374F9">
        <w:rPr>
          <w:rFonts w:ascii="Arial" w:eastAsia="宋体" w:hAnsi="Arial" w:cs="Arial" w:hint="eastAsia"/>
          <w:color w:val="6B6B6B"/>
          <w:kern w:val="0"/>
          <w:sz w:val="24"/>
          <w:szCs w:val="24"/>
        </w:rPr>
        <w:t>）的平均强度</w:t>
      </w:r>
      <w:r w:rsidRPr="006374F9">
        <w:rPr>
          <w:rFonts w:ascii="Arial" w:eastAsia="宋体" w:hAnsi="Arial" w:cs="Arial" w:hint="eastAsia"/>
          <w:color w:val="6B6B6B"/>
          <w:kern w:val="0"/>
          <w:sz w:val="24"/>
          <w:szCs w:val="24"/>
        </w:rPr>
        <w:t>&gt;</w:t>
      </w:r>
      <w:r w:rsidRPr="006374F9">
        <w:rPr>
          <w:rFonts w:ascii="Arial" w:eastAsia="宋体" w:hAnsi="Arial" w:cs="Arial" w:hint="eastAsia"/>
          <w:color w:val="6B6B6B"/>
          <w:kern w:val="0"/>
          <w:sz w:val="24"/>
          <w:szCs w:val="24"/>
        </w:rPr>
        <w:t>其程度</w:t>
      </w:r>
      <w:r w:rsidRPr="006374F9">
        <w:rPr>
          <w:rFonts w:ascii="Arial" w:eastAsia="宋体" w:hAnsi="Arial" w:cs="Arial" w:hint="eastAsia"/>
          <w:color w:val="6B6B6B"/>
          <w:kern w:val="0"/>
          <w:sz w:val="24"/>
          <w:szCs w:val="24"/>
        </w:rPr>
        <w:t>&lt;s</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k</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&gt;</w:t>
      </w:r>
      <w:r w:rsidRPr="006374F9">
        <w:rPr>
          <w:rFonts w:ascii="Arial" w:eastAsia="宋体" w:hAnsi="Arial" w:cs="Arial" w:hint="eastAsia"/>
          <w:color w:val="6B6B6B"/>
          <w:kern w:val="0"/>
          <w:sz w:val="24"/>
          <w:szCs w:val="24"/>
        </w:rPr>
        <w:t>α</w:t>
      </w:r>
      <w:r w:rsidRPr="006374F9">
        <w:rPr>
          <w:rFonts w:ascii="Arial" w:eastAsia="宋体" w:hAnsi="Arial" w:cs="Arial" w:hint="eastAsia"/>
          <w:color w:val="6B6B6B"/>
          <w:kern w:val="0"/>
          <w:sz w:val="24"/>
          <w:szCs w:val="24"/>
        </w:rPr>
        <w:t>k1.46</w:t>
      </w:r>
      <w:r w:rsidRPr="006374F9">
        <w:rPr>
          <w:rFonts w:ascii="Arial" w:eastAsia="宋体" w:hAnsi="Arial" w:cs="Arial" w:hint="eastAsia"/>
          <w:color w:val="6B6B6B"/>
          <w:kern w:val="0"/>
          <w:sz w:val="24"/>
          <w:szCs w:val="24"/>
        </w:rPr>
        <w:t>±</w:t>
      </w:r>
      <w:r w:rsidRPr="006374F9">
        <w:rPr>
          <w:rFonts w:ascii="Arial" w:eastAsia="宋体" w:hAnsi="Arial" w:cs="Arial" w:hint="eastAsia"/>
          <w:color w:val="6B6B6B"/>
          <w:kern w:val="0"/>
          <w:sz w:val="24"/>
          <w:szCs w:val="24"/>
        </w:rPr>
        <w:t>0.1</w:t>
      </w:r>
      <w:r w:rsidRPr="006374F9">
        <w:rPr>
          <w:rFonts w:ascii="Arial" w:eastAsia="宋体" w:hAnsi="Arial" w:cs="Arial" w:hint="eastAsia"/>
          <w:color w:val="6B6B6B"/>
          <w:kern w:val="0"/>
          <w:sz w:val="24"/>
          <w:szCs w:val="24"/>
        </w:rPr>
        <w:t>超线性地表示，表示高度连接的端口平均具有较高权重的链路。</w:t>
      </w:r>
    </w:p>
    <w:p w:rsidR="006374F9" w:rsidRDefault="006374F9" w:rsidP="00F55F5E">
      <w:pPr>
        <w:jc w:val="left"/>
      </w:pPr>
    </w:p>
    <w:p w:rsidR="006374F9" w:rsidRPr="006374F9" w:rsidRDefault="006374F9" w:rsidP="006374F9">
      <w:pPr>
        <w:widowControl/>
        <w:shd w:val="clear" w:color="auto" w:fill="FFFFFF"/>
        <w:jc w:val="left"/>
        <w:textAlignment w:val="baseline"/>
        <w:rPr>
          <w:rFonts w:ascii="Arial" w:eastAsia="宋体" w:hAnsi="Arial" w:cs="Arial"/>
          <w:color w:val="6B6B6B"/>
          <w:kern w:val="0"/>
          <w:sz w:val="24"/>
          <w:szCs w:val="24"/>
        </w:rPr>
      </w:pPr>
      <w:r>
        <w:rPr>
          <w:rFonts w:ascii="inherit" w:eastAsia="宋体" w:hAnsi="inherit" w:cs="Arial" w:hint="eastAsia"/>
          <w:b/>
          <w:bCs/>
          <w:color w:val="6B6B6B"/>
          <w:kern w:val="0"/>
          <w:sz w:val="24"/>
          <w:szCs w:val="24"/>
          <w:bdr w:val="none" w:sz="0" w:space="0" w:color="auto" w:frame="1"/>
        </w:rPr>
        <w:t>表</w:t>
      </w:r>
      <w:r w:rsidRPr="006374F9">
        <w:rPr>
          <w:rFonts w:ascii="inherit" w:eastAsia="宋体" w:hAnsi="inherit" w:cs="Arial"/>
          <w:b/>
          <w:bCs/>
          <w:color w:val="6B6B6B"/>
          <w:kern w:val="0"/>
          <w:sz w:val="24"/>
          <w:szCs w:val="24"/>
          <w:bdr w:val="none" w:sz="0" w:space="0" w:color="auto" w:frame="1"/>
        </w:rPr>
        <w:t>1.</w:t>
      </w:r>
    </w:p>
    <w:p w:rsidR="006374F9" w:rsidRPr="006374F9" w:rsidRDefault="006374F9" w:rsidP="006374F9">
      <w:pPr>
        <w:widowControl/>
        <w:shd w:val="clear" w:color="auto" w:fill="FFFFFF"/>
        <w:jc w:val="left"/>
        <w:textAlignment w:val="baseline"/>
        <w:rPr>
          <w:rFonts w:ascii="inherit" w:eastAsia="宋体" w:hAnsi="inherit" w:cs="Arial"/>
          <w:color w:val="6B6B6B"/>
          <w:kern w:val="0"/>
          <w:sz w:val="24"/>
          <w:szCs w:val="24"/>
        </w:rPr>
      </w:pPr>
      <w:r w:rsidRPr="006374F9">
        <w:rPr>
          <w:rFonts w:ascii="inherit" w:eastAsia="宋体" w:hAnsi="inherit" w:cs="Arial" w:hint="eastAsia"/>
          <w:color w:val="6B6B6B"/>
          <w:kern w:val="0"/>
          <w:sz w:val="24"/>
          <w:szCs w:val="24"/>
        </w:rPr>
        <w:t>不同子网的表征。</w:t>
      </w:r>
      <w:r w:rsidRPr="006374F9">
        <w:rPr>
          <w:rFonts w:ascii="inherit" w:eastAsia="宋体" w:hAnsi="inherit" w:cs="Arial" w:hint="eastAsia"/>
          <w:color w:val="6B6B6B"/>
          <w:kern w:val="0"/>
          <w:sz w:val="24"/>
          <w:szCs w:val="24"/>
        </w:rPr>
        <w:t xml:space="preserve"> </w:t>
      </w:r>
      <w:r w:rsidRPr="006374F9">
        <w:rPr>
          <w:rFonts w:ascii="inherit" w:eastAsia="宋体" w:hAnsi="inherit" w:cs="Arial" w:hint="eastAsia"/>
          <w:color w:val="6B6B6B"/>
          <w:kern w:val="0"/>
          <w:sz w:val="24"/>
          <w:szCs w:val="24"/>
        </w:rPr>
        <w:t>每个子网中的船数，总</w:t>
      </w:r>
      <w:r w:rsidRPr="006374F9">
        <w:rPr>
          <w:rFonts w:ascii="inherit" w:eastAsia="宋体" w:hAnsi="inherit" w:cs="Arial" w:hint="eastAsia"/>
          <w:color w:val="6B6B6B"/>
          <w:kern w:val="0"/>
          <w:sz w:val="24"/>
          <w:szCs w:val="24"/>
        </w:rPr>
        <w:t>GT</w:t>
      </w:r>
      <w:r w:rsidRPr="006374F9">
        <w:rPr>
          <w:rFonts w:ascii="inherit" w:eastAsia="宋体" w:hAnsi="inherit" w:cs="Arial" w:hint="eastAsia"/>
          <w:color w:val="6B6B6B"/>
          <w:kern w:val="0"/>
          <w:sz w:val="24"/>
          <w:szCs w:val="24"/>
        </w:rPr>
        <w:t>（</w:t>
      </w:r>
      <w:r w:rsidRPr="006374F9">
        <w:rPr>
          <w:rFonts w:ascii="inherit" w:eastAsia="宋体" w:hAnsi="inherit" w:cs="Arial" w:hint="eastAsia"/>
          <w:color w:val="6B6B6B"/>
          <w:kern w:val="0"/>
          <w:sz w:val="24"/>
          <w:szCs w:val="24"/>
        </w:rPr>
        <w:t>106 GT</w:t>
      </w:r>
      <w:r w:rsidRPr="006374F9">
        <w:rPr>
          <w:rFonts w:ascii="inherit" w:eastAsia="宋体" w:hAnsi="inherit" w:cs="Arial" w:hint="eastAsia"/>
          <w:color w:val="6B6B6B"/>
          <w:kern w:val="0"/>
          <w:sz w:val="24"/>
          <w:szCs w:val="24"/>
        </w:rPr>
        <w:t>）和港口数</w:t>
      </w:r>
      <w:r w:rsidRPr="006374F9">
        <w:rPr>
          <w:rFonts w:ascii="inherit" w:eastAsia="宋体" w:hAnsi="inherit" w:cs="Arial" w:hint="eastAsia"/>
          <w:color w:val="6B6B6B"/>
          <w:kern w:val="0"/>
          <w:sz w:val="24"/>
          <w:szCs w:val="24"/>
        </w:rPr>
        <w:t xml:space="preserve">n; </w:t>
      </w:r>
      <w:r w:rsidRPr="006374F9">
        <w:rPr>
          <w:rFonts w:ascii="inherit" w:eastAsia="宋体" w:hAnsi="inherit" w:cs="Arial" w:hint="eastAsia"/>
          <w:color w:val="6B6B6B"/>
          <w:kern w:val="0"/>
          <w:sz w:val="24"/>
          <w:szCs w:val="24"/>
        </w:rPr>
        <w:t>连同网络特征：平均度</w:t>
      </w:r>
      <w:r w:rsidRPr="006374F9">
        <w:rPr>
          <w:rFonts w:ascii="inherit" w:eastAsia="宋体" w:hAnsi="inherit" w:cs="Arial" w:hint="eastAsia"/>
          <w:color w:val="6B6B6B"/>
          <w:kern w:val="0"/>
          <w:sz w:val="24"/>
          <w:szCs w:val="24"/>
        </w:rPr>
        <w:t>&lt;k&gt;</w:t>
      </w:r>
      <w:r w:rsidRPr="006374F9">
        <w:rPr>
          <w:rFonts w:ascii="inherit" w:eastAsia="宋体" w:hAnsi="inherit" w:cs="Arial" w:hint="eastAsia"/>
          <w:color w:val="6B6B6B"/>
          <w:kern w:val="0"/>
          <w:sz w:val="24"/>
          <w:szCs w:val="24"/>
        </w:rPr>
        <w:t>，聚类系数</w:t>
      </w:r>
      <w:r w:rsidRPr="006374F9">
        <w:rPr>
          <w:rFonts w:ascii="inherit" w:eastAsia="宋体" w:hAnsi="inherit" w:cs="Arial" w:hint="eastAsia"/>
          <w:color w:val="6B6B6B"/>
          <w:kern w:val="0"/>
          <w:sz w:val="24"/>
          <w:szCs w:val="24"/>
        </w:rPr>
        <w:t>C</w:t>
      </w:r>
      <w:r w:rsidRPr="006374F9">
        <w:rPr>
          <w:rFonts w:ascii="inherit" w:eastAsia="宋体" w:hAnsi="inherit" w:cs="Arial" w:hint="eastAsia"/>
          <w:color w:val="6B6B6B"/>
          <w:kern w:val="0"/>
          <w:sz w:val="24"/>
          <w:szCs w:val="24"/>
        </w:rPr>
        <w:t>，平均最短路径长度</w:t>
      </w:r>
      <w:r w:rsidRPr="006374F9">
        <w:rPr>
          <w:rFonts w:ascii="inherit" w:eastAsia="宋体" w:hAnsi="inherit" w:cs="Arial" w:hint="eastAsia"/>
          <w:color w:val="6B6B6B"/>
          <w:kern w:val="0"/>
          <w:sz w:val="24"/>
          <w:szCs w:val="24"/>
        </w:rPr>
        <w:t>&lt;l&gt;</w:t>
      </w:r>
      <w:r w:rsidRPr="006374F9">
        <w:rPr>
          <w:rFonts w:ascii="inherit" w:eastAsia="宋体" w:hAnsi="inherit" w:cs="Arial" w:hint="eastAsia"/>
          <w:color w:val="6B6B6B"/>
          <w:kern w:val="0"/>
          <w:sz w:val="24"/>
          <w:szCs w:val="24"/>
        </w:rPr>
        <w:t>，每个链路的平均行程</w:t>
      </w:r>
      <w:r w:rsidRPr="006374F9">
        <w:rPr>
          <w:rFonts w:ascii="inherit" w:eastAsia="宋体" w:hAnsi="inherit" w:cs="Arial" w:hint="eastAsia"/>
          <w:color w:val="6B6B6B"/>
          <w:kern w:val="0"/>
          <w:sz w:val="24"/>
          <w:szCs w:val="24"/>
        </w:rPr>
        <w:t>&lt;J&gt;</w:t>
      </w:r>
      <w:r w:rsidRPr="006374F9">
        <w:rPr>
          <w:rFonts w:ascii="inherit" w:eastAsia="宋体" w:hAnsi="inherit" w:cs="Arial" w:hint="eastAsia"/>
          <w:color w:val="6B6B6B"/>
          <w:kern w:val="0"/>
          <w:sz w:val="24"/>
          <w:szCs w:val="24"/>
        </w:rPr>
        <w:t>，幂律指数μ和η</w:t>
      </w:r>
      <w:r w:rsidRPr="006374F9">
        <w:rPr>
          <w:rFonts w:ascii="inherit" w:eastAsia="宋体" w:hAnsi="inherit" w:cs="Arial" w:hint="eastAsia"/>
          <w:color w:val="6B6B6B"/>
          <w:kern w:val="0"/>
          <w:sz w:val="24"/>
          <w:szCs w:val="24"/>
        </w:rPr>
        <w:t xml:space="preserve">; </w:t>
      </w:r>
      <w:r w:rsidRPr="006374F9">
        <w:rPr>
          <w:rFonts w:ascii="inherit" w:eastAsia="宋体" w:hAnsi="inherit" w:cs="Arial" w:hint="eastAsia"/>
          <w:color w:val="6B6B6B"/>
          <w:kern w:val="0"/>
          <w:sz w:val="24"/>
          <w:szCs w:val="24"/>
        </w:rPr>
        <w:t>和轨迹属性：不同港口的平均数量</w:t>
      </w:r>
      <w:r w:rsidRPr="006374F9">
        <w:rPr>
          <w:rFonts w:ascii="inherit" w:eastAsia="宋体" w:hAnsi="inherit" w:cs="Arial" w:hint="eastAsia"/>
          <w:color w:val="6B6B6B"/>
          <w:kern w:val="0"/>
          <w:sz w:val="24"/>
          <w:szCs w:val="24"/>
        </w:rPr>
        <w:t>&lt;N&gt;</w:t>
      </w:r>
      <w:r w:rsidRPr="006374F9">
        <w:rPr>
          <w:rFonts w:ascii="inherit" w:eastAsia="宋体" w:hAnsi="inherit" w:cs="Arial" w:hint="eastAsia"/>
          <w:color w:val="6B6B6B"/>
          <w:kern w:val="0"/>
          <w:sz w:val="24"/>
          <w:szCs w:val="24"/>
        </w:rPr>
        <w:t>，链接</w:t>
      </w:r>
      <w:r w:rsidRPr="006374F9">
        <w:rPr>
          <w:rFonts w:ascii="inherit" w:eastAsia="宋体" w:hAnsi="inherit" w:cs="Arial" w:hint="eastAsia"/>
          <w:color w:val="6B6B6B"/>
          <w:kern w:val="0"/>
          <w:sz w:val="24"/>
          <w:szCs w:val="24"/>
        </w:rPr>
        <w:t>&lt;L&gt;</w:t>
      </w:r>
      <w:r w:rsidRPr="006374F9">
        <w:rPr>
          <w:rFonts w:ascii="inherit" w:eastAsia="宋体" w:hAnsi="inherit" w:cs="Arial" w:hint="eastAsia"/>
          <w:color w:val="6B6B6B"/>
          <w:kern w:val="0"/>
          <w:sz w:val="24"/>
          <w:szCs w:val="24"/>
        </w:rPr>
        <w:t>，每个船舶的访问港口</w:t>
      </w:r>
      <w:r w:rsidRPr="006374F9">
        <w:rPr>
          <w:rFonts w:ascii="inherit" w:eastAsia="宋体" w:hAnsi="inherit" w:cs="Arial" w:hint="eastAsia"/>
          <w:color w:val="6B6B6B"/>
          <w:kern w:val="0"/>
          <w:sz w:val="24"/>
          <w:szCs w:val="24"/>
        </w:rPr>
        <w:t>&lt;S&gt;</w:t>
      </w:r>
      <w:r w:rsidRPr="006374F9">
        <w:rPr>
          <w:rFonts w:ascii="inherit" w:eastAsia="宋体" w:hAnsi="inherit" w:cs="Arial" w:hint="eastAsia"/>
          <w:color w:val="6B6B6B"/>
          <w:kern w:val="0"/>
          <w:sz w:val="24"/>
          <w:szCs w:val="24"/>
        </w:rPr>
        <w:t>和规则性索引</w:t>
      </w:r>
      <w:r w:rsidRPr="006374F9">
        <w:rPr>
          <w:rFonts w:ascii="inherit" w:eastAsia="宋体" w:hAnsi="inherit" w:cs="Arial" w:hint="eastAsia"/>
          <w:color w:val="6B6B6B"/>
          <w:kern w:val="0"/>
          <w:sz w:val="24"/>
          <w:szCs w:val="24"/>
        </w:rPr>
        <w:t>&lt;p&gt;</w:t>
      </w:r>
      <w:r w:rsidRPr="006374F9">
        <w:rPr>
          <w:rFonts w:ascii="inherit" w:eastAsia="宋体" w:hAnsi="inherit" w:cs="Arial" w:hint="eastAsia"/>
          <w:color w:val="6B6B6B"/>
          <w:kern w:val="0"/>
          <w:sz w:val="24"/>
          <w:szCs w:val="24"/>
        </w:rPr>
        <w:t>。</w:t>
      </w:r>
      <w:r w:rsidRPr="006374F9">
        <w:rPr>
          <w:rFonts w:ascii="inherit" w:eastAsia="宋体" w:hAnsi="inherit" w:cs="Arial" w:hint="eastAsia"/>
          <w:color w:val="6B6B6B"/>
          <w:kern w:val="0"/>
          <w:sz w:val="24"/>
          <w:szCs w:val="24"/>
        </w:rPr>
        <w:t xml:space="preserve"> </w:t>
      </w:r>
      <w:r w:rsidRPr="006374F9">
        <w:rPr>
          <w:rFonts w:ascii="inherit" w:eastAsia="宋体" w:hAnsi="inherit" w:cs="Arial" w:hint="eastAsia"/>
          <w:color w:val="6B6B6B"/>
          <w:kern w:val="0"/>
          <w:sz w:val="24"/>
          <w:szCs w:val="24"/>
        </w:rPr>
        <w:t>一些值得注意的值以粗体突出显示。</w:t>
      </w:r>
    </w:p>
    <w:tbl>
      <w:tblPr>
        <w:tblW w:w="11221" w:type="dxa"/>
        <w:tblInd w:w="-1568" w:type="dxa"/>
        <w:shd w:val="clear" w:color="auto" w:fill="FFFFFF"/>
        <w:tblLayout w:type="fixed"/>
        <w:tblCellMar>
          <w:left w:w="0" w:type="dxa"/>
          <w:right w:w="0" w:type="dxa"/>
        </w:tblCellMar>
        <w:tblLook w:val="04A0" w:firstRow="1" w:lastRow="0" w:firstColumn="1" w:lastColumn="0" w:noHBand="0" w:noVBand="1"/>
      </w:tblPr>
      <w:tblGrid>
        <w:gridCol w:w="1235"/>
        <w:gridCol w:w="761"/>
        <w:gridCol w:w="814"/>
        <w:gridCol w:w="600"/>
        <w:gridCol w:w="842"/>
        <w:gridCol w:w="660"/>
        <w:gridCol w:w="789"/>
        <w:gridCol w:w="842"/>
        <w:gridCol w:w="600"/>
        <w:gridCol w:w="600"/>
        <w:gridCol w:w="896"/>
        <w:gridCol w:w="869"/>
        <w:gridCol w:w="863"/>
        <w:gridCol w:w="850"/>
      </w:tblGrid>
      <w:tr w:rsidR="006374F9" w:rsidRPr="006374F9" w:rsidTr="006374F9">
        <w:trPr>
          <w:tblHeader/>
        </w:trPr>
        <w:tc>
          <w:tcPr>
            <w:tcW w:w="1235"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lastRenderedPageBreak/>
              <w:t>ship class</w:t>
            </w:r>
          </w:p>
        </w:tc>
        <w:tc>
          <w:tcPr>
            <w:tcW w:w="761"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ships</w:t>
            </w:r>
          </w:p>
        </w:tc>
        <w:tc>
          <w:tcPr>
            <w:tcW w:w="814"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MGT</w:t>
            </w:r>
          </w:p>
        </w:tc>
        <w:tc>
          <w:tcPr>
            <w:tcW w:w="600"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i/>
                <w:iCs/>
                <w:color w:val="6B6B6B"/>
                <w:kern w:val="0"/>
                <w:sz w:val="24"/>
                <w:szCs w:val="24"/>
                <w:bdr w:val="none" w:sz="0" w:space="0" w:color="auto" w:frame="1"/>
              </w:rPr>
              <w:t>n</w:t>
            </w:r>
          </w:p>
        </w:tc>
        <w:tc>
          <w:tcPr>
            <w:tcW w:w="842"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k</w:t>
            </w:r>
            <w:r w:rsidRPr="006374F9">
              <w:rPr>
                <w:rFonts w:ascii="inherit" w:eastAsia="宋体" w:hAnsi="inherit" w:cs="Courier New"/>
                <w:b/>
                <w:bCs/>
                <w:color w:val="6B6B6B"/>
                <w:kern w:val="0"/>
                <w:sz w:val="24"/>
                <w:szCs w:val="24"/>
              </w:rPr>
              <w:t>〉</w:t>
            </w:r>
          </w:p>
        </w:tc>
        <w:tc>
          <w:tcPr>
            <w:tcW w:w="660"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i/>
                <w:iCs/>
                <w:color w:val="6B6B6B"/>
                <w:kern w:val="0"/>
                <w:sz w:val="24"/>
                <w:szCs w:val="24"/>
                <w:bdr w:val="none" w:sz="0" w:space="0" w:color="auto" w:frame="1"/>
              </w:rPr>
              <w:t>C</w:t>
            </w:r>
          </w:p>
        </w:tc>
        <w:tc>
          <w:tcPr>
            <w:tcW w:w="789"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l</w:t>
            </w:r>
            <w:r w:rsidRPr="006374F9">
              <w:rPr>
                <w:rFonts w:ascii="inherit" w:eastAsia="宋体" w:hAnsi="inherit" w:cs="Courier New"/>
                <w:b/>
                <w:bCs/>
                <w:color w:val="6B6B6B"/>
                <w:kern w:val="0"/>
                <w:sz w:val="24"/>
                <w:szCs w:val="24"/>
              </w:rPr>
              <w:t>〉</w:t>
            </w:r>
          </w:p>
        </w:tc>
        <w:tc>
          <w:tcPr>
            <w:tcW w:w="842"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J</w:t>
            </w:r>
            <w:r w:rsidRPr="006374F9">
              <w:rPr>
                <w:rFonts w:ascii="inherit" w:eastAsia="宋体" w:hAnsi="inherit" w:cs="Courier New"/>
                <w:b/>
                <w:bCs/>
                <w:color w:val="6B6B6B"/>
                <w:kern w:val="0"/>
                <w:sz w:val="24"/>
                <w:szCs w:val="24"/>
              </w:rPr>
              <w:t>〉</w:t>
            </w:r>
          </w:p>
        </w:tc>
        <w:tc>
          <w:tcPr>
            <w:tcW w:w="600"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i/>
                <w:iCs/>
                <w:color w:val="6B6B6B"/>
                <w:kern w:val="0"/>
                <w:sz w:val="24"/>
                <w:szCs w:val="24"/>
                <w:bdr w:val="none" w:sz="0" w:space="0" w:color="auto" w:frame="1"/>
              </w:rPr>
              <w:t>μ</w:t>
            </w:r>
          </w:p>
        </w:tc>
        <w:tc>
          <w:tcPr>
            <w:tcW w:w="600"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i/>
                <w:iCs/>
                <w:color w:val="6B6B6B"/>
                <w:kern w:val="0"/>
                <w:sz w:val="24"/>
                <w:szCs w:val="24"/>
                <w:bdr w:val="none" w:sz="0" w:space="0" w:color="auto" w:frame="1"/>
              </w:rPr>
              <w:t>η</w:t>
            </w:r>
          </w:p>
        </w:tc>
        <w:tc>
          <w:tcPr>
            <w:tcW w:w="896"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N</w:t>
            </w:r>
            <w:r w:rsidRPr="006374F9">
              <w:rPr>
                <w:rFonts w:ascii="inherit" w:eastAsia="宋体" w:hAnsi="inherit" w:cs="Courier New"/>
                <w:b/>
                <w:bCs/>
                <w:color w:val="6B6B6B"/>
                <w:kern w:val="0"/>
                <w:sz w:val="24"/>
                <w:szCs w:val="24"/>
              </w:rPr>
              <w:t>〉</w:t>
            </w:r>
          </w:p>
        </w:tc>
        <w:tc>
          <w:tcPr>
            <w:tcW w:w="869"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L</w:t>
            </w:r>
            <w:r w:rsidRPr="006374F9">
              <w:rPr>
                <w:rFonts w:ascii="inherit" w:eastAsia="宋体" w:hAnsi="inherit" w:cs="Courier New"/>
                <w:b/>
                <w:bCs/>
                <w:color w:val="6B6B6B"/>
                <w:kern w:val="0"/>
                <w:sz w:val="24"/>
                <w:szCs w:val="24"/>
              </w:rPr>
              <w:t>〉</w:t>
            </w:r>
          </w:p>
        </w:tc>
        <w:tc>
          <w:tcPr>
            <w:tcW w:w="863"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S</w:t>
            </w:r>
            <w:r w:rsidRPr="006374F9">
              <w:rPr>
                <w:rFonts w:ascii="inherit" w:eastAsia="宋体" w:hAnsi="inherit" w:cs="Courier New"/>
                <w:b/>
                <w:bCs/>
                <w:color w:val="6B6B6B"/>
                <w:kern w:val="0"/>
                <w:sz w:val="24"/>
                <w:szCs w:val="24"/>
              </w:rPr>
              <w:t>〉</w:t>
            </w:r>
          </w:p>
        </w:tc>
        <w:tc>
          <w:tcPr>
            <w:tcW w:w="850" w:type="dxa"/>
            <w:tcBorders>
              <w:top w:val="single" w:sz="6" w:space="0" w:color="D3D3D3"/>
              <w:left w:val="single" w:sz="6" w:space="0" w:color="D3D3D3"/>
              <w:bottom w:val="single" w:sz="6" w:space="0" w:color="D3D3D3"/>
              <w:right w:val="single" w:sz="6" w:space="0" w:color="D3D3D3"/>
            </w:tcBorders>
            <w:shd w:val="clear" w:color="auto" w:fill="EDE7DD"/>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b/>
                <w:bCs/>
                <w:color w:val="6B6B6B"/>
                <w:kern w:val="0"/>
                <w:sz w:val="24"/>
                <w:szCs w:val="24"/>
              </w:rPr>
            </w:pPr>
            <w:r w:rsidRPr="006374F9">
              <w:rPr>
                <w:rFonts w:ascii="inherit" w:eastAsia="宋体" w:hAnsi="inherit" w:cs="Courier New"/>
                <w:b/>
                <w:bCs/>
                <w:color w:val="6B6B6B"/>
                <w:kern w:val="0"/>
                <w:sz w:val="24"/>
                <w:szCs w:val="24"/>
              </w:rPr>
              <w:t>〈</w:t>
            </w:r>
            <w:r w:rsidRPr="006374F9">
              <w:rPr>
                <w:rFonts w:ascii="inherit" w:eastAsia="宋体" w:hAnsi="inherit" w:cs="Courier New"/>
                <w:b/>
                <w:bCs/>
                <w:i/>
                <w:iCs/>
                <w:color w:val="6B6B6B"/>
                <w:kern w:val="0"/>
                <w:sz w:val="24"/>
                <w:szCs w:val="24"/>
                <w:bdr w:val="none" w:sz="0" w:space="0" w:color="auto" w:frame="1"/>
              </w:rPr>
              <w:t>p</w:t>
            </w:r>
            <w:r w:rsidRPr="006374F9">
              <w:rPr>
                <w:rFonts w:ascii="inherit" w:eastAsia="宋体" w:hAnsi="inherit" w:cs="Courier New"/>
                <w:b/>
                <w:bCs/>
                <w:color w:val="6B6B6B"/>
                <w:kern w:val="0"/>
                <w:sz w:val="24"/>
                <w:szCs w:val="24"/>
              </w:rPr>
              <w:t>〉</w:t>
            </w:r>
          </w:p>
        </w:tc>
      </w:tr>
      <w:tr w:rsidR="006374F9" w:rsidRPr="006374F9" w:rsidTr="006374F9">
        <w:tc>
          <w:tcPr>
            <w:tcW w:w="1235"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whole fleet</w:t>
            </w:r>
          </w:p>
        </w:tc>
        <w:tc>
          <w:tcPr>
            <w:tcW w:w="761"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16 363</w:t>
            </w:r>
          </w:p>
        </w:tc>
        <w:tc>
          <w:tcPr>
            <w:tcW w:w="814"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664.7</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951</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76.4</w:t>
            </w:r>
          </w:p>
        </w:tc>
        <w:tc>
          <w:tcPr>
            <w:tcW w:w="66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0.49</w:t>
            </w:r>
          </w:p>
        </w:tc>
        <w:tc>
          <w:tcPr>
            <w:tcW w:w="78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2.5</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13.57</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1.71</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1.02</w:t>
            </w:r>
          </w:p>
        </w:tc>
        <w:tc>
          <w:tcPr>
            <w:tcW w:w="896"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10.4</w:t>
            </w:r>
          </w:p>
        </w:tc>
        <w:tc>
          <w:tcPr>
            <w:tcW w:w="86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15.6</w:t>
            </w:r>
          </w:p>
        </w:tc>
        <w:tc>
          <w:tcPr>
            <w:tcW w:w="863"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31.8</w:t>
            </w:r>
          </w:p>
        </w:tc>
        <w:tc>
          <w:tcPr>
            <w:tcW w:w="85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0.63</w:t>
            </w:r>
          </w:p>
        </w:tc>
      </w:tr>
      <w:tr w:rsidR="006374F9" w:rsidRPr="006374F9" w:rsidTr="006374F9">
        <w:tc>
          <w:tcPr>
            <w:tcW w:w="1235"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container ships</w:t>
            </w:r>
          </w:p>
        </w:tc>
        <w:tc>
          <w:tcPr>
            <w:tcW w:w="761"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3100</w:t>
            </w:r>
          </w:p>
        </w:tc>
        <w:tc>
          <w:tcPr>
            <w:tcW w:w="814"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116.8</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378</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32.4</w:t>
            </w:r>
          </w:p>
        </w:tc>
        <w:tc>
          <w:tcPr>
            <w:tcW w:w="66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0.52</w:t>
            </w:r>
          </w:p>
        </w:tc>
        <w:tc>
          <w:tcPr>
            <w:tcW w:w="78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2.76</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24.25</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1.42</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1.05</w:t>
            </w:r>
          </w:p>
        </w:tc>
        <w:tc>
          <w:tcPr>
            <w:tcW w:w="896"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11.2</w:t>
            </w:r>
          </w:p>
        </w:tc>
        <w:tc>
          <w:tcPr>
            <w:tcW w:w="86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21.2</w:t>
            </w:r>
          </w:p>
        </w:tc>
        <w:tc>
          <w:tcPr>
            <w:tcW w:w="863"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48.9</w:t>
            </w:r>
          </w:p>
        </w:tc>
        <w:tc>
          <w:tcPr>
            <w:tcW w:w="85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b/>
                <w:bCs/>
                <w:color w:val="6B6B6B"/>
                <w:kern w:val="0"/>
                <w:sz w:val="24"/>
                <w:szCs w:val="24"/>
                <w:bdr w:val="none" w:sz="0" w:space="0" w:color="auto" w:frame="1"/>
              </w:rPr>
              <w:t>1.84</w:t>
            </w:r>
          </w:p>
        </w:tc>
      </w:tr>
      <w:tr w:rsidR="006374F9" w:rsidRPr="006374F9" w:rsidTr="006374F9">
        <w:tc>
          <w:tcPr>
            <w:tcW w:w="1235"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bulk dry carriers</w:t>
            </w:r>
          </w:p>
        </w:tc>
        <w:tc>
          <w:tcPr>
            <w:tcW w:w="761"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5498</w:t>
            </w:r>
          </w:p>
        </w:tc>
        <w:tc>
          <w:tcPr>
            <w:tcW w:w="814"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196.8</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616</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44.6</w:t>
            </w:r>
          </w:p>
        </w:tc>
        <w:tc>
          <w:tcPr>
            <w:tcW w:w="66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0.43</w:t>
            </w:r>
          </w:p>
        </w:tc>
        <w:tc>
          <w:tcPr>
            <w:tcW w:w="78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2.57</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4.65</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1.93</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1.13</w:t>
            </w:r>
          </w:p>
        </w:tc>
        <w:tc>
          <w:tcPr>
            <w:tcW w:w="896"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8.9</w:t>
            </w:r>
          </w:p>
        </w:tc>
        <w:tc>
          <w:tcPr>
            <w:tcW w:w="86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10.4</w:t>
            </w:r>
          </w:p>
        </w:tc>
        <w:tc>
          <w:tcPr>
            <w:tcW w:w="863"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12.2</w:t>
            </w:r>
          </w:p>
        </w:tc>
        <w:tc>
          <w:tcPr>
            <w:tcW w:w="85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0.03</w:t>
            </w:r>
          </w:p>
        </w:tc>
      </w:tr>
      <w:tr w:rsidR="006374F9" w:rsidRPr="006374F9" w:rsidTr="006374F9">
        <w:tc>
          <w:tcPr>
            <w:tcW w:w="1235"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oil tankers</w:t>
            </w:r>
          </w:p>
        </w:tc>
        <w:tc>
          <w:tcPr>
            <w:tcW w:w="761"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2628</w:t>
            </w:r>
          </w:p>
        </w:tc>
        <w:tc>
          <w:tcPr>
            <w:tcW w:w="814"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178.4</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505</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33.3</w:t>
            </w:r>
          </w:p>
        </w:tc>
        <w:tc>
          <w:tcPr>
            <w:tcW w:w="66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0.44</w:t>
            </w:r>
          </w:p>
        </w:tc>
        <w:tc>
          <w:tcPr>
            <w:tcW w:w="78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2.74</w:t>
            </w:r>
          </w:p>
        </w:tc>
        <w:tc>
          <w:tcPr>
            <w:tcW w:w="842"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5.07</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1.73</w:t>
            </w:r>
          </w:p>
        </w:tc>
        <w:tc>
          <w:tcPr>
            <w:tcW w:w="60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1.01</w:t>
            </w:r>
          </w:p>
        </w:tc>
        <w:tc>
          <w:tcPr>
            <w:tcW w:w="896"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9.2</w:t>
            </w:r>
          </w:p>
        </w:tc>
        <w:tc>
          <w:tcPr>
            <w:tcW w:w="869"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12.9</w:t>
            </w:r>
          </w:p>
        </w:tc>
        <w:tc>
          <w:tcPr>
            <w:tcW w:w="863"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17.7</w:t>
            </w:r>
          </w:p>
        </w:tc>
        <w:tc>
          <w:tcPr>
            <w:tcW w:w="850" w:type="dxa"/>
            <w:tcBorders>
              <w:top w:val="single" w:sz="6" w:space="0" w:color="D3D3D3"/>
              <w:left w:val="single" w:sz="6" w:space="0" w:color="D3D3D3"/>
              <w:bottom w:val="single" w:sz="6" w:space="0" w:color="D3D3D3"/>
              <w:right w:val="single" w:sz="6" w:space="0" w:color="D3D3D3"/>
            </w:tcBorders>
            <w:shd w:val="clear" w:color="auto" w:fill="FFFFFF"/>
            <w:tcMar>
              <w:top w:w="75" w:type="dxa"/>
              <w:left w:w="120" w:type="dxa"/>
              <w:bottom w:w="75" w:type="dxa"/>
              <w:right w:w="120" w:type="dxa"/>
            </w:tcMar>
            <w:vAlign w:val="bottom"/>
            <w:hideMark/>
          </w:tcPr>
          <w:p w:rsidR="006374F9" w:rsidRPr="006374F9" w:rsidRDefault="006374F9" w:rsidP="006374F9">
            <w:pPr>
              <w:widowControl/>
              <w:spacing w:line="360" w:lineRule="atLeast"/>
              <w:jc w:val="left"/>
              <w:rPr>
                <w:rFonts w:ascii="inherit" w:eastAsia="宋体" w:hAnsi="inherit" w:cs="Courier New"/>
                <w:color w:val="6B6B6B"/>
                <w:kern w:val="0"/>
                <w:sz w:val="24"/>
                <w:szCs w:val="24"/>
              </w:rPr>
            </w:pPr>
            <w:r w:rsidRPr="006374F9">
              <w:rPr>
                <w:rFonts w:ascii="inherit" w:eastAsia="宋体" w:hAnsi="inherit" w:cs="Courier New"/>
                <w:color w:val="6B6B6B"/>
                <w:kern w:val="0"/>
                <w:sz w:val="24"/>
                <w:szCs w:val="24"/>
              </w:rPr>
              <w:t>0.19</w:t>
            </w:r>
          </w:p>
        </w:tc>
      </w:tr>
    </w:tbl>
    <w:p w:rsidR="006374F9" w:rsidRDefault="006374F9" w:rsidP="00F55F5E">
      <w:pPr>
        <w:jc w:val="left"/>
      </w:pPr>
    </w:p>
    <w:p w:rsidR="006374F9" w:rsidRDefault="006374F9" w:rsidP="00F55F5E">
      <w:pPr>
        <w:jc w:val="left"/>
      </w:pPr>
      <w:r>
        <w:lastRenderedPageBreak/>
        <w:pict>
          <v:shape id="_x0000_i1027" type="#_x0000_t75" style="width:405.75pt;height:620.25pt">
            <v:imagedata r:id="rId25" o:title="F3"/>
          </v:shape>
        </w:pict>
      </w:r>
    </w:p>
    <w:p w:rsidR="006374F9" w:rsidRDefault="006374F9" w:rsidP="006374F9">
      <w:pPr>
        <w:widowControl/>
        <w:jc w:val="left"/>
      </w:pPr>
      <w:r>
        <w:rPr>
          <w:rStyle w:val="fig-label"/>
          <w:rFonts w:ascii="Arial" w:hAnsi="Arial" w:cs="Arial"/>
          <w:b/>
          <w:bCs/>
          <w:color w:val="6B6B6B"/>
          <w:bdr w:val="none" w:sz="0" w:space="0" w:color="auto" w:frame="1"/>
          <w:shd w:val="clear" w:color="auto" w:fill="FFFFFF"/>
        </w:rPr>
        <w:t>图</w:t>
      </w:r>
      <w:r>
        <w:rPr>
          <w:rStyle w:val="fig-label"/>
          <w:rFonts w:ascii="Arial" w:hAnsi="Arial" w:cs="Arial"/>
          <w:b/>
          <w:bCs/>
          <w:color w:val="6B6B6B"/>
          <w:bdr w:val="none" w:sz="0" w:space="0" w:color="auto" w:frame="1"/>
          <w:shd w:val="clear" w:color="auto" w:fill="FFFFFF"/>
        </w:rPr>
        <w:t xml:space="preserve"> 3.</w:t>
      </w:r>
    </w:p>
    <w:p w:rsidR="006374F9" w:rsidRDefault="006374F9" w:rsidP="00F55F5E">
      <w:pPr>
        <w:jc w:val="left"/>
        <w:rPr>
          <w:rStyle w:val="fig-label"/>
          <w:rFonts w:ascii="Arial" w:hAnsi="Arial" w:cs="Arial"/>
          <w:b/>
          <w:bCs/>
          <w:color w:val="6B6B6B"/>
          <w:bdr w:val="none" w:sz="0" w:space="0" w:color="auto" w:frame="1"/>
          <w:shd w:val="clear" w:color="auto" w:fill="FFFFFF"/>
        </w:rPr>
      </w:pPr>
      <w:r w:rsidRPr="006374F9">
        <w:rPr>
          <w:rStyle w:val="fig-label"/>
          <w:rFonts w:ascii="Arial" w:hAnsi="Arial" w:cs="Arial" w:hint="eastAsia"/>
          <w:b/>
          <w:bCs/>
          <w:color w:val="6B6B6B"/>
          <w:bdr w:val="none" w:sz="0" w:space="0" w:color="auto" w:frame="1"/>
          <w:shd w:val="clear" w:color="auto" w:fill="FFFFFF"/>
        </w:rPr>
        <w:t>港口在三个货船子网络的社区。</w:t>
      </w:r>
      <w:r w:rsidRPr="006374F9">
        <w:rPr>
          <w:rStyle w:val="fig-label"/>
          <w:rFonts w:ascii="Arial" w:hAnsi="Arial" w:cs="Arial" w:hint="eastAsia"/>
          <w:b/>
          <w:bCs/>
          <w:color w:val="6B6B6B"/>
          <w:bdr w:val="none" w:sz="0" w:space="0" w:color="auto" w:frame="1"/>
          <w:shd w:val="clear" w:color="auto" w:fill="FFFFFF"/>
        </w:rPr>
        <w:t xml:space="preserve"> </w:t>
      </w:r>
      <w:r w:rsidRPr="006374F9">
        <w:rPr>
          <w:rStyle w:val="fig-label"/>
          <w:rFonts w:ascii="Arial" w:hAnsi="Arial" w:cs="Arial" w:hint="eastAsia"/>
          <w:b/>
          <w:bCs/>
          <w:color w:val="6B6B6B"/>
          <w:bdr w:val="none" w:sz="0" w:space="0" w:color="auto" w:frame="1"/>
          <w:shd w:val="clear" w:color="auto" w:fill="FFFFFF"/>
        </w:rPr>
        <w:t>社区是港口的集群，可以最大限度地提高组内的链接数量，而不是群体之间的模块化</w:t>
      </w:r>
      <w:r w:rsidRPr="006374F9">
        <w:rPr>
          <w:rStyle w:val="fig-label"/>
          <w:rFonts w:ascii="Arial" w:hAnsi="Arial" w:cs="Arial" w:hint="eastAsia"/>
          <w:b/>
          <w:bCs/>
          <w:color w:val="6B6B6B"/>
          <w:bdr w:val="none" w:sz="0" w:space="0" w:color="auto" w:frame="1"/>
          <w:shd w:val="clear" w:color="auto" w:fill="FFFFFF"/>
        </w:rPr>
        <w:t>Q</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Leicht</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Newman 2008</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 xml:space="preserve"> </w:t>
      </w:r>
      <w:r w:rsidRPr="006374F9">
        <w:rPr>
          <w:rStyle w:val="fig-label"/>
          <w:rFonts w:ascii="Arial" w:hAnsi="Arial" w:cs="Arial" w:hint="eastAsia"/>
          <w:b/>
          <w:bCs/>
          <w:color w:val="6B6B6B"/>
          <w:bdr w:val="none" w:sz="0" w:space="0" w:color="auto" w:frame="1"/>
          <w:shd w:val="clear" w:color="auto" w:fill="FFFFFF"/>
        </w:rPr>
        <w:t>在每张地图中，不同颜色代表不同交易社区的货物运输，其中（</w:t>
      </w:r>
      <w:r w:rsidRPr="006374F9">
        <w:rPr>
          <w:rStyle w:val="fig-label"/>
          <w:rFonts w:ascii="Arial" w:hAnsi="Arial" w:cs="Arial" w:hint="eastAsia"/>
          <w:b/>
          <w:bCs/>
          <w:color w:val="6B6B6B"/>
          <w:bdr w:val="none" w:sz="0" w:space="0" w:color="auto" w:frame="1"/>
          <w:shd w:val="clear" w:color="auto" w:fill="FFFFFF"/>
        </w:rPr>
        <w:t>a</w:t>
      </w:r>
      <w:r w:rsidRPr="006374F9">
        <w:rPr>
          <w:rStyle w:val="fig-label"/>
          <w:rFonts w:ascii="Arial" w:hAnsi="Arial" w:cs="Arial" w:hint="eastAsia"/>
          <w:b/>
          <w:bCs/>
          <w:color w:val="6B6B6B"/>
          <w:bdr w:val="none" w:sz="0" w:space="0" w:color="auto" w:frame="1"/>
          <w:shd w:val="clear" w:color="auto" w:fill="FFFFFF"/>
        </w:rPr>
        <w:t>）集装箱船（</w:t>
      </w:r>
      <w:r w:rsidRPr="006374F9">
        <w:rPr>
          <w:rStyle w:val="fig-label"/>
          <w:rFonts w:ascii="Arial" w:hAnsi="Arial" w:cs="Arial" w:hint="eastAsia"/>
          <w:b/>
          <w:bCs/>
          <w:color w:val="6B6B6B"/>
          <w:bdr w:val="none" w:sz="0" w:space="0" w:color="auto" w:frame="1"/>
          <w:shd w:val="clear" w:color="auto" w:fill="FFFFFF"/>
        </w:rPr>
        <w:t>c = 12</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Q = 0.605</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b</w:t>
      </w:r>
      <w:r w:rsidRPr="006374F9">
        <w:rPr>
          <w:rStyle w:val="fig-label"/>
          <w:rFonts w:ascii="Arial" w:hAnsi="Arial" w:cs="Arial" w:hint="eastAsia"/>
          <w:b/>
          <w:bCs/>
          <w:color w:val="6B6B6B"/>
          <w:bdr w:val="none" w:sz="0" w:space="0" w:color="auto" w:frame="1"/>
          <w:shd w:val="clear" w:color="auto" w:fill="FFFFFF"/>
        </w:rPr>
        <w:t>）散货船</w:t>
      </w:r>
      <w:r w:rsidRPr="006374F9">
        <w:rPr>
          <w:rStyle w:val="fig-label"/>
          <w:rFonts w:ascii="Arial" w:hAnsi="Arial" w:cs="Arial" w:hint="eastAsia"/>
          <w:b/>
          <w:bCs/>
          <w:color w:val="6B6B6B"/>
          <w:bdr w:val="none" w:sz="0" w:space="0" w:color="auto" w:frame="1"/>
          <w:shd w:val="clear" w:color="auto" w:fill="FFFFFF"/>
        </w:rPr>
        <w:lastRenderedPageBreak/>
        <w:t>（</w:t>
      </w:r>
      <w:r w:rsidRPr="006374F9">
        <w:rPr>
          <w:rStyle w:val="fig-label"/>
          <w:rFonts w:ascii="Arial" w:hAnsi="Arial" w:cs="Arial" w:hint="eastAsia"/>
          <w:b/>
          <w:bCs/>
          <w:color w:val="6B6B6B"/>
          <w:bdr w:val="none" w:sz="0" w:space="0" w:color="auto" w:frame="1"/>
          <w:shd w:val="clear" w:color="auto" w:fill="FFFFFF"/>
        </w:rPr>
        <w:t>c = 7</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Q = 0.592</w:t>
      </w:r>
      <w:r w:rsidRPr="006374F9">
        <w:rPr>
          <w:rStyle w:val="fig-label"/>
          <w:rFonts w:ascii="Arial" w:hAnsi="Arial" w:cs="Arial" w:hint="eastAsia"/>
          <w:b/>
          <w:bCs/>
          <w:color w:val="6B6B6B"/>
          <w:bdr w:val="none" w:sz="0" w:space="0" w:color="auto" w:frame="1"/>
          <w:shd w:val="clear" w:color="auto" w:fill="FFFFFF"/>
        </w:rPr>
        <w:t>）和（</w:t>
      </w:r>
      <w:r w:rsidRPr="006374F9">
        <w:rPr>
          <w:rStyle w:val="fig-label"/>
          <w:rFonts w:ascii="Arial" w:hAnsi="Arial" w:cs="Arial" w:hint="eastAsia"/>
          <w:b/>
          <w:bCs/>
          <w:color w:val="6B6B6B"/>
          <w:bdr w:val="none" w:sz="0" w:space="0" w:color="auto" w:frame="1"/>
          <w:shd w:val="clear" w:color="auto" w:fill="FFFFFF"/>
        </w:rPr>
        <w:t xml:space="preserve">c </w:t>
      </w:r>
      <w:r w:rsidRPr="006374F9">
        <w:rPr>
          <w:rStyle w:val="fig-label"/>
          <w:rFonts w:ascii="Arial" w:hAnsi="Arial" w:cs="Arial" w:hint="eastAsia"/>
          <w:b/>
          <w:bCs/>
          <w:color w:val="6B6B6B"/>
          <w:bdr w:val="none" w:sz="0" w:space="0" w:color="auto" w:frame="1"/>
          <w:shd w:val="clear" w:color="auto" w:fill="FFFFFF"/>
        </w:rPr>
        <w:t>）油罐车（</w:t>
      </w:r>
      <w:r w:rsidRPr="006374F9">
        <w:rPr>
          <w:rStyle w:val="fig-label"/>
          <w:rFonts w:ascii="Arial" w:hAnsi="Arial" w:cs="Arial" w:hint="eastAsia"/>
          <w:b/>
          <w:bCs/>
          <w:color w:val="6B6B6B"/>
          <w:bdr w:val="none" w:sz="0" w:space="0" w:color="auto" w:frame="1"/>
          <w:shd w:val="clear" w:color="auto" w:fill="FFFFFF"/>
        </w:rPr>
        <w:t>c = 6</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Q = 0.716</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 xml:space="preserve"> </w:t>
      </w:r>
      <w:r w:rsidRPr="006374F9">
        <w:rPr>
          <w:rStyle w:val="fig-label"/>
          <w:rFonts w:ascii="Arial" w:hAnsi="Arial" w:cs="Arial" w:hint="eastAsia"/>
          <w:b/>
          <w:bCs/>
          <w:color w:val="6B6B6B"/>
          <w:bdr w:val="none" w:sz="0" w:space="0" w:color="auto" w:frame="1"/>
          <w:shd w:val="clear" w:color="auto" w:fill="FFFFFF"/>
        </w:rPr>
        <w:t>被检查网络的所有模块</w:t>
      </w:r>
      <w:r w:rsidRPr="006374F9">
        <w:rPr>
          <w:rStyle w:val="fig-label"/>
          <w:rFonts w:ascii="Arial" w:hAnsi="Arial" w:cs="Arial" w:hint="eastAsia"/>
          <w:b/>
          <w:bCs/>
          <w:color w:val="6B6B6B"/>
          <w:bdr w:val="none" w:sz="0" w:space="0" w:color="auto" w:frame="1"/>
          <w:shd w:val="clear" w:color="auto" w:fill="FFFFFF"/>
        </w:rPr>
        <w:t>Q</w:t>
      </w:r>
      <w:r w:rsidRPr="006374F9">
        <w:rPr>
          <w:rStyle w:val="fig-label"/>
          <w:rFonts w:ascii="Arial" w:hAnsi="Arial" w:cs="Arial" w:hint="eastAsia"/>
          <w:b/>
          <w:bCs/>
          <w:color w:val="6B6B6B"/>
          <w:bdr w:val="none" w:sz="0" w:space="0" w:color="auto" w:frame="1"/>
          <w:shd w:val="clear" w:color="auto" w:fill="FFFFFF"/>
        </w:rPr>
        <w:t>与</w:t>
      </w:r>
      <w:r w:rsidRPr="006374F9">
        <w:rPr>
          <w:rStyle w:val="fig-label"/>
          <w:rFonts w:ascii="Arial" w:hAnsi="Arial" w:cs="Arial" w:hint="eastAsia"/>
          <w:b/>
          <w:bCs/>
          <w:color w:val="6B6B6B"/>
          <w:bdr w:val="none" w:sz="0" w:space="0" w:color="auto" w:frame="1"/>
          <w:shd w:val="clear" w:color="auto" w:fill="FFFFFF"/>
        </w:rPr>
        <w:t>Erdös-Renyi</w:t>
      </w:r>
      <w:r w:rsidRPr="006374F9">
        <w:rPr>
          <w:rStyle w:val="fig-label"/>
          <w:rFonts w:ascii="Arial" w:hAnsi="Arial" w:cs="Arial" w:hint="eastAsia"/>
          <w:b/>
          <w:bCs/>
          <w:color w:val="6B6B6B"/>
          <w:bdr w:val="none" w:sz="0" w:space="0" w:color="auto" w:frame="1"/>
          <w:shd w:val="clear" w:color="auto" w:fill="FFFFFF"/>
        </w:rPr>
        <w:t>图中相同大小和链接数的图形显着不同（</w:t>
      </w:r>
      <w:r w:rsidRPr="006374F9">
        <w:rPr>
          <w:rStyle w:val="fig-label"/>
          <w:rFonts w:ascii="Arial" w:hAnsi="Arial" w:cs="Arial" w:hint="eastAsia"/>
          <w:b/>
          <w:bCs/>
          <w:color w:val="6B6B6B"/>
          <w:bdr w:val="none" w:sz="0" w:space="0" w:color="auto" w:frame="1"/>
          <w:shd w:val="clear" w:color="auto" w:fill="FFFFFF"/>
        </w:rPr>
        <w:t>Guimer</w:t>
      </w:r>
      <w:r w:rsidRPr="006374F9">
        <w:rPr>
          <w:rStyle w:val="fig-label"/>
          <w:rFonts w:ascii="Arial" w:hAnsi="Arial" w:cs="Arial" w:hint="eastAsia"/>
          <w:b/>
          <w:bCs/>
          <w:color w:val="6B6B6B"/>
          <w:bdr w:val="none" w:sz="0" w:space="0" w:color="auto" w:frame="1"/>
          <w:shd w:val="clear" w:color="auto" w:fill="FFFFFF"/>
        </w:rPr>
        <w:t>à等，</w:t>
      </w:r>
      <w:r w:rsidRPr="006374F9">
        <w:rPr>
          <w:rStyle w:val="fig-label"/>
          <w:rFonts w:ascii="Arial" w:hAnsi="Arial" w:cs="Arial" w:hint="eastAsia"/>
          <w:b/>
          <w:bCs/>
          <w:color w:val="6B6B6B"/>
          <w:bdr w:val="none" w:sz="0" w:space="0" w:color="auto" w:frame="1"/>
          <w:shd w:val="clear" w:color="auto" w:fill="FFFFFF"/>
        </w:rPr>
        <w:t>2004</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 xml:space="preserve"> </w:t>
      </w:r>
      <w:r w:rsidRPr="006374F9">
        <w:rPr>
          <w:rStyle w:val="fig-label"/>
          <w:rFonts w:ascii="Arial" w:hAnsi="Arial" w:cs="Arial" w:hint="eastAsia"/>
          <w:b/>
          <w:bCs/>
          <w:color w:val="6B6B6B"/>
          <w:bdr w:val="none" w:sz="0" w:space="0" w:color="auto" w:frame="1"/>
          <w:shd w:val="clear" w:color="auto" w:fill="FFFFFF"/>
        </w:rPr>
        <w:t>对应于（</w:t>
      </w:r>
      <w:r w:rsidRPr="006374F9">
        <w:rPr>
          <w:rStyle w:val="fig-label"/>
          <w:rFonts w:ascii="Arial" w:hAnsi="Arial" w:cs="Arial" w:hint="eastAsia"/>
          <w:b/>
          <w:bCs/>
          <w:color w:val="6B6B6B"/>
          <w:bdr w:val="none" w:sz="0" w:space="0" w:color="auto" w:frame="1"/>
          <w:shd w:val="clear" w:color="auto" w:fill="FFFFFF"/>
        </w:rPr>
        <w:t>a</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b</w:t>
      </w:r>
      <w:r w:rsidRPr="006374F9">
        <w:rPr>
          <w:rStyle w:val="fig-label"/>
          <w:rFonts w:ascii="Arial" w:hAnsi="Arial" w:cs="Arial" w:hint="eastAsia"/>
          <w:b/>
          <w:bCs/>
          <w:color w:val="6B6B6B"/>
          <w:bdr w:val="none" w:sz="0" w:space="0" w:color="auto" w:frame="1"/>
          <w:shd w:val="clear" w:color="auto" w:fill="FFFFFF"/>
        </w:rPr>
        <w:t>）和（</w:t>
      </w:r>
      <w:r w:rsidRPr="006374F9">
        <w:rPr>
          <w:rStyle w:val="fig-label"/>
          <w:rFonts w:ascii="Arial" w:hAnsi="Arial" w:cs="Arial" w:hint="eastAsia"/>
          <w:b/>
          <w:bCs/>
          <w:color w:val="6B6B6B"/>
          <w:bdr w:val="none" w:sz="0" w:space="0" w:color="auto" w:frame="1"/>
          <w:shd w:val="clear" w:color="auto" w:fill="FFFFFF"/>
        </w:rPr>
        <w:t>c</w:t>
      </w:r>
      <w:r w:rsidRPr="006374F9">
        <w:rPr>
          <w:rStyle w:val="fig-label"/>
          <w:rFonts w:ascii="Arial" w:hAnsi="Arial" w:cs="Arial" w:hint="eastAsia"/>
          <w:b/>
          <w:bCs/>
          <w:color w:val="6B6B6B"/>
          <w:bdr w:val="none" w:sz="0" w:space="0" w:color="auto" w:frame="1"/>
          <w:shd w:val="clear" w:color="auto" w:fill="FFFFFF"/>
        </w:rPr>
        <w:t>）的网络，值分别为</w:t>
      </w:r>
      <w:r w:rsidRPr="006374F9">
        <w:rPr>
          <w:rStyle w:val="fig-label"/>
          <w:rFonts w:ascii="Arial" w:hAnsi="Arial" w:cs="Arial" w:hint="eastAsia"/>
          <w:b/>
          <w:bCs/>
          <w:color w:val="6B6B6B"/>
          <w:bdr w:val="none" w:sz="0" w:space="0" w:color="auto" w:frame="1"/>
          <w:shd w:val="clear" w:color="auto" w:fill="FFFFFF"/>
        </w:rPr>
        <w:t>QER = 0.219</w:t>
      </w:r>
      <w:r w:rsidRPr="006374F9">
        <w:rPr>
          <w:rStyle w:val="fig-label"/>
          <w:rFonts w:ascii="Arial" w:hAnsi="Arial" w:cs="Arial" w:hint="eastAsia"/>
          <w:b/>
          <w:bCs/>
          <w:color w:val="6B6B6B"/>
          <w:bdr w:val="none" w:sz="0" w:space="0" w:color="auto" w:frame="1"/>
          <w:shd w:val="clear" w:color="auto" w:fill="FFFFFF"/>
        </w:rPr>
        <w:t>，</w:t>
      </w:r>
      <w:r w:rsidRPr="006374F9">
        <w:rPr>
          <w:rStyle w:val="fig-label"/>
          <w:rFonts w:ascii="Arial" w:hAnsi="Arial" w:cs="Arial" w:hint="eastAsia"/>
          <w:b/>
          <w:bCs/>
          <w:color w:val="6B6B6B"/>
          <w:bdr w:val="none" w:sz="0" w:space="0" w:color="auto" w:frame="1"/>
          <w:shd w:val="clear" w:color="auto" w:fill="FFFFFF"/>
        </w:rPr>
        <w:t>QER = 0.182</w:t>
      </w:r>
      <w:r w:rsidRPr="006374F9">
        <w:rPr>
          <w:rStyle w:val="fig-label"/>
          <w:rFonts w:ascii="Arial" w:hAnsi="Arial" w:cs="Arial" w:hint="eastAsia"/>
          <w:b/>
          <w:bCs/>
          <w:color w:val="6B6B6B"/>
          <w:bdr w:val="none" w:sz="0" w:space="0" w:color="auto" w:frame="1"/>
          <w:shd w:val="clear" w:color="auto" w:fill="FFFFFF"/>
        </w:rPr>
        <w:t>和</w:t>
      </w:r>
      <w:r w:rsidRPr="006374F9">
        <w:rPr>
          <w:rStyle w:val="fig-label"/>
          <w:rFonts w:ascii="Arial" w:hAnsi="Arial" w:cs="Arial" w:hint="eastAsia"/>
          <w:b/>
          <w:bCs/>
          <w:color w:val="6B6B6B"/>
          <w:bdr w:val="none" w:sz="0" w:space="0" w:color="auto" w:frame="1"/>
          <w:shd w:val="clear" w:color="auto" w:fill="FFFFFF"/>
        </w:rPr>
        <w:t>QER = 0.220</w:t>
      </w:r>
      <w:r w:rsidRPr="006374F9">
        <w:rPr>
          <w:rStyle w:val="fig-label"/>
          <w:rFonts w:ascii="Arial" w:hAnsi="Arial" w:cs="Arial" w:hint="eastAsia"/>
          <w:b/>
          <w:bCs/>
          <w:color w:val="6B6B6B"/>
          <w:bdr w:val="none" w:sz="0" w:space="0" w:color="auto" w:frame="1"/>
          <w:shd w:val="clear" w:color="auto" w:fill="FFFFFF"/>
        </w:rPr>
        <w:t>。</w:t>
      </w:r>
    </w:p>
    <w:p w:rsidR="006374F9" w:rsidRDefault="006374F9" w:rsidP="00F55F5E">
      <w:pPr>
        <w:jc w:val="left"/>
        <w:rPr>
          <w:rStyle w:val="fig-label"/>
          <w:rFonts w:ascii="Arial" w:hAnsi="Arial" w:cs="Arial"/>
          <w:b/>
          <w:bCs/>
          <w:color w:val="6B6B6B"/>
          <w:bdr w:val="none" w:sz="0" w:space="0" w:color="auto" w:frame="1"/>
          <w:shd w:val="clear" w:color="auto" w:fill="FFFFFF"/>
        </w:rPr>
      </w:pPr>
    </w:p>
    <w:p w:rsidR="006374F9" w:rsidRDefault="006374F9" w:rsidP="00F55F5E">
      <w:pPr>
        <w:jc w:val="left"/>
        <w:rPr>
          <w:rStyle w:val="fig-label"/>
          <w:rFonts w:ascii="Arial" w:hAnsi="Arial" w:cs="Arial"/>
          <w:b/>
          <w:bCs/>
          <w:color w:val="6B6B6B"/>
          <w:bdr w:val="none" w:sz="0" w:space="0" w:color="auto" w:frame="1"/>
          <w:shd w:val="clear" w:color="auto" w:fill="FFFFFF"/>
        </w:rPr>
      </w:pPr>
      <w:r w:rsidRPr="006374F9">
        <w:rPr>
          <w:rStyle w:val="fig-label"/>
          <w:rFonts w:ascii="Arial" w:hAnsi="Arial" w:cs="Arial"/>
          <w:b/>
          <w:bCs/>
          <w:noProof/>
          <w:color w:val="6B6B6B"/>
          <w:bdr w:val="none" w:sz="0" w:space="0" w:color="auto" w:frame="1"/>
          <w:shd w:val="clear" w:color="auto" w:fill="FFFFFF"/>
        </w:rPr>
        <w:drawing>
          <wp:inline distT="0" distB="0" distL="0" distR="0">
            <wp:extent cx="5274310" cy="3107026"/>
            <wp:effectExtent l="0" t="0" r="2540" b="0"/>
            <wp:docPr id="18" name="图片 18" descr="D:\下载\F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下载\F4.lar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07026"/>
                    </a:xfrm>
                    <a:prstGeom prst="rect">
                      <a:avLst/>
                    </a:prstGeom>
                    <a:noFill/>
                    <a:ln>
                      <a:noFill/>
                    </a:ln>
                  </pic:spPr>
                </pic:pic>
              </a:graphicData>
            </a:graphic>
          </wp:inline>
        </w:drawing>
      </w:r>
    </w:p>
    <w:p w:rsidR="006374F9" w:rsidRDefault="006374F9" w:rsidP="006374F9">
      <w:pPr>
        <w:widowControl/>
        <w:jc w:val="left"/>
      </w:pPr>
      <w:r>
        <w:rPr>
          <w:rStyle w:val="fig-label"/>
          <w:rFonts w:ascii="Arial" w:hAnsi="Arial" w:cs="Arial" w:hint="eastAsia"/>
          <w:b/>
          <w:bCs/>
          <w:color w:val="6B6B6B"/>
          <w:bdr w:val="none" w:sz="0" w:space="0" w:color="auto" w:frame="1"/>
          <w:shd w:val="clear" w:color="auto" w:fill="FFFFFF"/>
        </w:rPr>
        <w:t>图</w:t>
      </w:r>
      <w:r>
        <w:rPr>
          <w:rStyle w:val="fig-label"/>
          <w:rFonts w:ascii="Arial" w:hAnsi="Arial" w:cs="Arial"/>
          <w:b/>
          <w:bCs/>
          <w:color w:val="6B6B6B"/>
          <w:bdr w:val="none" w:sz="0" w:space="0" w:color="auto" w:frame="1"/>
          <w:shd w:val="clear" w:color="auto" w:fill="FFFFFF"/>
        </w:rPr>
        <w:t xml:space="preserve"> 4.</w:t>
      </w:r>
    </w:p>
    <w:p w:rsidR="006374F9" w:rsidRDefault="00B502A6" w:rsidP="00F55F5E">
      <w:pPr>
        <w:jc w:val="left"/>
        <w:rPr>
          <w:rFonts w:ascii="Arial" w:eastAsia="宋体" w:hAnsi="Arial" w:cs="Arial"/>
          <w:color w:val="6B6B6B"/>
          <w:kern w:val="0"/>
          <w:sz w:val="24"/>
          <w:szCs w:val="24"/>
        </w:rPr>
      </w:pPr>
      <w:r w:rsidRPr="00B502A6">
        <w:rPr>
          <w:rFonts w:ascii="Arial" w:eastAsia="宋体" w:hAnsi="Arial" w:cs="Arial" w:hint="eastAsia"/>
          <w:color w:val="6B6B6B"/>
          <w:kern w:val="0"/>
          <w:sz w:val="24"/>
          <w:szCs w:val="24"/>
        </w:rPr>
        <w:t>三主要货运船队的主题分布。</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正（负）归一化</w:t>
      </w:r>
      <w:r w:rsidRPr="00B502A6">
        <w:rPr>
          <w:rFonts w:ascii="Arial" w:eastAsia="宋体" w:hAnsi="Arial" w:cs="Arial" w:hint="eastAsia"/>
          <w:color w:val="6B6B6B"/>
          <w:kern w:val="0"/>
          <w:sz w:val="24"/>
          <w:szCs w:val="24"/>
        </w:rPr>
        <w:t>Z</w:t>
      </w:r>
      <w:r w:rsidRPr="00B502A6">
        <w:rPr>
          <w:rFonts w:ascii="Arial" w:eastAsia="宋体" w:hAnsi="Arial" w:cs="Arial" w:hint="eastAsia"/>
          <w:color w:val="6B6B6B"/>
          <w:kern w:val="0"/>
          <w:sz w:val="24"/>
          <w:szCs w:val="24"/>
        </w:rPr>
        <w:t>分数表示在真实网络中，主题比具有相同程度序列的随机网络中的主题更多（更少）频繁。</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为了比较，我们覆盖了万维网和社交网络的</w:t>
      </w:r>
      <w:r w:rsidRPr="00B502A6">
        <w:rPr>
          <w:rFonts w:ascii="Arial" w:eastAsia="宋体" w:hAnsi="Arial" w:cs="Arial" w:hint="eastAsia"/>
          <w:color w:val="6B6B6B"/>
          <w:kern w:val="0"/>
          <w:sz w:val="24"/>
          <w:szCs w:val="24"/>
        </w:rPr>
        <w:t>Z</w:t>
      </w:r>
      <w:r w:rsidRPr="00B502A6">
        <w:rPr>
          <w:rFonts w:ascii="Arial" w:eastAsia="宋体" w:hAnsi="Arial" w:cs="Arial" w:hint="eastAsia"/>
          <w:color w:val="6B6B6B"/>
          <w:kern w:val="0"/>
          <w:sz w:val="24"/>
          <w:szCs w:val="24"/>
        </w:rPr>
        <w:t>分数。</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该协议表明，船舶网络属于同一个网络超家族（</w:t>
      </w:r>
      <w:r w:rsidRPr="00B502A6">
        <w:rPr>
          <w:rFonts w:ascii="Arial" w:eastAsia="宋体" w:hAnsi="Arial" w:cs="Arial" w:hint="eastAsia"/>
          <w:color w:val="6B6B6B"/>
          <w:kern w:val="0"/>
          <w:sz w:val="24"/>
          <w:szCs w:val="24"/>
        </w:rPr>
        <w:t>Milo et al</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2004</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即使</w:t>
      </w:r>
      <w:r w:rsidRPr="00B502A6">
        <w:rPr>
          <w:rFonts w:ascii="Arial" w:eastAsia="宋体" w:hAnsi="Arial" w:cs="Arial" w:hint="eastAsia"/>
          <w:color w:val="6B6B6B"/>
          <w:kern w:val="0"/>
          <w:sz w:val="24"/>
          <w:szCs w:val="24"/>
        </w:rPr>
        <w:t>25,55</w:t>
      </w:r>
      <w:r w:rsidRPr="00B502A6">
        <w:rPr>
          <w:rFonts w:ascii="Arial" w:eastAsia="宋体" w:hAnsi="Arial" w:cs="Arial" w:hint="eastAsia"/>
          <w:color w:val="6B6B6B"/>
          <w:kern w:val="0"/>
          <w:sz w:val="24"/>
          <w:szCs w:val="24"/>
        </w:rPr>
        <w:t>和</w:t>
      </w:r>
      <w:r w:rsidRPr="00B502A6">
        <w:rPr>
          <w:rFonts w:ascii="Arial" w:eastAsia="宋体" w:hAnsi="Arial" w:cs="Arial" w:hint="eastAsia"/>
          <w:color w:val="6B6B6B"/>
          <w:kern w:val="0"/>
          <w:sz w:val="24"/>
          <w:szCs w:val="24"/>
        </w:rPr>
        <w:t>75</w:t>
      </w:r>
      <w:r w:rsidRPr="00B502A6">
        <w:rPr>
          <w:rFonts w:ascii="Arial" w:eastAsia="宋体" w:hAnsi="Arial" w:cs="Arial" w:hint="eastAsia"/>
          <w:color w:val="6B6B6B"/>
          <w:kern w:val="0"/>
          <w:sz w:val="24"/>
          <w:szCs w:val="24"/>
        </w:rPr>
        <w:t>％的最弱连接被去除，船队的主体分布也保持不变。</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线上有开放的圈，</w:t>
      </w:r>
      <w:r w:rsidRPr="00B502A6">
        <w:rPr>
          <w:rFonts w:ascii="Arial" w:eastAsia="宋体" w:hAnsi="Arial" w:cs="Arial" w:hint="eastAsia"/>
          <w:color w:val="6B6B6B"/>
          <w:kern w:val="0"/>
          <w:sz w:val="24"/>
          <w:szCs w:val="24"/>
        </w:rPr>
        <w:t xml:space="preserve">www-1; </w:t>
      </w:r>
      <w:r w:rsidRPr="00B502A6">
        <w:rPr>
          <w:rFonts w:ascii="Arial" w:eastAsia="宋体" w:hAnsi="Arial" w:cs="Arial" w:hint="eastAsia"/>
          <w:color w:val="6B6B6B"/>
          <w:kern w:val="0"/>
          <w:sz w:val="24"/>
          <w:szCs w:val="24"/>
        </w:rPr>
        <w:t>线与方块，</w:t>
      </w:r>
      <w:r w:rsidRPr="00B502A6">
        <w:rPr>
          <w:rFonts w:ascii="Arial" w:eastAsia="宋体" w:hAnsi="Arial" w:cs="Arial" w:hint="eastAsia"/>
          <w:color w:val="6B6B6B"/>
          <w:kern w:val="0"/>
          <w:sz w:val="24"/>
          <w:szCs w:val="24"/>
        </w:rPr>
        <w:t xml:space="preserve">www-2; </w:t>
      </w:r>
      <w:r w:rsidRPr="00B502A6">
        <w:rPr>
          <w:rFonts w:ascii="Arial" w:eastAsia="宋体" w:hAnsi="Arial" w:cs="Arial" w:hint="eastAsia"/>
          <w:color w:val="6B6B6B"/>
          <w:kern w:val="0"/>
          <w:sz w:val="24"/>
          <w:szCs w:val="24"/>
        </w:rPr>
        <w:t>线和菱形，</w:t>
      </w:r>
      <w:r w:rsidRPr="00B502A6">
        <w:rPr>
          <w:rFonts w:ascii="Arial" w:eastAsia="宋体" w:hAnsi="Arial" w:cs="Arial" w:hint="eastAsia"/>
          <w:color w:val="6B6B6B"/>
          <w:kern w:val="0"/>
          <w:sz w:val="24"/>
          <w:szCs w:val="24"/>
        </w:rPr>
        <w:t>www-3;</w:t>
      </w:r>
      <w:r w:rsidRPr="00B502A6">
        <w:rPr>
          <w:rFonts w:ascii="Arial" w:eastAsia="宋体" w:hAnsi="Arial" w:cs="Arial" w:hint="eastAsia"/>
          <w:color w:val="6B6B6B"/>
          <w:kern w:val="0"/>
          <w:sz w:val="24"/>
          <w:szCs w:val="24"/>
        </w:rPr>
        <w:t>线和三角形，社会</w:t>
      </w:r>
      <w:r w:rsidRPr="00B502A6">
        <w:rPr>
          <w:rFonts w:ascii="Arial" w:eastAsia="宋体" w:hAnsi="Arial" w:cs="Arial" w:hint="eastAsia"/>
          <w:color w:val="6B6B6B"/>
          <w:kern w:val="0"/>
          <w:sz w:val="24"/>
          <w:szCs w:val="24"/>
        </w:rPr>
        <w:t xml:space="preserve">-1; </w:t>
      </w:r>
      <w:r w:rsidRPr="00B502A6">
        <w:rPr>
          <w:rFonts w:ascii="Arial" w:eastAsia="宋体" w:hAnsi="Arial" w:cs="Arial" w:hint="eastAsia"/>
          <w:color w:val="6B6B6B"/>
          <w:kern w:val="0"/>
          <w:sz w:val="24"/>
          <w:szCs w:val="24"/>
        </w:rPr>
        <w:t>线与十字，社会</w:t>
      </w:r>
      <w:r w:rsidRPr="00B502A6">
        <w:rPr>
          <w:rFonts w:ascii="Arial" w:eastAsia="宋体" w:hAnsi="Arial" w:cs="Arial" w:hint="eastAsia"/>
          <w:color w:val="6B6B6B"/>
          <w:kern w:val="0"/>
          <w:sz w:val="24"/>
          <w:szCs w:val="24"/>
        </w:rPr>
        <w:t xml:space="preserve">2; </w:t>
      </w:r>
      <w:r w:rsidRPr="00B502A6">
        <w:rPr>
          <w:rFonts w:ascii="Arial" w:eastAsia="宋体" w:hAnsi="Arial" w:cs="Arial" w:hint="eastAsia"/>
          <w:color w:val="6B6B6B"/>
          <w:kern w:val="0"/>
          <w:sz w:val="24"/>
          <w:szCs w:val="24"/>
        </w:rPr>
        <w:t>线带星号，社交</w:t>
      </w:r>
      <w:r w:rsidRPr="00B502A6">
        <w:rPr>
          <w:rFonts w:ascii="Arial" w:eastAsia="宋体" w:hAnsi="Arial" w:cs="Arial" w:hint="eastAsia"/>
          <w:color w:val="6B6B6B"/>
          <w:kern w:val="0"/>
          <w:sz w:val="24"/>
          <w:szCs w:val="24"/>
        </w:rPr>
        <w:t xml:space="preserve">3; </w:t>
      </w:r>
      <w:r w:rsidRPr="00B502A6">
        <w:rPr>
          <w:rFonts w:ascii="Arial" w:eastAsia="宋体" w:hAnsi="Arial" w:cs="Arial" w:hint="eastAsia"/>
          <w:color w:val="6B6B6B"/>
          <w:kern w:val="0"/>
          <w:sz w:val="24"/>
          <w:szCs w:val="24"/>
        </w:rPr>
        <w:t>线和红色圆圈，散装干运输车</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线配蓝色方块，集装箱船</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线和黑色菱形，油罐车。</w:t>
      </w:r>
    </w:p>
    <w:p w:rsidR="00B502A6" w:rsidRDefault="00B502A6" w:rsidP="00F55F5E">
      <w:pPr>
        <w:jc w:val="left"/>
        <w:rPr>
          <w:rFonts w:ascii="Arial" w:eastAsia="宋体" w:hAnsi="Arial" w:cs="Arial"/>
          <w:color w:val="6B6B6B"/>
          <w:kern w:val="0"/>
          <w:sz w:val="24"/>
          <w:szCs w:val="24"/>
        </w:rPr>
      </w:pPr>
    </w:p>
    <w:p w:rsidR="00B502A6" w:rsidRDefault="00B502A6" w:rsidP="00F55F5E">
      <w:pPr>
        <w:jc w:val="left"/>
        <w:rPr>
          <w:rStyle w:val="fig-label"/>
          <w:rFonts w:ascii="Arial" w:hAnsi="Arial" w:cs="Arial"/>
          <w:b/>
          <w:bCs/>
          <w:color w:val="6B6B6B"/>
          <w:bdr w:val="none" w:sz="0" w:space="0" w:color="auto" w:frame="1"/>
          <w:shd w:val="clear" w:color="auto" w:fill="FFFFFF"/>
        </w:rPr>
      </w:pPr>
      <w:r w:rsidRPr="00B502A6">
        <w:rPr>
          <w:rStyle w:val="fig-label"/>
          <w:rFonts w:ascii="Arial" w:hAnsi="Arial" w:cs="Arial"/>
          <w:b/>
          <w:bCs/>
          <w:noProof/>
          <w:color w:val="6B6B6B"/>
          <w:bdr w:val="none" w:sz="0" w:space="0" w:color="auto" w:frame="1"/>
          <w:shd w:val="clear" w:color="auto" w:fill="FFFFFF"/>
        </w:rPr>
        <w:lastRenderedPageBreak/>
        <w:drawing>
          <wp:inline distT="0" distB="0" distL="0" distR="0">
            <wp:extent cx="5274310" cy="5456183"/>
            <wp:effectExtent l="0" t="0" r="2540" b="0"/>
            <wp:docPr id="19" name="图片 19" descr="D:\下载\F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下载\F5.larg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56183"/>
                    </a:xfrm>
                    <a:prstGeom prst="rect">
                      <a:avLst/>
                    </a:prstGeom>
                    <a:noFill/>
                    <a:ln>
                      <a:noFill/>
                    </a:ln>
                  </pic:spPr>
                </pic:pic>
              </a:graphicData>
            </a:graphic>
          </wp:inline>
        </w:drawing>
      </w:r>
    </w:p>
    <w:p w:rsidR="00B502A6" w:rsidRPr="00B502A6" w:rsidRDefault="00B502A6" w:rsidP="00B502A6">
      <w:pPr>
        <w:widowControl/>
        <w:jc w:val="left"/>
        <w:rPr>
          <w:rFonts w:ascii="宋体" w:eastAsia="宋体" w:hAnsi="宋体" w:cs="宋体"/>
          <w:kern w:val="0"/>
          <w:sz w:val="24"/>
          <w:szCs w:val="24"/>
        </w:rPr>
      </w:pPr>
      <w:r>
        <w:rPr>
          <w:rFonts w:ascii="Arial" w:eastAsia="宋体" w:hAnsi="Arial" w:cs="Arial" w:hint="eastAsia"/>
          <w:b/>
          <w:bCs/>
          <w:color w:val="6B6B6B"/>
          <w:kern w:val="0"/>
          <w:sz w:val="24"/>
          <w:szCs w:val="24"/>
          <w:bdr w:val="none" w:sz="0" w:space="0" w:color="auto" w:frame="1"/>
          <w:shd w:val="clear" w:color="auto" w:fill="FFFFFF"/>
        </w:rPr>
        <w:t>图</w:t>
      </w:r>
      <w:r w:rsidRPr="00B502A6">
        <w:rPr>
          <w:rFonts w:ascii="Arial" w:eastAsia="宋体" w:hAnsi="Arial" w:cs="Arial"/>
          <w:b/>
          <w:bCs/>
          <w:color w:val="6B6B6B"/>
          <w:kern w:val="0"/>
          <w:sz w:val="24"/>
          <w:szCs w:val="24"/>
          <w:bdr w:val="none" w:sz="0" w:space="0" w:color="auto" w:frame="1"/>
          <w:shd w:val="clear" w:color="auto" w:fill="FFFFFF"/>
        </w:rPr>
        <w:t xml:space="preserve"> 5.</w:t>
      </w:r>
    </w:p>
    <w:p w:rsidR="00B502A6" w:rsidRDefault="00B502A6" w:rsidP="00F55F5E">
      <w:pPr>
        <w:jc w:val="left"/>
        <w:rPr>
          <w:rFonts w:ascii="Arial" w:eastAsia="宋体" w:hAnsi="Arial" w:cs="Arial"/>
          <w:color w:val="6B6B6B"/>
          <w:kern w:val="0"/>
          <w:sz w:val="24"/>
          <w:szCs w:val="24"/>
        </w:rPr>
      </w:pP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a</w:t>
      </w:r>
      <w:r w:rsidRPr="00B502A6">
        <w:rPr>
          <w:rFonts w:ascii="Arial" w:eastAsia="宋体" w:hAnsi="Arial" w:cs="Arial" w:hint="eastAsia"/>
          <w:color w:val="6B6B6B"/>
          <w:kern w:val="0"/>
          <w:sz w:val="24"/>
          <w:szCs w:val="24"/>
        </w:rPr>
        <w:t>）具有规则指数</w:t>
      </w:r>
      <w:r w:rsidRPr="00B502A6">
        <w:rPr>
          <w:rFonts w:ascii="Arial" w:eastAsia="宋体" w:hAnsi="Arial" w:cs="Arial" w:hint="eastAsia"/>
          <w:color w:val="6B6B6B"/>
          <w:kern w:val="0"/>
          <w:sz w:val="24"/>
          <w:szCs w:val="24"/>
        </w:rPr>
        <w:t>p = 2.09</w:t>
      </w:r>
      <w:r w:rsidRPr="00B502A6">
        <w:rPr>
          <w:rFonts w:ascii="Arial" w:eastAsia="宋体" w:hAnsi="Arial" w:cs="Arial" w:hint="eastAsia"/>
          <w:color w:val="6B6B6B"/>
          <w:kern w:val="0"/>
          <w:sz w:val="24"/>
          <w:szCs w:val="24"/>
        </w:rPr>
        <w:t>的集装箱船的样本轨迹，（</w:t>
      </w:r>
      <w:r w:rsidRPr="00B502A6">
        <w:rPr>
          <w:rFonts w:ascii="Arial" w:eastAsia="宋体" w:hAnsi="Arial" w:cs="Arial" w:hint="eastAsia"/>
          <w:color w:val="6B6B6B"/>
          <w:kern w:val="0"/>
          <w:sz w:val="24"/>
          <w:szCs w:val="24"/>
        </w:rPr>
        <w:t>b</w:t>
      </w:r>
      <w:r w:rsidRPr="00B502A6">
        <w:rPr>
          <w:rFonts w:ascii="Arial" w:eastAsia="宋体" w:hAnsi="Arial" w:cs="Arial" w:hint="eastAsia"/>
          <w:color w:val="6B6B6B"/>
          <w:kern w:val="0"/>
          <w:sz w:val="24"/>
          <w:szCs w:val="24"/>
        </w:rPr>
        <w:t>）散装干运输船，</w:t>
      </w:r>
      <w:r w:rsidRPr="00B502A6">
        <w:rPr>
          <w:rFonts w:ascii="Arial" w:eastAsia="宋体" w:hAnsi="Arial" w:cs="Arial" w:hint="eastAsia"/>
          <w:color w:val="6B6B6B"/>
          <w:kern w:val="0"/>
          <w:sz w:val="24"/>
          <w:szCs w:val="24"/>
        </w:rPr>
        <w:t>p = 0.098</w:t>
      </w:r>
      <w:r w:rsidRPr="00B502A6">
        <w:rPr>
          <w:rFonts w:ascii="Arial" w:eastAsia="宋体" w:hAnsi="Arial" w:cs="Arial" w:hint="eastAsia"/>
          <w:color w:val="6B6B6B"/>
          <w:kern w:val="0"/>
          <w:sz w:val="24"/>
          <w:szCs w:val="24"/>
        </w:rPr>
        <w:t>和（</w:t>
      </w:r>
      <w:r w:rsidRPr="00B502A6">
        <w:rPr>
          <w:rFonts w:ascii="Arial" w:eastAsia="宋体" w:hAnsi="Arial" w:cs="Arial" w:hint="eastAsia"/>
          <w:color w:val="6B6B6B"/>
          <w:kern w:val="0"/>
          <w:sz w:val="24"/>
          <w:szCs w:val="24"/>
        </w:rPr>
        <w:t>c</w:t>
      </w:r>
      <w:r w:rsidRPr="00B502A6">
        <w:rPr>
          <w:rFonts w:ascii="Arial" w:eastAsia="宋体" w:hAnsi="Arial" w:cs="Arial" w:hint="eastAsia"/>
          <w:color w:val="6B6B6B"/>
          <w:kern w:val="0"/>
          <w:sz w:val="24"/>
          <w:szCs w:val="24"/>
        </w:rPr>
        <w:t>）油罐车，</w:t>
      </w:r>
      <w:r w:rsidRPr="00B502A6">
        <w:rPr>
          <w:rFonts w:ascii="Arial" w:eastAsia="宋体" w:hAnsi="Arial" w:cs="Arial" w:hint="eastAsia"/>
          <w:color w:val="6B6B6B"/>
          <w:kern w:val="0"/>
          <w:sz w:val="24"/>
          <w:szCs w:val="24"/>
        </w:rPr>
        <w:t>p = 1.027</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在三个轨迹中，数字和线条厚度指示每个路线上的行程频率。</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d-f</w:t>
      </w:r>
      <w:r w:rsidRPr="00B502A6">
        <w:rPr>
          <w:rFonts w:ascii="Arial" w:eastAsia="宋体" w:hAnsi="Arial" w:cs="Arial" w:hint="eastAsia"/>
          <w:color w:val="6B6B6B"/>
          <w:kern w:val="0"/>
          <w:sz w:val="24"/>
          <w:szCs w:val="24"/>
        </w:rPr>
        <w:t>）三个主要船舶的</w:t>
      </w:r>
      <w:r w:rsidRPr="00B502A6">
        <w:rPr>
          <w:rFonts w:ascii="Arial" w:eastAsia="宋体" w:hAnsi="Arial" w:cs="Arial" w:hint="eastAsia"/>
          <w:color w:val="6B6B6B"/>
          <w:kern w:val="0"/>
          <w:sz w:val="24"/>
          <w:szCs w:val="24"/>
        </w:rPr>
        <w:t>p</w:t>
      </w:r>
      <w:r w:rsidRPr="00B502A6">
        <w:rPr>
          <w:rFonts w:ascii="Arial" w:eastAsia="宋体" w:hAnsi="Arial" w:cs="Arial" w:hint="eastAsia"/>
          <w:color w:val="6B6B6B"/>
          <w:kern w:val="0"/>
          <w:sz w:val="24"/>
          <w:szCs w:val="24"/>
        </w:rPr>
        <w:t>的分布。</w:t>
      </w:r>
    </w:p>
    <w:p w:rsidR="00B502A6" w:rsidRDefault="00B502A6" w:rsidP="00F55F5E">
      <w:pPr>
        <w:jc w:val="left"/>
        <w:rPr>
          <w:rStyle w:val="fig-label"/>
          <w:rFonts w:ascii="Arial" w:hAnsi="Arial" w:cs="Arial"/>
          <w:b/>
          <w:bCs/>
          <w:color w:val="6B6B6B"/>
          <w:bdr w:val="none" w:sz="0" w:space="0" w:color="auto" w:frame="1"/>
          <w:shd w:val="clear" w:color="auto" w:fill="FFFFFF"/>
        </w:rPr>
      </w:pPr>
    </w:p>
    <w:p w:rsidR="00B502A6" w:rsidRDefault="00B502A6" w:rsidP="00F55F5E">
      <w:pPr>
        <w:jc w:val="left"/>
        <w:rPr>
          <w:rStyle w:val="fig-label"/>
          <w:rFonts w:ascii="Arial" w:hAnsi="Arial" w:cs="Arial"/>
          <w:b/>
          <w:bCs/>
          <w:color w:val="6B6B6B"/>
          <w:bdr w:val="none" w:sz="0" w:space="0" w:color="auto" w:frame="1"/>
          <w:shd w:val="clear" w:color="auto" w:fill="FFFFFF"/>
        </w:rPr>
      </w:pPr>
      <w:r w:rsidRPr="00B502A6">
        <w:rPr>
          <w:rStyle w:val="fig-label"/>
          <w:rFonts w:ascii="Arial" w:hAnsi="Arial" w:cs="Arial"/>
          <w:b/>
          <w:bCs/>
          <w:noProof/>
          <w:color w:val="6B6B6B"/>
          <w:bdr w:val="none" w:sz="0" w:space="0" w:color="auto" w:frame="1"/>
          <w:shd w:val="clear" w:color="auto" w:fill="FFFFFF"/>
        </w:rPr>
        <w:drawing>
          <wp:inline distT="0" distB="0" distL="0" distR="0">
            <wp:extent cx="5274310" cy="2262185"/>
            <wp:effectExtent l="0" t="0" r="2540" b="5080"/>
            <wp:docPr id="20" name="图片 20" descr="D:\下载\F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下载\F6.larg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62185"/>
                    </a:xfrm>
                    <a:prstGeom prst="rect">
                      <a:avLst/>
                    </a:prstGeom>
                    <a:noFill/>
                    <a:ln>
                      <a:noFill/>
                    </a:ln>
                  </pic:spPr>
                </pic:pic>
              </a:graphicData>
            </a:graphic>
          </wp:inline>
        </w:drawing>
      </w:r>
    </w:p>
    <w:p w:rsidR="00B502A6" w:rsidRDefault="00B502A6" w:rsidP="00B502A6">
      <w:pPr>
        <w:widowControl/>
        <w:jc w:val="left"/>
      </w:pPr>
      <w:r>
        <w:rPr>
          <w:rStyle w:val="fig-label"/>
          <w:rFonts w:ascii="Arial" w:hAnsi="Arial" w:cs="Arial" w:hint="eastAsia"/>
          <w:b/>
          <w:bCs/>
          <w:color w:val="6B6B6B"/>
          <w:bdr w:val="none" w:sz="0" w:space="0" w:color="auto" w:frame="1"/>
          <w:shd w:val="clear" w:color="auto" w:fill="FFFFFF"/>
        </w:rPr>
        <w:lastRenderedPageBreak/>
        <w:t>图</w:t>
      </w:r>
      <w:r>
        <w:rPr>
          <w:rStyle w:val="fig-label"/>
          <w:rFonts w:ascii="Arial" w:hAnsi="Arial" w:cs="Arial"/>
          <w:b/>
          <w:bCs/>
          <w:color w:val="6B6B6B"/>
          <w:bdr w:val="none" w:sz="0" w:space="0" w:color="auto" w:frame="1"/>
          <w:shd w:val="clear" w:color="auto" w:fill="FFFFFF"/>
        </w:rPr>
        <w:t xml:space="preserve"> 6.</w:t>
      </w:r>
    </w:p>
    <w:p w:rsidR="00B502A6" w:rsidRPr="00B502A6" w:rsidRDefault="00B502A6" w:rsidP="00F55F5E">
      <w:pPr>
        <w:jc w:val="left"/>
        <w:rPr>
          <w:rStyle w:val="fig-label"/>
          <w:rFonts w:ascii="Arial" w:hAnsi="Arial" w:cs="Arial" w:hint="eastAsia"/>
          <w:b/>
          <w:bCs/>
          <w:color w:val="6B6B6B"/>
          <w:bdr w:val="none" w:sz="0" w:space="0" w:color="auto" w:frame="1"/>
          <w:shd w:val="clear" w:color="auto" w:fill="FFFFFF"/>
        </w:rPr>
      </w:pP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a</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GCSN</w:t>
      </w:r>
      <w:r w:rsidRPr="00B502A6">
        <w:rPr>
          <w:rFonts w:ascii="Arial" w:eastAsia="宋体" w:hAnsi="Arial" w:cs="Arial" w:hint="eastAsia"/>
          <w:color w:val="6B6B6B"/>
          <w:kern w:val="0"/>
          <w:sz w:val="24"/>
          <w:szCs w:val="24"/>
        </w:rPr>
        <w:t>（可通航的距离在大陆周围如图</w:t>
      </w:r>
      <w:r w:rsidRPr="00B502A6">
        <w:rPr>
          <w:rFonts w:ascii="Arial" w:eastAsia="宋体" w:hAnsi="Arial" w:cs="Arial" w:hint="eastAsia"/>
          <w:color w:val="6B6B6B"/>
          <w:kern w:val="0"/>
          <w:sz w:val="24"/>
          <w:szCs w:val="24"/>
        </w:rPr>
        <w:t>1</w:t>
      </w:r>
      <w:r w:rsidRPr="00B502A6">
        <w:rPr>
          <w:rFonts w:ascii="Arial" w:eastAsia="宋体" w:hAnsi="Arial" w:cs="Arial" w:hint="eastAsia"/>
          <w:color w:val="6B6B6B"/>
          <w:kern w:val="0"/>
          <w:sz w:val="24"/>
          <w:szCs w:val="24"/>
        </w:rPr>
        <w:t>所示）中的港口到港口距离的直方图。</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我们重叠两个不同模型的预测。</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基于关于港口和总港口访问之间的距离的信息的引力模型（红色）比简单的模型（蓝色）更适合，其仅修复总行程数（黑线，观察到的；红线，重力模型</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蓝线，随机流量）。</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b</w:t>
      </w:r>
      <w:r w:rsidRPr="00B502A6">
        <w:rPr>
          <w:rFonts w:ascii="Arial" w:eastAsia="宋体" w:hAnsi="Arial" w:cs="Arial" w:hint="eastAsia"/>
          <w:color w:val="6B6B6B"/>
          <w:kern w:val="0"/>
          <w:sz w:val="24"/>
          <w:szCs w:val="24"/>
        </w:rPr>
        <w:t>）与</w:t>
      </w:r>
      <w:r w:rsidRPr="00B502A6">
        <w:rPr>
          <w:rFonts w:ascii="Arial" w:eastAsia="宋体" w:hAnsi="Arial" w:cs="Arial" w:hint="eastAsia"/>
          <w:color w:val="6B6B6B"/>
          <w:kern w:val="0"/>
          <w:sz w:val="24"/>
          <w:szCs w:val="24"/>
        </w:rPr>
        <w:t>Nij</w:t>
      </w:r>
      <w:r w:rsidRPr="00B502A6">
        <w:rPr>
          <w:rFonts w:ascii="Arial" w:eastAsia="宋体" w:hAnsi="Arial" w:cs="Arial" w:hint="eastAsia"/>
          <w:color w:val="6B6B6B"/>
          <w:kern w:val="0"/>
          <w:sz w:val="24"/>
          <w:szCs w:val="24"/>
        </w:rPr>
        <w:t>观察到的港口对数量和</w:t>
      </w:r>
      <w:r w:rsidRPr="00B502A6">
        <w:rPr>
          <w:rFonts w:ascii="Arial" w:eastAsia="宋体" w:hAnsi="Arial" w:cs="Arial" w:hint="eastAsia"/>
          <w:color w:val="6B6B6B"/>
          <w:kern w:val="0"/>
          <w:sz w:val="24"/>
          <w:szCs w:val="24"/>
        </w:rPr>
        <w:t>Fij</w:t>
      </w:r>
      <w:r w:rsidRPr="00B502A6">
        <w:rPr>
          <w:rFonts w:ascii="Arial" w:eastAsia="宋体" w:hAnsi="Arial" w:cs="Arial" w:hint="eastAsia"/>
          <w:color w:val="6B6B6B"/>
          <w:kern w:val="0"/>
          <w:sz w:val="24"/>
          <w:szCs w:val="24"/>
        </w:rPr>
        <w:t>预测的旅程。</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流量</w:t>
      </w:r>
      <w:r w:rsidRPr="00B502A6">
        <w:rPr>
          <w:rFonts w:ascii="Arial" w:eastAsia="宋体" w:hAnsi="Arial" w:cs="Arial" w:hint="eastAsia"/>
          <w:color w:val="6B6B6B"/>
          <w:kern w:val="0"/>
          <w:sz w:val="24"/>
          <w:szCs w:val="24"/>
        </w:rPr>
        <w:t>Fij</w:t>
      </w:r>
      <w:r w:rsidRPr="00B502A6">
        <w:rPr>
          <w:rFonts w:ascii="Arial" w:eastAsia="宋体" w:hAnsi="Arial" w:cs="Arial" w:hint="eastAsia"/>
          <w:color w:val="6B6B6B"/>
          <w:kern w:val="0"/>
          <w:sz w:val="24"/>
          <w:szCs w:val="24"/>
        </w:rPr>
        <w:t>用重力模型计算（四舍五入到最接近的整数）。</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一些最差的异常值以蓝色突出显示。</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圆形，安特卫普到加来（</w:t>
      </w:r>
      <w:r w:rsidRPr="00B502A6">
        <w:rPr>
          <w:rFonts w:ascii="Arial" w:eastAsia="宋体" w:hAnsi="Arial" w:cs="Arial" w:hint="eastAsia"/>
          <w:color w:val="6B6B6B"/>
          <w:kern w:val="0"/>
          <w:sz w:val="24"/>
          <w:szCs w:val="24"/>
        </w:rPr>
        <w:t>Nij = 0 vs Fij = 200</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三角形，荷兰</w:t>
      </w:r>
      <w:r w:rsidRPr="00B502A6">
        <w:rPr>
          <w:rFonts w:ascii="Arial" w:eastAsia="宋体" w:hAnsi="Arial" w:cs="Arial" w:hint="eastAsia"/>
          <w:color w:val="6B6B6B"/>
          <w:kern w:val="0"/>
          <w:sz w:val="24"/>
          <w:szCs w:val="24"/>
        </w:rPr>
        <w:t>Hook</w:t>
      </w:r>
      <w:r w:rsidRPr="00B502A6">
        <w:rPr>
          <w:rFonts w:ascii="Arial" w:eastAsia="宋体" w:hAnsi="Arial" w:cs="Arial" w:hint="eastAsia"/>
          <w:color w:val="6B6B6B"/>
          <w:kern w:val="0"/>
          <w:sz w:val="24"/>
          <w:szCs w:val="24"/>
        </w:rPr>
        <w:t>到欧罗波特（</w:t>
      </w:r>
      <w:r w:rsidRPr="00B502A6">
        <w:rPr>
          <w:rFonts w:ascii="Arial" w:eastAsia="宋体" w:hAnsi="Arial" w:cs="Arial" w:hint="eastAsia"/>
          <w:color w:val="6B6B6B"/>
          <w:kern w:val="0"/>
          <w:sz w:val="24"/>
          <w:szCs w:val="24"/>
        </w:rPr>
        <w:t>16</w:t>
      </w:r>
      <w:r w:rsidRPr="00B502A6">
        <w:rPr>
          <w:rFonts w:ascii="Arial" w:eastAsia="宋体" w:hAnsi="Arial" w:cs="Arial" w:hint="eastAsia"/>
          <w:color w:val="6B6B6B"/>
          <w:kern w:val="0"/>
          <w:sz w:val="24"/>
          <w:szCs w:val="24"/>
        </w:rPr>
        <w:t>对</w:t>
      </w:r>
      <w:r w:rsidRPr="00B502A6">
        <w:rPr>
          <w:rFonts w:ascii="Arial" w:eastAsia="宋体" w:hAnsi="Arial" w:cs="Arial" w:hint="eastAsia"/>
          <w:color w:val="6B6B6B"/>
          <w:kern w:val="0"/>
          <w:sz w:val="24"/>
          <w:szCs w:val="24"/>
        </w:rPr>
        <w:t>1895</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菱形，加来到多佛（</w:t>
      </w:r>
      <w:r w:rsidRPr="00B502A6">
        <w:rPr>
          <w:rFonts w:ascii="Arial" w:eastAsia="宋体" w:hAnsi="Arial" w:cs="Arial" w:hint="eastAsia"/>
          <w:color w:val="6B6B6B"/>
          <w:kern w:val="0"/>
          <w:sz w:val="24"/>
          <w:szCs w:val="24"/>
        </w:rPr>
        <w:t>4392</w:t>
      </w:r>
      <w:r w:rsidRPr="00B502A6">
        <w:rPr>
          <w:rFonts w:ascii="Arial" w:eastAsia="宋体" w:hAnsi="Arial" w:cs="Arial" w:hint="eastAsia"/>
          <w:color w:val="6B6B6B"/>
          <w:kern w:val="0"/>
          <w:sz w:val="24"/>
          <w:szCs w:val="24"/>
        </w:rPr>
        <w:t>对</w:t>
      </w:r>
      <w:r w:rsidRPr="00B502A6">
        <w:rPr>
          <w:rFonts w:ascii="Arial" w:eastAsia="宋体" w:hAnsi="Arial" w:cs="Arial" w:hint="eastAsia"/>
          <w:color w:val="6B6B6B"/>
          <w:kern w:val="0"/>
          <w:sz w:val="24"/>
          <w:szCs w:val="24"/>
        </w:rPr>
        <w:t>443</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方形，哈里奇到荷兰的胡克（</w:t>
      </w:r>
      <w:r w:rsidRPr="00B502A6">
        <w:rPr>
          <w:rFonts w:ascii="Arial" w:eastAsia="宋体" w:hAnsi="Arial" w:cs="Arial" w:hint="eastAsia"/>
          <w:color w:val="6B6B6B"/>
          <w:kern w:val="0"/>
          <w:sz w:val="24"/>
          <w:szCs w:val="24"/>
        </w:rPr>
        <w:t>644</w:t>
      </w:r>
      <w:r w:rsidRPr="00B502A6">
        <w:rPr>
          <w:rFonts w:ascii="Arial" w:eastAsia="宋体" w:hAnsi="Arial" w:cs="Arial" w:hint="eastAsia"/>
          <w:color w:val="6B6B6B"/>
          <w:kern w:val="0"/>
          <w:sz w:val="24"/>
          <w:szCs w:val="24"/>
        </w:rPr>
        <w:t>对</w:t>
      </w:r>
      <w:r w:rsidRPr="00B502A6">
        <w:rPr>
          <w:rFonts w:ascii="Arial" w:eastAsia="宋体" w:hAnsi="Arial" w:cs="Arial" w:hint="eastAsia"/>
          <w:color w:val="6B6B6B"/>
          <w:kern w:val="0"/>
          <w:sz w:val="24"/>
          <w:szCs w:val="24"/>
        </w:rPr>
        <w:t>0</w:t>
      </w:r>
      <w:r w:rsidRPr="00B502A6">
        <w:rPr>
          <w:rFonts w:ascii="Arial" w:eastAsia="宋体" w:hAnsi="Arial" w:cs="Arial" w:hint="eastAsia"/>
          <w:color w:val="6B6B6B"/>
          <w:kern w:val="0"/>
          <w:sz w:val="24"/>
          <w:szCs w:val="24"/>
        </w:rPr>
        <w:t>）。</w:t>
      </w:r>
    </w:p>
    <w:p w:rsidR="00B502A6" w:rsidRDefault="00B502A6">
      <w:pPr>
        <w:jc w:val="left"/>
        <w:rPr>
          <w:rStyle w:val="fig-label"/>
          <w:rFonts w:ascii="Arial" w:hAnsi="Arial" w:cs="Arial"/>
          <w:b/>
          <w:bCs/>
          <w:color w:val="6B6B6B"/>
          <w:bdr w:val="none" w:sz="0" w:space="0" w:color="auto" w:frame="1"/>
          <w:shd w:val="clear" w:color="auto" w:fill="FFFFFF"/>
        </w:rPr>
      </w:pPr>
    </w:p>
    <w:p w:rsidR="00B502A6" w:rsidRDefault="00B502A6">
      <w:pPr>
        <w:jc w:val="left"/>
        <w:rPr>
          <w:rStyle w:val="fig-label"/>
          <w:rFonts w:ascii="Arial" w:hAnsi="Arial" w:cs="Arial"/>
          <w:b/>
          <w:bCs/>
          <w:color w:val="6B6B6B"/>
          <w:bdr w:val="none" w:sz="0" w:space="0" w:color="auto" w:frame="1"/>
          <w:shd w:val="clear" w:color="auto" w:fill="FFFFFF"/>
        </w:rPr>
      </w:pPr>
      <w:r w:rsidRPr="00B502A6">
        <w:rPr>
          <w:rStyle w:val="fig-label"/>
          <w:rFonts w:ascii="Arial" w:hAnsi="Arial" w:cs="Arial"/>
          <w:b/>
          <w:bCs/>
          <w:noProof/>
          <w:color w:val="6B6B6B"/>
          <w:bdr w:val="none" w:sz="0" w:space="0" w:color="auto" w:frame="1"/>
          <w:shd w:val="clear" w:color="auto" w:fill="FFFFFF"/>
        </w:rPr>
        <w:drawing>
          <wp:inline distT="0" distB="0" distL="0" distR="0">
            <wp:extent cx="5274310" cy="3853176"/>
            <wp:effectExtent l="0" t="0" r="2540" b="0"/>
            <wp:docPr id="21" name="图片 21" descr="D:\下载\F7.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下载\F7.lar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853176"/>
                    </a:xfrm>
                    <a:prstGeom prst="rect">
                      <a:avLst/>
                    </a:prstGeom>
                    <a:noFill/>
                    <a:ln>
                      <a:noFill/>
                    </a:ln>
                  </pic:spPr>
                </pic:pic>
              </a:graphicData>
            </a:graphic>
          </wp:inline>
        </w:drawing>
      </w:r>
    </w:p>
    <w:p w:rsidR="00B502A6" w:rsidRDefault="00B502A6" w:rsidP="00B502A6">
      <w:pPr>
        <w:widowControl/>
        <w:jc w:val="left"/>
      </w:pPr>
      <w:r>
        <w:rPr>
          <w:rStyle w:val="fig-label"/>
          <w:rFonts w:ascii="Arial" w:hAnsi="Arial" w:cs="Arial" w:hint="eastAsia"/>
          <w:b/>
          <w:bCs/>
          <w:color w:val="6B6B6B"/>
          <w:bdr w:val="none" w:sz="0" w:space="0" w:color="auto" w:frame="1"/>
          <w:shd w:val="clear" w:color="auto" w:fill="FFFFFF"/>
        </w:rPr>
        <w:t>图</w:t>
      </w:r>
      <w:r>
        <w:rPr>
          <w:rStyle w:val="fig-label"/>
          <w:rFonts w:ascii="Arial" w:hAnsi="Arial" w:cs="Arial"/>
          <w:b/>
          <w:bCs/>
          <w:color w:val="6B6B6B"/>
          <w:bdr w:val="none" w:sz="0" w:space="0" w:color="auto" w:frame="1"/>
          <w:shd w:val="clear" w:color="auto" w:fill="FFFFFF"/>
        </w:rPr>
        <w:t xml:space="preserve"> 7.</w:t>
      </w:r>
    </w:p>
    <w:p w:rsidR="00B502A6" w:rsidRPr="00B502A6" w:rsidRDefault="00B502A6">
      <w:pPr>
        <w:jc w:val="left"/>
        <w:rPr>
          <w:rStyle w:val="fig-label"/>
          <w:rFonts w:ascii="Arial" w:hAnsi="Arial" w:cs="Arial" w:hint="eastAsia"/>
          <w:b/>
          <w:bCs/>
          <w:color w:val="6B6B6B"/>
          <w:bdr w:val="none" w:sz="0" w:space="0" w:color="auto" w:frame="1"/>
          <w:shd w:val="clear" w:color="auto" w:fill="FFFFFF"/>
        </w:rPr>
      </w:pPr>
      <w:r w:rsidRPr="00B502A6">
        <w:rPr>
          <w:rFonts w:ascii="Arial" w:eastAsia="宋体" w:hAnsi="Arial" w:cs="Arial" w:hint="eastAsia"/>
          <w:color w:val="6B6B6B"/>
          <w:kern w:val="0"/>
          <w:sz w:val="24"/>
          <w:szCs w:val="24"/>
        </w:rPr>
        <w:t>港口入侵物种传播随机人口模型的结果。</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a</w:t>
      </w:r>
      <w:r w:rsidRPr="00B502A6">
        <w:rPr>
          <w:rFonts w:ascii="Arial" w:eastAsia="宋体" w:hAnsi="Arial" w:cs="Arial" w:hint="eastAsia"/>
          <w:color w:val="6B6B6B"/>
          <w:kern w:val="0"/>
          <w:sz w:val="24"/>
          <w:szCs w:val="24"/>
        </w:rPr>
        <w:t>）入侵从一个单一随机选择的港口开始。</w:t>
      </w:r>
      <w:r w:rsidRPr="00B502A6">
        <w:rPr>
          <w:rFonts w:ascii="Arial" w:eastAsia="宋体" w:hAnsi="Arial" w:cs="Arial" w:hint="eastAsia"/>
          <w:color w:val="6B6B6B"/>
          <w:kern w:val="0"/>
          <w:sz w:val="24"/>
          <w:szCs w:val="24"/>
        </w:rPr>
        <w:t xml:space="preserve"> </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b</w:t>
      </w:r>
      <w:r w:rsidRPr="00B502A6">
        <w:rPr>
          <w:rFonts w:ascii="Arial" w:eastAsia="宋体" w:hAnsi="Arial" w:cs="Arial" w:hint="eastAsia"/>
          <w:color w:val="6B6B6B"/>
          <w:kern w:val="0"/>
          <w:sz w:val="24"/>
          <w:szCs w:val="24"/>
        </w:rPr>
        <w:t>）初始港口作为卑尔根（挪威）固定，这是一个连接良好的港口（度</w:t>
      </w:r>
      <w:r w:rsidRPr="00B502A6">
        <w:rPr>
          <w:rFonts w:ascii="Arial" w:eastAsia="宋体" w:hAnsi="Arial" w:cs="Arial" w:hint="eastAsia"/>
          <w:color w:val="6B6B6B"/>
          <w:kern w:val="0"/>
          <w:sz w:val="24"/>
          <w:szCs w:val="24"/>
        </w:rPr>
        <w:t>k = 49</w:t>
      </w:r>
      <w:r w:rsidRPr="00B502A6">
        <w:rPr>
          <w:rFonts w:ascii="Arial" w:eastAsia="宋体" w:hAnsi="Arial" w:cs="Arial" w:hint="eastAsia"/>
          <w:color w:val="6B6B6B"/>
          <w:kern w:val="0"/>
          <w:sz w:val="24"/>
          <w:szCs w:val="24"/>
        </w:rPr>
        <w:t>）的例子，不在中央枢纽之间。从</w:t>
      </w:r>
      <w:r w:rsidRPr="00B502A6">
        <w:rPr>
          <w:rFonts w:ascii="Arial" w:eastAsia="宋体" w:hAnsi="Arial" w:cs="Arial" w:hint="eastAsia"/>
          <w:color w:val="6B6B6B"/>
          <w:kern w:val="0"/>
          <w:sz w:val="24"/>
          <w:szCs w:val="24"/>
        </w:rPr>
        <w:t>i</w:t>
      </w:r>
      <w:r w:rsidRPr="00B502A6">
        <w:rPr>
          <w:rFonts w:ascii="Arial" w:eastAsia="宋体" w:hAnsi="Arial" w:cs="Arial" w:hint="eastAsia"/>
          <w:color w:val="6B6B6B"/>
          <w:kern w:val="0"/>
          <w:sz w:val="24"/>
          <w:szCs w:val="24"/>
        </w:rPr>
        <w:t>到</w:t>
      </w:r>
      <w:r w:rsidRPr="00B502A6">
        <w:rPr>
          <w:rFonts w:ascii="Arial" w:eastAsia="宋体" w:hAnsi="Arial" w:cs="Arial" w:hint="eastAsia"/>
          <w:color w:val="6B6B6B"/>
          <w:kern w:val="0"/>
          <w:sz w:val="24"/>
          <w:szCs w:val="24"/>
        </w:rPr>
        <w:t>j</w:t>
      </w:r>
      <w:r w:rsidRPr="00B502A6">
        <w:rPr>
          <w:rFonts w:ascii="Arial" w:eastAsia="宋体" w:hAnsi="Arial" w:cs="Arial" w:hint="eastAsia"/>
          <w:color w:val="6B6B6B"/>
          <w:kern w:val="0"/>
          <w:sz w:val="24"/>
          <w:szCs w:val="24"/>
        </w:rPr>
        <w:t>每年的旅程被假定为</w:t>
      </w:r>
      <w:r w:rsidRPr="00B502A6">
        <w:rPr>
          <w:rFonts w:ascii="Arial" w:eastAsia="宋体" w:hAnsi="Arial" w:cs="Arial" w:hint="eastAsia"/>
          <w:color w:val="6B6B6B"/>
          <w:kern w:val="0"/>
          <w:sz w:val="24"/>
          <w:szCs w:val="24"/>
        </w:rPr>
        <w:t>Nij</w:t>
      </w:r>
      <w:r w:rsidRPr="00B502A6">
        <w:rPr>
          <w:rFonts w:ascii="Arial" w:eastAsia="宋体" w:hAnsi="Arial" w:cs="Arial" w:hint="eastAsia"/>
          <w:color w:val="6B6B6B"/>
          <w:kern w:val="0"/>
          <w:sz w:val="24"/>
          <w:szCs w:val="24"/>
        </w:rPr>
        <w:t>（来自</w:t>
      </w:r>
      <w:r w:rsidRPr="00B502A6">
        <w:rPr>
          <w:rFonts w:ascii="Arial" w:eastAsia="宋体" w:hAnsi="Arial" w:cs="Arial" w:hint="eastAsia"/>
          <w:color w:val="6B6B6B"/>
          <w:kern w:val="0"/>
          <w:sz w:val="24"/>
          <w:szCs w:val="24"/>
        </w:rPr>
        <w:t>GCSN</w:t>
      </w:r>
      <w:r w:rsidRPr="00B502A6">
        <w:rPr>
          <w:rFonts w:ascii="Arial" w:eastAsia="宋体" w:hAnsi="Arial" w:cs="Arial" w:hint="eastAsia"/>
          <w:color w:val="6B6B6B"/>
          <w:kern w:val="0"/>
          <w:sz w:val="24"/>
          <w:szCs w:val="24"/>
        </w:rPr>
        <w:t>的实际流量）或</w:t>
      </w:r>
      <w:r w:rsidRPr="00B502A6">
        <w:rPr>
          <w:rFonts w:ascii="Arial" w:eastAsia="宋体" w:hAnsi="Arial" w:cs="Arial" w:hint="eastAsia"/>
          <w:color w:val="6B6B6B"/>
          <w:kern w:val="0"/>
          <w:sz w:val="24"/>
          <w:szCs w:val="24"/>
        </w:rPr>
        <w:t>Fij</w:t>
      </w:r>
      <w:r w:rsidRPr="00B502A6">
        <w:rPr>
          <w:rFonts w:ascii="Arial" w:eastAsia="宋体" w:hAnsi="Arial" w:cs="Arial" w:hint="eastAsia"/>
          <w:color w:val="6B6B6B"/>
          <w:kern w:val="0"/>
          <w:sz w:val="24"/>
          <w:szCs w:val="24"/>
        </w:rPr>
        <w:t>（重力模型）。每个旅程的一小部分物种从原地运送到目的地的可能性很小。调整参数（每年</w:t>
      </w:r>
      <w:r w:rsidRPr="00B502A6">
        <w:rPr>
          <w:rFonts w:ascii="Arial" w:eastAsia="宋体" w:hAnsi="Arial" w:cs="Arial" w:hint="eastAsia"/>
          <w:color w:val="6B6B6B"/>
          <w:kern w:val="0"/>
          <w:sz w:val="24"/>
          <w:szCs w:val="24"/>
        </w:rPr>
        <w:t>r = 1</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ptrans = 0.01</w:t>
      </w:r>
      <w:r w:rsidRPr="00B502A6">
        <w:rPr>
          <w:rFonts w:ascii="Arial" w:eastAsia="宋体" w:hAnsi="Arial" w:cs="Arial" w:hint="eastAsia"/>
          <w:color w:val="6B6B6B"/>
          <w:kern w:val="0"/>
          <w:sz w:val="24"/>
          <w:szCs w:val="24"/>
        </w:rPr>
        <w:t>和</w:t>
      </w:r>
      <w:r w:rsidRPr="00B502A6">
        <w:rPr>
          <w:rFonts w:ascii="Arial" w:eastAsia="宋体" w:hAnsi="Arial" w:cs="Arial" w:hint="eastAsia"/>
          <w:color w:val="6B6B6B"/>
          <w:kern w:val="0"/>
          <w:sz w:val="24"/>
          <w:szCs w:val="24"/>
        </w:rPr>
        <w:t>s = 4</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10-5</w:t>
      </w:r>
      <w:r w:rsidRPr="00B502A6">
        <w:rPr>
          <w:rFonts w:ascii="Arial" w:eastAsia="宋体" w:hAnsi="Arial" w:cs="Arial" w:hint="eastAsia"/>
          <w:color w:val="6B6B6B"/>
          <w:kern w:val="0"/>
          <w:sz w:val="24"/>
          <w:szCs w:val="24"/>
        </w:rPr>
        <w:t>），以产生大约</w:t>
      </w:r>
      <w:r w:rsidRPr="00B502A6">
        <w:rPr>
          <w:rFonts w:ascii="Arial" w:eastAsia="宋体" w:hAnsi="Arial" w:cs="Arial" w:hint="eastAsia"/>
          <w:color w:val="6B6B6B"/>
          <w:kern w:val="0"/>
          <w:sz w:val="24"/>
          <w:szCs w:val="24"/>
        </w:rPr>
        <w:t>4.4</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10-4</w:t>
      </w:r>
      <w:r w:rsidRPr="00B502A6">
        <w:rPr>
          <w:rFonts w:ascii="Arial" w:eastAsia="宋体" w:hAnsi="Arial" w:cs="Arial" w:hint="eastAsia"/>
          <w:color w:val="6B6B6B"/>
          <w:kern w:val="0"/>
          <w:sz w:val="24"/>
          <w:szCs w:val="24"/>
        </w:rPr>
        <w:t>的每次访问的入侵概率（</w:t>
      </w:r>
      <w:r w:rsidRPr="00B502A6">
        <w:rPr>
          <w:rFonts w:ascii="Arial" w:eastAsia="宋体" w:hAnsi="Arial" w:cs="Arial" w:hint="eastAsia"/>
          <w:color w:val="6B6B6B"/>
          <w:kern w:val="0"/>
          <w:sz w:val="24"/>
          <w:szCs w:val="24"/>
        </w:rPr>
        <w:t>Drake</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Lodge 2004;</w:t>
      </w:r>
      <w:r w:rsidRPr="00B502A6">
        <w:rPr>
          <w:rFonts w:ascii="Arial" w:eastAsia="宋体" w:hAnsi="Arial" w:cs="Arial" w:hint="eastAsia"/>
          <w:color w:val="6B6B6B"/>
          <w:kern w:val="0"/>
          <w:sz w:val="24"/>
          <w:szCs w:val="24"/>
        </w:rPr>
        <w:t>见电子补充材料详情）。绘制的是（</w:t>
      </w:r>
      <w:r w:rsidRPr="00B502A6">
        <w:rPr>
          <w:rFonts w:ascii="Arial" w:eastAsia="宋体" w:hAnsi="Arial" w:cs="Arial" w:hint="eastAsia"/>
          <w:color w:val="6B6B6B"/>
          <w:kern w:val="0"/>
          <w:sz w:val="24"/>
          <w:szCs w:val="24"/>
        </w:rPr>
        <w:t>a</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14 000</w:t>
      </w:r>
      <w:r w:rsidRPr="00B502A6">
        <w:rPr>
          <w:rFonts w:ascii="Arial" w:eastAsia="宋体" w:hAnsi="Arial" w:cs="Arial" w:hint="eastAsia"/>
          <w:color w:val="6B6B6B"/>
          <w:kern w:val="0"/>
          <w:sz w:val="24"/>
          <w:szCs w:val="24"/>
        </w:rPr>
        <w:t>和（</w:t>
      </w:r>
      <w:r w:rsidRPr="00B502A6">
        <w:rPr>
          <w:rFonts w:ascii="Arial" w:eastAsia="宋体" w:hAnsi="Arial" w:cs="Arial" w:hint="eastAsia"/>
          <w:color w:val="6B6B6B"/>
          <w:kern w:val="0"/>
          <w:sz w:val="24"/>
          <w:szCs w:val="24"/>
        </w:rPr>
        <w:t>b</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1000</w:t>
      </w:r>
      <w:r w:rsidR="00407573">
        <w:rPr>
          <w:rFonts w:ascii="Arial" w:eastAsia="宋体" w:hAnsi="Arial" w:cs="Arial" w:hint="eastAsia"/>
          <w:color w:val="6B6B6B"/>
          <w:kern w:val="0"/>
          <w:sz w:val="24"/>
          <w:szCs w:val="24"/>
        </w:rPr>
        <w:t>次模拟运行（标准误差等于线宽</w:t>
      </w:r>
      <w:bookmarkStart w:id="0" w:name="_GoBack"/>
      <w:bookmarkEnd w:id="0"/>
      <w:r w:rsidRPr="00B502A6">
        <w:rPr>
          <w:rFonts w:ascii="Arial" w:eastAsia="宋体" w:hAnsi="Arial" w:cs="Arial" w:hint="eastAsia"/>
          <w:color w:val="6B6B6B"/>
          <w:kern w:val="0"/>
          <w:sz w:val="24"/>
          <w:szCs w:val="24"/>
        </w:rPr>
        <w:t>度）的入侵港口（人口数大于承载能力的一半）的累积数量。黑线，实际交通流量</w:t>
      </w:r>
      <w:r w:rsidRPr="00B502A6">
        <w:rPr>
          <w:rFonts w:ascii="Arial" w:eastAsia="宋体" w:hAnsi="Arial" w:cs="Arial" w:hint="eastAsia"/>
          <w:color w:val="6B6B6B"/>
          <w:kern w:val="0"/>
          <w:sz w:val="24"/>
          <w:szCs w:val="24"/>
        </w:rPr>
        <w:t>;</w:t>
      </w:r>
      <w:r w:rsidRPr="00B502A6">
        <w:rPr>
          <w:rFonts w:ascii="Arial" w:eastAsia="宋体" w:hAnsi="Arial" w:cs="Arial" w:hint="eastAsia"/>
          <w:color w:val="6B6B6B"/>
          <w:kern w:val="0"/>
          <w:sz w:val="24"/>
          <w:szCs w:val="24"/>
        </w:rPr>
        <w:t>灰线，重力模型。</w:t>
      </w:r>
    </w:p>
    <w:sectPr w:rsidR="00B502A6" w:rsidRPr="00B502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3DF" w:rsidRDefault="003453DF" w:rsidP="00E93710">
      <w:r>
        <w:separator/>
      </w:r>
    </w:p>
  </w:endnote>
  <w:endnote w:type="continuationSeparator" w:id="0">
    <w:p w:rsidR="003453DF" w:rsidRDefault="003453DF" w:rsidP="00E93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3DF" w:rsidRDefault="003453DF" w:rsidP="00E93710">
      <w:r>
        <w:separator/>
      </w:r>
    </w:p>
  </w:footnote>
  <w:footnote w:type="continuationSeparator" w:id="0">
    <w:p w:rsidR="003453DF" w:rsidRDefault="003453DF" w:rsidP="00E937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30"/>
    <w:rsid w:val="00006D3D"/>
    <w:rsid w:val="00073AE4"/>
    <w:rsid w:val="000F1E7B"/>
    <w:rsid w:val="00151ED1"/>
    <w:rsid w:val="0016065E"/>
    <w:rsid w:val="00223D53"/>
    <w:rsid w:val="002454E5"/>
    <w:rsid w:val="00265838"/>
    <w:rsid w:val="0029626C"/>
    <w:rsid w:val="002B0E24"/>
    <w:rsid w:val="00303F47"/>
    <w:rsid w:val="00322EFC"/>
    <w:rsid w:val="003320B6"/>
    <w:rsid w:val="003453DF"/>
    <w:rsid w:val="003512C4"/>
    <w:rsid w:val="00407573"/>
    <w:rsid w:val="00435764"/>
    <w:rsid w:val="0044217B"/>
    <w:rsid w:val="0045643B"/>
    <w:rsid w:val="005061C6"/>
    <w:rsid w:val="005540E5"/>
    <w:rsid w:val="00574C32"/>
    <w:rsid w:val="005865C0"/>
    <w:rsid w:val="00607E4F"/>
    <w:rsid w:val="00616105"/>
    <w:rsid w:val="006272E0"/>
    <w:rsid w:val="006374F9"/>
    <w:rsid w:val="00647E7D"/>
    <w:rsid w:val="00696A38"/>
    <w:rsid w:val="006D17E9"/>
    <w:rsid w:val="00753F4B"/>
    <w:rsid w:val="00802BD6"/>
    <w:rsid w:val="00802C76"/>
    <w:rsid w:val="00815CAD"/>
    <w:rsid w:val="008476C4"/>
    <w:rsid w:val="008B6D66"/>
    <w:rsid w:val="009733C2"/>
    <w:rsid w:val="009C012B"/>
    <w:rsid w:val="009E16F0"/>
    <w:rsid w:val="00A142B3"/>
    <w:rsid w:val="00A16A59"/>
    <w:rsid w:val="00A50730"/>
    <w:rsid w:val="00AB75FA"/>
    <w:rsid w:val="00AC4F8B"/>
    <w:rsid w:val="00AF26A9"/>
    <w:rsid w:val="00B115EB"/>
    <w:rsid w:val="00B46A3B"/>
    <w:rsid w:val="00B502A6"/>
    <w:rsid w:val="00B533EE"/>
    <w:rsid w:val="00BC00D1"/>
    <w:rsid w:val="00BE05AF"/>
    <w:rsid w:val="00BE7093"/>
    <w:rsid w:val="00BF4551"/>
    <w:rsid w:val="00C102B3"/>
    <w:rsid w:val="00C10C63"/>
    <w:rsid w:val="00C45E87"/>
    <w:rsid w:val="00C73708"/>
    <w:rsid w:val="00C80C12"/>
    <w:rsid w:val="00CD11FC"/>
    <w:rsid w:val="00D160D6"/>
    <w:rsid w:val="00D46137"/>
    <w:rsid w:val="00E05C0A"/>
    <w:rsid w:val="00E93710"/>
    <w:rsid w:val="00EE049A"/>
    <w:rsid w:val="00EF5230"/>
    <w:rsid w:val="00F1347B"/>
    <w:rsid w:val="00F55F5E"/>
    <w:rsid w:val="00F71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D704CA-74E3-47CD-8403-86DBE846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1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01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C012B"/>
    <w:rPr>
      <w:b/>
      <w:bCs/>
      <w:kern w:val="44"/>
      <w:sz w:val="44"/>
      <w:szCs w:val="44"/>
    </w:rPr>
  </w:style>
  <w:style w:type="character" w:customStyle="1" w:styleId="highwire-citation-authors">
    <w:name w:val="highwire-citation-authors"/>
    <w:basedOn w:val="a0"/>
    <w:rsid w:val="009C012B"/>
  </w:style>
  <w:style w:type="character" w:customStyle="1" w:styleId="nlm-given-names">
    <w:name w:val="nlm-given-names"/>
    <w:basedOn w:val="a0"/>
    <w:rsid w:val="009C012B"/>
  </w:style>
  <w:style w:type="character" w:customStyle="1" w:styleId="apple-converted-space">
    <w:name w:val="apple-converted-space"/>
    <w:basedOn w:val="a0"/>
    <w:rsid w:val="009C012B"/>
  </w:style>
  <w:style w:type="character" w:customStyle="1" w:styleId="nlm-surname">
    <w:name w:val="nlm-surname"/>
    <w:basedOn w:val="a0"/>
    <w:rsid w:val="009C012B"/>
  </w:style>
  <w:style w:type="character" w:customStyle="1" w:styleId="2Char">
    <w:name w:val="标题 2 Char"/>
    <w:basedOn w:val="a0"/>
    <w:link w:val="2"/>
    <w:uiPriority w:val="9"/>
    <w:rsid w:val="009C012B"/>
    <w:rPr>
      <w:rFonts w:asciiTheme="majorHAnsi" w:eastAsiaTheme="majorEastAsia" w:hAnsiTheme="majorHAnsi" w:cstheme="majorBidi"/>
      <w:b/>
      <w:bCs/>
      <w:sz w:val="32"/>
      <w:szCs w:val="32"/>
    </w:rPr>
  </w:style>
  <w:style w:type="character" w:styleId="a3">
    <w:name w:val="Hyperlink"/>
    <w:basedOn w:val="a0"/>
    <w:uiPriority w:val="99"/>
    <w:semiHidden/>
    <w:unhideWhenUsed/>
    <w:rsid w:val="00A16A59"/>
    <w:rPr>
      <w:color w:val="0000FF"/>
      <w:u w:val="single"/>
    </w:rPr>
  </w:style>
  <w:style w:type="paragraph" w:styleId="a4">
    <w:name w:val="header"/>
    <w:basedOn w:val="a"/>
    <w:link w:val="Char"/>
    <w:uiPriority w:val="99"/>
    <w:unhideWhenUsed/>
    <w:rsid w:val="00E937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93710"/>
    <w:rPr>
      <w:sz w:val="18"/>
      <w:szCs w:val="18"/>
    </w:rPr>
  </w:style>
  <w:style w:type="paragraph" w:styleId="a5">
    <w:name w:val="footer"/>
    <w:basedOn w:val="a"/>
    <w:link w:val="Char0"/>
    <w:uiPriority w:val="99"/>
    <w:unhideWhenUsed/>
    <w:rsid w:val="00E93710"/>
    <w:pPr>
      <w:tabs>
        <w:tab w:val="center" w:pos="4153"/>
        <w:tab w:val="right" w:pos="8306"/>
      </w:tabs>
      <w:snapToGrid w:val="0"/>
      <w:jc w:val="left"/>
    </w:pPr>
    <w:rPr>
      <w:sz w:val="18"/>
      <w:szCs w:val="18"/>
    </w:rPr>
  </w:style>
  <w:style w:type="character" w:customStyle="1" w:styleId="Char0">
    <w:name w:val="页脚 Char"/>
    <w:basedOn w:val="a0"/>
    <w:link w:val="a5"/>
    <w:uiPriority w:val="99"/>
    <w:rsid w:val="00E93710"/>
    <w:rPr>
      <w:sz w:val="18"/>
      <w:szCs w:val="18"/>
    </w:rPr>
  </w:style>
  <w:style w:type="character" w:customStyle="1" w:styleId="table-label">
    <w:name w:val="table-label"/>
    <w:basedOn w:val="a0"/>
    <w:rsid w:val="00A142B3"/>
  </w:style>
  <w:style w:type="paragraph" w:styleId="a6">
    <w:name w:val="Normal (Web)"/>
    <w:basedOn w:val="a"/>
    <w:uiPriority w:val="99"/>
    <w:semiHidden/>
    <w:unhideWhenUsed/>
    <w:rsid w:val="00A142B3"/>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A142B3"/>
    <w:rPr>
      <w:i/>
      <w:iCs/>
    </w:rPr>
  </w:style>
  <w:style w:type="character" w:styleId="a8">
    <w:name w:val="Strong"/>
    <w:basedOn w:val="a0"/>
    <w:uiPriority w:val="22"/>
    <w:qFormat/>
    <w:rsid w:val="00A142B3"/>
    <w:rPr>
      <w:b/>
      <w:bCs/>
    </w:rPr>
  </w:style>
  <w:style w:type="character" w:customStyle="1" w:styleId="fig-label">
    <w:name w:val="fig-label"/>
    <w:basedOn w:val="a0"/>
    <w:rsid w:val="00F55F5E"/>
  </w:style>
  <w:style w:type="paragraph" w:customStyle="1" w:styleId="first-child">
    <w:name w:val="first-child"/>
    <w:basedOn w:val="a"/>
    <w:rsid w:val="00F55F5E"/>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B502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282687">
      <w:bodyDiv w:val="1"/>
      <w:marLeft w:val="0"/>
      <w:marRight w:val="0"/>
      <w:marTop w:val="0"/>
      <w:marBottom w:val="0"/>
      <w:divBdr>
        <w:top w:val="none" w:sz="0" w:space="0" w:color="auto"/>
        <w:left w:val="none" w:sz="0" w:space="0" w:color="auto"/>
        <w:bottom w:val="none" w:sz="0" w:space="0" w:color="auto"/>
        <w:right w:val="none" w:sz="0" w:space="0" w:color="auto"/>
      </w:divBdr>
    </w:div>
    <w:div w:id="220483996">
      <w:bodyDiv w:val="1"/>
      <w:marLeft w:val="0"/>
      <w:marRight w:val="0"/>
      <w:marTop w:val="0"/>
      <w:marBottom w:val="0"/>
      <w:divBdr>
        <w:top w:val="none" w:sz="0" w:space="0" w:color="auto"/>
        <w:left w:val="none" w:sz="0" w:space="0" w:color="auto"/>
        <w:bottom w:val="none" w:sz="0" w:space="0" w:color="auto"/>
        <w:right w:val="none" w:sz="0" w:space="0" w:color="auto"/>
      </w:divBdr>
    </w:div>
    <w:div w:id="294677614">
      <w:bodyDiv w:val="1"/>
      <w:marLeft w:val="0"/>
      <w:marRight w:val="0"/>
      <w:marTop w:val="0"/>
      <w:marBottom w:val="0"/>
      <w:divBdr>
        <w:top w:val="none" w:sz="0" w:space="0" w:color="auto"/>
        <w:left w:val="none" w:sz="0" w:space="0" w:color="auto"/>
        <w:bottom w:val="none" w:sz="0" w:space="0" w:color="auto"/>
        <w:right w:val="none" w:sz="0" w:space="0" w:color="auto"/>
      </w:divBdr>
    </w:div>
    <w:div w:id="309217415">
      <w:bodyDiv w:val="1"/>
      <w:marLeft w:val="0"/>
      <w:marRight w:val="0"/>
      <w:marTop w:val="0"/>
      <w:marBottom w:val="0"/>
      <w:divBdr>
        <w:top w:val="none" w:sz="0" w:space="0" w:color="auto"/>
        <w:left w:val="none" w:sz="0" w:space="0" w:color="auto"/>
        <w:bottom w:val="none" w:sz="0" w:space="0" w:color="auto"/>
        <w:right w:val="none" w:sz="0" w:space="0" w:color="auto"/>
      </w:divBdr>
    </w:div>
    <w:div w:id="347366318">
      <w:bodyDiv w:val="1"/>
      <w:marLeft w:val="0"/>
      <w:marRight w:val="0"/>
      <w:marTop w:val="0"/>
      <w:marBottom w:val="0"/>
      <w:divBdr>
        <w:top w:val="none" w:sz="0" w:space="0" w:color="auto"/>
        <w:left w:val="none" w:sz="0" w:space="0" w:color="auto"/>
        <w:bottom w:val="none" w:sz="0" w:space="0" w:color="auto"/>
        <w:right w:val="none" w:sz="0" w:space="0" w:color="auto"/>
      </w:divBdr>
    </w:div>
    <w:div w:id="354237614">
      <w:bodyDiv w:val="1"/>
      <w:marLeft w:val="0"/>
      <w:marRight w:val="0"/>
      <w:marTop w:val="0"/>
      <w:marBottom w:val="0"/>
      <w:divBdr>
        <w:top w:val="none" w:sz="0" w:space="0" w:color="auto"/>
        <w:left w:val="none" w:sz="0" w:space="0" w:color="auto"/>
        <w:bottom w:val="none" w:sz="0" w:space="0" w:color="auto"/>
        <w:right w:val="none" w:sz="0" w:space="0" w:color="auto"/>
      </w:divBdr>
    </w:div>
    <w:div w:id="380591182">
      <w:bodyDiv w:val="1"/>
      <w:marLeft w:val="0"/>
      <w:marRight w:val="0"/>
      <w:marTop w:val="0"/>
      <w:marBottom w:val="0"/>
      <w:divBdr>
        <w:top w:val="none" w:sz="0" w:space="0" w:color="auto"/>
        <w:left w:val="none" w:sz="0" w:space="0" w:color="auto"/>
        <w:bottom w:val="none" w:sz="0" w:space="0" w:color="auto"/>
        <w:right w:val="none" w:sz="0" w:space="0" w:color="auto"/>
      </w:divBdr>
    </w:div>
    <w:div w:id="538860751">
      <w:bodyDiv w:val="1"/>
      <w:marLeft w:val="0"/>
      <w:marRight w:val="0"/>
      <w:marTop w:val="0"/>
      <w:marBottom w:val="0"/>
      <w:divBdr>
        <w:top w:val="none" w:sz="0" w:space="0" w:color="auto"/>
        <w:left w:val="none" w:sz="0" w:space="0" w:color="auto"/>
        <w:bottom w:val="none" w:sz="0" w:space="0" w:color="auto"/>
        <w:right w:val="none" w:sz="0" w:space="0" w:color="auto"/>
      </w:divBdr>
    </w:div>
    <w:div w:id="596788328">
      <w:bodyDiv w:val="1"/>
      <w:marLeft w:val="0"/>
      <w:marRight w:val="0"/>
      <w:marTop w:val="0"/>
      <w:marBottom w:val="0"/>
      <w:divBdr>
        <w:top w:val="none" w:sz="0" w:space="0" w:color="auto"/>
        <w:left w:val="none" w:sz="0" w:space="0" w:color="auto"/>
        <w:bottom w:val="none" w:sz="0" w:space="0" w:color="auto"/>
        <w:right w:val="none" w:sz="0" w:space="0" w:color="auto"/>
      </w:divBdr>
    </w:div>
    <w:div w:id="897978646">
      <w:bodyDiv w:val="1"/>
      <w:marLeft w:val="0"/>
      <w:marRight w:val="0"/>
      <w:marTop w:val="0"/>
      <w:marBottom w:val="0"/>
      <w:divBdr>
        <w:top w:val="none" w:sz="0" w:space="0" w:color="auto"/>
        <w:left w:val="none" w:sz="0" w:space="0" w:color="auto"/>
        <w:bottom w:val="none" w:sz="0" w:space="0" w:color="auto"/>
        <w:right w:val="none" w:sz="0" w:space="0" w:color="auto"/>
      </w:divBdr>
      <w:divsChild>
        <w:div w:id="1957518771">
          <w:marLeft w:val="0"/>
          <w:marRight w:val="0"/>
          <w:marTop w:val="75"/>
          <w:marBottom w:val="0"/>
          <w:divBdr>
            <w:top w:val="none" w:sz="0" w:space="0" w:color="auto"/>
            <w:left w:val="none" w:sz="0" w:space="0" w:color="auto"/>
            <w:bottom w:val="none" w:sz="0" w:space="0" w:color="auto"/>
            <w:right w:val="none" w:sz="0" w:space="0" w:color="auto"/>
          </w:divBdr>
        </w:div>
      </w:divsChild>
    </w:div>
    <w:div w:id="900410460">
      <w:bodyDiv w:val="1"/>
      <w:marLeft w:val="0"/>
      <w:marRight w:val="0"/>
      <w:marTop w:val="0"/>
      <w:marBottom w:val="0"/>
      <w:divBdr>
        <w:top w:val="none" w:sz="0" w:space="0" w:color="auto"/>
        <w:left w:val="none" w:sz="0" w:space="0" w:color="auto"/>
        <w:bottom w:val="none" w:sz="0" w:space="0" w:color="auto"/>
        <w:right w:val="none" w:sz="0" w:space="0" w:color="auto"/>
      </w:divBdr>
    </w:div>
    <w:div w:id="977998369">
      <w:bodyDiv w:val="1"/>
      <w:marLeft w:val="0"/>
      <w:marRight w:val="0"/>
      <w:marTop w:val="0"/>
      <w:marBottom w:val="0"/>
      <w:divBdr>
        <w:top w:val="none" w:sz="0" w:space="0" w:color="auto"/>
        <w:left w:val="none" w:sz="0" w:space="0" w:color="auto"/>
        <w:bottom w:val="none" w:sz="0" w:space="0" w:color="auto"/>
        <w:right w:val="none" w:sz="0" w:space="0" w:color="auto"/>
      </w:divBdr>
    </w:div>
    <w:div w:id="1077556584">
      <w:bodyDiv w:val="1"/>
      <w:marLeft w:val="0"/>
      <w:marRight w:val="0"/>
      <w:marTop w:val="0"/>
      <w:marBottom w:val="0"/>
      <w:divBdr>
        <w:top w:val="none" w:sz="0" w:space="0" w:color="auto"/>
        <w:left w:val="none" w:sz="0" w:space="0" w:color="auto"/>
        <w:bottom w:val="none" w:sz="0" w:space="0" w:color="auto"/>
        <w:right w:val="none" w:sz="0" w:space="0" w:color="auto"/>
      </w:divBdr>
    </w:div>
    <w:div w:id="1694648842">
      <w:bodyDiv w:val="1"/>
      <w:marLeft w:val="0"/>
      <w:marRight w:val="0"/>
      <w:marTop w:val="0"/>
      <w:marBottom w:val="0"/>
      <w:divBdr>
        <w:top w:val="none" w:sz="0" w:space="0" w:color="auto"/>
        <w:left w:val="none" w:sz="0" w:space="0" w:color="auto"/>
        <w:bottom w:val="none" w:sz="0" w:space="0" w:color="auto"/>
        <w:right w:val="none" w:sz="0" w:space="0" w:color="auto"/>
      </w:divBdr>
    </w:div>
    <w:div w:id="1785149714">
      <w:bodyDiv w:val="1"/>
      <w:marLeft w:val="0"/>
      <w:marRight w:val="0"/>
      <w:marTop w:val="0"/>
      <w:marBottom w:val="0"/>
      <w:divBdr>
        <w:top w:val="none" w:sz="0" w:space="0" w:color="auto"/>
        <w:left w:val="none" w:sz="0" w:space="0" w:color="auto"/>
        <w:bottom w:val="none" w:sz="0" w:space="0" w:color="auto"/>
        <w:right w:val="none" w:sz="0" w:space="0" w:color="auto"/>
      </w:divBdr>
    </w:div>
    <w:div w:id="1813987045">
      <w:bodyDiv w:val="1"/>
      <w:marLeft w:val="0"/>
      <w:marRight w:val="0"/>
      <w:marTop w:val="0"/>
      <w:marBottom w:val="0"/>
      <w:divBdr>
        <w:top w:val="none" w:sz="0" w:space="0" w:color="auto"/>
        <w:left w:val="none" w:sz="0" w:space="0" w:color="auto"/>
        <w:bottom w:val="none" w:sz="0" w:space="0" w:color="auto"/>
        <w:right w:val="none" w:sz="0" w:space="0" w:color="auto"/>
      </w:divBdr>
    </w:div>
    <w:div w:id="1847163931">
      <w:bodyDiv w:val="1"/>
      <w:marLeft w:val="0"/>
      <w:marRight w:val="0"/>
      <w:marTop w:val="0"/>
      <w:marBottom w:val="0"/>
      <w:divBdr>
        <w:top w:val="none" w:sz="0" w:space="0" w:color="auto"/>
        <w:left w:val="none" w:sz="0" w:space="0" w:color="auto"/>
        <w:bottom w:val="none" w:sz="0" w:space="0" w:color="auto"/>
        <w:right w:val="none" w:sz="0" w:space="0" w:color="auto"/>
      </w:divBdr>
    </w:div>
    <w:div w:id="1928346236">
      <w:bodyDiv w:val="1"/>
      <w:marLeft w:val="0"/>
      <w:marRight w:val="0"/>
      <w:marTop w:val="0"/>
      <w:marBottom w:val="0"/>
      <w:divBdr>
        <w:top w:val="none" w:sz="0" w:space="0" w:color="auto"/>
        <w:left w:val="none" w:sz="0" w:space="0" w:color="auto"/>
        <w:bottom w:val="none" w:sz="0" w:space="0" w:color="auto"/>
        <w:right w:val="none" w:sz="0" w:space="0" w:color="auto"/>
      </w:divBdr>
    </w:div>
    <w:div w:id="203584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gif"/><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hyperlink" Target="http://wiki.mbalib.com/zh-tw/%E6%B0%B4%E6%B3%A5" TargetMode="External"/><Relationship Id="rId11" Type="http://schemas.openxmlformats.org/officeDocument/2006/relationships/image" Target="media/image5.gif"/><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3245</TotalTime>
  <Pages>15</Pages>
  <Words>2852</Words>
  <Characters>16257</Characters>
  <Application>Microsoft Office Word</Application>
  <DocSecurity>0</DocSecurity>
  <Lines>135</Lines>
  <Paragraphs>38</Paragraphs>
  <ScaleCrop>false</ScaleCrop>
  <Company/>
  <LinksUpToDate>false</LinksUpToDate>
  <CharactersWithSpaces>19071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李天鹏</dc:creator>
  <cp:keywords/>
  <dc:description/>
  <cp:lastModifiedBy>李天鹏</cp:lastModifiedBy>
  <cp:revision>18</cp:revision>
  <dcterms:created xsi:type="dcterms:W3CDTF">2017-04-16T15:59:00Z</dcterms:created>
  <dcterms:modified xsi:type="dcterms:W3CDTF">2017-05-04T10:31:00Z</dcterms:modified>
</cp:coreProperties>
</file>