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Đĩa nhỏ từ nhựa tái chế là một sự sáng tạo độc đáo, kết hợp giữa tính tiện ích và lòng yêu thương đối với môi trường. Với nguyên liệu chủ đạo là nhựa tái chế, sản phẩm không chỉ làm giảm lượng chất thải nhựa mà còn thể hiện cam kết đối với bảo vệ môi trường.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Sự linh hoạt trong việc sử dụng đồ lưu trữ nhỏ gọn này không chỉ giúp tối ưu hóa không gian lưu trữ mà còn tạo điểm nhấn cho việc tái chế nguyên liệu. Thiết kế nhỏ gọn và tiện lợi làm cho sản phẩm trở thành người bạn đồng hành lý tưởng, không chỉ phục vụ nhu cầu hàng ngày mà còn thúc đẩy ý thức về một lối sống bền vững.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Đĩa nhỏ từ nhựa tái chế không chỉ là một phụ kiện hữu ích trong việc tổ chức không gian sống mà còn là một biểu tượng của sự chấp nhận trách nhiệm cá nhân trong việc giữ gìn cho hành tinh xanh của chúng ta. Hãy chọn lựa thông minh và hòa mình vào những giải pháp bảo vệ môi trường với sản phẩm độc đáo này.</w:t>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