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Dây cờ là một sản phẩm trang trí không thể thiếu cho bất kỳ buổi tiệc nào, và đặc biệt, chúng tôi tự hào giới thiệu dòng sản phẩm dây cờ được làm từ nhựa tái chế. Sự sáng tạo trong thiết kế không chỉ tạo ra không khí vui tươi và phấn khích cho bất kỳ dịp lễ nào mà còn góp phần tích cực vào nỗ lực bảo vệ môi trường.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Với việc sử dụng nhựa tái chế, chúng tôi cam kết giảm lượng chất thải nhựa và tái sử dụng nguyên liệu, giữ cho không gian tiệc tùng trở nên thú vị hơn mà không ảnh hưởng đến môi trường. Dây cờ từ nhựa tái chế không chỉ đẹp mắt mà còn là một cách thúc đẩy ý thức về trách nhiệm xã hội và bảo vệ hành tinh xanh chúng ta. Hãy tận hưởng những khoảnh khắc vui vẻ và đồng thời hỗ trợ vào việc giữ cho hành tinh của chúng ta trở nên bền vững hơn.</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