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D8967">
      <w:pPr>
        <w:rPr>
          <w:rFonts w:hint="eastAsia"/>
          <w:sz w:val="30"/>
          <w:szCs w:val="30"/>
          <w:lang w:val="en-US" w:eastAsia="zh-CN"/>
        </w:rPr>
      </w:pPr>
    </w:p>
    <w:p w14:paraId="5805581B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作业1：用函数实现求n的阶乘</w:t>
      </w:r>
    </w:p>
    <w:p w14:paraId="73EB1D48">
      <w:pPr>
        <w:rPr>
          <w:rFonts w:hint="eastAsia"/>
          <w:sz w:val="30"/>
          <w:szCs w:val="30"/>
        </w:rPr>
      </w:pPr>
      <w:r>
        <w:object>
          <v:shape id="_x0000_i1025" o:spt="75" type="#_x0000_t75" style="height:63.75pt;width:247.9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5" grayscale="f" bilevel="f" o:title=""/>
            <o:lock v:ext="edit" aspectratio="f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</w:p>
    <w:p w14:paraId="205D8687">
      <w:pPr>
        <w:rPr>
          <w:rFonts w:hint="eastAsia"/>
          <w:sz w:val="30"/>
          <w:szCs w:val="30"/>
        </w:rPr>
      </w:pPr>
      <w:r>
        <w:drawing>
          <wp:inline distT="0" distB="0" distL="114300" distR="114300">
            <wp:extent cx="5268595" cy="3439795"/>
            <wp:effectExtent l="0" t="0" r="8255" b="825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BA2B">
      <w:pPr>
        <w:jc w:val="left"/>
      </w:pPr>
      <w:r>
        <w:rPr>
          <w:rFonts w:hint="eastAsia"/>
          <w:sz w:val="30"/>
          <w:szCs w:val="30"/>
          <w:lang w:val="en-US" w:eastAsia="zh-CN"/>
        </w:rPr>
        <w:t>作业2</w:t>
      </w:r>
      <w:r>
        <w:rPr>
          <w:rFonts w:hint="eastAsia"/>
          <w:sz w:val="30"/>
          <w:szCs w:val="30"/>
        </w:rPr>
        <w:t>：</w:t>
      </w:r>
      <w:r>
        <w:rPr>
          <w:rFonts w:hint="eastAsia"/>
          <w:sz w:val="30"/>
          <w:szCs w:val="30"/>
          <w:lang w:val="en-US" w:eastAsia="zh-CN"/>
        </w:rPr>
        <w:t>用函数实现</w:t>
      </w:r>
      <w:r>
        <w:rPr>
          <w:rFonts w:hint="eastAsia"/>
          <w:sz w:val="30"/>
          <w:szCs w:val="30"/>
        </w:rPr>
        <w:t xml:space="preserve">输出斐波拉契数列的第n项。斐波拉契数列的递推公式如下           </w:t>
      </w:r>
      <w:r>
        <w:object>
          <v:shape id="_x0000_i1026" o:spt="75" type="#_x0000_t75" style="height:95.6pt;width:363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8" grayscale="f" bilevel="f" o:title=""/>
            <o:lock v:ext="edit" aspectratio="f"/>
            <w10:wrap type="none"/>
            <w10:anchorlock/>
          </v:shape>
          <o:OLEObject Type="Embed" ProgID="Equation.3" ShapeID="_x0000_i1026" DrawAspect="Content" ObjectID="_1468075726" r:id="rId7">
            <o:LockedField>false</o:LockedField>
          </o:OLEObject>
        </w:object>
      </w:r>
      <w:r>
        <w:drawing>
          <wp:inline distT="0" distB="0" distL="114300" distR="114300">
            <wp:extent cx="5268595" cy="3439795"/>
            <wp:effectExtent l="0" t="0" r="8255" b="8255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B931AF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作业3：有一个莲花池起初有一只莲花，每过一天莲花的数量就会翻倍，假设莲花永不淍谢，第30天时，莲花池会长满莲花，求解第28天时，莲花占莲花池的几分之几，用递归算法编写程序。</w:t>
      </w:r>
      <w:r>
        <w:drawing>
          <wp:inline distT="0" distB="0" distL="114300" distR="114300">
            <wp:extent cx="5268595" cy="2755265"/>
            <wp:effectExtent l="0" t="0" r="825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5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7072A">
      <w:pPr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g5OWMzNTFjZDJlYzIyYTc1OWU4ZTY4MTkxYmQ2NGUifQ=="/>
  </w:docVars>
  <w:rsids>
    <w:rsidRoot w:val="1E797677"/>
    <w:rsid w:val="0A614D25"/>
    <w:rsid w:val="1E797677"/>
    <w:rsid w:val="499458FC"/>
    <w:rsid w:val="577A36DF"/>
    <w:rsid w:val="60B0550D"/>
    <w:rsid w:val="67F91C04"/>
    <w:rsid w:val="6C59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49</Words>
  <Characters>49</Characters>
  <Lines>0</Lines>
  <Paragraphs>0</Paragraphs>
  <TotalTime>0</TotalTime>
  <ScaleCrop>false</ScaleCrop>
  <LinksUpToDate>false</LinksUpToDate>
  <CharactersWithSpaces>60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2023-12-14T07:04:00Z</dcterms:created>
  <dc:creator>Administrator</dc:creator>
  <cp:lastModifiedBy>Administrator</cp:lastModifiedBy>
  <dcterms:modified xsi:type="dcterms:W3CDTF">2025-12-24T01:23:20Z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3EDA90334E084D399A676C8DC7154490_13</vt:lpwstr>
  </property>
</Properties>
</file>