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9615" w14:textId="77777777" w:rsidR="000672BD" w:rsidRDefault="000672BD"/>
    <w:p w14:paraId="4AC142C5" w14:textId="67ED3E1A" w:rsidR="000672BD" w:rsidRPr="0049043C" w:rsidRDefault="000672BD">
      <w:pPr>
        <w:rPr>
          <w:b/>
          <w:bCs/>
        </w:rPr>
      </w:pPr>
      <w:r w:rsidRPr="0049043C">
        <w:rPr>
          <w:b/>
          <w:bCs/>
        </w:rPr>
        <w:t>Environmental Monitoring Program clam biomass data, 2020-2023</w:t>
      </w:r>
    </w:p>
    <w:p w14:paraId="21ABA956" w14:textId="4C26CE6D" w:rsidR="000672BD" w:rsidRDefault="000672BD">
      <w:r>
        <w:t>Elizabeth Wells, DWR</w:t>
      </w:r>
    </w:p>
    <w:p w14:paraId="2A9C3883" w14:textId="7EC3647B" w:rsidR="0049043C" w:rsidRDefault="0049043C">
      <w:r>
        <w:t>May 22, 2025</w:t>
      </w:r>
    </w:p>
    <w:p w14:paraId="202ABC19" w14:textId="31E164F0" w:rsidR="0049043C" w:rsidRDefault="000672BD">
      <w:r>
        <w:t xml:space="preserve">This data was produced to </w:t>
      </w:r>
      <w:r w:rsidR="0049043C">
        <w:t>continue</w:t>
      </w:r>
      <w:r>
        <w:t xml:space="preserve"> the 1975-2019 data</w:t>
      </w:r>
      <w:r w:rsidR="0049043C">
        <w:t>set</w:t>
      </w:r>
      <w:r>
        <w:t xml:space="preserve"> created in collaboration by USGS and DWR on USGS and DWR monitoring data</w:t>
      </w:r>
      <w:r w:rsidR="00A25D9C">
        <w:t xml:space="preserve"> for </w:t>
      </w:r>
      <w:r w:rsidR="00A25D9C" w:rsidRPr="00A25D9C">
        <w:rPr>
          <w:i/>
          <w:iCs/>
        </w:rPr>
        <w:t>Corbicula fluminea</w:t>
      </w:r>
      <w:r w:rsidR="00A25D9C">
        <w:t xml:space="preserve"> and </w:t>
      </w:r>
      <w:r w:rsidR="00A25D9C" w:rsidRPr="00A25D9C">
        <w:rPr>
          <w:i/>
          <w:iCs/>
        </w:rPr>
        <w:t>Potamocorbula amurensis</w:t>
      </w:r>
      <w:r w:rsidR="00A25D9C">
        <w:t>.</w:t>
      </w:r>
    </w:p>
    <w:p w14:paraId="1272BDB7" w14:textId="3D46323D" w:rsidR="00A25D9C" w:rsidRDefault="000672BD" w:rsidP="00A25D9C">
      <w:r>
        <w:t>For that earlier dataset, clams collected by both agencies were measured by USGS staff</w:t>
      </w:r>
      <w:r w:rsidR="00A25D9C">
        <w:t>, who also performed all calculations. T</w:t>
      </w:r>
      <w:r w:rsidR="00A25D9C">
        <w:t>his 2020-2023 dataset follows the same processes and calculations as the earlier dataset, in consultation with Dr. Jan Thompson.  The measuring was done by myself and Sarah Pearson of Logical Zoology, who also worked on the 1975-2019 dataset while at USGS</w:t>
      </w:r>
      <w:r w:rsidR="00A25D9C">
        <w:t>, and I performed the calculations in R.</w:t>
      </w:r>
    </w:p>
    <w:p w14:paraId="458E40FE" w14:textId="1D2E7D0D" w:rsidR="00A25D9C" w:rsidRDefault="00A25D9C">
      <w:r>
        <w:t xml:space="preserve">Clam length data </w:t>
      </w:r>
      <w:r>
        <w:t>was measured to the nearest millimeter and</w:t>
      </w:r>
      <w:r>
        <w:t xml:space="preserve"> </w:t>
      </w:r>
      <w:r w:rsidR="006C33BF">
        <w:t xml:space="preserve">was </w:t>
      </w:r>
      <w:r>
        <w:t xml:space="preserve">used to calculate recruitment </w:t>
      </w:r>
      <w:r>
        <w:t xml:space="preserve">(clams &lt;2.5 mm) </w:t>
      </w:r>
      <w:r>
        <w:t>and average shell length</w:t>
      </w:r>
      <w:r>
        <w:t xml:space="preserve"> data.  The</w:t>
      </w:r>
      <w:r w:rsidR="000672BD">
        <w:t xml:space="preserve"> shell length data</w:t>
      </w:r>
      <w:r>
        <w:t xml:space="preserve"> was combined</w:t>
      </w:r>
      <w:r w:rsidR="000672BD">
        <w:t xml:space="preserve"> with </w:t>
      </w:r>
      <w:proofErr w:type="spellStart"/>
      <w:proofErr w:type="gramStart"/>
      <w:r w:rsidR="000672BD">
        <w:t>length:</w:t>
      </w:r>
      <w:r>
        <w:t>ash</w:t>
      </w:r>
      <w:proofErr w:type="gramEnd"/>
      <w:r>
        <w:t>-free</w:t>
      </w:r>
      <w:proofErr w:type="spellEnd"/>
      <w:r>
        <w:t xml:space="preserve"> dry </w:t>
      </w:r>
      <w:r w:rsidR="000672BD">
        <w:t>biomass regression</w:t>
      </w:r>
      <w:r>
        <w:t>s</w:t>
      </w:r>
      <w:r w:rsidR="000672BD">
        <w:t xml:space="preserve"> created by DWR to </w:t>
      </w:r>
      <w:r>
        <w:t>calculate</w:t>
      </w:r>
      <w:r w:rsidR="000672BD">
        <w:t xml:space="preserve"> </w:t>
      </w:r>
      <w:r>
        <w:t xml:space="preserve">dry </w:t>
      </w:r>
      <w:r w:rsidR="000672BD">
        <w:t xml:space="preserve">biomass data. </w:t>
      </w:r>
      <w:r>
        <w:t>Length-biomass regressions from the same sampling event at a site were used wherever possible.  Where a regression was not available for a given site, the Corbicula regression from station D24-L or the Potamocorbula regression from D7-C were used for the same month and year; in a few cases where D24-L did not have a regression for that month, the subsequent month’s regression data from D24-L was used.</w:t>
      </w:r>
    </w:p>
    <w:p w14:paraId="4DDF1B79" w14:textId="37F0E48A" w:rsidR="000672BD" w:rsidRDefault="000672BD">
      <w:r>
        <w:t>The biomass was further combined with species-specific, temperature-dependent filtration rates to obtain maximum filtration rates</w:t>
      </w:r>
      <w:r w:rsidR="00A25D9C">
        <w:t xml:space="preserve">, based on EMP water quality monitoring data </w:t>
      </w:r>
      <w:r w:rsidR="006C33BF">
        <w:t>for</w:t>
      </w:r>
      <w:r w:rsidR="00A25D9C">
        <w:t xml:space="preserve"> water temperature</w:t>
      </w:r>
      <w:r>
        <w:t xml:space="preserve">.  Filtration rates were then combined with </w:t>
      </w:r>
      <w:r>
        <w:t xml:space="preserve">density, </w:t>
      </w:r>
      <w:r>
        <w:t xml:space="preserve">average clam siphon diameter, and recirculation constants to obtain a grazing rate that is somewhat lower than the filtration rate to allow for decreased total filtration due to water recirculation.  The grazing data presented here assumes that the clams are grazing 100% of the time, which may not be realistic; transforming this data </w:t>
      </w:r>
      <w:proofErr w:type="gramStart"/>
      <w:r>
        <w:t>to</w:t>
      </w:r>
      <w:proofErr w:type="gramEnd"/>
      <w:r>
        <w:t xml:space="preserve"> different assumptions should be trivial for the data user. </w:t>
      </w:r>
    </w:p>
    <w:p w14:paraId="2AF76369" w14:textId="358B83AA" w:rsidR="0049043C" w:rsidRDefault="0049043C">
      <w:r>
        <w:t>Each row of data in the 2020-2023 dataset is the average of 4 replicate Ponar, each 0.025 m</w:t>
      </w:r>
      <w:r w:rsidRPr="0049043C">
        <w:rPr>
          <w:vertAlign w:val="superscript"/>
        </w:rPr>
        <w:t>2</w:t>
      </w:r>
      <w:r>
        <w:t>.  Earlier data (1975-2019) is also averaged across replicates</w:t>
      </w:r>
      <w:r w:rsidR="00F62C12">
        <w:t>; there were 1 or 2 replicates in 1975 sampling events, 3 replicates from 1976-1995, and 4 replicates from 1996 onwards.</w:t>
      </w:r>
    </w:p>
    <w:p w14:paraId="2F8E1D26" w14:textId="29732BE0" w:rsidR="00CF0D3D" w:rsidRDefault="00CF0D3D">
      <w:r>
        <w:t xml:space="preserve">This data is presented in </w:t>
      </w:r>
      <w:proofErr w:type="gramStart"/>
      <w:r>
        <w:t>wide</w:t>
      </w:r>
      <w:proofErr w:type="gramEnd"/>
      <w:r>
        <w:t xml:space="preserve"> format, with one row per sampling event.  If there is no row for a station at a given month and year, it is because no data is available, usually due to not </w:t>
      </w:r>
      <w:proofErr w:type="gramStart"/>
      <w:r>
        <w:lastRenderedPageBreak/>
        <w:t>sampling</w:t>
      </w:r>
      <w:proofErr w:type="gramEnd"/>
      <w:r>
        <w:t xml:space="preserve"> at that site (due to COVID-19, boat issues, etc.)</w:t>
      </w:r>
      <w:r w:rsidR="00731783">
        <w:t>.  A record of missed sampling dates is also provided.</w:t>
      </w:r>
    </w:p>
    <w:p w14:paraId="0DCA34E9" w14:textId="60AC2F7D" w:rsidR="00CF0D3D" w:rsidRDefault="00CF0D3D">
      <w:r>
        <w:t>Rows with zero data (samples were taken, but no clams were found) are present in this dataset.</w:t>
      </w:r>
    </w:p>
    <w:p w14:paraId="6776C4A6" w14:textId="3349E895" w:rsidR="0049043C" w:rsidRDefault="0049043C" w:rsidP="0049043C">
      <w:r>
        <w:t xml:space="preserve">This data is </w:t>
      </w:r>
      <w:proofErr w:type="spellStart"/>
      <w:r>
        <w:t>QC’d</w:t>
      </w:r>
      <w:proofErr w:type="spellEnd"/>
      <w:r>
        <w:t xml:space="preserve"> to the best of my ability.</w:t>
      </w:r>
      <w:r w:rsidR="00A25D9C">
        <w:t xml:space="preserve">  Measuring data was compared with the taxonomic record and </w:t>
      </w:r>
      <w:r w:rsidR="00430745">
        <w:t xml:space="preserve">specimens </w:t>
      </w:r>
      <w:r w:rsidR="00A25D9C">
        <w:t xml:space="preserve">re-examined if the total number of clams was more than 5% different from the taxonomic record.  Small discrepancies with the taxonomic record are due to smaller clams disintegrating </w:t>
      </w:r>
      <w:proofErr w:type="gramStart"/>
      <w:r w:rsidR="00A25D9C">
        <w:t>from repeated handling,</w:t>
      </w:r>
      <w:proofErr w:type="gramEnd"/>
      <w:r w:rsidR="00A25D9C">
        <w:t xml:space="preserve"> to discovery that a preserved clam was </w:t>
      </w:r>
      <w:proofErr w:type="gramStart"/>
      <w:r w:rsidR="00A25D9C">
        <w:t>actually dead</w:t>
      </w:r>
      <w:proofErr w:type="gramEnd"/>
      <w:r w:rsidR="00A25D9C">
        <w:t xml:space="preserve"> at the time of preservation</w:t>
      </w:r>
      <w:r w:rsidR="00731783">
        <w:t>, or that the original number of clams was not counted precisely</w:t>
      </w:r>
      <w:r w:rsidR="00A25D9C">
        <w:t xml:space="preserve">.  The taxonomic data has not been corrected </w:t>
      </w:r>
      <w:proofErr w:type="gramStart"/>
      <w:r w:rsidR="00A25D9C">
        <w:t>in light of</w:t>
      </w:r>
      <w:proofErr w:type="gramEnd"/>
      <w:r w:rsidR="00A25D9C">
        <w:t xml:space="preserve"> any of these discoveries, as the </w:t>
      </w:r>
      <w:r w:rsidR="00430745">
        <w:t>discrepancies were relatively small.</w:t>
      </w:r>
    </w:p>
    <w:p w14:paraId="7B5C80C4" w14:textId="77777777" w:rsidR="0049043C" w:rsidRDefault="0049043C"/>
    <w:p w14:paraId="3140E339" w14:textId="77777777" w:rsidR="000672BD" w:rsidRDefault="000672BD"/>
    <w:p w14:paraId="0B1B0BA5" w14:textId="3A8DD2F9" w:rsidR="000672BD" w:rsidRPr="0049043C" w:rsidRDefault="000672BD">
      <w:pPr>
        <w:rPr>
          <w:b/>
          <w:bCs/>
        </w:rPr>
      </w:pPr>
      <w:r w:rsidRPr="0049043C">
        <w:rPr>
          <w:b/>
          <w:bCs/>
        </w:rPr>
        <w:t xml:space="preserve">Data </w:t>
      </w:r>
      <w:r w:rsidR="00F13328" w:rsidRPr="0049043C">
        <w:rPr>
          <w:b/>
          <w:bCs/>
        </w:rPr>
        <w:t>units and notes</w:t>
      </w:r>
      <w:r w:rsidRPr="0049043C">
        <w:rPr>
          <w:b/>
          <w:bCs/>
        </w:rPr>
        <w:t>:</w:t>
      </w:r>
    </w:p>
    <w:p w14:paraId="7669622C" w14:textId="6F7974E9" w:rsidR="000672BD" w:rsidRDefault="000672BD">
      <w:r>
        <w:t>Station:</w:t>
      </w:r>
      <w:r w:rsidR="00F13328">
        <w:t xml:space="preserve"> EMP or USGS-assigned name</w:t>
      </w:r>
    </w:p>
    <w:p w14:paraId="7AAD402F" w14:textId="04E936FA" w:rsidR="000672BD" w:rsidRDefault="000672BD">
      <w:r>
        <w:t>Year:</w:t>
      </w:r>
      <w:r w:rsidR="00F13328">
        <w:t xml:space="preserve"> Numeric year</w:t>
      </w:r>
    </w:p>
    <w:p w14:paraId="50D29C75" w14:textId="6DAE228B" w:rsidR="000672BD" w:rsidRDefault="000672BD">
      <w:r>
        <w:t>Month:</w:t>
      </w:r>
      <w:r w:rsidR="00F13328">
        <w:t xml:space="preserve"> Calendar month name</w:t>
      </w:r>
    </w:p>
    <w:p w14:paraId="60AE1BF8" w14:textId="2FEFBABA" w:rsidR="000672BD" w:rsidRDefault="000672BD">
      <w:r>
        <w:t>Latitude: In decimal degrees</w:t>
      </w:r>
    </w:p>
    <w:p w14:paraId="6BB62C19" w14:textId="5006988F" w:rsidR="000672BD" w:rsidRDefault="000672BD">
      <w:r>
        <w:t xml:space="preserve">Longitude: </w:t>
      </w:r>
      <w:r>
        <w:t>In decimal degrees</w:t>
      </w:r>
    </w:p>
    <w:p w14:paraId="743B5C2C" w14:textId="248D6240" w:rsidR="000672BD" w:rsidRDefault="000672BD">
      <w:r>
        <w:t>Density: individuals per m</w:t>
      </w:r>
      <w:r w:rsidRPr="0049043C">
        <w:rPr>
          <w:vertAlign w:val="superscript"/>
        </w:rPr>
        <w:t>2</w:t>
      </w:r>
      <w:r>
        <w:t xml:space="preserve"> of b</w:t>
      </w:r>
      <w:r w:rsidR="00F13328">
        <w:t>enthic</w:t>
      </w:r>
      <w:r>
        <w:t xml:space="preserve"> surface</w:t>
      </w:r>
    </w:p>
    <w:p w14:paraId="5A728110" w14:textId="0D3B383E" w:rsidR="000672BD" w:rsidRDefault="00F13328">
      <w:r>
        <w:t xml:space="preserve">Biomass: grams of dry ash-free biomass per </w:t>
      </w:r>
      <w:r w:rsidR="0049043C">
        <w:t>m</w:t>
      </w:r>
      <w:r w:rsidR="0049043C" w:rsidRPr="0049043C">
        <w:rPr>
          <w:vertAlign w:val="superscript"/>
        </w:rPr>
        <w:t>2</w:t>
      </w:r>
      <w:r>
        <w:t xml:space="preserve"> of benthic surface</w:t>
      </w:r>
    </w:p>
    <w:p w14:paraId="30357DAB" w14:textId="1B7AD9D1" w:rsidR="00F13328" w:rsidRDefault="00F13328">
      <w:r>
        <w:t>Filtration rate: m</w:t>
      </w:r>
      <w:r w:rsidRPr="0049043C">
        <w:rPr>
          <w:vertAlign w:val="superscript"/>
        </w:rPr>
        <w:t>3</w:t>
      </w:r>
      <w:r>
        <w:t xml:space="preserve"> water per </w:t>
      </w:r>
      <w:r w:rsidR="0049043C">
        <w:t>m</w:t>
      </w:r>
      <w:r w:rsidR="0049043C" w:rsidRPr="0049043C">
        <w:rPr>
          <w:vertAlign w:val="superscript"/>
        </w:rPr>
        <w:t>2</w:t>
      </w:r>
      <w:r>
        <w:t xml:space="preserve"> of benthic surface per day</w:t>
      </w:r>
    </w:p>
    <w:p w14:paraId="66EECA1D" w14:textId="344CDBDE" w:rsidR="00F13328" w:rsidRDefault="00F13328" w:rsidP="00F13328">
      <w:r>
        <w:t>Filtration rate: m</w:t>
      </w:r>
      <w:r w:rsidRPr="0049043C">
        <w:rPr>
          <w:vertAlign w:val="superscript"/>
        </w:rPr>
        <w:t>3</w:t>
      </w:r>
      <w:r>
        <w:t xml:space="preserve"> water per </w:t>
      </w:r>
      <w:r w:rsidR="0049043C">
        <w:t>m</w:t>
      </w:r>
      <w:r w:rsidR="0049043C" w:rsidRPr="0049043C">
        <w:rPr>
          <w:vertAlign w:val="superscript"/>
        </w:rPr>
        <w:t>2</w:t>
      </w:r>
      <w:r>
        <w:t xml:space="preserve"> of benthic surface per day</w:t>
      </w:r>
    </w:p>
    <w:p w14:paraId="4603EAA9" w14:textId="070ABE32" w:rsidR="0049043C" w:rsidRDefault="00F13328" w:rsidP="00F13328">
      <w:r>
        <w:t xml:space="preserve">Recruits: number of individuals with shells&lt;2.5 mm wide per </w:t>
      </w:r>
      <w:r w:rsidR="0049043C">
        <w:t>m</w:t>
      </w:r>
      <w:r w:rsidR="0049043C" w:rsidRPr="0049043C">
        <w:rPr>
          <w:vertAlign w:val="superscript"/>
        </w:rPr>
        <w:t>2</w:t>
      </w:r>
      <w:r>
        <w:t xml:space="preserve"> of benthic surfa</w:t>
      </w:r>
      <w:r w:rsidR="0049043C">
        <w:t>ce</w:t>
      </w:r>
    </w:p>
    <w:p w14:paraId="4DDABB27" w14:textId="7BF2E901" w:rsidR="0049043C" w:rsidRDefault="0049043C" w:rsidP="00F13328">
      <w:r>
        <w:t>Length: average shell width in mm, measured to the nearest mm before averaging</w:t>
      </w:r>
    </w:p>
    <w:p w14:paraId="548755AE" w14:textId="77777777" w:rsidR="00F13328" w:rsidRDefault="00F13328"/>
    <w:p w14:paraId="5925250D" w14:textId="77777777" w:rsidR="00F13328" w:rsidRDefault="00F13328"/>
    <w:sectPr w:rsidR="00F13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85"/>
    <w:rsid w:val="000672BD"/>
    <w:rsid w:val="001D4A02"/>
    <w:rsid w:val="002B1170"/>
    <w:rsid w:val="00401C6D"/>
    <w:rsid w:val="00430745"/>
    <w:rsid w:val="0049043C"/>
    <w:rsid w:val="005E7CB5"/>
    <w:rsid w:val="006C33BF"/>
    <w:rsid w:val="00731783"/>
    <w:rsid w:val="00797C1C"/>
    <w:rsid w:val="00A25D9C"/>
    <w:rsid w:val="00B9686E"/>
    <w:rsid w:val="00CF0D3D"/>
    <w:rsid w:val="00DD1185"/>
    <w:rsid w:val="00EC16D3"/>
    <w:rsid w:val="00F13328"/>
    <w:rsid w:val="00F62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33AE5"/>
  <w15:chartTrackingRefBased/>
  <w15:docId w15:val="{ECE98812-DDF2-4A61-977A-07049A63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85"/>
    <w:rPr>
      <w:rFonts w:eastAsiaTheme="majorEastAsia" w:cstheme="majorBidi"/>
      <w:color w:val="272727" w:themeColor="text1" w:themeTint="D8"/>
    </w:rPr>
  </w:style>
  <w:style w:type="paragraph" w:styleId="Title">
    <w:name w:val="Title"/>
    <w:basedOn w:val="Normal"/>
    <w:next w:val="Normal"/>
    <w:link w:val="TitleChar"/>
    <w:uiPriority w:val="10"/>
    <w:qFormat/>
    <w:rsid w:val="00DD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85"/>
    <w:pPr>
      <w:spacing w:before="160"/>
      <w:jc w:val="center"/>
    </w:pPr>
    <w:rPr>
      <w:i/>
      <w:iCs/>
      <w:color w:val="404040" w:themeColor="text1" w:themeTint="BF"/>
    </w:rPr>
  </w:style>
  <w:style w:type="character" w:customStyle="1" w:styleId="QuoteChar">
    <w:name w:val="Quote Char"/>
    <w:basedOn w:val="DefaultParagraphFont"/>
    <w:link w:val="Quote"/>
    <w:uiPriority w:val="29"/>
    <w:rsid w:val="00DD1185"/>
    <w:rPr>
      <w:i/>
      <w:iCs/>
      <w:color w:val="404040" w:themeColor="text1" w:themeTint="BF"/>
    </w:rPr>
  </w:style>
  <w:style w:type="paragraph" w:styleId="ListParagraph">
    <w:name w:val="List Paragraph"/>
    <w:basedOn w:val="Normal"/>
    <w:uiPriority w:val="34"/>
    <w:qFormat/>
    <w:rsid w:val="00DD1185"/>
    <w:pPr>
      <w:ind w:left="720"/>
      <w:contextualSpacing/>
    </w:pPr>
  </w:style>
  <w:style w:type="character" w:styleId="IntenseEmphasis">
    <w:name w:val="Intense Emphasis"/>
    <w:basedOn w:val="DefaultParagraphFont"/>
    <w:uiPriority w:val="21"/>
    <w:qFormat/>
    <w:rsid w:val="00DD1185"/>
    <w:rPr>
      <w:i/>
      <w:iCs/>
      <w:color w:val="0F4761" w:themeColor="accent1" w:themeShade="BF"/>
    </w:rPr>
  </w:style>
  <w:style w:type="paragraph" w:styleId="IntenseQuote">
    <w:name w:val="Intense Quote"/>
    <w:basedOn w:val="Normal"/>
    <w:next w:val="Normal"/>
    <w:link w:val="IntenseQuoteChar"/>
    <w:uiPriority w:val="30"/>
    <w:qFormat/>
    <w:rsid w:val="00DD1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185"/>
    <w:rPr>
      <w:i/>
      <w:iCs/>
      <w:color w:val="0F4761" w:themeColor="accent1" w:themeShade="BF"/>
    </w:rPr>
  </w:style>
  <w:style w:type="character" w:styleId="IntenseReference">
    <w:name w:val="Intense Reference"/>
    <w:basedOn w:val="DefaultParagraphFont"/>
    <w:uiPriority w:val="32"/>
    <w:qFormat/>
    <w:rsid w:val="00DD1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State of California - DWR</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Wells, Elizabeth@DWR</dc:creator>
  <cp:keywords/>
  <dc:description/>
  <cp:lastModifiedBy>Wells, Elizabeth@DWR</cp:lastModifiedBy>
  <cp:revision>5</cp:revision>
  <dcterms:created xsi:type="dcterms:W3CDTF">2025-05-22T18:53:00Z</dcterms:created>
  <dcterms:modified xsi:type="dcterms:W3CDTF">2025-05-22T22:58:00Z</dcterms:modified>
</cp:coreProperties>
</file>