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067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一、判断推理套题1（2023年）</w:t>
      </w:r>
    </w:p>
    <w:p w14:paraId="277D6C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56.答案：A</w:t>
      </w:r>
    </w:p>
    <w:p w14:paraId="4BFD2E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解析：解法一：元素组成不同，且无明显属性规律，优先考虑数量规律。观察发现，题干图形均由</w:t>
      </w:r>
      <w:r>
        <w:rPr>
          <w:rFonts w:hint="eastAsia" w:ascii="宋体" w:hAnsi="宋体" w:eastAsia="宋体" w:cs="宋体"/>
          <w:sz w:val="22"/>
          <w:szCs w:val="22"/>
          <w:lang w:val="en-US" w:eastAsia="zh-CN"/>
        </w:rPr>
        <w:drawing>
          <wp:inline distT="0" distB="0" distL="114300" distR="114300">
            <wp:extent cx="457200" cy="4667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57200" cy="466725"/>
                    </a:xfrm>
                    <a:prstGeom prst="rect">
                      <a:avLst/>
                    </a:prstGeom>
                    <a:noFill/>
                    <a:ln w="9525">
                      <a:noFill/>
                    </a:ln>
                  </pic:spPr>
                </pic:pic>
              </a:graphicData>
            </a:graphic>
          </wp:inline>
        </w:drawing>
      </w:r>
      <w:r>
        <w:rPr>
          <w:rFonts w:hint="eastAsia" w:ascii="宋体" w:hAnsi="宋体" w:eastAsia="宋体" w:cs="宋体"/>
          <w:sz w:val="22"/>
          <w:szCs w:val="22"/>
          <w:lang w:val="en-US" w:eastAsia="zh-CN"/>
        </w:rPr>
        <w:t>和</w:t>
      </w:r>
      <w:r>
        <w:rPr>
          <w:rFonts w:hint="eastAsia" w:ascii="宋体" w:hAnsi="宋体" w:eastAsia="宋体" w:cs="宋体"/>
          <w:sz w:val="22"/>
          <w:szCs w:val="22"/>
          <w:lang w:val="en-US" w:eastAsia="zh-CN"/>
        </w:rPr>
        <w:drawing>
          <wp:inline distT="0" distB="0" distL="114300" distR="114300">
            <wp:extent cx="447675" cy="4572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47675" cy="457200"/>
                    </a:xfrm>
                    <a:prstGeom prst="rect">
                      <a:avLst/>
                    </a:prstGeom>
                    <a:noFill/>
                    <a:ln w="9525">
                      <a:noFill/>
                    </a:ln>
                  </pic:spPr>
                </pic:pic>
              </a:graphicData>
            </a:graphic>
          </wp:inline>
        </w:drawing>
      </w:r>
      <w:r>
        <w:rPr>
          <w:rFonts w:hint="eastAsia" w:ascii="宋体" w:hAnsi="宋体" w:eastAsia="宋体" w:cs="宋体"/>
          <w:sz w:val="22"/>
          <w:szCs w:val="22"/>
          <w:lang w:val="en-US" w:eastAsia="zh-CN"/>
        </w:rPr>
        <w:t>2种小元素构成，但整体小元素的种类和数量无规律，考虑元素换算。根据换算公式“图1+图3=2×图2”得出：1个</w:t>
      </w:r>
      <w:r>
        <w:rPr>
          <w:rFonts w:hint="eastAsia" w:ascii="宋体" w:hAnsi="宋体" w:eastAsia="宋体" w:cs="宋体"/>
          <w:sz w:val="22"/>
          <w:szCs w:val="22"/>
          <w:lang w:val="en-US" w:eastAsia="zh-CN"/>
        </w:rPr>
        <w:drawing>
          <wp:inline distT="0" distB="0" distL="114300" distR="114300">
            <wp:extent cx="447675" cy="4572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5"/>
                    <a:stretch>
                      <a:fillRect/>
                    </a:stretch>
                  </pic:blipFill>
                  <pic:spPr>
                    <a:xfrm>
                      <a:off x="0" y="0"/>
                      <a:ext cx="447675" cy="457200"/>
                    </a:xfrm>
                    <a:prstGeom prst="rect">
                      <a:avLst/>
                    </a:prstGeom>
                    <a:noFill/>
                    <a:ln w="9525">
                      <a:noFill/>
                    </a:ln>
                  </pic:spPr>
                </pic:pic>
              </a:graphicData>
            </a:graphic>
          </wp:inline>
        </w:drawing>
      </w:r>
      <w:r>
        <w:rPr>
          <w:rFonts w:hint="eastAsia" w:ascii="宋体" w:hAnsi="宋体" w:eastAsia="宋体" w:cs="宋体"/>
          <w:sz w:val="22"/>
          <w:szCs w:val="22"/>
          <w:lang w:val="en-US" w:eastAsia="zh-CN"/>
        </w:rPr>
        <w:t>=2个</w:t>
      </w:r>
      <w:r>
        <w:rPr>
          <w:rFonts w:hint="eastAsia" w:ascii="宋体" w:hAnsi="宋体" w:eastAsia="宋体" w:cs="宋体"/>
          <w:sz w:val="22"/>
          <w:szCs w:val="22"/>
          <w:lang w:val="en-US" w:eastAsia="zh-CN"/>
        </w:rPr>
        <w:drawing>
          <wp:inline distT="0" distB="0" distL="114300" distR="114300">
            <wp:extent cx="457200" cy="466725"/>
            <wp:effectExtent l="0" t="0" r="0" b="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4"/>
                    <a:stretch>
                      <a:fillRect/>
                    </a:stretch>
                  </pic:blipFill>
                  <pic:spPr>
                    <a:xfrm>
                      <a:off x="0" y="0"/>
                      <a:ext cx="457200" cy="466725"/>
                    </a:xfrm>
                    <a:prstGeom prst="rect">
                      <a:avLst/>
                    </a:prstGeom>
                    <a:noFill/>
                    <a:ln w="9525">
                      <a:noFill/>
                    </a:ln>
                  </pic:spPr>
                </pic:pic>
              </a:graphicData>
            </a:graphic>
          </wp:inline>
        </w:drawing>
      </w:r>
      <w:r>
        <w:rPr>
          <w:rFonts w:hint="eastAsia" w:ascii="宋体" w:hAnsi="宋体" w:eastAsia="宋体" w:cs="宋体"/>
          <w:sz w:val="22"/>
          <w:szCs w:val="22"/>
          <w:lang w:val="en-US" w:eastAsia="zh-CN"/>
        </w:rPr>
        <w:t>，换算后题干图形</w:t>
      </w:r>
      <w:r>
        <w:rPr>
          <w:rFonts w:hint="eastAsia" w:ascii="宋体" w:hAnsi="宋体" w:eastAsia="宋体" w:cs="宋体"/>
          <w:sz w:val="22"/>
          <w:szCs w:val="22"/>
          <w:lang w:val="en-US" w:eastAsia="zh-CN"/>
        </w:rPr>
        <w:drawing>
          <wp:inline distT="0" distB="0" distL="114300" distR="114300">
            <wp:extent cx="457200" cy="466725"/>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
                    <a:stretch>
                      <a:fillRect/>
                    </a:stretch>
                  </pic:blipFill>
                  <pic:spPr>
                    <a:xfrm>
                      <a:off x="0" y="0"/>
                      <a:ext cx="457200" cy="466725"/>
                    </a:xfrm>
                    <a:prstGeom prst="rect">
                      <a:avLst/>
                    </a:prstGeom>
                    <a:noFill/>
                    <a:ln w="9525">
                      <a:noFill/>
                    </a:ln>
                  </pic:spPr>
                </pic:pic>
              </a:graphicData>
            </a:graphic>
          </wp:inline>
        </w:drawing>
      </w:r>
      <w:r>
        <w:rPr>
          <w:rFonts w:hint="eastAsia" w:ascii="宋体" w:hAnsi="宋体" w:eastAsia="宋体" w:cs="宋体"/>
          <w:sz w:val="22"/>
          <w:szCs w:val="22"/>
          <w:lang w:val="en-US" w:eastAsia="zh-CN"/>
        </w:rPr>
        <w:t>的数量分别为1、2、3、4、5，故“？”处图形应有6个</w:t>
      </w:r>
      <w:r>
        <w:rPr>
          <w:rFonts w:hint="eastAsia" w:ascii="宋体" w:hAnsi="宋体" w:eastAsia="宋体" w:cs="宋体"/>
          <w:sz w:val="22"/>
          <w:szCs w:val="22"/>
          <w:lang w:val="en-US" w:eastAsia="zh-CN"/>
        </w:rPr>
        <w:drawing>
          <wp:inline distT="0" distB="0" distL="114300" distR="114300">
            <wp:extent cx="457200" cy="466725"/>
            <wp:effectExtent l="0" t="0" r="0" b="0"/>
            <wp:docPr id="2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IMG_261"/>
                    <pic:cNvPicPr>
                      <a:picLocks noChangeAspect="1"/>
                    </pic:cNvPicPr>
                  </pic:nvPicPr>
                  <pic:blipFill>
                    <a:blip r:embed="rId4"/>
                    <a:stretch>
                      <a:fillRect/>
                    </a:stretch>
                  </pic:blipFill>
                  <pic:spPr>
                    <a:xfrm>
                      <a:off x="0" y="0"/>
                      <a:ext cx="457200" cy="466725"/>
                    </a:xfrm>
                    <a:prstGeom prst="rect">
                      <a:avLst/>
                    </a:prstGeom>
                    <a:noFill/>
                    <a:ln w="9525">
                      <a:noFill/>
                    </a:ln>
                  </pic:spPr>
                </pic:pic>
              </a:graphicData>
            </a:graphic>
          </wp:inline>
        </w:drawing>
      </w:r>
      <w:r>
        <w:rPr>
          <w:rFonts w:hint="eastAsia" w:ascii="宋体" w:hAnsi="宋体" w:eastAsia="宋体" w:cs="宋体"/>
          <w:sz w:val="22"/>
          <w:szCs w:val="22"/>
          <w:lang w:val="en-US" w:eastAsia="zh-CN"/>
        </w:rPr>
        <w:t>，换算后只有A项符合。</w:t>
      </w:r>
    </w:p>
    <w:p w14:paraId="1B2CF6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解法二：元素组成不同，且无明显属性规律，优先考虑数量规律。观察发现，题干出现多个箭头，考虑箭头数量，题干图形箭头数量依次为2、3、4、5、6，故“？”处图形应有7个箭头，只有D项符合。</w:t>
      </w:r>
    </w:p>
    <w:p w14:paraId="497B54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注：解法一的元素换算针对的是图形整体，解法二的箭头数量针对的是部分图形，在图形规律中整体规律优于部分规律，且解法二的部分箭头可看作箭头重合，A选项更合适。</w:t>
      </w:r>
    </w:p>
    <w:p w14:paraId="2D4BB5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4E43E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8782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57.答案：B</w:t>
      </w:r>
    </w:p>
    <w:p w14:paraId="56C204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优先考虑位置规律。观察上方第一组图形发现，图1以图2为轴经过左右翻转得到图3，图3再以图4为轴经过上下翻转得到图5。下方第二组图形应用此规律，图1以图2为轴经过上下翻转得到图3，图3再以图4为轴经过左右翻转得到？处图形。只有B项符合。</w:t>
      </w:r>
    </w:p>
    <w:p w14:paraId="4D1314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D4B3E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6EA8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58.答案：A</w:t>
      </w:r>
    </w:p>
    <w:p w14:paraId="39EDF7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图形分为上下两组，观察发现，第一组图形均为字母，且沿箭头方向前一个图形中最右边的字母都在相邻的后一个图形的最左边。第二组图形均为数字，且沿箭头方向前一个图形中最右边的数字都在相邻的后一个图形的最左边，依此规律，？处所填数字最左边应为2，最右边应为4，只有A项符合。</w:t>
      </w:r>
    </w:p>
    <w:p w14:paraId="54542D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227F6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4973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59.答案：B</w:t>
      </w:r>
    </w:p>
    <w:p w14:paraId="6E5E0A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分组分类题目。元素组成不同，无明显属性规律，考虑数量规律。每个图形均由黑圆和白圆构成，且有部分黑圆和白圆被分隔开，因此考虑数部分数。发现图①②⑥白圆部分均为两部分，图③④⑤白圆部分均为三部分，故图①②⑥为一组，图③④⑤为一组。</w:t>
      </w:r>
    </w:p>
    <w:p w14:paraId="700F9F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11676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F0EE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60.答案：D</w:t>
      </w:r>
    </w:p>
    <w:p w14:paraId="4FE02A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分组分类题目。元素组成不同，无明显属性规律，考虑数量规律。观察发现，题干图①、图⑤存在端点，图③为“田”字变形图，图⑥为“日”字变形图，考虑笔画数，图①④⑥均为一笔画图形，图②③⑤均为两笔画图形。即图①④⑥为一组，图②③⑤为一组。</w:t>
      </w:r>
    </w:p>
    <w:p w14:paraId="3FCC72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6FEA2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1C1C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61.答案B</w:t>
      </w:r>
    </w:p>
    <w:p w14:paraId="167514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解析：将选项展开图标上序号，如下图所示（各选项都存在相同面，相同的面用相同字母表示），选项存在相同面，可以通过相同面公共边解题，逐一进行分析。</w:t>
      </w:r>
    </w:p>
    <w:p w14:paraId="0D96D0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8595" cy="1758950"/>
            <wp:effectExtent l="0" t="0" r="8255" b="3175"/>
            <wp:docPr id="2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IMG_262"/>
                    <pic:cNvPicPr>
                      <a:picLocks noChangeAspect="1"/>
                    </pic:cNvPicPr>
                  </pic:nvPicPr>
                  <pic:blipFill>
                    <a:blip r:embed="rId6"/>
                    <a:stretch>
                      <a:fillRect/>
                    </a:stretch>
                  </pic:blipFill>
                  <pic:spPr>
                    <a:xfrm>
                      <a:off x="0" y="0"/>
                      <a:ext cx="5268595" cy="1758950"/>
                    </a:xfrm>
                    <a:prstGeom prst="rect">
                      <a:avLst/>
                    </a:prstGeom>
                    <a:noFill/>
                    <a:ln w="9525">
                      <a:noFill/>
                    </a:ln>
                  </pic:spPr>
                </pic:pic>
              </a:graphicData>
            </a:graphic>
          </wp:inline>
        </w:drawing>
      </w:r>
    </w:p>
    <w:p w14:paraId="7EC0E8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A项：面a、面b是相邻面，存在公共边（如上图所示），公共边紧邻面a白色多边形长边、面b黑色直角梯形上底边；</w:t>
      </w:r>
    </w:p>
    <w:p w14:paraId="64C4FA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B项：面a、面b是相邻面，存在公共边（如上图所示），公共边紧邻面a白色多边形长边、面b白色矩形长边；</w:t>
      </w:r>
    </w:p>
    <w:p w14:paraId="676508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C项：面a、面b存在公共边（如上图所示），公共边紧邻面a白色多边形长边、面b黑色直角梯形上底边；</w:t>
      </w:r>
    </w:p>
    <w:p w14:paraId="537E3B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D项：面a、面b存在公共边（如上图所示），公共边紧邻面a白色多边形长边、面b黑色直角梯形上底边。</w:t>
      </w:r>
    </w:p>
    <w:p w14:paraId="0F7067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综上，只有B项与其他三项不同。</w:t>
      </w:r>
    </w:p>
    <w:p w14:paraId="2AB957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454D2B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BE9C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62.答案：D</w:t>
      </w:r>
    </w:p>
    <w:p w14:paraId="1B541E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解析：草地土壤：“草原、草甸和草坪等”、“草地植被下发育成的土壤”；</w:t>
      </w:r>
    </w:p>
    <w:p w14:paraId="258175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林地土壤：“天然林、次生林和人工林等”、“林地植被下发育成的土壤”；</w:t>
      </w:r>
    </w:p>
    <w:p w14:paraId="175A38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农田土壤：“人类开垦利用”、“通过耕种、施肥、灌排等措施”、“长期种植农作物的土壤”。</w:t>
      </w:r>
    </w:p>
    <w:p w14:paraId="732F90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A项：牧民将承包的草场深翻后以期牧草丰收，符合“草原、草甸和草坪等”、“草地植被下发育成的土壤”，符合“草地土壤”定义，不符合“农田土壤”定义，排除；</w:t>
      </w:r>
    </w:p>
    <w:p w14:paraId="3515DC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B项：农户在自家屋后的荒坡挖水池用来蓄水，荒坡不符合“通过耕种、施肥、灌排等措施”、“长期种植农作物的土壤”，不符合“农田土壤”定义，排除；</w:t>
      </w:r>
    </w:p>
    <w:p w14:paraId="103CD0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C项：果农利用自家承包的苹果山林土地播种枸杞，苹果山林土地符合“天然林、次生林和人工林等”、“林地植被下发育成的土壤”，符合“林地土壤”定义，不符合“农田土壤”定义，排除；</w:t>
      </w:r>
    </w:p>
    <w:p w14:paraId="7B686B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牧民在草场一处湖边垦荒土地，年年种植小麦和玉米，垦荒土地符合“人类开垦利用”，年年种植小麦和玉米符合“通过耕种、施肥、灌排等措施”、“长期种植农作物的土壤”，符合“农田土壤”定义，当选。</w:t>
      </w:r>
    </w:p>
    <w:p w14:paraId="657CD2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A2700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6C0B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63.答案：A</w:t>
      </w:r>
    </w:p>
    <w:p w14:paraId="730672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解析：环境知觉：“在环境外观感觉的基础上”、“对地理环境的整体认识和综合解释”、“环境刺激与个体已有知识经验相互作用”；</w:t>
      </w:r>
    </w:p>
    <w:p w14:paraId="66136E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环境认知：“人们对环境信息再现大脑后的认识”、“对以前识记的地理环境再度感知”、“觉得熟悉，仍能认识，经过进一步分析思考后能够做出知觉判断”。</w:t>
      </w:r>
    </w:p>
    <w:p w14:paraId="6DA547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老杨是一座超大城市的老居民，经常在没有地图导航的情况下从北边开车到南边去爬山，符合“对以前识记的地理环境再度感知”、“觉得熟悉，仍能认识，经过进一步分析能做出知觉判断”，符合“环境认知”定义，当选；</w:t>
      </w:r>
    </w:p>
    <w:p w14:paraId="3F831B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周是建筑设计师，认为红砖建筑应该暴露建筑材料，但小李却认为建筑物不加装修，外观蹩脚，小周和小李对于建筑物是否加装修都有自己的看法，符合“在环境外观感觉的基础上”、“对地理环境的整体认识和综合解释”、“环境刺激与个体已有知识经验相互作用”，符合“环境知觉”定义，不符合“环境认知”定义，排除；</w:t>
      </w:r>
    </w:p>
    <w:p w14:paraId="403E15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朱看了很多遍九寨沟的纪录片，当她第一次去九寨沟看到那些美景时，觉得很熟悉，只能说明因为之前总是看九寨沟的纪录片，这一次身临其境了觉得很熟悉，但并没有提到熟悉了之后进一步分析做出知觉判断，不符合“经过进一步分析能做出知觉判断”，不符合“环境认知”定义，排除；</w:t>
      </w:r>
    </w:p>
    <w:p w14:paraId="268A03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王对所到之处的街景进行测绘后获得测绘数据，最终形成数字化地图，不符合“人们对环境信息再现大脑后的认识”、“对以前识记的地理环境再度感知”、“觉得熟悉，仍能认识，经过进一步分析能做出知觉判断”，不符合“环境认知”定义，排除。</w:t>
      </w:r>
    </w:p>
    <w:p w14:paraId="1632DC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2FD0A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EEBB0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64.答案：C</w:t>
      </w:r>
    </w:p>
    <w:p w14:paraId="1F2DF5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解析：“没有任何经济社会效益的运输”、“物资中所包含的无使用价值的那部分杂质”、“浪费交通运力”。</w:t>
      </w:r>
    </w:p>
    <w:p w14:paraId="4A4C2D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A项：北矿南运、西矿东调的长距离运输，体现了矿产资源的空间调配，有利于社会经济发展，不符合“没有任何经济社会效益的运输”，不符合定义，排除；</w:t>
      </w:r>
    </w:p>
    <w:p w14:paraId="169046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B项：原油中掺杂有超量水分会增加机器设备被磨损腐蚀风险，但没有体现对原油中掺杂的超量水分的运输，不符合“没有任何经济社会效益的运输”，不符合定义，排除；</w:t>
      </w:r>
    </w:p>
    <w:p w14:paraId="229631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运输的原煤中有25%是不能用于燃烧的矸石和灰分，符合“物资中所包含的无使用价值的那部分杂质”，造成铁路运力的耗费，符合“浪费交通运力”，也符合“没有任何经济社会效益的运输”，符合定义，当选；</w:t>
      </w:r>
    </w:p>
    <w:p w14:paraId="187984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D项：用航空运输向海外运送瓷器，运送的瓷器会带来经济或社会效益，不符合“没有任何经济社会效益的运输”，不符合定义，排除。</w:t>
      </w:r>
    </w:p>
    <w:p w14:paraId="75C6DA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3B60B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55D6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65.答案：D</w:t>
      </w:r>
    </w:p>
    <w:p w14:paraId="3E742F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解析：结构性进入壁垒：“企业自身无法支配的、外生的”、“由产品技术特点、资源供给条件、社会法律制度、政府行为以及消费者偏好等因素所形成的壁垒”；</w:t>
      </w:r>
    </w:p>
    <w:p w14:paraId="10F0D6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策略性进入壁垒：“产业内的企业为保持在市场上的主导地位，获取垄断利润”、“利用自身的优势”、“通过有意识的策略性行为”、“构筑防止潜在进入者进入的壁垒”。</w:t>
      </w:r>
    </w:p>
    <w:p w14:paraId="67D230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A项：动画片成本高、产业链尚未完善等问题是“产品技术特点、资源供给条件等形成的壁垒”，符合“结构性进入壁垒”定义，不符合“策略性进入壁垒”定义，排除；</w:t>
      </w:r>
    </w:p>
    <w:p w14:paraId="601F1E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B项：推出新车型前需先由政府指定机构对车辆性能进行严格检验，属于由“政府行为形成的壁垒”，符合“结构性进入壁垒”定义，不符合“策略性进入壁垒”定义，排除；</w:t>
      </w:r>
    </w:p>
    <w:p w14:paraId="2A2C4D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公司难以打开市场是因为许多行业巨头已在该城市运营多年，这说明丙公司不是行业巨头，不具备在市场上的主导地位，不符合“产业内的企业为保持在市场上的主导地位，获取垄断利润”，不符合“策略性进入壁垒”定义，排除；</w:t>
      </w:r>
    </w:p>
    <w:p w14:paraId="57D3CA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公司市场占有量极大，符合“产业内的企业为保持在市场上的主导地位，获取垄断利润”，经常靠低价促销来巩固市场地位，符合“利用自身的优势”、“通过有意识的策略性行为”、“构筑防止潜在进入者进入的壁垒”，符合“策略性进入壁垒”定义，当选。</w:t>
      </w:r>
    </w:p>
    <w:p w14:paraId="5532F7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10675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E893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66.答案：D</w:t>
      </w:r>
    </w:p>
    <w:p w14:paraId="6B20D8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解析：“个体察觉、处理自我及他人情绪”、“利用情绪信息指导行动”。</w:t>
      </w:r>
    </w:p>
    <w:p w14:paraId="5A58F7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A项：小张平复自己紧张的情绪后答题，只是小张对自己情绪的处理，没有体现如何处理他人的情绪，不符合“个体察觉、处理自我及他人情绪”，不符合定义，排除；</w:t>
      </w:r>
    </w:p>
    <w:p w14:paraId="6A8A2E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B项：小赵遇到恶狗后强装镇定，只是小赵对自己情绪的处理，没有体现如何处理他人的情绪，不符合“个体察觉、处理自我及他人情绪”，不符合定义，排除；</w:t>
      </w:r>
    </w:p>
    <w:p w14:paraId="7B9D6F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C项：小钱是在得知事情原委后，才向室友道歉，并没有体现出小钱如何处理自己和他人的情绪，不符合“个体察觉、处理自我及他人情绪”，不符合定义，排除；</w:t>
      </w:r>
    </w:p>
    <w:p w14:paraId="1B909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李被旅客无端指责后，仍能克制地向其耐心解释，“克制”是对自己情绪的处理，利用克制住的情绪耐心地向旅客解释，符合“利用情绪信息指导行动”，最终问题得以解决，是对旅客情绪的处理，符合“个体察觉、处理自我及他人情绪”，符合定义，当选。</w:t>
      </w:r>
    </w:p>
    <w:p w14:paraId="3901B2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060EA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62278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67.答案：B</w:t>
      </w:r>
    </w:p>
    <w:p w14:paraId="015FC6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解析：生物多样性评估：“以生物多样性保护和可持续利用为目的”、“基因、物种和生态系统多样性调查和评价活动”；</w:t>
      </w:r>
    </w:p>
    <w:p w14:paraId="297FC4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代理指标评估方法：“与生物多样性及其时空分布具有统计相关性”、“特殊生物类群或环境因子”、“进行评估的方法”。</w:t>
      </w:r>
    </w:p>
    <w:p w14:paraId="317561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A项：利用遥感数据绘制景观图，不符合“与生物多样性及其时空分布具有统计相关性”、“特殊生物类群或环境因子”，不符合“生物多样性代理指标评估方法”定义，排除；</w:t>
      </w:r>
    </w:p>
    <w:p w14:paraId="478191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B项：采用的野生鸟类（或蝴蝶）指数判断某区域生态系统的保护状态，符合“与生物多样性及其时空分布具有统计相关性”、“特殊生物类群或环境因子”，符合“生物多样性代理指标评估方法”定义，当选；</w:t>
      </w:r>
    </w:p>
    <w:p w14:paraId="5E8895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C项：评估某栖息地丧失对特定生物种群的影响，不符合“与生物多样性及其时空分布具有统计相关性”、“特殊生物类群或环境因子”，不符合“生物多样性代理指标评估方法”定义，排除；</w:t>
      </w:r>
    </w:p>
    <w:p w14:paraId="22009E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D项：选择地理因子将某区域划分，不符合“与生物多样性及其时空分布具有统计相关性”、“特殊生物类群或环境因子”，不符合“生物多样性代理指标评估方法”定义，排除。</w:t>
      </w:r>
    </w:p>
    <w:p w14:paraId="3154BE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80030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8D10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68.答案：B</w:t>
      </w:r>
    </w:p>
    <w:p w14:paraId="603442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解析：再造性想象：“根据言语的描述或图解的示意”、“在头脑中形成相应的形象”；</w:t>
      </w:r>
    </w:p>
    <w:p w14:paraId="64386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创造性想象：“在头脑中独立地创造出某种新形象”、“不是依据任何现成的描述形成的”。</w:t>
      </w:r>
    </w:p>
    <w:p w14:paraId="193A24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①：牛顿根据苹果砸在头上，想象出万有引力，万有引力属于某种新形象，符合“不是依据任何现成的描述形成的”，符合“在头脑中独立地创造出某种新形象”，符合“创造性想象”定义；</w:t>
      </w:r>
    </w:p>
    <w:p w14:paraId="7DB272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②：建筑师根据图纸，符合“根据言语的描述或图解的示意”，想象出建筑物的具体形象，符合“在头脑中形成相应的形象”，符合“再造性想象”定义；</w:t>
      </w:r>
    </w:p>
    <w:p w14:paraId="246CC9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③：鲁班根据茅草划破手背，想象出锯子，锯子属于某种新形象，符合“不是依据任何现成的描述形成的”，符合“在头脑中独立地创造出某种新形象”，符合“创造性想象”定义。</w:t>
      </w:r>
    </w:p>
    <w:p w14:paraId="2AC42D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综上，对应关系错误的是B项。</w:t>
      </w:r>
    </w:p>
    <w:p w14:paraId="658B33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009591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CCCC8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69.答案：B</w:t>
      </w:r>
    </w:p>
    <w:p w14:paraId="5387CC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解析：霜降是二十四节气中的秋季节气，且是秋季的最后一个节气，二者是对应关系。</w:t>
      </w:r>
    </w:p>
    <w:p w14:paraId="5A0308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A项：雨水是二十四节气中的春季节气，但春季的最后一个节气是谷雨，而雨水是春季的第二个节气，与题干逻辑关系不一致，排除；</w:t>
      </w:r>
    </w:p>
    <w:p w14:paraId="1B315F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B项：大暑是二十四节气中的夏季节气，且大暑是夏季的最后一个节气，与题干逻辑关系一致，当选；</w:t>
      </w:r>
    </w:p>
    <w:p w14:paraId="000EEF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C项：清明是二十四节气中的春季节气，与雨季无关，与题干逻辑关系不一致，排除；</w:t>
      </w:r>
    </w:p>
    <w:p w14:paraId="53E9B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D项：冬至是二十四节气中的冬季节气，但冬季最后一个节气是大寒，而冬至是冬季的第四个节气，与题干逻辑关系不一致，排除。</w:t>
      </w:r>
    </w:p>
    <w:p w14:paraId="2D9D23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479F7C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1AD36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70.答案：C</w:t>
      </w:r>
    </w:p>
    <w:p w14:paraId="39F1F1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解析：望闻问切是中医用来诊断疾病的四种基本方法。望：指观气色，闻：指听声息，问：指询问症状，切：指摸脉象。中医与望闻问切之间为对应关系。</w:t>
      </w:r>
    </w:p>
    <w:p w14:paraId="534D01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A项：推敲琢磨是指对某件事认真思考，论证的过程，主体可以是任何人，诗人写诗时可能会进行推敲琢磨，但其并不是诗人写诗的四种基本方法，与题干逻辑关系不一致，排除；</w:t>
      </w:r>
    </w:p>
    <w:p w14:paraId="1A9EF2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B项：麻辣鲜香是指食物的四种味道，并不是厨师做菜时的四种基本方法，与题干逻辑关系不一致，排除；</w:t>
      </w:r>
    </w:p>
    <w:p w14:paraId="6359B5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C项：唱念做打是京剧表演的四种基本功。唱：指唱功，念：指音乐性念白，做：指做功，也就是表演，打：指武功。京剧与唱念做打之间为对应关系，与题干逻辑关系一致，当选；</w:t>
      </w:r>
    </w:p>
    <w:p w14:paraId="3904AA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D项：说学逗唱是相声的四个基本功，与小品没有明显的逻辑关系，与题干逻辑关系不一致，排除。</w:t>
      </w:r>
    </w:p>
    <w:p w14:paraId="40BA6C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88A39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FFD3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71.答案：C</w:t>
      </w:r>
    </w:p>
    <w:p w14:paraId="6CF22F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解析：“书籍”可以放在“书桌”上，二者构成物体与其空间的对应关系，“书桌”可以用来“读书”，二者为功能对应关系。</w:t>
      </w:r>
    </w:p>
    <w:p w14:paraId="4A78AC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A项：“月圆”是“中秋”的一种现象，二者为节日与其现象的对应关系，“赏月”是“中秋”的一种习俗，二者为节日与其习俗的对应关系，与题干逻辑关系不一致，排除；</w:t>
      </w:r>
    </w:p>
    <w:p w14:paraId="2F26C3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B项：“废纸”可以放在“纸篓”里，二者构成物体与其空间的对应关系，但“废纸”是“纸张”的一种，二者为种属关系，与题干逻辑关系不一致，排除；</w:t>
      </w:r>
    </w:p>
    <w:p w14:paraId="4FC073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C项：“蔬菜”可以放在“菜篮”里，二者构成物体与其空间的对应关系，“菜篮”可以用来“买菜”，二者为功能对应关系，与题干逻辑关系一致，保留；</w:t>
      </w:r>
    </w:p>
    <w:p w14:paraId="634160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D项：“净水”可以放在“水杯”里，二者构成物体与其空间的对应关系，“水杯”可以用来“饮水”，二者为功能对应关系，与题干逻辑关系一致，保留。</w:t>
      </w:r>
    </w:p>
    <w:p w14:paraId="5F1C92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对比C、D两项，题干中的“书籍”与C项中的“蔬菜”均为统称，而“净水”是“水”的一种，因此C项与题干的逻辑关系更一致，当选。</w:t>
      </w:r>
    </w:p>
    <w:p w14:paraId="5ADC35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36380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EC01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72.答案：B</w:t>
      </w:r>
    </w:p>
    <w:p w14:paraId="044EE4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解析：旱田作物是从生长环境的角度对作物分类，粮食作物是从用途的角度对作物分类，二者为交叉关系，玉米既是旱田作物，也是粮食作物，与前两者构成种属关系。</w:t>
      </w:r>
    </w:p>
    <w:p w14:paraId="298798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A项：新闻媒体包括纸质媒体（报刊）和电子媒体（广播、电视）两种，与广播电视构成种属关系，电台应用于广播电视，与广播电视构成对应关系，与题干逻辑关系不一致，排除；</w:t>
      </w:r>
    </w:p>
    <w:p w14:paraId="120DC4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B项：陆地动物是从生长环境的角度对动物分类，软体动物是从动物类群的角度对动物分类，二者为交叉关系，蚯蚓既是陆地动物，又是软体动物，与前两者构成种属关系，与题干逻辑关系一致，当选；</w:t>
      </w:r>
    </w:p>
    <w:p w14:paraId="297649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女性法官是从性别的角度对法官分类，外国法官是从国籍的角度对法官分类，二者为交叉关系，女性法官是法官，外国法官是法官，法官与前两者构成种属关系，但词语顺序与题干相反，与题干逻辑关系不一致，排除；</w:t>
      </w:r>
    </w:p>
    <w:p w14:paraId="49484D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国有企业是从所有制形式的角度对企业分类，大型企业是从规模的角度对企业分类，二者是交叉关系，有的集团是国有企业，有的集团不是国有企业，有的国有企业是集团，有的国有企业不是集团，集团与国有企业构成交叉关系，与题干逻辑关系不一致，排除。</w:t>
      </w:r>
    </w:p>
    <w:p w14:paraId="185308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15C59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C88E4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73.答案：D</w:t>
      </w:r>
    </w:p>
    <w:p w14:paraId="77C039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锅碗瓢盆是四种厨房日常生活用品，四字为并列关系，亭台楼阁是四种不同的建筑，四字为并列关系，二者无明显逻辑关系；花鸟鱼虫是观赏用的花草、鸟儿、鱼儿、爬虫，四字为并列关系，琴棋书画指古琴、围棋、书法、国画，四字为并列关系，但二者无明显逻辑关系，前后逻辑关系不一致，排除；</w:t>
      </w:r>
    </w:p>
    <w:p w14:paraId="1A0C02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锅碗瓢盆是四种厨房日常生活用品，四字为并列关系，油盐酱醋是四种烹调佐料，四字为并列关系，且二者均属于生活范畴；梅兰竹菊指梅花、兰花、竹、菊花，四字为并列关系，琴棋书画指古琴、围棋、书法、国画，四字为并列关系，但二者无明显逻辑关系，前后逻辑关系不一致，排除；</w:t>
      </w:r>
    </w:p>
    <w:p w14:paraId="406FC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锅碗瓢盆是四种厨房日常生活用品，四字为并列关系，王侯将相为贵族的四种称谓，四字为并列关系，二者无明显逻辑关系；山川河岳四字不是并列关系，琴棋书画指古琴、围棋、书法、国画，四字为并列关系，但二者无明显逻辑关系，前后逻辑关系不一致，排除；</w:t>
      </w:r>
    </w:p>
    <w:p w14:paraId="0E56DF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锅碗瓢盆是四种厨房日常生活用品，四字为并列关系，衣食住行泛指穿衣、吃饭、住房、行路四种日常生活中的基本需要，四字为并列关系，且二者均属于生活范畴；笔墨纸砚是四种书画用具，四字为并列关系，琴棋书画原指古琴、围棋、书法、国画，后泛指弹琴、弈棋、写字、绘画，用来表示个人的文化素养，四字为并列关系，且二者均属于文化范畴，前后逻辑关系一致，当选。</w:t>
      </w:r>
    </w:p>
    <w:p w14:paraId="36E66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C6573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FAC4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74.答案：A</w:t>
      </w:r>
    </w:p>
    <w:p w14:paraId="290EC8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解析：A项：外挂机是空调的组成部分，二者是组成关系；秒针是钟表的组成部分，二者是组成关系，前后逻辑关系一致，当选；</w:t>
      </w:r>
    </w:p>
    <w:p w14:paraId="403432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B项：通风口是空调的组成部分，二者是组成关系；秒针和表链是并列关系，前后逻辑关系不一致，排除；</w:t>
      </w:r>
    </w:p>
    <w:p w14:paraId="699B82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C项：净化器和空调是两种不同的家电，二者是并列关系；秒针转动可以体现时间的流动，二者是对应关系，前后逻辑关系不一致，排除；</w:t>
      </w:r>
    </w:p>
    <w:p w14:paraId="528E6F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D项：小家电指除了大功率输出的电器以外的家电，空调不是小家电，二者为反向种属关系；秒针和时针是并列关系，前后逻辑关系不一致，排除。</w:t>
      </w:r>
    </w:p>
    <w:p w14:paraId="307B07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B5E61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D70E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75.答案：C</w:t>
      </w:r>
    </w:p>
    <w:p w14:paraId="12F774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解析：论点：愤怒和易恼等情绪与饥饿之间存在被诱导的关系，也就是说，饥饿会使人们“饿怒”。</w:t>
      </w:r>
    </w:p>
    <w:p w14:paraId="11468A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A9C08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本题只有论点，没有论据，加强优先考虑补充论据，即解释原因或举例。</w:t>
      </w:r>
    </w:p>
    <w:p w14:paraId="7F8BF4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A项：该项说的是饥饿很难使人保持情绪愉悦，而论点说的是饥饿会使人们“饿怒”，话题不一致，无法加强，排除；</w:t>
      </w:r>
    </w:p>
    <w:p w14:paraId="39F677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B项：该项说的是饥饿与愤怒和易恼情绪以及更低的愉悦感有关，但具体是什么关系不明确，为不明确项，无法加强，排除；</w:t>
      </w:r>
    </w:p>
    <w:p w14:paraId="5EAB32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C项：该项说的是饥饿状态下的受试者出现易恼、愤怒情绪的概率，说明饥饿会导致愤怒和易恼，补充了题干的实验数据，可以加强，当选；</w:t>
      </w:r>
    </w:p>
    <w:p w14:paraId="2BD4CE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D项：该项说的是科学家才发现饥饿会导致“饿怒”，科学家发现的时间早晚与论点讨论的饥饿会使人们“饿怒”无关，为无关项，无法加强，排除。</w:t>
      </w:r>
    </w:p>
    <w:p w14:paraId="50D469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6660E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A879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76.答案：D</w:t>
      </w:r>
    </w:p>
    <w:p w14:paraId="7E9E2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解析：论点：人工客服不能缺位。</w:t>
      </w:r>
    </w:p>
    <w:p w14:paraId="37346D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智能客服广泛应用于各类场景，给人们带来了诸多便利的同时，也常出现读不懂关键词、回答呆板、答非所问等不够智能的现象，成为很多人消费维权要闯的“第一道关”。其痛点多影响消费体验，也在一定程度上成为阻碍消费需求释放的“拦路虎”。</w:t>
      </w:r>
    </w:p>
    <w:p w14:paraId="3F38F8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本题论点说的是人工客服不能缺位，论据说的是智能客服的缺点，论点论据话题不一致，加强优先考虑搭桥，其次考虑补充论据。</w:t>
      </w:r>
    </w:p>
    <w:p w14:paraId="0220D0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第二步：逐一分析选项。</w:t>
      </w:r>
    </w:p>
    <w:p w14:paraId="1AF7A7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A项：该项说的是智能客服的痛点，补充论据，说明智能客服的其他缺点，可以加强，保留；</w:t>
      </w:r>
    </w:p>
    <w:p w14:paraId="0F3527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B项：该项说的是智能客服的发展还存在技术限制，说明智能客服还存在不足，补充论据，说明智能客服的其他缺点，可以加强，保留；</w:t>
      </w:r>
    </w:p>
    <w:p w14:paraId="2C144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C项：该项用数据说明智能客服与消费者之间确实存在一些沟通障碍，补充论据，说明智能客服的其他缺点，可以加强，保留；</w:t>
      </w:r>
    </w:p>
    <w:p w14:paraId="0F51C8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D项：该项说的是智能客服与人工客服之间的关系是相辅相成的，人机协同能更好地回应消费者诉求，由此可以得出人工客服不能缺位，补充论据，可以加强，保留。</w:t>
      </w:r>
    </w:p>
    <w:p w14:paraId="72FCF3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对比A、B、C、D四项，A、B、C三项均从“智能客服的缺点”的角度补充论据，并没有直接提到“人工客服”，而D项直接表达出人工客服不能缺位，因此，D项的加强力度更强，当选。</w:t>
      </w:r>
    </w:p>
    <w:p w14:paraId="62A726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D7BB6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10C70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77.答案：A</w:t>
      </w:r>
    </w:p>
    <w:p w14:paraId="2131C1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解析：论点：穿暴汗服能帮助运动者加快新陈代谢，降低体重，迅速减肥。</w:t>
      </w:r>
    </w:p>
    <w:p w14:paraId="7681DF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论据：穿暴汗服运动半小时，所流的汗水超过不穿暴汗服状态下运动2小时所流的汗水。</w:t>
      </w:r>
    </w:p>
    <w:p w14:paraId="5C914B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本题论点讨论的是穿暴汗服可以减肥，论据讨论的是穿暴汗服运动流汗多。要求从选项中选择有削弱力度的多项，可以先不预设。</w:t>
      </w:r>
    </w:p>
    <w:p w14:paraId="7CF574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①暴汗服只是减少了水分，不能减少脂肪，也就不能达到减肥的结果，拆断了出汗和减肥之间的关系，可以削弱；</w:t>
      </w:r>
    </w:p>
    <w:p w14:paraId="5A3C4E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②暴汗服是由于衣服的材质可以让人更多的出汗，解释了穿暴汗服出汗多的原理，有加强的力度，无法削弱，排除；</w:t>
      </w:r>
    </w:p>
    <w:p w14:paraId="721C9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③大量出汗会有不利的结果，但与穿暴汗服运动之后能不能迅速减肥无关，话题不一致，排除；</w:t>
      </w:r>
    </w:p>
    <w:p w14:paraId="3D626E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④脂肪分解产生的二氧化碳是通过肺呼出，出汗多不等于减脂肪，拆断了穿暴汗服出汗与减肥之间的必然联系，可以削弱。</w:t>
      </w:r>
    </w:p>
    <w:p w14:paraId="299EB0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综上，能削弱的为①④。</w:t>
      </w:r>
    </w:p>
    <w:p w14:paraId="1A1735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7CB7A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E350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78.答案：A</w:t>
      </w:r>
    </w:p>
    <w:p w14:paraId="7F2AC0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解析：论点：人类转而捕食体型较小的动物让人脑承受进化压力，使其生长变大。</w:t>
      </w:r>
    </w:p>
    <w:p w14:paraId="18EFDD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论据：较小的猎物更难跟踪和捕捉，捕猎小型动物的过程也更复杂。</w:t>
      </w:r>
    </w:p>
    <w:p w14:paraId="2EDD47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讨论的是“人类捕食体型较小的动物使人脑生长变大”，论据讨论的是“捕捉较小的猎物更难也更复杂”，二者讨论的话题一致，削弱优先考虑削弱论点，即说明捕食体型较小的动物不能使人脑生长变大。</w:t>
      </w:r>
    </w:p>
    <w:p w14:paraId="266AEC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A项：说明单一因素无法促使人脑的生长增大，因此，仅靠捕食动物体型大小的改变这一因素无法得出可以促使人脑生长变大的结论，否定论点，可以削弱，当选；</w:t>
      </w:r>
    </w:p>
    <w:p w14:paraId="503283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B项：只能说明百万年前大象仍是人类的捕食对象，但无法说明此时人类不捕食体型较小的动物，以及脑部进化与人类捕食体型较小动物的关系，无法削弱，排除；</w:t>
      </w:r>
    </w:p>
    <w:p w14:paraId="129E3E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C项：说明脑部进化是长期改造自然界和人自身的结果，但论点讨论的是脑部进化与人类捕食体型较小动物的关系，二者话题不一致，无法削弱，排除；</w:t>
      </w:r>
    </w:p>
    <w:p w14:paraId="22A755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D项：生产劳动促进了人脑生长增大及大脑形成和组织结构的完善，这只是哲学家的想法，但是否符合实际不明确，为不明确项，无法削弱，排除。</w:t>
      </w:r>
    </w:p>
    <w:p w14:paraId="6EEC6C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F401A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9B8E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79.答案：D</w:t>
      </w:r>
    </w:p>
    <w:p w14:paraId="2A971F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解析：论点：生活在空气污染暴露指数较高区域的儿童出现广泛性焦虑症。</w:t>
      </w:r>
    </w:p>
    <w:p w14:paraId="6E4424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C1CF3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本题讨论的是空气污染和焦虑症之间的关系，且只有论点，因此可预设到补充论据的方式加强，要么解释空气污染和焦虑症之间的关系，要么通过举例子说明空气污染和焦虑症之间有关。</w:t>
      </w:r>
    </w:p>
    <w:p w14:paraId="7F343C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A项：出生前接触污染的儿童，左脑白质体积较少，白质会使神经元绝缘，但白质使神经元绝缘之后与题干所说的广泛性焦虑症有什么关系是不明确的，因此属于不明确项，无法加强，排除；</w:t>
      </w:r>
    </w:p>
    <w:p w14:paraId="79E034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B项：肌醇异常引起的大脑功能紊乱与交通污染和焦虑症之间关联性不高，但题干讨论的是空气污染和焦虑症之间的关系，话题不一致，无法加强，排除；</w:t>
      </w:r>
    </w:p>
    <w:p w14:paraId="65950F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C项：多环芳烃暴露水平较高的儿童也会存在其他一些不利的情况，但多环芳烃与空气污染之间的关系无从得知，所存在的这些不利情况与焦虑症的关系也不明确，因此属于不明确项，无法加强，排除；</w:t>
      </w:r>
    </w:p>
    <w:p w14:paraId="55AD4B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D项：空气污染会影响大脑，污染颗粒会对精神健康产生影响，而焦虑症也是与大脑精神健康相关，补充论据，解释了为什么生活在空气污染较高的区域会出现焦虑症，解释原因，可以加强，当选。</w:t>
      </w:r>
    </w:p>
    <w:p w14:paraId="08A47F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05CC1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D2F5B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80.答案：C</w:t>
      </w:r>
    </w:p>
    <w:p w14:paraId="66CDB7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解析：论点：食物中添加盐的频率越高，过早死亡风险越高，预期寿命也越低。</w:t>
      </w:r>
    </w:p>
    <w:p w14:paraId="03E0FB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论据：在50岁时与很少摄入盐的参与者相比，吃的咸的男性预期寿命减少1.5岁，吃的咸的女性预期寿命减少2.28岁。吃的咸的参与者过早死亡的风险增加了28%。</w:t>
      </w:r>
    </w:p>
    <w:p w14:paraId="18675F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论点和论据都在讨论“高盐”与“死亡风险高、预期寿命低”之间的关系，论点论据话题一致，加强优先考虑补充论据。</w:t>
      </w:r>
    </w:p>
    <w:p w14:paraId="064A05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本题AB项都是在讨论 “高盐”与“患癌”之间的关系，题干论点是在讨论“高盐”与“死亡风险高、预期寿命低”之间的关系，AB项的话题与论点不算完全一致；</w:t>
      </w:r>
    </w:p>
    <w:p w14:paraId="715D4C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另外本题问的是“加强论证”，题干论据是通过研究“高盐人群的预期寿命会减少、过早死亡的风险会增加”，但并没有给到“低盐人群预期寿命和死亡风险的情况”，现在C项补充对比论据“低盐人群的死亡风险低”，比AB项更能证明“高盐”与“死亡风险高”之间的关系；</w:t>
      </w:r>
    </w:p>
    <w:p w14:paraId="59701A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38750" cy="2990850"/>
            <wp:effectExtent l="0" t="0" r="0" b="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7"/>
                    <a:stretch>
                      <a:fillRect/>
                    </a:stretch>
                  </pic:blipFill>
                  <pic:spPr>
                    <a:xfrm>
                      <a:off x="0" y="0"/>
                      <a:ext cx="5238750" cy="2990850"/>
                    </a:xfrm>
                    <a:prstGeom prst="rect">
                      <a:avLst/>
                    </a:prstGeom>
                    <a:noFill/>
                    <a:ln w="9525">
                      <a:noFill/>
                    </a:ln>
                  </pic:spPr>
                </pic:pic>
              </a:graphicData>
            </a:graphic>
          </wp:inline>
        </w:drawing>
      </w:r>
    </w:p>
    <w:p w14:paraId="464C5D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D项：长期低盐会引起内分泌紊乱，说明一直低盐不好，但并不知道高盐是否死亡风险高，也不是题干实验需要的对比论据，无法加强，排除。</w:t>
      </w:r>
    </w:p>
    <w:p w14:paraId="138861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2127B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A12D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0701C4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解析：论点：鉴于目前睡眠不足的普遍性，以及人类互帮互助维持合作对于社会的重要性，睡眠对现实世界的影响不可小觑。</w:t>
      </w:r>
    </w:p>
    <w:p w14:paraId="787F05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论据：睡眠不足会导致人在社交上消极，从而变得更加孤立，导致孤独感倍增。还会影响到周围的人——损害了人的基本社会良知，放弃了帮助他人的意愿。</w:t>
      </w:r>
    </w:p>
    <w:p w14:paraId="7DC269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本题论点和论据话题一致，都在讨论“睡眠不足的影响”，加强优先考虑补充论据。</w:t>
      </w:r>
    </w:p>
    <w:p w14:paraId="0DF8A0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第二步：逐一分析选项。</w:t>
      </w:r>
    </w:p>
    <w:p w14:paraId="7DD00A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A项：该项说的是睡眠在确保人类具有亲社会、有同情心、善良和慷慨的行为方面是一个“不可或缺”的润滑剂，通过证据表明睡眠对现实世界的影响确实“不可小觑”，补充论据，能够加强，保留；</w:t>
      </w:r>
    </w:p>
    <w:p w14:paraId="1E390C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B项：该项说的是睡眠不足会让人更缺乏同情心，更不慷慨，在社交上更孤独与孤僻，而孤独感是会传染的，说的是睡眠不足的不利影响，说明睡眠确实很重要，补充论据，能够加强，保留；</w:t>
      </w:r>
    </w:p>
    <w:p w14:paraId="7AF62B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C项：该项说的是睡眠不足的人，其大脑中的社会认知网络变得不活跃，且助人意愿也显著下降，说的是睡眠不足在助人方面的不利影响，说明睡眠确实很重要，补充论据，能够加强，保留；</w:t>
      </w:r>
    </w:p>
    <w:p w14:paraId="2F2AFE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D项：该项说的是在与他人进行互助时，睡眠不足的人将自己的孤独感传染给了其他人，说的是睡眠不足在与人互助方面的不利影响，说明睡眠确实很重要，补充论据，能够加强，保留。</w:t>
      </w:r>
    </w:p>
    <w:p w14:paraId="685BC9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四个选项，论点虽然说的是“睡眠”对现实世界的影响不可小觑，但是这里的“睡眠”联系上下文，其实应该是“睡眠不足”对现实世界的影响不可小觑，论点和论据都是在强调睡眠不足不仅对自己有影响，也会影响别人。</w:t>
      </w:r>
    </w:p>
    <w:p w14:paraId="33C969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只有B项同时提到了“睡眠不足”、“让人更缺乏同情心，更不慷慨（即对自己的影响）”、“孤独感是会传染的（即对别人的影响）”；</w:t>
      </w:r>
    </w:p>
    <w:p w14:paraId="7301ED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A项说睡眠是润滑剂，就是强调一定要睡觉，但是“睡多睡少”的具体影响并不清楚；</w:t>
      </w:r>
    </w:p>
    <w:p w14:paraId="26A8E0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C项只说自己不想帮别人（即对自己的影响），没有涉及对别人的影响；</w:t>
      </w:r>
    </w:p>
    <w:p w14:paraId="10BDFE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D项更侧重“孤独感是会传染的（即对别人的影响）”，没有B项全面；</w:t>
      </w:r>
    </w:p>
    <w:p w14:paraId="676A90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综上，从与题干关键词对应更全面的角度，B项优于其他选项。</w:t>
      </w:r>
    </w:p>
    <w:p w14:paraId="2BC7CF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BB9A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64AF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82.答案：A</w:t>
      </w:r>
    </w:p>
    <w:p w14:paraId="0850D5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解析：论点：明年消费者的消费能力会很强。</w:t>
      </w:r>
    </w:p>
    <w:p w14:paraId="7186CE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论据：杂志读者的被调查者中有57%的人在明年有奢侈品项目消费的计划。</w:t>
      </w:r>
    </w:p>
    <w:p w14:paraId="12ACEA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本题的论点讨论的是明年消费者的消费能力，论据强调的是某消费导向杂志的读者中，参与调查的人中有57%的人在明年有奢侈品项目消费的计划，论点和论据讨论的话题不一致，削弱优先考虑拆桥。</w:t>
      </w:r>
    </w:p>
    <w:p w14:paraId="49BAA3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A项：选项表述的是该刊物的读者要比一般消费者富有，说明该刊物的读者样本不具有代表性，切断了论据与论点的必然联系，为拆桥项，可以削弱，当选;</w:t>
      </w:r>
    </w:p>
    <w:p w14:paraId="30C035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B项：选项表述的是并非所有该刊物的读者都对调查作了回答，说明有的读者没有给出明确的回答，但这部分读者的人数并不明确，无法削弱，排除;</w:t>
      </w:r>
    </w:p>
    <w:p w14:paraId="54AA42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C项：选项表述的是没有打算购买奢侈品的人打算存钱买房，但不明确这部分人明年到底是否会买房，明年的消费能力无法确定，为不明确项，无法削弱，排除;</w:t>
      </w:r>
    </w:p>
    <w:p w14:paraId="56E268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D项：选项表述的是计划购买的奢侈品大多是进口的，并不能刺激国内市场，与论点讨论的消费者消费能力的变化无关，为无关项，无法削弱，排除。</w:t>
      </w:r>
    </w:p>
    <w:p w14:paraId="6A87B2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510A3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2E08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83.答案：A</w:t>
      </w:r>
    </w:p>
    <w:p w14:paraId="3B0341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解析：论点：这意味着小行星可能是太阳系内部和地球的主要水源。</w:t>
      </w:r>
    </w:p>
    <w:p w14:paraId="228324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论据：彗星上的水分与地球水分并不匹配，而去年坠落在英国温奇科姆镇上的陨石中的水分与地球水分更匹配。</w:t>
      </w:r>
    </w:p>
    <w:p w14:paraId="03EB1F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讨论的是小行星可能是太阳系内部和地球的主要水源，论据讨论的是坠落在英国温奇科姆镇上的陨石的水分与地球水分更匹配，论点与论据话题不一致，削弱优先考虑拆桥，切断陨石中和地球中的水分匹配和小行星是太阳系内部和地球的主要水源间的必然联系。</w:t>
      </w:r>
    </w:p>
    <w:p w14:paraId="022A9A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温奇科姆镇的陨石被发现的时候当天刚下过雨，说明陨石身上有地球自身水分存在，不能确定陨石中的水分与地球水分是否更匹配，因此不能通过陨石和地球中的水分更匹配得出小行星是太阳系内部和地球的主要水源，拆桥项，可以削弱，当选；</w:t>
      </w:r>
    </w:p>
    <w:p w14:paraId="74EE20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B项：该项说的是陨石上水的组成与地球海洋中水的组成较为相似，可以进一步说明陨石中的水分与地球水分更匹配，补充论据加强，无法削弱，排除；</w:t>
      </w:r>
    </w:p>
    <w:p w14:paraId="2FEF35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C项：该项说的是该陨石属于碳质球粒陨石，而碳质球粒陨石含水可能性较小，但不明确该陨石是否一定不存在水，为不明确项，无法削弱，排除；</w:t>
      </w:r>
    </w:p>
    <w:p w14:paraId="6D3469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D项：该项说的是该陨石的来源，与论点讨论的太阳系内部和地球的主要水源的话题不一致，为无关项，无法削弱，排除。</w:t>
      </w:r>
    </w:p>
    <w:p w14:paraId="302329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6D2F7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37D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84.答案：A</w:t>
      </w:r>
    </w:p>
    <w:p w14:paraId="3E61A3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解析：①去四姑娘山</w:t>
      </w:r>
      <w:r>
        <w:rPr>
          <w:rFonts w:hint="eastAsia" w:ascii="宋体" w:hAnsi="宋体" w:eastAsia="宋体" w:cs="宋体"/>
          <w:sz w:val="22"/>
          <w:szCs w:val="22"/>
          <w:lang w:val="en-US" w:eastAsia="zh-CN"/>
        </w:rPr>
        <w:drawing>
          <wp:inline distT="0" distB="0" distL="114300" distR="114300">
            <wp:extent cx="276225" cy="142875"/>
            <wp:effectExtent l="0" t="0" r="0" b="0"/>
            <wp:docPr id="2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descr="IMG_264"/>
                    <pic:cNvPicPr>
                      <a:picLocks noChangeAspect="1"/>
                    </pic:cNvPicPr>
                  </pic:nvPicPr>
                  <pic:blipFill>
                    <a:blip r:embed="rId8"/>
                    <a:stretch>
                      <a:fillRect/>
                    </a:stretch>
                  </pic:blipFill>
                  <pic:spPr>
                    <a:xfrm>
                      <a:off x="0" y="0"/>
                      <a:ext cx="27622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去墨石公园；</w:t>
      </w:r>
    </w:p>
    <w:p w14:paraId="2BE4D5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②要么去塔公草原，要么去墨石公园；</w:t>
      </w:r>
    </w:p>
    <w:p w14:paraId="0CF654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w:t>
      </w:r>
      <w:r>
        <w:rPr>
          <w:rFonts w:hint="eastAsia" w:ascii="宋体" w:hAnsi="宋体" w:eastAsia="宋体" w:cs="宋体"/>
          <w:sz w:val="22"/>
          <w:szCs w:val="22"/>
          <w:lang w:val="en-US" w:eastAsia="zh-CN"/>
        </w:rPr>
        <w:drawing>
          <wp:inline distT="0" distB="0" distL="114300" distR="114300">
            <wp:extent cx="104775" cy="142875"/>
            <wp:effectExtent l="0" t="0" r="0" b="0"/>
            <wp:docPr id="3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descr="IMG_265"/>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去塔公草原 且 </w:t>
      </w:r>
      <w:r>
        <w:rPr>
          <w:rFonts w:hint="eastAsia" w:ascii="宋体" w:hAnsi="宋体" w:eastAsia="宋体" w:cs="宋体"/>
          <w:sz w:val="22"/>
          <w:szCs w:val="22"/>
          <w:lang w:val="en-US" w:eastAsia="zh-CN"/>
        </w:rPr>
        <w:drawing>
          <wp:inline distT="0" distB="0" distL="114300" distR="114300">
            <wp:extent cx="104775" cy="142875"/>
            <wp:effectExtent l="0" t="0" r="0" b="0"/>
            <wp:docPr id="3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IMG_266"/>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去墨石公园。</w:t>
      </w:r>
    </w:p>
    <w:p w14:paraId="1530A1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根据题干可知，三个建议都没采纳，则三个命题均为假，其矛盾命题均为真，由此可以推出：</w:t>
      </w:r>
    </w:p>
    <w:p w14:paraId="54FA63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①去四姑娘山 且 去墨石公园；</w:t>
      </w:r>
    </w:p>
    <w:p w14:paraId="5113C9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②去塔公草原和墨石公园，或不去塔公草原和墨石公园；</w:t>
      </w:r>
    </w:p>
    <w:p w14:paraId="1DCBB2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③去塔公草原 或 去墨石公园。</w:t>
      </w:r>
    </w:p>
    <w:p w14:paraId="6510D1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根据确定信息，即条件①和条件③可以直接确定去四姑娘山和墨石公园，要想符合条件②，只能同时也去塔公草原，即去了四姑娘山、塔公草原和墨石公园。</w:t>
      </w:r>
    </w:p>
    <w:p w14:paraId="6CB89B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8BE06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5024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85.答案：C</w:t>
      </w:r>
    </w:p>
    <w:p w14:paraId="292E7D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解析：①丁购物；</w:t>
      </w:r>
    </w:p>
    <w:p w14:paraId="335FC1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②甲购物</w:t>
      </w:r>
      <w:r>
        <w:rPr>
          <w:rFonts w:hint="eastAsia" w:ascii="宋体" w:hAnsi="宋体" w:eastAsia="宋体" w:cs="宋体"/>
          <w:sz w:val="22"/>
          <w:szCs w:val="22"/>
          <w:lang w:val="en-US" w:eastAsia="zh-CN"/>
        </w:rPr>
        <w:drawing>
          <wp:inline distT="0" distB="0" distL="114300" distR="114300">
            <wp:extent cx="133350" cy="85725"/>
            <wp:effectExtent l="0" t="0" r="0" b="0"/>
            <wp:docPr id="3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descr="IMG_267"/>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乙电影；</w:t>
      </w:r>
    </w:p>
    <w:p w14:paraId="66E4F6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w:t>
      </w:r>
      <w:r>
        <w:rPr>
          <w:rFonts w:hint="eastAsia" w:ascii="宋体" w:hAnsi="宋体" w:eastAsia="宋体" w:cs="宋体"/>
          <w:sz w:val="22"/>
          <w:szCs w:val="22"/>
          <w:lang w:val="en-US" w:eastAsia="zh-CN"/>
        </w:rPr>
        <w:drawing>
          <wp:inline distT="0" distB="0" distL="114300" distR="114300">
            <wp:extent cx="104775" cy="142875"/>
            <wp:effectExtent l="0" t="0" r="0" b="0"/>
            <wp:docPr id="3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IMG_268"/>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丁购物</w:t>
      </w:r>
      <w:r>
        <w:rPr>
          <w:rFonts w:hint="eastAsia" w:ascii="宋体" w:hAnsi="宋体" w:eastAsia="宋体" w:cs="宋体"/>
          <w:sz w:val="22"/>
          <w:szCs w:val="22"/>
          <w:lang w:val="en-US" w:eastAsia="zh-CN"/>
        </w:rPr>
        <w:drawing>
          <wp:inline distT="0" distB="0" distL="114300" distR="114300">
            <wp:extent cx="133350" cy="85725"/>
            <wp:effectExtent l="0" t="0" r="0" b="0"/>
            <wp:docPr id="3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descr="IMG_269"/>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丙电影；</w:t>
      </w:r>
    </w:p>
    <w:p w14:paraId="2C8040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④甲购物 且 乙购物。</w:t>
      </w:r>
    </w:p>
    <w:p w14:paraId="039296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根据题干条件甲、乙、丙、丁四人要么只看电影，要么只购物可知，条件④等价于“甲购物 且 </w:t>
      </w:r>
      <w:r>
        <w:rPr>
          <w:rFonts w:hint="eastAsia" w:ascii="宋体" w:hAnsi="宋体" w:eastAsia="宋体" w:cs="宋体"/>
          <w:sz w:val="22"/>
          <w:szCs w:val="22"/>
          <w:lang w:val="en-US" w:eastAsia="zh-CN"/>
        </w:rPr>
        <w:drawing>
          <wp:inline distT="0" distB="0" distL="114300" distR="114300">
            <wp:extent cx="104775" cy="142875"/>
            <wp:effectExtent l="0" t="0" r="0" b="0"/>
            <wp:docPr id="3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IMG_270"/>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乙电影”，与条件②为矛盾关系，必有一真一假。</w:t>
      </w:r>
    </w:p>
    <w:p w14:paraId="581977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根据题干条件可知，四个条件中只有一项为真，故条件①和条件③为假；根据条件①和条件③为假可知，其矛盾命题“</w:t>
      </w:r>
      <w:r>
        <w:rPr>
          <w:rFonts w:hint="eastAsia" w:ascii="宋体" w:hAnsi="宋体" w:eastAsia="宋体" w:cs="宋体"/>
          <w:sz w:val="22"/>
          <w:szCs w:val="22"/>
          <w:lang w:val="en-US" w:eastAsia="zh-CN"/>
        </w:rPr>
        <w:drawing>
          <wp:inline distT="0" distB="0" distL="114300" distR="114300">
            <wp:extent cx="104775" cy="142875"/>
            <wp:effectExtent l="0" t="0" r="0" b="0"/>
            <wp:docPr id="3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descr="IMG_271"/>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丁购物”和“</w:t>
      </w:r>
      <w:r>
        <w:rPr>
          <w:rFonts w:hint="eastAsia" w:ascii="宋体" w:hAnsi="宋体" w:eastAsia="宋体" w:cs="宋体"/>
          <w:sz w:val="22"/>
          <w:szCs w:val="22"/>
          <w:lang w:val="en-US" w:eastAsia="zh-CN"/>
        </w:rPr>
        <w:drawing>
          <wp:inline distT="0" distB="0" distL="114300" distR="114300">
            <wp:extent cx="104775" cy="142875"/>
            <wp:effectExtent l="0" t="0" r="0" b="0"/>
            <wp:docPr id="3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descr="IMG_272"/>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丁购物 且 </w:t>
      </w:r>
      <w:r>
        <w:rPr>
          <w:rFonts w:hint="eastAsia" w:ascii="宋体" w:hAnsi="宋体" w:eastAsia="宋体" w:cs="宋体"/>
          <w:sz w:val="22"/>
          <w:szCs w:val="22"/>
          <w:lang w:val="en-US" w:eastAsia="zh-CN"/>
        </w:rPr>
        <w:drawing>
          <wp:inline distT="0" distB="0" distL="114300" distR="114300">
            <wp:extent cx="104775" cy="142875"/>
            <wp:effectExtent l="0" t="0" r="0" b="0"/>
            <wp:docPr id="38" name="图片 3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73"/>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丙电影”为真，因此丁看了电影，丙有购物，对应C项。</w:t>
      </w:r>
    </w:p>
    <w:p w14:paraId="370241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78A6E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4141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F955DA">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443503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863" w:firstLineChars="200"/>
        <w:jc w:val="center"/>
        <w:textAlignment w:val="auto"/>
        <w:outlineLvl w:val="0"/>
        <w:rPr>
          <w:rFonts w:hint="default" w:ascii="宋体" w:hAnsi="宋体" w:eastAsia="宋体" w:cs="宋体"/>
          <w:b/>
          <w:bCs/>
          <w:sz w:val="43"/>
          <w:szCs w:val="43"/>
          <w:lang w:val="en-US" w:eastAsia="zh-CN"/>
        </w:rPr>
      </w:pPr>
      <w:bookmarkStart w:id="0" w:name="_GoBack"/>
      <w:bookmarkEnd w:id="0"/>
      <w:r>
        <w:rPr>
          <w:rFonts w:hint="eastAsia" w:ascii="宋体" w:hAnsi="宋体" w:eastAsia="宋体" w:cs="宋体"/>
          <w:b/>
          <w:bCs/>
          <w:sz w:val="43"/>
          <w:szCs w:val="43"/>
          <w:lang w:val="en-US" w:eastAsia="zh-CN"/>
        </w:rPr>
        <w:t>二、判断推理套题2（2024年）</w:t>
      </w:r>
    </w:p>
    <w:p w14:paraId="170942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56.答案：C</w:t>
      </w:r>
    </w:p>
    <w:p w14:paraId="7658C3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整体无规律，所有图形均由黑球和白球构成，考虑黑白分开看。整体观察黑球没有明显规律，继续观察白球发现，题干图形中白球部分均为中心对称图形，只有C项符合。</w:t>
      </w:r>
    </w:p>
    <w:p w14:paraId="1B7B5D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A54D3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B0C1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57.答案：D</w:t>
      </w:r>
    </w:p>
    <w:p w14:paraId="604B1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解析：元素组成不同，且无明显属性规律，考虑数量规律。题干图形内外均由多边形构成，可考虑内外分开看。观察发现，每幅图中内部直线数=外部直线数，故？处应用此规律，只有D项符合。</w:t>
      </w:r>
    </w:p>
    <w:p w14:paraId="579D2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82B1B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05A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58.答案：B</w:t>
      </w:r>
    </w:p>
    <w:p w14:paraId="02B2EC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解析：元素组成相似，优先考虑样式规律。题干第二行图形中有相同线条重复出现，考虑加减同异。九宫格优先看横行，第一行中，图1和图2求异后再顺时针旋转</w:t>
      </w:r>
      <w:r>
        <w:rPr>
          <w:rFonts w:hint="eastAsia" w:ascii="宋体" w:hAnsi="宋体" w:eastAsia="宋体" w:cs="宋体"/>
          <w:sz w:val="22"/>
          <w:szCs w:val="22"/>
          <w:lang w:val="en-US" w:eastAsia="zh-CN"/>
        </w:rPr>
        <w:drawing>
          <wp:inline distT="0" distB="0" distL="114300" distR="114300">
            <wp:extent cx="190500" cy="142875"/>
            <wp:effectExtent l="0" t="0" r="0" b="0"/>
            <wp:docPr id="3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descr="IMG_256"/>
                    <pic:cNvPicPr>
                      <a:picLocks noChangeAspect="1"/>
                    </pic:cNvPicPr>
                  </pic:nvPicPr>
                  <pic:blipFill>
                    <a:blip r:embed="rId11"/>
                    <a:stretch>
                      <a:fillRect/>
                    </a:stretch>
                  </pic:blipFill>
                  <pic:spPr>
                    <a:xfrm>
                      <a:off x="0" y="0"/>
                      <a:ext cx="190500"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得到图3；经验证，第二行满足此规律；第三行应用此规律，故“？”处应选择一个图1和图2先求异再顺时针旋转</w:t>
      </w:r>
      <w:r>
        <w:rPr>
          <w:rFonts w:hint="eastAsia" w:ascii="宋体" w:hAnsi="宋体" w:eastAsia="宋体" w:cs="宋体"/>
          <w:sz w:val="22"/>
          <w:szCs w:val="22"/>
          <w:lang w:val="en-US" w:eastAsia="zh-CN"/>
        </w:rPr>
        <w:drawing>
          <wp:inline distT="0" distB="0" distL="114300" distR="114300">
            <wp:extent cx="190500" cy="142875"/>
            <wp:effectExtent l="0" t="0" r="0" b="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11"/>
                    <a:stretch>
                      <a:fillRect/>
                    </a:stretch>
                  </pic:blipFill>
                  <pic:spPr>
                    <a:xfrm>
                      <a:off x="0" y="0"/>
                      <a:ext cx="190500"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得到的图形，只有B项符合。</w:t>
      </w:r>
    </w:p>
    <w:p w14:paraId="013E92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89119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BCBA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59.答案：D</w:t>
      </w:r>
    </w:p>
    <w:p w14:paraId="5A093A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解析：本题考查平面拼合，可采用平行且等长相消的方式解题。消去平行且等长的线段后进行组合可得到轮廓图，即为D项。平行且等长相消的方式如下图所示：</w:t>
      </w:r>
    </w:p>
    <w:p w14:paraId="5A7C1A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865" cy="2651760"/>
            <wp:effectExtent l="0" t="0" r="6985" b="5715"/>
            <wp:docPr id="4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IMG_258"/>
                    <pic:cNvPicPr>
                      <a:picLocks noChangeAspect="1"/>
                    </pic:cNvPicPr>
                  </pic:nvPicPr>
                  <pic:blipFill>
                    <a:blip r:embed="rId12"/>
                    <a:stretch>
                      <a:fillRect/>
                    </a:stretch>
                  </pic:blipFill>
                  <pic:spPr>
                    <a:xfrm>
                      <a:off x="0" y="0"/>
                      <a:ext cx="5269865" cy="2651760"/>
                    </a:xfrm>
                    <a:prstGeom prst="rect">
                      <a:avLst/>
                    </a:prstGeom>
                    <a:noFill/>
                    <a:ln w="9525">
                      <a:noFill/>
                    </a:ln>
                  </pic:spPr>
                </pic:pic>
              </a:graphicData>
            </a:graphic>
          </wp:inline>
        </w:drawing>
      </w:r>
    </w:p>
    <w:p w14:paraId="6EB822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D6369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E4A2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60.答案：C</w:t>
      </w:r>
    </w:p>
    <w:p w14:paraId="3568C7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解析：将题干展开图标上序号，如下图所示，逐一进行分析。</w:t>
      </w:r>
    </w:p>
    <w:p w14:paraId="2EC7B9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52550"/>
            <wp:effectExtent l="0" t="0" r="7620" b="0"/>
            <wp:docPr id="4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IMG_259"/>
                    <pic:cNvPicPr>
                      <a:picLocks noChangeAspect="1"/>
                    </pic:cNvPicPr>
                  </pic:nvPicPr>
                  <pic:blipFill>
                    <a:blip r:embed="rId13"/>
                    <a:stretch>
                      <a:fillRect/>
                    </a:stretch>
                  </pic:blipFill>
                  <pic:spPr>
                    <a:xfrm>
                      <a:off x="0" y="0"/>
                      <a:ext cx="5269230" cy="1352550"/>
                    </a:xfrm>
                    <a:prstGeom prst="rect">
                      <a:avLst/>
                    </a:prstGeom>
                    <a:noFill/>
                    <a:ln w="9525">
                      <a:noFill/>
                    </a:ln>
                  </pic:spPr>
                </pic:pic>
              </a:graphicData>
            </a:graphic>
          </wp:inline>
        </w:drawing>
      </w:r>
    </w:p>
    <w:p w14:paraId="49BE0C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由面h、面k和面e或面i构成，题干展开图中面h与面e为相对面，不能同时出现，故选项由面h、面k和面i构成，以面i内短线垂直的边为唯一边进行顺时针画边（如下图所示），题干展开图中边2对应面k，而选项中边4对应面k，选项与题干展开图不一致，排除；</w:t>
      </w:r>
    </w:p>
    <w:p w14:paraId="3BDB48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43660"/>
            <wp:effectExtent l="0" t="0" r="7620" b="8890"/>
            <wp:docPr id="42" name="图片 4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60"/>
                    <pic:cNvPicPr>
                      <a:picLocks noChangeAspect="1"/>
                    </pic:cNvPicPr>
                  </pic:nvPicPr>
                  <pic:blipFill>
                    <a:blip r:embed="rId14"/>
                    <a:stretch>
                      <a:fillRect/>
                    </a:stretch>
                  </pic:blipFill>
                  <pic:spPr>
                    <a:xfrm>
                      <a:off x="0" y="0"/>
                      <a:ext cx="5269230" cy="1343660"/>
                    </a:xfrm>
                    <a:prstGeom prst="rect">
                      <a:avLst/>
                    </a:prstGeom>
                    <a:noFill/>
                    <a:ln w="9525">
                      <a:noFill/>
                    </a:ln>
                  </pic:spPr>
                </pic:pic>
              </a:graphicData>
            </a:graphic>
          </wp:inline>
        </w:drawing>
      </w:r>
    </w:p>
    <w:p w14:paraId="5CDE0C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由面h、面g或面f和面e或面i构成，题干展开图中面h与面e为相对面，不能同时出现，面i与面g为相对面，不能同时出现，故选项由面h、面i和面f构成，以面i内短线垂直的边为唯一边进行顺时针画边（如下图所示），题干展开图中边4对应面f，而选项中边2对应面f，选项与题干展开图不一致，排除；</w:t>
      </w:r>
    </w:p>
    <w:p w14:paraId="7AE8FD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25880"/>
            <wp:effectExtent l="0" t="0" r="7620" b="7620"/>
            <wp:docPr id="43" name="图片 4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61"/>
                    <pic:cNvPicPr>
                      <a:picLocks noChangeAspect="1"/>
                    </pic:cNvPicPr>
                  </pic:nvPicPr>
                  <pic:blipFill>
                    <a:blip r:embed="rId15"/>
                    <a:stretch>
                      <a:fillRect/>
                    </a:stretch>
                  </pic:blipFill>
                  <pic:spPr>
                    <a:xfrm>
                      <a:off x="0" y="0"/>
                      <a:ext cx="5269230" cy="1325880"/>
                    </a:xfrm>
                    <a:prstGeom prst="rect">
                      <a:avLst/>
                    </a:prstGeom>
                    <a:noFill/>
                    <a:ln w="9525">
                      <a:noFill/>
                    </a:ln>
                  </pic:spPr>
                </pic:pic>
              </a:graphicData>
            </a:graphic>
          </wp:inline>
        </w:drawing>
      </w:r>
    </w:p>
    <w:p w14:paraId="70DC0C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C项：选项由面h、面i和面k构成，选项与题干展开图一致，当选；</w:t>
      </w:r>
    </w:p>
    <w:p w14:paraId="4DADA1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由面f、面g和面e或面i构成，题干展开图中面g与面i为相对面，不能同时出现，故选项由面f、面g和面e构成，题干展开图中面f、面g和面e三个面的公共点挨着面e中的长方形，而选项中这三个面的公共点挨着面e中的小正方形，选项与题干展开图不一致，排除。</w:t>
      </w:r>
    </w:p>
    <w:p w14:paraId="5EE459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52550"/>
            <wp:effectExtent l="0" t="0" r="7620" b="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6"/>
                    <a:stretch>
                      <a:fillRect/>
                    </a:stretch>
                  </pic:blipFill>
                  <pic:spPr>
                    <a:xfrm>
                      <a:off x="0" y="0"/>
                      <a:ext cx="5269230" cy="1352550"/>
                    </a:xfrm>
                    <a:prstGeom prst="rect">
                      <a:avLst/>
                    </a:prstGeom>
                    <a:noFill/>
                    <a:ln w="9525">
                      <a:noFill/>
                    </a:ln>
                  </pic:spPr>
                </pic:pic>
              </a:graphicData>
            </a:graphic>
          </wp:inline>
        </w:drawing>
      </w:r>
    </w:p>
    <w:p w14:paraId="4A59C2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B81D4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76BB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61.答案：A</w:t>
      </w:r>
    </w:p>
    <w:p w14:paraId="23C3A2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立体拼合。观察题干给出的多面体可知，该多面体由上至下可分为3层。观察发现，图①也有3层，可以直接拼合在多面体的左侧，如下图所示，但此时图②无论如何放置，都无法与其拼合成题干多面体。</w:t>
      </w:r>
    </w:p>
    <w:p w14:paraId="3B519B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333750" cy="1171575"/>
            <wp:effectExtent l="0" t="0" r="0" b="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7"/>
                    <a:stretch>
                      <a:fillRect/>
                    </a:stretch>
                  </pic:blipFill>
                  <pic:spPr>
                    <a:xfrm>
                      <a:off x="0" y="0"/>
                      <a:ext cx="3333750" cy="1171575"/>
                    </a:xfrm>
                    <a:prstGeom prst="rect">
                      <a:avLst/>
                    </a:prstGeom>
                    <a:noFill/>
                    <a:ln w="9525">
                      <a:noFill/>
                    </a:ln>
                  </pic:spPr>
                </pic:pic>
              </a:graphicData>
            </a:graphic>
          </wp:inline>
        </w:drawing>
      </w:r>
    </w:p>
    <w:p w14:paraId="6C7558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所以只能旋转图①，使其为上下两层的形态。将图①按照下图方向旋转，此时可以将图①放在该多面体的右侧，如下图所示：</w:t>
      </w:r>
    </w:p>
    <w:p w14:paraId="3E558E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181350" cy="2486025"/>
            <wp:effectExtent l="0" t="0" r="0" b="0"/>
            <wp:docPr id="4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descr="IMG_264"/>
                    <pic:cNvPicPr>
                      <a:picLocks noChangeAspect="1"/>
                    </pic:cNvPicPr>
                  </pic:nvPicPr>
                  <pic:blipFill>
                    <a:blip r:embed="rId18"/>
                    <a:stretch>
                      <a:fillRect/>
                    </a:stretch>
                  </pic:blipFill>
                  <pic:spPr>
                    <a:xfrm>
                      <a:off x="0" y="0"/>
                      <a:ext cx="3181350" cy="2486025"/>
                    </a:xfrm>
                    <a:prstGeom prst="rect">
                      <a:avLst/>
                    </a:prstGeom>
                    <a:noFill/>
                    <a:ln w="9525">
                      <a:noFill/>
                    </a:ln>
                  </pic:spPr>
                </pic:pic>
              </a:graphicData>
            </a:graphic>
          </wp:inline>
        </w:drawing>
      </w:r>
    </w:p>
    <w:p w14:paraId="0ADB41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再将图②旋转后，放在该多面体的左侧，如下图所示：</w:t>
      </w:r>
    </w:p>
    <w:p w14:paraId="29904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47975" cy="2876550"/>
            <wp:effectExtent l="0" t="0" r="0" b="0"/>
            <wp:docPr id="4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IMG_265"/>
                    <pic:cNvPicPr>
                      <a:picLocks noChangeAspect="1"/>
                    </pic:cNvPicPr>
                  </pic:nvPicPr>
                  <pic:blipFill>
                    <a:blip r:embed="rId19"/>
                    <a:stretch>
                      <a:fillRect/>
                    </a:stretch>
                  </pic:blipFill>
                  <pic:spPr>
                    <a:xfrm>
                      <a:off x="0" y="0"/>
                      <a:ext cx="2847975" cy="2876550"/>
                    </a:xfrm>
                    <a:prstGeom prst="rect">
                      <a:avLst/>
                    </a:prstGeom>
                    <a:noFill/>
                    <a:ln w="9525">
                      <a:noFill/>
                    </a:ln>
                  </pic:spPr>
                </pic:pic>
              </a:graphicData>
            </a:graphic>
          </wp:inline>
        </w:drawing>
      </w:r>
    </w:p>
    <w:p w14:paraId="4C8C80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综上，图③应选择一个上下两层都有3个小正方体的图形，只有A项符合。</w:t>
      </w:r>
    </w:p>
    <w:p w14:paraId="17BD24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48C8C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A9E2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62.答案：D</w:t>
      </w:r>
    </w:p>
    <w:p w14:paraId="47AC82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分组分类题目。元素组成不同，且无属性规律，考虑数量规律。观察发现，题干每幅图形均为16宫格，且存在黑色区域。继续观察发现，图①④⑤中黑色区域的面积相同，均占7.5个格子，图②③⑥中黑色区域的面积相同，均占8.5个格子。即图①④⑤为一组，图②③⑥为一组。</w:t>
      </w:r>
    </w:p>
    <w:p w14:paraId="3A28E5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E01A4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10FF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63.答案：B</w:t>
      </w:r>
    </w:p>
    <w:p w14:paraId="0DF0D4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解析：行政性社会工作：“在政府部门和群众团体中”、“专门从事职工福利、困难人群救助、思想工作等类型的助人活动”；</w:t>
      </w:r>
    </w:p>
    <w:p w14:paraId="77D89C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专业性社会工作：“由受过社会工作专业训练的人开展的助人活动”。</w:t>
      </w:r>
    </w:p>
    <w:p w14:paraId="5FF731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A项：该项中小曲为社工专业的研究生，且其从事相关研究，没有提及是否从事助人活动，不符合“专门从事职工福利、困难人群救助、思想工作等类型的助人活动”，不符合“行政性社会工作”定义，排除；</w:t>
      </w:r>
    </w:p>
    <w:p w14:paraId="3608B7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某企业工会为职工发放慰问品，其中职工属于群众团体，且该行为是一种职工福利，符合“在政府部门和群众团体中”、“专门从事职工福利、困难人群救助、思想工作等类型的助人活动”，符合“行政性社会工作”定义，当选；</w:t>
      </w:r>
    </w:p>
    <w:p w14:paraId="7EB332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企业家王某资助贫困孩子上学，但王某是企业家，不是在政府部门和群众团体中专门从事助人活动，不符合“在政府部门和群众团体中”、“专门从事职工福利、困难人群救助、思想工作等类型的助人活动”，不符合“行政性社会工作”定义，排除；</w:t>
      </w:r>
    </w:p>
    <w:p w14:paraId="4E808D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老李退休后热心为小区调解矛盾，说明老李已经退休，不是在政府部门和群众团体中专门从事助人活动，不符合“在政府部门和群众团体中”、“专门从事职工福利、困难人群救助、思想工作等类型的助人活动”，不符合“行政性社会工作”定义，排除。</w:t>
      </w:r>
    </w:p>
    <w:p w14:paraId="797F5B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8F2D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85FA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64.答案：C</w:t>
      </w:r>
    </w:p>
    <w:p w14:paraId="44C6B2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解析：“以商品的数量或使用时间等概念为除数，以商品价格为被除数，得出一种数字很小的价格”、“使买主对本来不低的价格产生一种便宜、低廉的感觉”。</w:t>
      </w:r>
    </w:p>
    <w:p w14:paraId="25BEA5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原价5268元的某款笔记本电脑，若分12期付款，每月只需439元即可入手，原价5268元本来价格不低，但是分期之后，每月只需要439元，这样就感觉没有那么贵了，价格可接受，符合“以商品的数量或使用时间等概念为除数，以商品价格为被除数，得出一种数字很小的价格”、“使买主对本来不低的价格产生一种便宜、低廉的感觉”，符合定义，排除；</w:t>
      </w:r>
    </w:p>
    <w:p w14:paraId="0B4727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成人游泳班每节课仅需100元，10节课程结束后就可以学会蛙泳和仰泳，将总价1000元的游泳课程分解成10节课程，得到每节100元的价格，让人觉得便宜，可以接受，符合“以商品的数量或使用时间等概念为除数，以商品价格为被除数，得出一种数字很小的价格”、“使买主对本来不低的价格产生一种便宜、低廉的感觉”，符合定义，排除；</w:t>
      </w:r>
    </w:p>
    <w:p w14:paraId="6C8856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款电动汽车售价40万元，高于同类产品，但车主每月可抵扣200元充电费用，通过抵扣充电费用的方式降低买主对价格的敏感度，但并没有明确指出该款电动汽车的使用时间是多久，是否可以得到数字很小的价格，不符合“以商品的数量或使用时间等概念为除数，以商品价格为被除数，得出一种数字很小的价格”、“使买主对本来不低的价格产生一种便宜、低廉的感觉”，不符合定义，当选；</w:t>
      </w:r>
    </w:p>
    <w:p w14:paraId="4ADE67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每年保费为365元的液化气保险，按天计算相当于每天只交1元，符合“以商品的数量或使用时间等概念为除数，以商品价格为被除数，得出一种数字很小的价格”、“使买主对本来不低的价格产生一种便宜、低廉的感觉”，符合定义，排除。</w:t>
      </w:r>
    </w:p>
    <w:p w14:paraId="789B1A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0769DF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9FA6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65.答案：D</w:t>
      </w:r>
    </w:p>
    <w:p w14:paraId="4B66E7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解析：中间指标：“患者在完成特定的治疗周期之后”、“呈现的治疗效果”、“可揭示患者对于干预方案的反应”；</w:t>
      </w:r>
    </w:p>
    <w:p w14:paraId="7536DF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终点指标：“反映医疗卫生服务干预措施的长期效果”、“大多反映的是已经发生或者患者可以感知的疾病时间”。</w:t>
      </w:r>
    </w:p>
    <w:p w14:paraId="3E8266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A项：肝癌手术后五年生存率反映的是治疗后的长期效果，符合“反映医疗卫生服务干预措施的长期效果”，不符合“中间指标”定义，排除；</w:t>
      </w:r>
    </w:p>
    <w:p w14:paraId="2895D8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对烧伤患者的伤情进行鉴定，而不是对患者进行治疗或采取其他干预措施，不符合“患者在完成特定的治疗周期之后”、“呈现的治疗效果”，也不符合“可揭示患者对于干预方案的反应”，不符合“中间指标”定义，排除；</w:t>
      </w:r>
    </w:p>
    <w:p w14:paraId="3095B9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C项：改良饮水工程不属于治疗，且不确定居民是否为患者，不符合“患者在完成特定的治疗周期之后”，不符合“中间指标”定义，排除；</w:t>
      </w:r>
    </w:p>
    <w:p w14:paraId="309D05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高血压患者服用抗高血压药物属于完成了特定的治疗周期，符合“患者在完成特定的治疗周期之后”，发生心脑血管事件的概率反映了治疗的效果，符合“呈现的治疗效果”、“可揭示患者对于干预方案的反应”，符合“中间指标”定义，当选。</w:t>
      </w:r>
    </w:p>
    <w:p w14:paraId="29A862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9C80A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F271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66.答案：B</w:t>
      </w:r>
    </w:p>
    <w:p w14:paraId="76B4C1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解析：“资金盈余单位或个人与资金短缺单位或个人之间不发生直接关系，而是分别与金融机构发生一笔独立的交易”。</w:t>
      </w:r>
    </w:p>
    <w:p w14:paraId="53CD57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网民把闲置资金投放到某公司理财项目中，由该理财项目借贷给需要贷款或借款的个人，符合“资金盈余单位或个人与资金短缺单位或个人之间不发生直接关系，而是分别与金融机构发生一笔独立的交易”，符合定义，排除；</w:t>
      </w:r>
    </w:p>
    <w:p w14:paraId="4591F5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小王将借来的资金转借给小杨，小王是个人，不是金融机构，不符合“资金盈余单位或个人与资金短缺单位或个人之间不发生直接关系，而是分别与金融机构发生一笔独立的交易”，不符合定义，当选；</w:t>
      </w:r>
    </w:p>
    <w:p w14:paraId="6E408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C项：该项中甲公司将资金存到乙银行，乙银行把资金贷款给丙公司，符合“资金盈余单位或个人与资金短缺单位或个人之间不发生直接关系，而是分别与金融机构发生一笔独立的交易”，符合定义，排除；</w:t>
      </w:r>
    </w:p>
    <w:p w14:paraId="6477A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小张将资金投入某借贷机构，该借贷机构将资金借贷给其他人或者企业，符合“资金盈余单位或个人与资金短缺单位或个人之间不发生直接关系，而是分别与金融机构发生一笔独立的交易”，符合定义，排除。</w:t>
      </w:r>
    </w:p>
    <w:p w14:paraId="2BC8F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025EBE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822A1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67.答案：D</w:t>
      </w:r>
    </w:p>
    <w:p w14:paraId="639681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解析：“将大量主机感染病毒”、“在控制者和被感染主机之间形成一个能够‘一对多’控制的网络”。</w:t>
      </w:r>
    </w:p>
    <w:p w14:paraId="57C87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A项：某单位内网感染病毒，致使大量电脑无法开机，无法开机并不是对于网络进行控制，不符合“在控制者和被感染主机之间形成一个能够‘一对多’控制的网络”，不符合定义，排除； </w:t>
      </w:r>
    </w:p>
    <w:p w14:paraId="494840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B项：黑客使用病毒侵入某经理人的电脑，操纵其账号卖出大笔股票，代表着黑客只操控了一个人的网络，不符合“在控制者和被感染主机之间形成一个能够‘一对多’控制的网络”，不符合定义，排除；</w:t>
      </w:r>
    </w:p>
    <w:p w14:paraId="3CB74B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公司职员通过植入木马，远程删除多位同事电脑中的关键数据，某公司职员一人控制多名同事的网络进行操作，符合“在控制者和被感染主机之间形成一个能够‘一对多’控制的网络”，符合定义，保留；</w:t>
      </w:r>
    </w:p>
    <w:p w14:paraId="07EABF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人点击病毒链接后，其邮箱自动向所有通讯录好友发送该链接，自动发送该链接意味着主机本身已感染病毒被操控，且一传多的这种模式意味着最初发送病毒邮件的人作为控制者，所有接收邮件并点开的主机作为感染主机，符合“将大量主机感染病毒”、“在控制者和被感染主机之间形成一个能够‘一对多’控制的网络”，符合定义，保留。</w:t>
      </w:r>
    </w:p>
    <w:p w14:paraId="5011B2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两项，题干要求“将大量主机感染病毒”以及“在控制者和被感染主机之间形成一个能够‘一对多’控制的网络”，“大量”和“网络”，要求数量要多，而C项中是多个同事，D项是向所有通讯录好友发送该链接，D更符合大量主机的含义，再结合定义原文，其中典型案例就为利用邮件构建僵尸网络，故D项更为合适。</w:t>
      </w:r>
    </w:p>
    <w:p w14:paraId="00D1A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913255"/>
            <wp:effectExtent l="0" t="0" r="7620" b="1270"/>
            <wp:docPr id="4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 descr="IMG_266"/>
                    <pic:cNvPicPr>
                      <a:picLocks noChangeAspect="1"/>
                    </pic:cNvPicPr>
                  </pic:nvPicPr>
                  <pic:blipFill>
                    <a:blip r:embed="rId20"/>
                    <a:stretch>
                      <a:fillRect/>
                    </a:stretch>
                  </pic:blipFill>
                  <pic:spPr>
                    <a:xfrm>
                      <a:off x="0" y="0"/>
                      <a:ext cx="5269230" cy="1913255"/>
                    </a:xfrm>
                    <a:prstGeom prst="rect">
                      <a:avLst/>
                    </a:prstGeom>
                    <a:noFill/>
                    <a:ln w="9525">
                      <a:noFill/>
                    </a:ln>
                  </pic:spPr>
                </pic:pic>
              </a:graphicData>
            </a:graphic>
          </wp:inline>
        </w:drawing>
      </w:r>
    </w:p>
    <w:p w14:paraId="30D5CE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8BBAB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69E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68.答案：D</w:t>
      </w:r>
    </w:p>
    <w:p w14:paraId="666025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解析：“同一种动作重复多次后，身体形成的一种稳定的条件反射”、“即使很长时间没有重复这一动作，再次进行时也能很快熟悉”。</w:t>
      </w:r>
    </w:p>
    <w:p w14:paraId="61FDB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A项：孙先生“天生”左利手，说明孙先生用左手接东西是天生的，并不是通过多次重复形成的条件反射，不符合“同一种动作重复多次后”，不符合定义，排除；</w:t>
      </w:r>
    </w:p>
    <w:p w14:paraId="0D99F2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周女士二十多年来每天都要在小区散步，现在就算闭上眼睛也能在每条路上准确无误地走一遍，重点体现的是周女士熟悉散步路线，而不是重复“走”的动作，也没有涉及“即使很长时间没有重复这一动作，再次进行时也能很快熟悉”，不符合定义，排除；</w:t>
      </w:r>
    </w:p>
    <w:p w14:paraId="24ABC0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钱先生因小时候经常吃榆钱饭，现在每次看到榆钱都会“想起”榆钱饭的味道，“想起”榆钱饭的味道并不是再次吃榆钱饭，重点体现的是榆钱饭的味道，而不是重复“吃”这个动作，不符合“同一种动作重复多次后，身体形成的一种稳定的条件反射”，也没有涉及“即使很长时间没有重复这一动作，再次进行时也能很快熟悉”，不符合定义，排除；</w:t>
      </w:r>
    </w:p>
    <w:p w14:paraId="579EA4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老赵年轻时是体操运动员，说明老赵在年轻时重复了多次体操动作，符合“同一种动作重复多次后，身体形成的一种稳定的条件反射”，老赵退休后还会到单杠上玩几个动作，符合“即使很长时间没有重复这一动作，再次进行时也能很快熟悉”，符合定义，当选。</w:t>
      </w:r>
    </w:p>
    <w:p w14:paraId="60283E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5D540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00CC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69.答案：D</w:t>
      </w:r>
    </w:p>
    <w:p w14:paraId="303BE9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解析：“对特定时点（或期间）和特定范围内人群中的有关变量（因素）与疾病或健康状况的关系进行描述与分析”。</w:t>
      </w:r>
    </w:p>
    <w:p w14:paraId="52C1F9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地”符合“特定范围内”，“集中爆发禽流感之后”符合“特定时点（或期间）”，对该病起因、发病率、死亡率的分析，符合“对特定时点（或期间）和特定范围内人群中的有关变量（因素）与疾病或健康状况的关系进行描述与分析”，符合定义，排除；</w:t>
      </w:r>
    </w:p>
    <w:p w14:paraId="6808A0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200例60岁以上的冠心病患者”符合“特定范围内人群”，研究该病与血液中胆固醇含量的关系，符合“对特定时点（或期间）和特定范围内人群中的有关变量（因素）与疾病或健康状况的关系进行描述与分析”，符合定义，排除；</w:t>
      </w:r>
    </w:p>
    <w:p w14:paraId="03A585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1975年至1995年”符合“特定时点（或期间）”，“从事油漆镭盘的工人”是特定人群，研究该工作内容与骨肿瘤发病率的关系，符合“对特定时点（或期间）和特定范围内人群中的有关变量（因素）与疾病或健康状况的关系进行描述与分析”，符合定义，排除；</w:t>
      </w:r>
    </w:p>
    <w:p w14:paraId="7942AC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研究对象是不同的埃博拉病毒毒株，不涉及特定时间、特定范围内人群，不符合“对特定时点（或期间）和特定范围内人群中的有关变量（因素）与疾病或健康状况的关系进行描述与分析”，不符合定义，当选。</w:t>
      </w:r>
    </w:p>
    <w:p w14:paraId="19A96C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1F3870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9C09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70.答案：B</w:t>
      </w:r>
    </w:p>
    <w:p w14:paraId="30A80F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解析：“两个命题可以互推”、“A可以推出B，B也可以推出A”。</w:t>
      </w:r>
    </w:p>
    <w:p w14:paraId="266A89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A项：“并不是只有考上大学才有出息”意思是考不考上大学和有没有出息没有必然联系，“即使考上了大学也没啥出息”翻译为“考上大学</w:t>
      </w:r>
      <w:r>
        <w:rPr>
          <w:rFonts w:hint="eastAsia" w:ascii="宋体" w:hAnsi="宋体" w:eastAsia="宋体" w:cs="宋体"/>
          <w:sz w:val="22"/>
          <w:szCs w:val="22"/>
          <w:lang w:val="en-US" w:eastAsia="zh-CN"/>
        </w:rPr>
        <w:drawing>
          <wp:inline distT="0" distB="0" distL="114300" distR="114300">
            <wp:extent cx="133350" cy="85725"/>
            <wp:effectExtent l="0" t="0" r="0" b="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没啥出息”，两个命题不能互推，不符合“两个命题可以互推”、“A可以推出B，B也可以推出A”，不符合定义，排除；</w:t>
      </w:r>
    </w:p>
    <w:p w14:paraId="031497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B项：“如果你不去出差，则老王去出差”翻译为“</w:t>
      </w:r>
      <w:r>
        <w:rPr>
          <w:rFonts w:hint="eastAsia" w:ascii="宋体" w:hAnsi="宋体" w:eastAsia="宋体" w:cs="宋体"/>
          <w:sz w:val="22"/>
          <w:szCs w:val="22"/>
          <w:lang w:val="en-US" w:eastAsia="zh-CN"/>
        </w:rPr>
        <w:drawing>
          <wp:inline distT="0" distB="0" distL="114300" distR="114300">
            <wp:extent cx="104775" cy="142875"/>
            <wp:effectExtent l="0" t="0" r="0"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你出差</w:t>
      </w:r>
      <w:r>
        <w:rPr>
          <w:rFonts w:hint="eastAsia" w:ascii="宋体" w:hAnsi="宋体" w:eastAsia="宋体" w:cs="宋体"/>
          <w:sz w:val="22"/>
          <w:szCs w:val="22"/>
          <w:lang w:val="en-US" w:eastAsia="zh-CN"/>
        </w:rPr>
        <w:drawing>
          <wp:inline distT="0" distB="0" distL="114300" distR="114300">
            <wp:extent cx="133350" cy="85725"/>
            <wp:effectExtent l="0" t="0" r="0" b="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老王出差”，“你或老王至少一人去出差”翻译为“你或老王出差”，“你或老王出差”等价于“</w:t>
      </w:r>
      <w:r>
        <w:rPr>
          <w:rFonts w:hint="eastAsia" w:ascii="宋体" w:hAnsi="宋体" w:eastAsia="宋体" w:cs="宋体"/>
          <w:sz w:val="22"/>
          <w:szCs w:val="22"/>
          <w:lang w:val="en-US" w:eastAsia="zh-CN"/>
        </w:rPr>
        <w:drawing>
          <wp:inline distT="0" distB="0" distL="114300" distR="114300">
            <wp:extent cx="104775" cy="142875"/>
            <wp:effectExtent l="0" t="0" r="0" b="0"/>
            <wp:docPr id="4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descr="IMG_270"/>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你出差</w:t>
      </w:r>
      <w:r>
        <w:rPr>
          <w:rFonts w:hint="eastAsia" w:ascii="宋体" w:hAnsi="宋体" w:eastAsia="宋体" w:cs="宋体"/>
          <w:sz w:val="22"/>
          <w:szCs w:val="22"/>
          <w:lang w:val="en-US" w:eastAsia="zh-CN"/>
        </w:rPr>
        <w:drawing>
          <wp:inline distT="0" distB="0" distL="114300" distR="114300">
            <wp:extent cx="133350" cy="85725"/>
            <wp:effectExtent l="0" t="0" r="0" b="0"/>
            <wp:docPr id="4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IMG_271"/>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老王出差”，即两个命题可以互推，符合“两个命题可以互推”、“A可以推出B，B也可以推出A”，符合定义，当选；</w:t>
      </w:r>
    </w:p>
    <w:p w14:paraId="22E79F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C项：“只要天上有乌云，就会下雨”翻译为“天上有乌云</w:t>
      </w:r>
      <w:r>
        <w:rPr>
          <w:rFonts w:hint="eastAsia" w:ascii="宋体" w:hAnsi="宋体" w:eastAsia="宋体" w:cs="宋体"/>
          <w:sz w:val="22"/>
          <w:szCs w:val="22"/>
          <w:lang w:val="en-US" w:eastAsia="zh-CN"/>
        </w:rPr>
        <w:drawing>
          <wp:inline distT="0" distB="0" distL="114300" distR="114300">
            <wp:extent cx="133350" cy="85725"/>
            <wp:effectExtent l="0" t="0" r="0" b="0"/>
            <wp:docPr id="4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descr="IMG_272"/>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下雨”，“天上没有乌云，也没有下雨”翻译为“天上没有乌云 且 没有下雨”，两个命题不能互推，不符合“两个命题可以互推”、“A可以推出B，B也可以推出A”，不符合定义，排除；</w:t>
      </w:r>
    </w:p>
    <w:p w14:paraId="483E7C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我班有的同学不是党员，这话不对”意味着“我班有的同学不是党员”的矛盾命题“我班所有同学都是党员”为真，即“我班有的同学不是党员，这话不对”等价于“我班所有同学都是党员”，该命题与“我班有的同学是党员”不能互推，不符合“两个命题可以互推”、“A可以推出B，B也可以推出A”，不符合定义，排除。</w:t>
      </w:r>
    </w:p>
    <w:p w14:paraId="4D014B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6A0EE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818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71.答案：A</w:t>
      </w:r>
    </w:p>
    <w:p w14:paraId="2B808B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解析：“开源”指开辟水源，比喻增加收入；“节流”指节制水流，比喻节省支出，二者为并列关系，且“开源”和“节流”是两种相反的方式。</w:t>
      </w:r>
    </w:p>
    <w:p w14:paraId="147F0F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A项：“反腐”指反对腐败，“倡廉”指倡导廉政，二者为并列关系，且“反腐”和“倡廉”是两种相反的方式，与题干逻辑关系一致，当选；</w:t>
      </w:r>
    </w:p>
    <w:p w14:paraId="61C620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B项：“道听”指路上听来的话，“途说”指路上传播的话，二者为并列关系，但“道听”和“途说”不是两种相反的方式，与题干逻辑关系不一致，排除；</w:t>
      </w:r>
    </w:p>
    <w:p w14:paraId="7C6E58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C项：“左思”和“右想”指反复考虑，二者为并列关系，但“左思”和“右想”不是两种相反的方式，与题干逻辑关系不一致，排除；</w:t>
      </w:r>
    </w:p>
    <w:p w14:paraId="668C02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D项：“博古”指对古代的事知道得很多，“通今”指通晓现代的事情，二者为并列关系，但“博古”和“通今”不是两种相反的方式，与题干逻辑关系不一致，排除。</w:t>
      </w:r>
    </w:p>
    <w:p w14:paraId="0366B9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B2701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5C2D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72.答案：C</w:t>
      </w:r>
    </w:p>
    <w:p w14:paraId="5B0455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解析：“柴门闻犬吠，风雪夜归人”的意思是柴门外忽传来犬吠声声，原来是有人冒着风雪归家门。因为“风雪夜归人”，所以“柴门闻犬吠”，二者为因果对应关系。</w:t>
      </w:r>
    </w:p>
    <w:p w14:paraId="3E8B78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意欲捕鸣蝉，忽然闭口立”的意思是牧童忽然想要捕捉树上鸣叫的知了，就马上停止唱歌，一声不响地站立在树旁。因为“意欲捕鸣蝉”，所以“忽然闭口立”，二者为因果对应关系，但与题干词语顺序相反，与题干逻辑关系不一致，排除；</w:t>
      </w:r>
    </w:p>
    <w:p w14:paraId="0A57C5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B项：“向晚意不适，驱车登古原”的意思是傍晚时心情不快，驾着车登上古原。因为“向晚意不适”，所以“驱车登古原”，二者为因果对应关系，但与题干词语顺序相反，与题干逻辑关系不一致，排除；</w:t>
      </w:r>
    </w:p>
    <w:p w14:paraId="4A3F6A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C项：“不敢高声语，恐惊天上人”的意思是不敢高声说话，怕惊动了天上的仙人。因为“恐惊天上人”，所以“不敢高声语”，二者为因果对应关系，与题干逻辑关系一致，当选；</w:t>
      </w:r>
    </w:p>
    <w:p w14:paraId="24945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D项：“举头望明月，低头思故乡”的意思是我抬起头来，看那天窗外空中的明月，不由得低头沉思，想起远方的家乡。“低头思故乡”不是“举头望明月”的原因，与题干逻辑关系不一致，排除。</w:t>
      </w:r>
    </w:p>
    <w:p w14:paraId="6A9A86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4C277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2998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73.答案：B</w:t>
      </w:r>
    </w:p>
    <w:p w14:paraId="33314B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解析：塑料和陶瓷是制作盘子的两种原材料，第一词与第三词为并列关系，并且均与第二词构成原材料与成品的对应关系。</w:t>
      </w:r>
    </w:p>
    <w:p w14:paraId="199B0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A项：面粉和肉馅是制作馅饼的两种原材料，第一词与第三词为并列关系，并且均与第二词构成原材料与成品的对应关系，保留；</w:t>
      </w:r>
    </w:p>
    <w:p w14:paraId="1B7CC1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B项：皮革和布料是制作鞋子的两种原材料，第一词与第三词为并列关系，并且均与第二词构成原材料与成品的对应关系，保留；</w:t>
      </w:r>
    </w:p>
    <w:p w14:paraId="596F3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C项：纸张是制作证书的原材料，前两词为原材料与成品的对应关系，可以用印章在证书上盖章，二者为工具对应关系，与题干逻辑关系不一致，排除；</w:t>
      </w:r>
    </w:p>
    <w:p w14:paraId="5993BA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D项：简答和论述是两种不同的试题，第一词与第三词均与第二词构成种属关系，与题干逻辑关系不一致，排除。</w:t>
      </w:r>
    </w:p>
    <w:p w14:paraId="3DB1F4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对比A、B两项，题干中塑料和陶瓷均可以单独制作盘子，B项中皮革和布料均可以单独制作鞋子，而A项中面粉和肉馅需搭配在一起制作馅饼，故B项与题干逻辑关系更为一致，当选。</w:t>
      </w:r>
    </w:p>
    <w:p w14:paraId="19FE02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CF49C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0844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74.答案：D</w:t>
      </w:r>
    </w:p>
    <w:p w14:paraId="0DB2C0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解析：有的政治家是军事家，有的政治家不是军事家，有的军事家是政治家，有的军事家不是政治家，二者为交叉关系；曹操是一个政治家，曹操是一个军事家，第三个词与前两个词均构成特指关系。</w:t>
      </w:r>
    </w:p>
    <w:p w14:paraId="53AC53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有的固体是食品，有的固体不是食品，有的食品是固体，有的食品不是固体，二者为交叉关系；苹果是一种固体，苹果是一种食品，第三个词与前两个词均构成种属关系，但并非特指关系，与题干逻辑关系不一致，排除；</w:t>
      </w:r>
    </w:p>
    <w:p w14:paraId="5C4C1F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直辖市是港口城市，有的直辖市不是港口城市，有的港口城市是直辖市，有的港口城市不是直辖市，二者为交叉关系；北京是一个直辖市，二者为特指关系，但北京不是一个港口城市，二者并非特指关系，与题干逻辑关系不一致，排除；</w:t>
      </w:r>
    </w:p>
    <w:p w14:paraId="70FA6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有的企业家是科学家，有的企业家不是科学家，有的科学家是企业家，有的科学家不是企业家，二者为交叉关系；爱因斯坦是一个科学家，二者为特指关系，但爱因斯坦不是一个企业家，二者并非特指关系，与题干逻辑关系不一致，排除；</w:t>
      </w:r>
    </w:p>
    <w:p w14:paraId="2F7680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的发展中国家是亚洲国家，有的发展中国家不是亚洲国家，有的亚洲国家是发展中国家，有的亚洲国家不是发展中国家，二者为交叉关系；菲律宾是一个发展中国家，菲律宾是一个亚洲国家，第三个词与前两个词均构成特指关系，与题干逻辑关系一致，当选。</w:t>
      </w:r>
    </w:p>
    <w:p w14:paraId="3074C6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84E62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C916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75.答案：D</w:t>
      </w:r>
    </w:p>
    <w:p w14:paraId="59F079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解析：编剧和导演均为制作电影的不同身份，且编剧对电影的内容负责，导演对电影的呈现负责，二者分别与电影构成对应关系。</w:t>
      </w:r>
    </w:p>
    <w:p w14:paraId="0E539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A项：广告是推广的一种方式，推广不是制作广告的身份，与题干逻辑关系不一致，排除；</w:t>
      </w:r>
    </w:p>
    <w:p w14:paraId="6EA9C4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B项：内容是文章的组成部分，不是制作文章的身份，与题干逻辑关系不一致，排除；</w:t>
      </w:r>
    </w:p>
    <w:p w14:paraId="2E9FE6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C项：产品和编程没有必然联系，编程不一定是制作产品的身份，与题干逻辑关系不一致，排除；</w:t>
      </w:r>
    </w:p>
    <w:p w14:paraId="0652CE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D项：编辑和设计均为制作图书的不同身份，且编辑对图书的内容负责，设计对图书的呈现负责，二者分别与图书构成对应关系，与题干逻辑关系一致，当选。</w:t>
      </w:r>
    </w:p>
    <w:p w14:paraId="227D2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E8560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327D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76.答案：C</w:t>
      </w:r>
    </w:p>
    <w:p w14:paraId="0546A9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解析：A项：标准是衡量事物的准则，二者是近义关系；落实决策，二者是动宾关系，前后逻辑关系不一致，排除；</w:t>
      </w:r>
    </w:p>
    <w:p w14:paraId="4B3AE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B项：标准是衡量事物的准则，提纲是指（写作、发言、学习、研究、讨论等）内容的要点，二者无明显的逻辑关系；机会指恰好的时候，时机，与决策无明显的逻辑关系，前后逻辑关系不一致，排除；</w:t>
      </w:r>
    </w:p>
    <w:p w14:paraId="4CA51E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C项：依据标准测量，二者为依据对应关系；依据信息决策，二者为依据对应关系，前后逻辑关系一致，当选；</w:t>
      </w:r>
    </w:p>
    <w:p w14:paraId="5553A5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D项：制定标准，二者为动宾关系；正确的决策，二者为偏正关系，前后逻辑关系不一致，排除。</w:t>
      </w:r>
    </w:p>
    <w:p w14:paraId="56D4A1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B2F62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699A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77.答案：D</w:t>
      </w:r>
    </w:p>
    <w:p w14:paraId="053676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解析：题干翻译为：“功成不必在我”的境界</w:t>
      </w:r>
      <w:r>
        <w:rPr>
          <w:rFonts w:hint="eastAsia" w:ascii="宋体" w:hAnsi="宋体" w:eastAsia="宋体" w:cs="宋体"/>
          <w:sz w:val="22"/>
          <w:szCs w:val="22"/>
          <w:lang w:val="en-US" w:eastAsia="zh-CN"/>
        </w:rPr>
        <w:drawing>
          <wp:inline distT="0" distB="0" distL="114300" distR="114300">
            <wp:extent cx="133350" cy="85725"/>
            <wp:effectExtent l="0" t="0" r="0" b="0"/>
            <wp:docPr id="50" name="图片 5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73"/>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有坚定的理想信念作为支撑，</w:t>
      </w:r>
    </w:p>
    <w:p w14:paraId="6D5C60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推理为：年轻干部有“功成不必在我”的境界推出树立了坚定的理想信念，</w:t>
      </w:r>
    </w:p>
    <w:p w14:paraId="2657D7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论证结构为：肯前推肯后。</w:t>
      </w:r>
    </w:p>
    <w:p w14:paraId="413CA4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A项：翻译为，坚强的领导</w:t>
      </w:r>
      <w:r>
        <w:rPr>
          <w:rFonts w:hint="eastAsia" w:ascii="宋体" w:hAnsi="宋体" w:eastAsia="宋体" w:cs="宋体"/>
          <w:sz w:val="22"/>
          <w:szCs w:val="22"/>
          <w:lang w:val="en-US" w:eastAsia="zh-CN"/>
        </w:rPr>
        <w:drawing>
          <wp:inline distT="0" distB="0" distL="114300" distR="114300">
            <wp:extent cx="133350" cy="85725"/>
            <wp:effectExtent l="0" t="0" r="0" b="0"/>
            <wp:docPr id="5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descr="IMG_274"/>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正确的领导，正确的领导</w:t>
      </w:r>
      <w:r>
        <w:rPr>
          <w:rFonts w:hint="eastAsia" w:ascii="宋体" w:hAnsi="宋体" w:eastAsia="宋体" w:cs="宋体"/>
          <w:sz w:val="22"/>
          <w:szCs w:val="22"/>
          <w:lang w:val="en-US" w:eastAsia="zh-CN"/>
        </w:rPr>
        <w:drawing>
          <wp:inline distT="0" distB="0" distL="114300" distR="114300">
            <wp:extent cx="133350" cy="85725"/>
            <wp:effectExtent l="0" t="0" r="0" b="0"/>
            <wp:docPr id="5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descr="IMG_275"/>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正确的决策，推理为，正确的决策推出充分掌握信息，推理中提及的“充分掌握信息”在该项的翻译中未提及，与题干论证结构不一致，排除；</w:t>
      </w:r>
    </w:p>
    <w:p w14:paraId="1ADBD2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B项：翻译为，国家发展</w:t>
      </w:r>
      <w:r>
        <w:rPr>
          <w:rFonts w:hint="eastAsia" w:ascii="宋体" w:hAnsi="宋体" w:eastAsia="宋体" w:cs="宋体"/>
          <w:sz w:val="22"/>
          <w:szCs w:val="22"/>
          <w:lang w:val="en-US" w:eastAsia="zh-CN"/>
        </w:rPr>
        <w:drawing>
          <wp:inline distT="0" distB="0" distL="114300" distR="114300">
            <wp:extent cx="133350" cy="85725"/>
            <wp:effectExtent l="0" t="0" r="0" b="0"/>
            <wp:docPr id="5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descr="IMG_276"/>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人才，民族振兴</w:t>
      </w:r>
      <w:r>
        <w:rPr>
          <w:rFonts w:hint="eastAsia" w:ascii="宋体" w:hAnsi="宋体" w:eastAsia="宋体" w:cs="宋体"/>
          <w:sz w:val="22"/>
          <w:szCs w:val="22"/>
          <w:lang w:val="en-US" w:eastAsia="zh-CN"/>
        </w:rPr>
        <w:drawing>
          <wp:inline distT="0" distB="0" distL="114300" distR="114300">
            <wp:extent cx="133350" cy="85725"/>
            <wp:effectExtent l="0" t="0" r="0" b="0"/>
            <wp:docPr id="54"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descr="IMG_277"/>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人才，推理为，做好新时代人才工作推出把人才的创造热情和聪明才智充分调动起来、发挥出来，推理中提及的“把人才的创造热情和聪明才智充分调动起来、发挥出来”在该项的翻译中未提及，与题干论证结构不一致，排除；</w:t>
      </w:r>
    </w:p>
    <w:p w14:paraId="4B99A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C项：选项后段中提及的“深化全面从严治党”在选项前段未提及，与题干论证结构不一致，排除；</w:t>
      </w:r>
    </w:p>
    <w:p w14:paraId="4F64AD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D项：翻译为，经得起各种考验</w:t>
      </w:r>
      <w:r>
        <w:rPr>
          <w:rFonts w:hint="eastAsia" w:ascii="宋体" w:hAnsi="宋体" w:eastAsia="宋体" w:cs="宋体"/>
          <w:sz w:val="22"/>
          <w:szCs w:val="22"/>
          <w:lang w:val="en-US" w:eastAsia="zh-CN"/>
        </w:rPr>
        <w:drawing>
          <wp:inline distT="0" distB="0" distL="114300" distR="114300">
            <wp:extent cx="133350" cy="85725"/>
            <wp:effectExtent l="0" t="0" r="0" b="0"/>
            <wp:docPr id="55" name="图片 5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78"/>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在斗争中不断锤炼，推理为，党员干部经受住了各种考验推出在斗争实践中得到了不断锤炼，论证结构为肯前推肯后，与题干论证结构一致，当选。</w:t>
      </w:r>
    </w:p>
    <w:p w14:paraId="1072A0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0AC44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4859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5E5F8B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解析：论点：用药越多，个体患痴呆症的风险更高。</w:t>
      </w:r>
    </w:p>
    <w:p w14:paraId="6BD086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论据：不论血压高低，男性患痴呆症风险都较高，而女性患痴呆症风险会随着血压升高而增加。血压高的女性用药明显多于血压低的女性。</w:t>
      </w:r>
    </w:p>
    <w:p w14:paraId="3B15D4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本题论点和论据都是在讨论用药量和患痴呆症的风险之间的关系，论点论据话题一致，削弱优先考虑削弱论点。</w:t>
      </w:r>
    </w:p>
    <w:p w14:paraId="34B2E0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A项：年龄大的女性比年龄小的女性用药更多，但未指出患痴呆症的风险是否与用药量有关，为无关项，无法削弱，排除；</w:t>
      </w:r>
    </w:p>
    <w:p w14:paraId="345A75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B项：不论血压高低，男性平均用药量比女性要少，同时论据中也指出“不论血压高低，男性患痴呆症风险都较高”，这两句结合在一起可以说明用药量和患痴呆症风险无关，削弱论点，当选；</w:t>
      </w:r>
    </w:p>
    <w:p w14:paraId="316298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C项：男性和女性之间的生理差异也能造成患痴呆症风险的不同，因为性别不同的生理差异造成患痴呆症的风险的不同，具体是患痴呆症的风险高还是患痴呆症的风险低并不明确，为不明确项，无法削弱，排除；</w:t>
      </w:r>
    </w:p>
    <w:p w14:paraId="7B3EEF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D项：用药和血压相同时，老年女性比年轻女性患痴呆症风险更高，老年女性和年轻女性的年龄不同，年龄也会影响患痴呆症的风险，无法说明用药量和患痴呆症的风险是否有关，无法削弱，排除。</w:t>
      </w:r>
    </w:p>
    <w:p w14:paraId="4F6775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06390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4C3D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401CCE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解析：论点：“风力收割机”将有望取代当前为LED灯供电的电池。</w:t>
      </w:r>
    </w:p>
    <w:p w14:paraId="33594B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论据：有科学家开发出一种低成本的“风力收割机”，可捕捉微风般柔和的风能，将其储存为电能。它不仅可以发电为设备持续供电，还可以将多余电量储存起来，以便在无风的情况下为设备长时间供电。</w:t>
      </w:r>
    </w:p>
    <w:p w14:paraId="1AE6BF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本题论据讨论的是“风力收割机”的工作性能，论点是根据论据而得出的预期，二者具有较强的逻辑关联性，故二者话题一致，加强优先考虑补充论据，本题为选非题，所以将可以加强的选项排除即可。</w:t>
      </w:r>
    </w:p>
    <w:p w14:paraId="745B04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A项：该项说的是该设备的主体和主要附件的制造材料，但没有说明这些材料相对于当前为LED灯供电的电池有何优势，无法说明该设备有望取代当前为LED灯供电的电池，无法加强，当选；</w:t>
      </w:r>
    </w:p>
    <w:p w14:paraId="46EC25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B项：该项说该设备可在微风（3.4-5.4米/秒）的情况下持续为40个LED灯供电，补充论据说明该设备能捕捉微风并且能持续供电，可以加强，排除；</w:t>
      </w:r>
    </w:p>
    <w:p w14:paraId="2A56DF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C项：该项说明了该设备的尺寸和安装方面的优势，这些优势使得该设备有望取代当前为LED灯供电的电池，补充论据，可以加强，排除；</w:t>
      </w:r>
    </w:p>
    <w:p w14:paraId="264631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D项：该项说明了该设备维护轻松，并且在运行过程中不会受到天气状况的影响，这些优势使得该设备有望取代当前为LED灯供电的电池，补充论据，可以加强，排除。</w:t>
      </w:r>
    </w:p>
    <w:p w14:paraId="3A7C4A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73D53C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0A5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80.答案：D</w:t>
      </w:r>
    </w:p>
    <w:p w14:paraId="704C3E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解析：论点：既然体重的增减取决于摄入食物中的能量与身体消耗能量的差值，而每日总能量消耗又基本恒定，那么不仅运动能减肥，少吃也能减肥。</w:t>
      </w:r>
    </w:p>
    <w:p w14:paraId="771CCF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论据：随着运动员在数周或数月内的跑步量越来越大，虽然运动消耗的能量增加了，但运动员每天消耗的总能量反而逐步从6200卡路里降低到了4900卡路里，每日总能量消耗达到了一种平衡。</w:t>
      </w:r>
    </w:p>
    <w:p w14:paraId="41EA62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讨论的是体重的增减与能量摄入、消耗的关系，同时根据每日总能量消耗基本恒定，得出少吃也能减肥；论据讨论的是运动员跑步量变化与运动消耗的能量的关系，同时每日总能量消耗达到了一种平衡，二者话题一致，削弱可以考虑削弱论点。</w:t>
      </w:r>
    </w:p>
    <w:p w14:paraId="10FDDB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A项：该项指出“少吃”和“运动”同时进行能更有效地减肥，有一定的加强作用，无法削弱，排除；</w:t>
      </w:r>
    </w:p>
    <w:p w14:paraId="4BD42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B项：该项指出“节食”才是肥胖者控制体重的最直接的方法，说明“少吃”确实能减肥，有加强作用，无法削弱，排除；</w:t>
      </w:r>
    </w:p>
    <w:p w14:paraId="18661E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C项：该项指出了“运动”如何影响肥胖者体内的能量，与论点讨论的“少吃”是否能减肥无关，话题不一致，无法削弱，排除；</w:t>
      </w:r>
    </w:p>
    <w:p w14:paraId="5A2054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D项：该项指出肥胖者即使“少吃”也不能完全消耗每日摄入的热量，说明“少吃”并不能减肥，削弱论点，可以削弱，当选。</w:t>
      </w:r>
    </w:p>
    <w:p w14:paraId="4CB2DB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8E7E2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B1E5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387D7D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解析：论点：有新的化学物质导致人们神经损害。</w:t>
      </w:r>
    </w:p>
    <w:p w14:paraId="630982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论据：在二溴乙烷被禁止使用两年之后，处理谷物的工人还是出现了神经损害。</w:t>
      </w:r>
    </w:p>
    <w:p w14:paraId="24BFDA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本题论点和论据都在讨论化学物质和人们神经损害的关系，二者话题一致，且提问方式为假设，加强优先考虑必要条件。</w:t>
      </w:r>
    </w:p>
    <w:p w14:paraId="66D8C7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药品总会存在对人体有害的化学物质，但是不明确这种损害是不是神经损害，也没有提到在二溴乙烷被禁止使用两年之后，工人的神经损害是否是新的化学物质导致，表述不明确，无法加强，排除；</w:t>
      </w:r>
    </w:p>
    <w:p w14:paraId="037CD7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二溴乙烷导致的神经损伤，两年之内就会出现，如果二溴乙烷导致的神经损伤会在两年后出现，说明在二溴乙烷被禁止使用两年之后出现的神经损害依然有可能是二溴乙烷导致的，进而无法得出有新的化学物质导致人们神经损害，即该项不成立时论点不成立，属于必要条件，可以加强，当选；</w:t>
      </w:r>
    </w:p>
    <w:p w14:paraId="6FC05A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C项：该项指出处理谷物的工人若仍使用二溴乙烷，那么他们神经受损是大概率事件，但论点讨论的是二溴乙烷被禁止使用两年之后的事情，与论点话题不一致，无法加强，排除；</w:t>
      </w:r>
    </w:p>
    <w:p w14:paraId="1B4B9E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若有新的化学物质造成神经损伤，那么这种神经损伤与二溴乙烷所造成的损伤相似，有新的化学物质造成神经损伤是一种假设，没有指出工人的神经损害是否真的是新的化学物质导致，表述不明确，无法加强，排除。</w:t>
      </w:r>
    </w:p>
    <w:p w14:paraId="656C77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8AC0A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8B3A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82.答案：C</w:t>
      </w:r>
    </w:p>
    <w:p w14:paraId="03C05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解析：论点：近两年高考录取中，职业稳定、社会需求大、就业前景明朗的专业更受欢迎，其中师范类和公安、司法等专项的招录情况都比较好。</w:t>
      </w:r>
    </w:p>
    <w:p w14:paraId="71D228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231E0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本题只有论点没有论据，加强优先考虑补充论据，即解释原因或举例子。</w:t>
      </w:r>
    </w:p>
    <w:p w14:paraId="21AB66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A项：该项讨论的是哪些考生更愿意选择师范类专业，而论点讨论的是职业稳定、社会需求大、就业前景明朗的师范类等专业更受欢迎，话题不一致，无法加强，排除；</w:t>
      </w:r>
    </w:p>
    <w:p w14:paraId="3246C7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B项：该项指出国家加大了对定向师范生的支持和培养力度，而论点讨论的是师范类等专业因职业稳定、社会需求大、就业前景明朗更受欢迎，话题不一致，无法加强，排除；</w:t>
      </w:r>
    </w:p>
    <w:p w14:paraId="3DDACC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C项：该项指出就业竞争日趋激烈，考生专业选择心态更加趋向求稳，说明考生更愿意选择职业稳定的专业，补充论据，可以加强，当选；</w:t>
      </w:r>
    </w:p>
    <w:p w14:paraId="5F03B3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D项：该项指出新兴专业受到许多考生青睐，而论点讨论的是职业稳定、社会需求大、就业前景明朗的师范类等专业更受欢迎，话题不一致，无法加强，排除。</w:t>
      </w:r>
    </w:p>
    <w:p w14:paraId="34D709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6B17D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3499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83.答案：B</w:t>
      </w:r>
    </w:p>
    <w:p w14:paraId="434D8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解析：论点：奥林帕斯山具有如此令人称奇的高度，主要是因为相比地球而言，火星的重力较低且火山喷发的频率较高，造山熔岩流在火星上持续的时间比在地球上要长得多，故而形成了巨大火山。</w:t>
      </w:r>
    </w:p>
    <w:p w14:paraId="1B9AF4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62822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的论点讨论的是因为火星比地球重力低，火山喷发得更频繁，造山熔岩流持续时间比地球更长，因此才会有这座巨大火山，而地球则没有如此高的山峰。本题无明显论据，削弱优先考虑削弱论点，此外，论点中出现因果关系，还可以考虑因果倒置或他因削弱。</w:t>
      </w:r>
    </w:p>
    <w:p w14:paraId="27AEC7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A项：该项讨论的主体是土星、木星，而本题论点中讨论的主体是火星与地球，主体不一致，为无关项，无法削弱，排除；</w:t>
      </w:r>
    </w:p>
    <w:p w14:paraId="5F4DEC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讨论的是地球上还常会发生山体滑坡这种地质灾害，限制了地球上山峰的生长，故没有像火星上奥林帕斯山这种极高的山峰，说明了除了重力等因素，还有其他因素影响地球上山峰的生长，他因削弱，可以削弱，当选；</w:t>
      </w:r>
    </w:p>
    <w:p w14:paraId="3B1E69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讨论的是金星与地球的重力相近，金星上的火山喷发频率高但火山大多不高，而论点讨论的是火星相比于地球，重力更低，火山喷发频率更高，故而火星形成这座大型火山，而地球没有这么高的火山，话题不一致，为无关项，无法削弱，排除；</w:t>
      </w:r>
    </w:p>
    <w:p w14:paraId="08974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D项：该项讨论的是一些与火星相似的星体虽然火山喷发频率较高，但无法形成大型火山，而论点讨论的是火星形成奥林帕斯山这种大型火山的原因，话题不一致，为无关项，无法削弱，排除。</w:t>
      </w:r>
    </w:p>
    <w:p w14:paraId="3AFA1F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2F4A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383F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84.答案：B</w:t>
      </w:r>
    </w:p>
    <w:p w14:paraId="290876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解析：①所有游客都买了瓷器；</w:t>
      </w:r>
    </w:p>
    <w:p w14:paraId="043284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②王女士买了白瓷；</w:t>
      </w:r>
    </w:p>
    <w:p w14:paraId="31B5B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③有的游客没买瓷器；</w:t>
      </w:r>
    </w:p>
    <w:p w14:paraId="5CA009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w:t>
      </w:r>
      <w:r>
        <w:rPr>
          <w:rFonts w:hint="eastAsia" w:ascii="宋体" w:hAnsi="宋体" w:eastAsia="宋体" w:cs="宋体"/>
          <w:sz w:val="22"/>
          <w:szCs w:val="22"/>
          <w:lang w:val="en-US" w:eastAsia="zh-CN"/>
        </w:rPr>
        <w:drawing>
          <wp:inline distT="0" distB="0" distL="114300" distR="114300">
            <wp:extent cx="104775" cy="142875"/>
            <wp:effectExtent l="0" t="0" r="0" b="0"/>
            <wp:docPr id="1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4" descr="IMG_279"/>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郑先生买青瓷</w:t>
      </w:r>
      <w:r>
        <w:rPr>
          <w:rFonts w:hint="eastAsia" w:ascii="宋体" w:hAnsi="宋体" w:eastAsia="宋体" w:cs="宋体"/>
          <w:sz w:val="22"/>
          <w:szCs w:val="22"/>
          <w:lang w:val="en-US" w:eastAsia="zh-CN"/>
        </w:rPr>
        <w:drawing>
          <wp:inline distT="0" distB="0" distL="114300" distR="114300">
            <wp:extent cx="133350" cy="85725"/>
            <wp:effectExtent l="0" t="0" r="0" b="0"/>
            <wp:docPr id="5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descr="IMG_280"/>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王女士买白瓷。</w:t>
      </w:r>
    </w:p>
    <w:p w14:paraId="085C57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分析题干条件，①、③为矛盾关系，必有一真一假。</w:t>
      </w:r>
    </w:p>
    <w:p w14:paraId="6E4DA8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游客们的说法为两真两假，故②、④也必有一真一假。由“A</w:t>
      </w:r>
      <w:r>
        <w:rPr>
          <w:rFonts w:hint="eastAsia" w:ascii="宋体" w:hAnsi="宋体" w:eastAsia="宋体" w:cs="宋体"/>
          <w:sz w:val="22"/>
          <w:szCs w:val="22"/>
          <w:lang w:val="en-US" w:eastAsia="zh-CN"/>
        </w:rPr>
        <w:drawing>
          <wp:inline distT="0" distB="0" distL="114300" distR="114300">
            <wp:extent cx="133350" cy="85725"/>
            <wp:effectExtent l="0" t="0" r="0" b="0"/>
            <wp:docPr id="10"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descr="IMG_281"/>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B”=“</w:t>
      </w:r>
      <w:r>
        <w:rPr>
          <w:rFonts w:hint="eastAsia" w:ascii="宋体" w:hAnsi="宋体" w:eastAsia="宋体" w:cs="宋体"/>
          <w:sz w:val="22"/>
          <w:szCs w:val="22"/>
          <w:lang w:val="en-US" w:eastAsia="zh-CN"/>
        </w:rPr>
        <w:drawing>
          <wp:inline distT="0" distB="0" distL="114300" distR="114300">
            <wp:extent cx="104775" cy="142875"/>
            <wp:effectExtent l="0" t="0" r="0" b="0"/>
            <wp:docPr id="57" name="图片 5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282"/>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A 或 B”可知，④“</w:t>
      </w:r>
      <w:r>
        <w:rPr>
          <w:rFonts w:hint="eastAsia" w:ascii="宋体" w:hAnsi="宋体" w:eastAsia="宋体" w:cs="宋体"/>
          <w:sz w:val="22"/>
          <w:szCs w:val="22"/>
          <w:lang w:val="en-US" w:eastAsia="zh-CN"/>
        </w:rPr>
        <w:drawing>
          <wp:inline distT="0" distB="0" distL="114300" distR="114300">
            <wp:extent cx="104775" cy="142875"/>
            <wp:effectExtent l="0" t="0" r="0" b="0"/>
            <wp:docPr id="58"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IMG_283"/>
                    <pic:cNvPicPr>
                      <a:picLocks noChangeAspect="1"/>
                    </pic:cNvPicPr>
                  </pic:nvPicPr>
                  <pic:blipFill>
                    <a:blip r:embed="rId9"/>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郑先生买青瓷</w:t>
      </w:r>
      <w:r>
        <w:rPr>
          <w:rFonts w:hint="eastAsia" w:ascii="宋体" w:hAnsi="宋体" w:eastAsia="宋体" w:cs="宋体"/>
          <w:sz w:val="22"/>
          <w:szCs w:val="22"/>
          <w:lang w:val="en-US" w:eastAsia="zh-CN"/>
        </w:rPr>
        <w:drawing>
          <wp:inline distT="0" distB="0" distL="114300" distR="114300">
            <wp:extent cx="133350" cy="85725"/>
            <wp:effectExtent l="0" t="0" r="0" b="0"/>
            <wp:docPr id="59"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9" descr="IMG_284"/>
                    <pic:cNvPicPr>
                      <a:picLocks noChangeAspect="1"/>
                    </pic:cNvPicPr>
                  </pic:nvPicPr>
                  <pic:blipFill>
                    <a:blip r:embed="rId10"/>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王女士买白瓷”=“郑先生买青瓷 或 王女士买白瓷”，此时若②“王女士买了白瓷”为真，则④“郑先生买青瓷 或 王女士买白瓷”为真，与②、④必有一真一假矛盾，故②“王女士买了白瓷”为假，即王女士没有买白瓷，此时④“郑先生买青瓷 或 王女士买白瓷”为真，根据或关系的否一推一可知，郑先生买了青瓷。</w:t>
      </w:r>
    </w:p>
    <w:p w14:paraId="458A8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7C13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AEE0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85.答案：A</w:t>
      </w:r>
    </w:p>
    <w:p w14:paraId="7AEFDB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解析：题干信息不确定，优先采用代入法。</w:t>
      </w:r>
    </w:p>
    <w:p w14:paraId="4FF134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代入A项，若一等奖获得者是李，根据每个人的判断仅有一项是正确的，可知一等奖获得者为姓氏李、性别男、副研究馆员、咨询部，符合题干要求，当选；</w:t>
      </w:r>
    </w:p>
    <w:p w14:paraId="6767E9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89405"/>
            <wp:effectExtent l="0" t="0" r="7620" b="1270"/>
            <wp:docPr id="60"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IMG_285"/>
                    <pic:cNvPicPr>
                      <a:picLocks noChangeAspect="1"/>
                    </pic:cNvPicPr>
                  </pic:nvPicPr>
                  <pic:blipFill>
                    <a:blip r:embed="rId21"/>
                    <a:stretch>
                      <a:fillRect/>
                    </a:stretch>
                  </pic:blipFill>
                  <pic:spPr>
                    <a:xfrm>
                      <a:off x="0" y="0"/>
                      <a:ext cx="5269230" cy="1589405"/>
                    </a:xfrm>
                    <a:prstGeom prst="rect">
                      <a:avLst/>
                    </a:prstGeom>
                    <a:noFill/>
                    <a:ln w="9525">
                      <a:noFill/>
                    </a:ln>
                  </pic:spPr>
                </pic:pic>
              </a:graphicData>
            </a:graphic>
          </wp:inline>
        </w:drawing>
      </w:r>
    </w:p>
    <w:p w14:paraId="2A835B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代入B项，若一等奖获得者是赵，那么丙判断的每一项都是错误的，不符合题干要求，排除；</w:t>
      </w:r>
    </w:p>
    <w:p w14:paraId="2C4B1D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63370"/>
            <wp:effectExtent l="0" t="0" r="7620" b="8255"/>
            <wp:docPr id="61"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1" descr="IMG_286"/>
                    <pic:cNvPicPr>
                      <a:picLocks noChangeAspect="1"/>
                    </pic:cNvPicPr>
                  </pic:nvPicPr>
                  <pic:blipFill>
                    <a:blip r:embed="rId22"/>
                    <a:stretch>
                      <a:fillRect/>
                    </a:stretch>
                  </pic:blipFill>
                  <pic:spPr>
                    <a:xfrm>
                      <a:off x="0" y="0"/>
                      <a:ext cx="5269230" cy="1563370"/>
                    </a:xfrm>
                    <a:prstGeom prst="rect">
                      <a:avLst/>
                    </a:prstGeom>
                    <a:noFill/>
                    <a:ln w="9525">
                      <a:noFill/>
                    </a:ln>
                  </pic:spPr>
                </pic:pic>
              </a:graphicData>
            </a:graphic>
          </wp:inline>
        </w:drawing>
      </w:r>
    </w:p>
    <w:p w14:paraId="7DD535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代入C项，若一等奖获得者是孙，那么甲判断的每一项都是错误的，不符合题干要求，排除；</w:t>
      </w:r>
    </w:p>
    <w:p w14:paraId="5E15C6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80515"/>
            <wp:effectExtent l="0" t="0" r="7620" b="635"/>
            <wp:docPr id="62"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2" descr="IMG_287"/>
                    <pic:cNvPicPr>
                      <a:picLocks noChangeAspect="1"/>
                    </pic:cNvPicPr>
                  </pic:nvPicPr>
                  <pic:blipFill>
                    <a:blip r:embed="rId23"/>
                    <a:stretch>
                      <a:fillRect/>
                    </a:stretch>
                  </pic:blipFill>
                  <pic:spPr>
                    <a:xfrm>
                      <a:off x="0" y="0"/>
                      <a:ext cx="5269230" cy="1580515"/>
                    </a:xfrm>
                    <a:prstGeom prst="rect">
                      <a:avLst/>
                    </a:prstGeom>
                    <a:noFill/>
                    <a:ln w="9525">
                      <a:noFill/>
                    </a:ln>
                  </pic:spPr>
                </pic:pic>
              </a:graphicData>
            </a:graphic>
          </wp:inline>
        </w:drawing>
      </w:r>
    </w:p>
    <w:p w14:paraId="5B02C6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代入D项，若一等奖获得者是钱，那么专业技术职务这项信息没有任何人判断正确，不符合题干要求，排除。</w:t>
      </w:r>
    </w:p>
    <w:p w14:paraId="22153A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98295"/>
            <wp:effectExtent l="0" t="0" r="7620" b="1905"/>
            <wp:docPr id="63"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descr="IMG_288"/>
                    <pic:cNvPicPr>
                      <a:picLocks noChangeAspect="1"/>
                    </pic:cNvPicPr>
                  </pic:nvPicPr>
                  <pic:blipFill>
                    <a:blip r:embed="rId24"/>
                    <a:stretch>
                      <a:fillRect/>
                    </a:stretch>
                  </pic:blipFill>
                  <pic:spPr>
                    <a:xfrm>
                      <a:off x="0" y="0"/>
                      <a:ext cx="5269230" cy="1598295"/>
                    </a:xfrm>
                    <a:prstGeom prst="rect">
                      <a:avLst/>
                    </a:prstGeom>
                    <a:noFill/>
                    <a:ln w="9525">
                      <a:noFill/>
                    </a:ln>
                  </pic:spPr>
                </pic:pic>
              </a:graphicData>
            </a:graphic>
          </wp:inline>
        </w:drawing>
      </w:r>
    </w:p>
    <w:p w14:paraId="5473B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CD96B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905B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8F29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29F5D5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7527B746">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br w:type="page"/>
      </w:r>
    </w:p>
    <w:p w14:paraId="48200D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三、判断推理套题3（2025年）</w:t>
      </w:r>
    </w:p>
    <w:p w14:paraId="4BD152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56.答案：B</w:t>
      </w:r>
    </w:p>
    <w:p w14:paraId="231120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优先考虑数量规律。观察发现，题干图形均由外框和内部黑点组成，考虑内外两者之间的关系。题干图形外框边数分别为4、6、？、3、8、5，内部黑点个数分别为2、4、？、1、6、3，每幅图形均符合“外框边数-黑点个数=2”，故？处应填入一个“外框边数-黑点个数=2”的图形，只有B项符合。</w:t>
      </w:r>
    </w:p>
    <w:p w14:paraId="0607E1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E66DD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E91F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57.答案：B</w:t>
      </w:r>
    </w:p>
    <w:p w14:paraId="18D335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优先考虑数量规律。观察发现，题干图形均存在小直角三角形或垂直关系的图形，考虑直角数，数量依次为：1、2、3、4、5，呈递增规律，故？处直角数量应为6，只有B项符合。</w:t>
      </w:r>
    </w:p>
    <w:p w14:paraId="22B666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0A36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5EC5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58.答案：A</w:t>
      </w:r>
    </w:p>
    <w:p w14:paraId="1D80E7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优先考虑位置规律。观察发现，黑块位置发生变化，优先考虑平移。如下图所示，1号黑块依次向下平移一格（到头时循环走），2号黑块在外圈沿顺时针方向依次平移一格，3号、4号、5号黑块在右侧3×4在最左侧一列宫格中，沿顺时针方向依次平移一格，只有A项符合。</w:t>
      </w:r>
    </w:p>
    <w:p w14:paraId="516553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2178050"/>
            <wp:effectExtent l="0" t="0" r="7620" b="3175"/>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256"/>
                    <pic:cNvPicPr>
                      <a:picLocks noChangeAspect="1"/>
                    </pic:cNvPicPr>
                  </pic:nvPicPr>
                  <pic:blipFill>
                    <a:blip r:embed="rId25"/>
                    <a:stretch>
                      <a:fillRect/>
                    </a:stretch>
                  </pic:blipFill>
                  <pic:spPr>
                    <a:xfrm>
                      <a:off x="0" y="0"/>
                      <a:ext cx="5269230" cy="2178050"/>
                    </a:xfrm>
                    <a:prstGeom prst="rect">
                      <a:avLst/>
                    </a:prstGeom>
                    <a:noFill/>
                    <a:ln w="9525">
                      <a:noFill/>
                    </a:ln>
                  </pic:spPr>
                </pic:pic>
              </a:graphicData>
            </a:graphic>
          </wp:inline>
        </w:drawing>
      </w:r>
    </w:p>
    <w:p w14:paraId="0ED396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FE527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D66E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59.答案：A</w:t>
      </w:r>
    </w:p>
    <w:p w14:paraId="69A94D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似，优先考虑样式规律。题干图形轮廓和分割区域相同，且黑块数量不成规律，考虑黑白运算。九宫格优先看横行，第一行运算规律为：黑+黑=白，白+白=黑，黑+白=白，白+黑=白；经验证，第二行符合此规律；第三行应用此规律，只有A项符合。</w:t>
      </w:r>
    </w:p>
    <w:p w14:paraId="00A5DF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9EF93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77E0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60.答案：C</w:t>
      </w:r>
    </w:p>
    <w:p w14:paraId="6392BA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解析：本题考查平面拼合，可采用平行且等长相消的方式解题。消去平行且等长的线段后进行组合即可得到轮廓图，即为C项。平行且等长相消的方式如下图所示：</w:t>
      </w:r>
    </w:p>
    <w:p w14:paraId="47035D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762500" cy="2971800"/>
            <wp:effectExtent l="0" t="0" r="0" b="0"/>
            <wp:docPr id="65" name="图片 6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G_257"/>
                    <pic:cNvPicPr>
                      <a:picLocks noChangeAspect="1"/>
                    </pic:cNvPicPr>
                  </pic:nvPicPr>
                  <pic:blipFill>
                    <a:blip r:embed="rId26"/>
                    <a:stretch>
                      <a:fillRect/>
                    </a:stretch>
                  </pic:blipFill>
                  <pic:spPr>
                    <a:xfrm>
                      <a:off x="0" y="0"/>
                      <a:ext cx="4762500" cy="2971800"/>
                    </a:xfrm>
                    <a:prstGeom prst="rect">
                      <a:avLst/>
                    </a:prstGeom>
                    <a:noFill/>
                    <a:ln w="9525">
                      <a:noFill/>
                    </a:ln>
                  </pic:spPr>
                </pic:pic>
              </a:graphicData>
            </a:graphic>
          </wp:inline>
        </w:drawing>
      </w:r>
    </w:p>
    <w:p w14:paraId="3F9C18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D9D0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2F78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61.答案：B</w:t>
      </w:r>
    </w:p>
    <w:p w14:paraId="5CCD51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解析：观察图形，将左侧长方形纸沿虚线折叠后，形成8个形状大小完全相等的长方形，两两一组，共分为4组，后按照右图虚线花纹进行裁剪，得到4个镂空完整的花纹图案，只有B项符合。</w:t>
      </w:r>
    </w:p>
    <w:p w14:paraId="797026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F204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CE5C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62.答案：D</w:t>
      </w:r>
    </w:p>
    <w:p w14:paraId="1FE87C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解析：本题考查立体拼合。题干立体图形可以由①、②以及D项旋转拼合而成，如下图所示：</w:t>
      </w:r>
    </w:p>
    <w:p w14:paraId="6E0C58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810000" cy="3267075"/>
            <wp:effectExtent l="0" t="0" r="0" b="0"/>
            <wp:docPr id="6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descr="IMG_258"/>
                    <pic:cNvPicPr>
                      <a:picLocks noChangeAspect="1"/>
                    </pic:cNvPicPr>
                  </pic:nvPicPr>
                  <pic:blipFill>
                    <a:blip r:embed="rId27"/>
                    <a:stretch>
                      <a:fillRect/>
                    </a:stretch>
                  </pic:blipFill>
                  <pic:spPr>
                    <a:xfrm>
                      <a:off x="0" y="0"/>
                      <a:ext cx="3810000" cy="3267075"/>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2286000" cy="3200400"/>
            <wp:effectExtent l="0" t="0" r="0" b="0"/>
            <wp:docPr id="6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descr="IMG_259"/>
                    <pic:cNvPicPr>
                      <a:picLocks noChangeAspect="1"/>
                    </pic:cNvPicPr>
                  </pic:nvPicPr>
                  <pic:blipFill>
                    <a:blip r:embed="rId28"/>
                    <a:stretch>
                      <a:fillRect/>
                    </a:stretch>
                  </pic:blipFill>
                  <pic:spPr>
                    <a:xfrm>
                      <a:off x="0" y="0"/>
                      <a:ext cx="2286000" cy="3200400"/>
                    </a:xfrm>
                    <a:prstGeom prst="rect">
                      <a:avLst/>
                    </a:prstGeom>
                    <a:noFill/>
                    <a:ln w="9525">
                      <a:noFill/>
                    </a:ln>
                  </pic:spPr>
                </pic:pic>
              </a:graphicData>
            </a:graphic>
          </wp:inline>
        </w:drawing>
      </w:r>
    </w:p>
    <w:p w14:paraId="744A95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91C47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75D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63.答案：B</w:t>
      </w:r>
    </w:p>
    <w:p w14:paraId="0CB233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分组分类题目。元素组成不同，且无明显属性规律，优先考虑数量规律。观察发现，题干图形均由黑球和白球构成，且有部分白球被分隔开，考虑数部分数。题干图形黑球均是由一部分构成，白球均是由两部分构成，无法分组。继续观察白球每部分含有的小球个数，发现图①⑤⑥中每个白色部分均含有5个小球，图②③④中两个白色部分含有的小球数分别是3和7。即图①⑤⑥为一组，图②③④为一组。</w:t>
      </w:r>
    </w:p>
    <w:p w14:paraId="3449AD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98316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4C42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64.答案：C</w:t>
      </w:r>
    </w:p>
    <w:p w14:paraId="440087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解析：“同一个词形可以表示不同的意义”、“这些不同的意义之间存在着内在联系”。</w:t>
      </w:r>
    </w:p>
    <w:p w14:paraId="58A761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态度很端正”中的“端正”为形容词，意思是正派、正确，“端正态度”中的“端正”为动词，意思是使端正，两个“端正”表示的是不同的意义，且两个不同意义间存在联系，符合“同一个词形可以表示不同的意义”、“这些不同的意义之间存在着内在联系”，符合定义，排除；</w:t>
      </w:r>
    </w:p>
    <w:p w14:paraId="10599A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他是我们的领导”中的“领导”为名词，指的是担任领导工作的人，“在D的领导下奋勇前进”中的“领导”为动词，意思是率领并引导，两个“领导”表示的是不同的意义，且两个不同意义间存在联系，符合“同一个词形可以表示不同的意义”、“这些不同的意义之间存在着内在联系”，符合定义，排除；</w:t>
      </w:r>
    </w:p>
    <w:p w14:paraId="3D5A9F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C项：“仪表堂堂”中的“仪表”为名词，指的是人的外表（包括容貌、姿态、风度等），与“注意仪表”中的“仪表”词性、词义一致，不符合“同一个词形可以表示不同的意义”，不符合定义，当选；</w:t>
      </w:r>
    </w:p>
    <w:p w14:paraId="786B8B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一门科学”中的“科学”为名词，指的是反映自然、社会、思维等的客观规律的分科的知识体系，“方法很科学”中的“科学”为形容词，意思是合乎科学的，两个“科学”表示的是不同的意义，且两个不同意义间存在联系，符合“同一个词形可以表示不同的意义”、“这些不同的意义之间存在着内在联系”，符合定义，排除。</w:t>
      </w:r>
    </w:p>
    <w:p w14:paraId="43D9A8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2C71EB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853B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65.答案：B</w:t>
      </w:r>
    </w:p>
    <w:p w14:paraId="1BEDE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解析：生产性固定资产：“在物质资料生产过程中”、“长期发挥作用”、“不改变其实物形态”；</w:t>
      </w:r>
    </w:p>
    <w:p w14:paraId="24E383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非生产性固定资产：“纯消费性的，没有盈利，投资不能收回”、“可转化为无形商品的，有盈利，可以收回投资”。</w:t>
      </w:r>
    </w:p>
    <w:p w14:paraId="7AB418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A项：对影剧院、电视台、咨询公司等的投资，可以盈利、收回投资，符合“可转化为无形商品的，有盈利，可以收回投资”，符合“非生产性固定资产”定义，不符合“生产性固定资产”定义，排除；</w:t>
      </w:r>
    </w:p>
    <w:p w14:paraId="42BC49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B项：面粉厂的机器、设备和厂房属于可长期使用的实物，符合“在物质资料生产过程中”、“长期发挥作用”、“不改变其实物形态”，符合“生产性固定资产”定义，当选；</w:t>
      </w:r>
    </w:p>
    <w:p w14:paraId="6EBE5D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C项：对学校、国防安全、社会福利设施等的投资，符合“纯消费性的，没有盈利，投资不能收回”，符合“非生产性固定资产”定义，不符合“生产性固定资产”定义，排除；</w:t>
      </w:r>
    </w:p>
    <w:p w14:paraId="7BD37C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D项：家禽、蔬菜、大米等原材料在使用时，会被消耗减少且也可能被制作成其他商品，不符合“长期发挥作用”、“不改变其实物形态”，不符合“生产性固定资产”定义，排除。</w:t>
      </w:r>
    </w:p>
    <w:p w14:paraId="701393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CE3B9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B33B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66.答案：C</w:t>
      </w:r>
    </w:p>
    <w:p w14:paraId="2CC91B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解析：“通过自己的某种行为让孩子产生内疚感”、“使其听从自己的安排”。</w:t>
      </w:r>
    </w:p>
    <w:p w14:paraId="74A659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父母向小强隐瞒爷爷病重住院的事情，是为了不影响小强学习，并非是为了让小强产生内疚感并听从安排，不符合“通过自己的某种行为让孩子产生内疚感”、“使其听从自己的安排”，不符合定义，排除；</w:t>
      </w:r>
    </w:p>
    <w:p w14:paraId="0C77FF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刚的自责来源于爸爸为小刚的错误通宵补救，爸爸实施这一行为并非为了让小刚产生内疚感并听从安排，不符合“通过自己的某种行为让孩子产生内疚感”、“使其听从自己的安排”，不符合定义，排除；</w:t>
      </w:r>
    </w:p>
    <w:p w14:paraId="066A69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C项：妈妈为小红早起做早餐，并经常向小红说明自己的辛苦，是为了让小红产生内疚感，并且好好学习，符合“通过自己的某种行为让孩子产生内疚感”、“使其听从自己的安排”，符合定义，当选；</w:t>
      </w:r>
    </w:p>
    <w:p w14:paraId="705F21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D项：爸爸在为小林雪天送衣物时摔伤，爸爸的行为并非是为了让小林产生内疚感并听从安排，不符合“通过自己的某种行为让孩子产生内疚感”、“使其听从自己的安排”，不符合定义，排除。</w:t>
      </w:r>
    </w:p>
    <w:p w14:paraId="6B368E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320FE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3569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67.答案：A</w:t>
      </w:r>
    </w:p>
    <w:p w14:paraId="3497D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解析：“管理者过分相信自己的能力、精力和眼光”、“认为缺少自己的指挥就达不到预期效果”、“凡事亲历亲为”、“让自己整日陷于忙碌之中”。</w:t>
      </w:r>
    </w:p>
    <w:p w14:paraId="736834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班主任陶老师对学生要求十分严格，每天都到班级督促学生学习和锻炼，常常严厉批评犯错误的同学，陶老师的行为属于比较严格的教育行为，但并未体现陶老师过分相信自己眼光，也未体现陶老师认为学生离开自己就无法学习，不符合“管理者过分相信自己的能力、精力和眼光”、“认为缺少自己的指挥就达不到预期效果”，不符合定义，当选；</w:t>
      </w:r>
    </w:p>
    <w:p w14:paraId="4047A3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B项：龚经理总是对下属不放心，职员小张出差两天，打了10多个电话指导工作，说明龚经理认为小张缺少自己的指导，就无法完成工作，符合“认为缺少自己的指挥就达不到预期效果”，符合定义，排除；</w:t>
      </w:r>
    </w:p>
    <w:p w14:paraId="28F7A2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饭店高老板每天下班时和保洁员工一起打扫卫生，他觉得只有这样才能保证餐厅整洁，说明高老板认为缺少自己的参与，员工就无法完成保洁工作，符合“认为缺少自己的指挥就达不到预期效果”，符合定义，排除；</w:t>
      </w:r>
    </w:p>
    <w:p w14:paraId="57832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D项：许主任每次分派工作都十分具体，让下属没有一点发挥的余地，说明许主任凡事亲历亲为，符合“凡事亲历亲为”，符合定义，排除。</w:t>
      </w:r>
    </w:p>
    <w:p w14:paraId="39741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29C71D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A484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68.答案：D</w:t>
      </w:r>
    </w:p>
    <w:p w14:paraId="757825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解析：“一国有意识地占有无主地”、“实行有效的行政管理”、“取得该领土的行为”。</w:t>
      </w:r>
    </w:p>
    <w:p w14:paraId="3CA8FF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A项：甲国探险队发现新岛屿，仅仅是“发现”而不是“占有”，不符合“一国有意识地占有无主地”、“实行有效的行政管理”、“取得该领土的行为”，不符合定义，排除；</w:t>
      </w:r>
    </w:p>
    <w:p w14:paraId="3483E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B项：乙国援建铁路，“援建”是支援建设，而不是“占有”，不符合“一国有意识地占有无主地”、“实行有效的行政管理”、“取得该领土的行为”，不符合定义，排除；</w:t>
      </w:r>
    </w:p>
    <w:p w14:paraId="50B1A8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C项：丙国通过战争迫使另一国割让无人居住的区域，割让的区域为另一国所有，不是无主地，不符合“一国有意识地占有无主地”，不符合定义，排除；</w:t>
      </w:r>
    </w:p>
    <w:p w14:paraId="4E5948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D项：丁国在公海发现无人岛，派遣人员建立了行政机关，符合“一国有意识地占有无主地”、“实行有效的行政管理”、“取得该领土的行为”，符合定义，当选。</w:t>
      </w:r>
    </w:p>
    <w:p w14:paraId="52AFE7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72EF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4259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69.答案：B</w:t>
      </w:r>
    </w:p>
    <w:p w14:paraId="1992A2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解析：“体态宽大”、“靠背与扶手连成一片”、“形成一个三扇、五扇或多扇的围屏”。</w:t>
      </w:r>
    </w:p>
    <w:p w14:paraId="25B45E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A项：该图中的椅子没有扶手，不符合“靠背与扶手连成一片”，不符合定义，排除；</w:t>
      </w:r>
    </w:p>
    <w:p w14:paraId="49AA63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B项：该图中的椅子符合“体态宽大”、“靠背与扶手连成一片”、“形成一个三扇、五扇或多扇的围屏”，符合定义，当选；</w:t>
      </w:r>
    </w:p>
    <w:p w14:paraId="6C9FF3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C项：该图中的椅子靠背与扶手高度相差悬殊，未连成一片，不符合“靠背与扶手连成一片”，不符合定义，排除；</w:t>
      </w:r>
    </w:p>
    <w:p w14:paraId="51316A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D项：该图中的椅子体态较窄，不符合“体态宽大”，不符合定义，排除。</w:t>
      </w:r>
    </w:p>
    <w:p w14:paraId="653713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04247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FF23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70.答案：C</w:t>
      </w:r>
    </w:p>
    <w:p w14:paraId="2A97C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解析：“词语使用过度夸张、描述超过事实”、“造成词义掉价、情感弱化、指称范围夸大”、“甚至可能导致信息理解错误”。</w:t>
      </w:r>
    </w:p>
    <w:p w14:paraId="3278A6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A项：“美女”由“年轻貌美的女子”变为对女性的日常称呼，符合“词语使用过度夸张、描述超过事实”、“造成词义掉价、情感弱化、指称范围夸大”，符合定义，排除；</w:t>
      </w:r>
    </w:p>
    <w:p w14:paraId="68F59D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神器”原指中国神话中有其超自然的威力或能力的兵器法宝，而现在只要实用效果不错的一般器具都叫“神器”，“好吃哭了”原用于特别好吃以致于十分感动，而现在只要好吃都说“好吃哭了”，过于夸张，符合“词语使用过度夸张、描述超过事实”、“造成词义掉价、情感弱化、指称范围夸大”，符合定义，排除；</w:t>
      </w:r>
    </w:p>
    <w:p w14:paraId="1AA58C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微信聊天时，最初用“哈哈”表示高兴，现在，年轻人经常会用很夸张的动态表情图来表示自己高兴的心情，一个是语言，一个是图片，不符合“词语使用过度夸张、描述超过事实”、“造成词义掉价、情感弱化、指称范围夸大”，不符合定义，当选；</w:t>
      </w:r>
    </w:p>
    <w:p w14:paraId="1389A8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首席设计师原指在一个设计机构的设计师群体中排在第一位的，现为理发店单价最低等的理发师，符合“词语使用过度夸张、描述超过事实”、“造成词义掉价、情感弱化、指称范围夸大”、“甚至可能导致信息理解错误”，符合定义，排除。</w:t>
      </w:r>
    </w:p>
    <w:p w14:paraId="1F882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5298FC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0223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71.答案：A</w:t>
      </w:r>
    </w:p>
    <w:p w14:paraId="4453FE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解析：“解决问题的过程中”、“子目标的达成”、“思维进入更高级发展阶段”。</w:t>
      </w:r>
    </w:p>
    <w:p w14:paraId="61EC5D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A项：婴儿想要碰触玩具，符合“解决问题的过程中”，学会控制手臂，符合“子目标的达成”，建立“距离”的概念，符合“思维进入更高级发展阶段”，符合定义，当选；</w:t>
      </w:r>
    </w:p>
    <w:p w14:paraId="24AB74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学生立志获得校比赛冠军，符合“解决问题的过程中”，刻苦练习实现目标，属于原本的目标，不符合“子目标的达成”，此后更加努力加入国家队，也不是思维方面的问题，不符合“思维进入更高级发展阶段”，不符合定义，排除；</w:t>
      </w:r>
    </w:p>
    <w:p w14:paraId="508F16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学生为掌握神经解剖技术，符合“解决问题的过程中”，控制手部精细操作，符合“子目标的达成”，但是由学医转入艺术系，只是更换了兴趣和专业，不符合“思维进入更高级发展阶段”，不符合定义，排除；</w:t>
      </w:r>
    </w:p>
    <w:p w14:paraId="23D6E0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D项：工程师退休后回想人生，不符合“解决问题的过程中”，不符合定义，排除。</w:t>
      </w:r>
    </w:p>
    <w:p w14:paraId="597243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BAFC5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B842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72.答案：B</w:t>
      </w:r>
    </w:p>
    <w:p w14:paraId="25D9B2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解析：“将人们喜爱的、脑海中留存或想象的场景通过艺术表演的方式转变为现实”、“让游客产生一种身临其境的体验”。</w:t>
      </w:r>
    </w:p>
    <w:p w14:paraId="168CF4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电影主题公园利用虚拟现实技术让游客进行角色表演，符合“将人们喜爱的、脑海中留存或想象的场景通过艺术表演的方式转变为现实”，游客参与情节互动，符合“让游客产生一种身临其境的体验”，符合定义，排除；</w:t>
      </w:r>
    </w:p>
    <w:p w14:paraId="4AA0F1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旅游餐厅向游客推出近距离魔术表演，不符合“将人们喜爱的、脑海中留存或想象的场景通过艺术表演的方式转变为现实”，游客只是惊叹不已并未互动，不符合“让游客产生一种身临其境的体验”，不符合定义，当选；</w:t>
      </w:r>
    </w:p>
    <w:p w14:paraId="45089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景区推出由3D技术支撑的大型演出剧目，游客们置身其中，符合“将人们喜爱的、脑海中留存或想象的场景通过艺术表演的方式转变为现实”，游客们仿佛在与古人面对面交流，符合“让游客产生一种身临其境的体验”，符合定义，排除；</w:t>
      </w:r>
    </w:p>
    <w:p w14:paraId="273227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影视城安排身穿古装的演员穿梭在仿古建筑群中，符合“将人们喜爱的、脑海中留存或想象的场景通过艺术表演的方式转变为现实”，游客游览时会有穿越时空之感，符合“让游客产生一种身临其境的体验”，符合定义，排除。</w:t>
      </w:r>
    </w:p>
    <w:p w14:paraId="283DC3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03CE42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9187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1D4838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解析：“提纲挈领”的意思是抓住要领，简明扼要。提纲：抓住网的总绳，挈领：提起衣服的领子，两者都有抓住关键、要领的意思，为近义关系。</w:t>
      </w:r>
    </w:p>
    <w:p w14:paraId="5C1094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A项：“抚今追昔”的意思是接触当前的事物而回想过去，“抚今”是感受当下，“追昔”是回忆过去。两者意思不同，不是近义关系，与题干逻辑关系不一致，排除；</w:t>
      </w:r>
    </w:p>
    <w:p w14:paraId="0C31E9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B项：“扶老携幼”的意思是搀扶着老人，带领着小孩，形容民众成群结队而行。“扶老”是照顾老人，“携幼”是带着小孩。两者意思不同，不是近义关系，与题干逻辑关系不一致，排除；</w:t>
      </w:r>
    </w:p>
    <w:p w14:paraId="3F1EF8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C项：“追本溯源”的意思是追究根本，探索源头，比喻追寻根源。“追本”和“溯源”都有追寻根本、源头的意思，两者是近义关系，与题干逻辑关系一致，当选；</w:t>
      </w:r>
    </w:p>
    <w:p w14:paraId="05E996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上行下效”本义是指上面或上辈的人怎样做，下面或下辈的人就学着怎样做。“上行”指上面或上辈的行为，“下效”指下面或下辈的效仿，两者意思不同，不是近义关系，与题干逻辑关系不一致，排除。</w:t>
      </w:r>
    </w:p>
    <w:p w14:paraId="4C4633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55742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847C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74.答案：C</w:t>
      </w:r>
    </w:p>
    <w:p w14:paraId="587B97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解析：火炉和蒲扇是两种不同的用于调节温度的工具，二者为并列关系；且火炉的功能是取暖，蒲扇的功能是降温，二者的功能相反。</w:t>
      </w:r>
    </w:p>
    <w:p w14:paraId="5868E9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A项：斗笠是用竹篾夹油纸或箬竹的叶子等制成的遮阳光和雨的帽子，蓑衣是用草或棕毛制成的、披在身上的防雨用具，二者为并列关系，但二者的功能不相反，与题干逻辑关系不一致，排除；</w:t>
      </w:r>
    </w:p>
    <w:p w14:paraId="38C5A5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B项：暖气和空调是两种不同的用于调节温度的工具，二者为并列关系；暖气的功能是取暖，空调既可用于取暖，也可用于制冷，二者的功能不完全相反，与题干逻辑关系不一致，排除；</w:t>
      </w:r>
    </w:p>
    <w:p w14:paraId="16C800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油门是控制发动机功率（推力）的操纵装置，刹车是机动车的制动器，二者均为机动车的组成装置，为并列关系；且油门的功能是使机动车加速，刹车的功能是使机动车减速，二者的功能相反，与题干逻辑关系一致，当选；</w:t>
      </w:r>
    </w:p>
    <w:p w14:paraId="1F86FF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D项：出租车和私家车是从车辆拥有者的角度划分的两种不同的车，二者为并列关系，但二者的功能均为交通运输，功能不相反，与题干逻辑关系不一致，排除。</w:t>
      </w:r>
    </w:p>
    <w:p w14:paraId="762BE2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AA9B1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8673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75.答案：C</w:t>
      </w:r>
    </w:p>
    <w:p w14:paraId="50FAC1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扩散是指分子或粒子从高浓度区域向低浓度区域的净移动，是一种物理反应类型，第一个词和第三个词是反向种属关系，化合是指由两种或两种以上的物质（单质或化合物），形成一个成分较复杂的化合物的反应，是一种化学反应类型，第二个词和第三个词是种属关系。</w:t>
      </w:r>
    </w:p>
    <w:p w14:paraId="0616BC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A项：闪烁和朝霞都是光学现象，前两个词与第三个词均为种属关系，与题干逻辑关系不一致，排除；</w:t>
      </w:r>
    </w:p>
    <w:p w14:paraId="20704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液化是指物质由气态转变为液态的过程，是物理反应，第一个词和第三个词是种属关系，氧化是一种化学反应类型，第二个词和第三个词是反向种属关系，但顺序与题干相反，与题干逻辑关系不一致，排除；</w:t>
      </w:r>
    </w:p>
    <w:p w14:paraId="5F857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广告是指广而告之，即向社会广大公众告知某件事物，是一种营销方式，并不是经销方式，第一个词和第三个词是反向种属关系，直销是经销方式的一种，第二个词和第三个词是种属关系，与题干逻辑关系一致，当选；</w:t>
      </w:r>
    </w:p>
    <w:p w14:paraId="390197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D项：证明和反驳都是逻辑推理的方式，前两个词和第三个词均构成种属关系，与题干逻辑关系不一致，排除。</w:t>
      </w:r>
    </w:p>
    <w:p w14:paraId="26838C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597B1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E8B99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76.答案：C</w:t>
      </w:r>
    </w:p>
    <w:p w14:paraId="4FA00A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解析：炭火和烤架可以搭配用来烧烤，前两词是配套使用的对应关系，与第三个词构成功能对应关系。</w:t>
      </w:r>
    </w:p>
    <w:p w14:paraId="60E4B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A项：扳手和电钻是两个不同的工具，且都可以用来修理，前两词是功能一致的并列关系，与题干逻辑关系不一致，排除；</w:t>
      </w:r>
    </w:p>
    <w:p w14:paraId="1E5DA2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B项：皮鞋放在鞋柜里，前两词是位置对应关系，不是配套使用的对应关系，与题干逻辑关系不一致，排除；</w:t>
      </w:r>
    </w:p>
    <w:p w14:paraId="58E9D5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C项：酒精和棉签可以搭配用来消毒，前两词是配套使用的对应关系，与第三个词构成功能对应关系，与题干逻辑关系一致，当选；</w:t>
      </w:r>
    </w:p>
    <w:p w14:paraId="063DCE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D项：手枪和子弹是配套使用的关系，但击发是手枪射击时的一个动作并非功能，与题干逻辑关系不一致，排除。</w:t>
      </w:r>
    </w:p>
    <w:p w14:paraId="431056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8E0DE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2E35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77.答案：D</w:t>
      </w:r>
    </w:p>
    <w:p w14:paraId="7B52F0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5F2A50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A项：“运动”有“健身”的作用，二者为功能对应关系；“口罩”和“眼罩”是两种不同的用具，二者为并列关系，前后逻辑关系不一致，排除；</w:t>
      </w:r>
    </w:p>
    <w:p w14:paraId="3CE932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B项：“健身”有“增肌”的作用，二者为功能对应关系；“眼罩”有“遮光”的作用，二者为功能对应关系，但前后词语顺序相反，前后逻辑关系不一致，排除；</w:t>
      </w:r>
    </w:p>
    <w:p w14:paraId="5E9581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C项：“健步走”是一种“健身”方式，二者为种属关系；“丝绸”是制作“眼罩”的原材料，二者为原材料和成品的对应关系，前后逻辑关系不一致，排除；</w:t>
      </w:r>
    </w:p>
    <w:p w14:paraId="156AF8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D项：“健身”的时候可能会用到“跑步机”，二者为工具对应关系；“睡眠”的时候可能会用到“眼罩”，二者为工具对应关系，前后逻辑关系一致，当选。</w:t>
      </w:r>
    </w:p>
    <w:p w14:paraId="389BFD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F56BE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8CCC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0352A9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解析：论点：自己的孩子会因减负落后于其他同学。</w:t>
      </w:r>
    </w:p>
    <w:p w14:paraId="0AA36F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5ADE8F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本题只有论点，没有论据，削弱优先考虑否定论点。</w:t>
      </w:r>
    </w:p>
    <w:p w14:paraId="217FCD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A项：该项指出不同孩子学习成绩有差异的原因，但论点讨论的是减负对孩子学习的影响，话题不一致，无法削弱，排除；</w:t>
      </w:r>
    </w:p>
    <w:p w14:paraId="4BCAD9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B项：该项指出了政策影响的普遍性，如果所有孩子都受到相同影响，说明自己的孩子不会因为减负导致学习落后于其他同学，削弱论点，可以削弱，当选；</w:t>
      </w:r>
    </w:p>
    <w:p w14:paraId="36AE13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C项：该项指出过重的负担对孩子健康成长的影响，但论点讨论的是减负对孩子学习的影响，话题不一致，无法削弱，排除；</w:t>
      </w:r>
    </w:p>
    <w:p w14:paraId="589F02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学校在减负的同时提升教学质量，但一方面未明确说明各学校提升后的教学质量是否相同，另一方面未说明在提升教学质量后学生能否保持或提升学习水平，是否会落后于其他同学，无法削弱，排除。</w:t>
      </w:r>
    </w:p>
    <w:p w14:paraId="4DB67B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2E4A9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49C4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79.答案：D</w:t>
      </w:r>
    </w:p>
    <w:p w14:paraId="69117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解析：论点：外科手术仍应以医生为主导。</w:t>
      </w:r>
    </w:p>
    <w:p w14:paraId="5E730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论据：机器人不完全具备医生的学习能力，又缺少了医生的敏锐触觉。</w:t>
      </w:r>
    </w:p>
    <w:p w14:paraId="0D101F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本题论点说的是外科手术仍应以医生为主导，论据说的是应以医生为主导的原因，由论据得出论点，话题一致，削弱可以考虑削弱论点或削弱论据。</w:t>
      </w:r>
    </w:p>
    <w:p w14:paraId="312FA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A项：指出机器人手术价格高昂，性价比不高，说明不会优先选择“手术机器人”，因此外科手术仍应以医生为主导，为加强项，无法削弱，排除；</w:t>
      </w:r>
    </w:p>
    <w:p w14:paraId="438394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B项：指出“手术机器人”只能给外科医生当助手，说明“手术机器人”无法主导外科手术，为加强项，无法削弱，排除；</w:t>
      </w:r>
    </w:p>
    <w:p w14:paraId="0C05FC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C项：指出外科手术的成功率与操作“手术机器人”的外科医生有关，但是不明确外科手术是否以医生为主导，不明确项，无法削弱，排除；</w:t>
      </w:r>
    </w:p>
    <w:p w14:paraId="71C73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D项：指出人工智能的发展使“手术机器人”的智能化和精确度日益提高，说明手术机器人可能具备医生的学习能力和敏锐触觉，可能性削弱，保留。</w:t>
      </w:r>
    </w:p>
    <w:p w14:paraId="20475B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本题问法为“最能反驳研究者观点”，只有D项为可能性削弱，对比择优选择D项。</w:t>
      </w:r>
    </w:p>
    <w:p w14:paraId="68F149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A9B09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81E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80.答案：B</w:t>
      </w:r>
    </w:p>
    <w:p w14:paraId="1115BF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解析：论点：生产商的这一计划（采用精简物流等方法降低成本，缩小名牌稻米和普通稻米之间的价格差距，使其与普通稻米的价格接近甚至持平）难以实现。</w:t>
      </w:r>
    </w:p>
    <w:p w14:paraId="7A293E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E09C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本题只有论点，没有论据，加强优先考虑补充论据，即解释原因或举例。</w:t>
      </w:r>
    </w:p>
    <w:p w14:paraId="1BB1EA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各生产商生产的名牌稻米销售价格没有明显差异，讨论的是“名牌稻米”之间的价格差异，但论点讨论的是能否通过精简物流等方法降低成本，进而缩小“名牌稻米和普通稻米”之间的价格差距，话题不一致，为无关项，无法加强，排除；</w:t>
      </w:r>
    </w:p>
    <w:p w14:paraId="3C6A10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普通稻米的成品售价已经低于名牌稻米的收购价，即就算生产商降低了物流等成本，也难以在不亏损的情况下，使名牌稻米的成品售价与普通稻米接近甚至持平，说明生产商的计划难以实现，补充论据，可以加强，当选；</w:t>
      </w:r>
    </w:p>
    <w:p w14:paraId="2EB3B3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转而购买普通稻米的消费者普遍对这些稻米的质量感到满意，但论点讨论的是能否通过精简物流等方法降低成本，进而缩小名牌稻米和普通稻米之间的价格差距，话题不一致，为无关项，无法加强，排除；</w:t>
      </w:r>
    </w:p>
    <w:p w14:paraId="722B7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D项：选项指出名牌稻米拥有一批稳定的消费者，但论点讨论的是能否通过精简物流等方法降低成本，进而缩小名牌稻米和普通稻米之间的价格差距，话题不一致，为无关项，无法加强，排除。</w:t>
      </w:r>
    </w:p>
    <w:p w14:paraId="58BF58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FE08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771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225090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解析：论点：电商平台和物流企业相继推出隐私号码保护功能将大大改善电商平台个人信息泄露的问题。</w:t>
      </w:r>
    </w:p>
    <w:p w14:paraId="4E0510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9006A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本题只有论点，没有论据，削弱优先考虑削弱论点，即电商平台和物流企业相继推出隐私号码保护功能无法改善电商平台个人信息泄露的问题。</w:t>
      </w:r>
    </w:p>
    <w:p w14:paraId="5CA976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A项：该项是对事前信息授权范围审慎考虑和事后使用虚拟信息降低影响的效果进行比较，讨论哪种方法更好，但是没有明确说明使用一次性虚拟信息是否能够改善个人信息泄露的问题，无法削弱，排除;</w:t>
      </w:r>
    </w:p>
    <w:p w14:paraId="1EED9A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B项：该项说明隐私泄露是从填写信息时就发生了，而不是物流阶段，故单纯在物流阶段使用隐私号码保护功能并不能避免用户个人信息泄露，削弱论点，当选;</w:t>
      </w:r>
    </w:p>
    <w:p w14:paraId="3B1450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C项：该项说明个人信息被收集，传递给其他人，就已经被泄露了，事后惩治手段无法弥补，与论点隐私号码保护功能能够改善个人信息泄露的问题无关，无法削弱，排除;</w:t>
      </w:r>
    </w:p>
    <w:p w14:paraId="1ABEFF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D项：该项强调消费者无法在受到侵犯时进行举证，与论点隐私号码保护功能能够改善个人信息泄露的问题无关，无法削弱，排除。</w:t>
      </w:r>
    </w:p>
    <w:p w14:paraId="11F1E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22FF4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336A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82.答案：D</w:t>
      </w:r>
    </w:p>
    <w:p w14:paraId="010CA8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解析：论点：控制吸烟起始时间（即尽早控烟）是减少人对烟草依赖程度的最重要举措。</w:t>
      </w:r>
    </w:p>
    <w:p w14:paraId="793116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论据：关于烟草依赖影响因素的调查中发现：近一半吸烟者存在烟草依赖，而且开始吸烟的年龄越小，烟草依赖的状况越严重，两者相关高达70%以上。</w:t>
      </w:r>
    </w:p>
    <w:p w14:paraId="0FD757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尽早控烟是减少人对烟草依赖程度的最重要举措，论据说的是开始吸烟的年龄越小对烟草依赖的状况越严重，二者话题一致，削弱优先考虑否定论点，即尽早控烟不是减少人对烟草依赖程度的最重要举措。</w:t>
      </w:r>
    </w:p>
    <w:p w14:paraId="5F6A2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A项：该项说的是群体吸烟率高的地域不一定烟草依赖率高，而论点说的是尽早控烟能减少人对烟草依赖程度，话题不一致，无法削弱，排除；</w:t>
      </w:r>
    </w:p>
    <w:p w14:paraId="6B66DB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B项：该项说的是男性群体与女性群体对烟草依赖的程度不同，而论点说的是尽早控烟能减少人对烟草依赖程度，话题不一致，无法削弱，排除；</w:t>
      </w:r>
    </w:p>
    <w:p w14:paraId="2825D5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C项：该项说的是对青少年时期吸烟的控制与引导可减少成年后的烟草依赖度，论点讨论的也是尽早控烟能减少人对烟草依赖程度，为加强项，无法削弱，排除；</w:t>
      </w:r>
    </w:p>
    <w:p w14:paraId="38A83A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相比吸烟开始时间早、但剂量少的人群，吸烟晚但摄烟量大的群体更容易出现烟草依赖，讨论的是相比吸烟早晚，吸烟剂量的大小才是影响烟草依赖的更重要的因素，即尽早控烟不是减少人对烟草依赖程度的最重要举措，直接削弱论点，可以削弱，当选。</w:t>
      </w:r>
    </w:p>
    <w:p w14:paraId="6C917F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94105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EEC4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83.答案：B</w:t>
      </w:r>
    </w:p>
    <w:p w14:paraId="66264F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解析：论点：心脏病患者无需减少钠盐摄入量。</w:t>
      </w:r>
    </w:p>
    <w:p w14:paraId="2988EA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论据：减少钠盐摄入量并没有减少心力衰竭患者的急诊、住院或死亡风险。</w:t>
      </w:r>
    </w:p>
    <w:p w14:paraId="0ABFEA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论点和论据讨论的都是心脏病患者无需减少钠盐摄入量，二者话题一致，本题为削弱选非题，排除能够削弱的选项即可。</w:t>
      </w:r>
    </w:p>
    <w:p w14:paraId="7DAC2D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A项：指出长期过量摄入钠盐会增加心脏病人中风的风险，因此证明心脏病患者需要减少钠盐摄入量，可以削弱，排除；</w:t>
      </w:r>
    </w:p>
    <w:p w14:paraId="0F772E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B项：指出心脏病人减少钠盐的摄入量后可能会导致低钠血症，因此对心脏病患者就不能减少钠盐摄入量，为加强项，无法削弱，当选；</w:t>
      </w:r>
    </w:p>
    <w:p w14:paraId="69489C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C项：指出长期过量摄入钠盐会加重心脏病人的肝脏和肾脏负担，因此证明心脏病患者需要减少钠盐摄入量，可以削弱，排除；</w:t>
      </w:r>
    </w:p>
    <w:p w14:paraId="6EF79B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D项：指出低钠盐饮食能够改善心脏病患者的肿胀、疲劳等症状，说明了低钠盐饮食对心脏病患者有帮助，因此证明心脏病患者需要减少钠盐摄入量，可以削弱，排除。</w:t>
      </w:r>
    </w:p>
    <w:p w14:paraId="51DEC2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2B24A8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2381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464184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p>
    <w:p w14:paraId="1AA9D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①（甲就业或留学） 或 （丙就业或留学）</w:t>
      </w:r>
      <w:r>
        <w:rPr>
          <w:rFonts w:hint="eastAsia" w:ascii="宋体" w:hAnsi="宋体" w:eastAsia="宋体" w:cs="宋体"/>
          <w:sz w:val="22"/>
          <w:szCs w:val="22"/>
          <w:lang w:val="en-US" w:eastAsia="zh-CN"/>
        </w:rPr>
        <w:drawing>
          <wp:inline distT="0" distB="0" distL="114300" distR="114300">
            <wp:extent cx="171450" cy="85725"/>
            <wp:effectExtent l="0" t="0" r="0" b="0"/>
            <wp:docPr id="6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descr="IMG_260"/>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乙考研 且 戊考研</w:t>
      </w:r>
    </w:p>
    <w:p w14:paraId="12EDD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②（乙就业或考研） 或 （丁就业或考研）</w:t>
      </w:r>
      <w:r>
        <w:rPr>
          <w:rFonts w:hint="eastAsia" w:ascii="宋体" w:hAnsi="宋体" w:eastAsia="宋体" w:cs="宋体"/>
          <w:sz w:val="22"/>
          <w:szCs w:val="22"/>
          <w:lang w:val="en-US" w:eastAsia="zh-CN"/>
        </w:rPr>
        <w:drawing>
          <wp:inline distT="0" distB="0" distL="114300" distR="114300">
            <wp:extent cx="171450" cy="85725"/>
            <wp:effectExtent l="0" t="0" r="0" b="0"/>
            <wp:docPr id="6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descr="IMG_261"/>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己留学 且 庚留学</w:t>
      </w:r>
    </w:p>
    <w:p w14:paraId="758D55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③（戊考研或留学） 或 （己考研或留学）</w:t>
      </w:r>
      <w:r>
        <w:rPr>
          <w:rFonts w:hint="eastAsia" w:ascii="宋体" w:hAnsi="宋体" w:eastAsia="宋体" w:cs="宋体"/>
          <w:sz w:val="22"/>
          <w:szCs w:val="22"/>
          <w:lang w:val="en-US" w:eastAsia="zh-CN"/>
        </w:rPr>
        <w:drawing>
          <wp:inline distT="0" distB="0" distL="114300" distR="114300">
            <wp:extent cx="171450" cy="85725"/>
            <wp:effectExtent l="0" t="0" r="0" b="0"/>
            <wp:docPr id="70"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descr="IMG_262"/>
                    <pic:cNvPicPr>
                      <a:picLocks noChangeAspect="1"/>
                    </pic:cNvPicPr>
                  </pic:nvPicPr>
                  <pic:blipFill>
                    <a:blip r:embed="rId29"/>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乙就业 且 丙就业</w:t>
      </w:r>
    </w:p>
    <w:p w14:paraId="70E12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④每位同学只选择了其中一种，且每种情况都有上述7位同学中的2~3人选择</w:t>
      </w:r>
    </w:p>
    <w:p w14:paraId="7968BF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本题没有确定信息，从最大信息入手。乙出现次数最多，为最大信息，因此从乙入手进行假设。乙有就业、考研或者留学三种情况，但是若想要利用条件②，则优先假设“乙就业或考研”。</w:t>
      </w:r>
    </w:p>
    <w:p w14:paraId="2B4FB6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“乙就业或考研”是对条件②的肯前，肯前必肯后，可以推出“己留学 且 庚留学”。“己留学”是对条件③的肯前，肯前必肯后，可以推出“乙就业 且 丙就业”。“丙就业”是对条件①的肯前，肯前必肯后，可以推出“乙考研 且 戊考研”。此时得到的两个结论“乙就业”和“乙考研”矛盾（因为条件④每位同学只选择了其中一种）。因此乙不能选择就业。</w:t>
      </w:r>
    </w:p>
    <w:p w14:paraId="4D41B0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“乙不就业”是对条件③的否后，否后必否前，得到“戊不考研且不留学” 且 “己不考研且不留学”，那么戊和己选择就业。</w:t>
      </w:r>
    </w:p>
    <w:p w14:paraId="285847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“己就业”是对条件②的否后，否后必否前，则得到“乙不就业且不考研” 且 “丁不就业且不考研”，那么乙和丁选择留学。只有C项符合。</w:t>
      </w:r>
    </w:p>
    <w:p w14:paraId="643641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EC403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995A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85.答案：A</w:t>
      </w:r>
    </w:p>
    <w:p w14:paraId="16BA6D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解析：（1）老高、老胡、老杨、老陈围坐在一张方桌前，相对而坐的两人均是夫妻；</w:t>
      </w:r>
    </w:p>
    <w:p w14:paraId="161DCD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（2）4人上衣颜色各不相同，有蓝色、黄色、粉色和红色；</w:t>
      </w:r>
    </w:p>
    <w:p w14:paraId="006CE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（3）坐在老杨左手边的老陈上衣不是蓝色；</w:t>
      </w:r>
    </w:p>
    <w:p w14:paraId="303F43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（4）穿蓝色上衣的人右手边是老胡；</w:t>
      </w:r>
    </w:p>
    <w:p w14:paraId="5FE9E1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（5）穿黄色上衣的人坐在老杨对面，穿黄色上衣的不是老胡。</w:t>
      </w:r>
    </w:p>
    <w:p w14:paraId="15610C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条件（3）和（5）都涉及关于老杨的确定信息，故可从老杨入手推理。由条件（3）可知，老陈坐在老杨的左手边，再结合条件（5）可知，坐在老杨对面的人既不是老陈、也不是老胡，则只能是老高，进而可知坐在老杨右手边的人是老胡，如下图所示（只表示四人之间的左右手关系，不明确四人东南西北的位置）：</w:t>
      </w:r>
    </w:p>
    <w:p w14:paraId="14C8BD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286000" cy="1914525"/>
            <wp:effectExtent l="0" t="0" r="0" b="0"/>
            <wp:docPr id="7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descr="IMG_263"/>
                    <pic:cNvPicPr>
                      <a:picLocks noChangeAspect="1"/>
                    </pic:cNvPicPr>
                  </pic:nvPicPr>
                  <pic:blipFill>
                    <a:blip r:embed="rId30"/>
                    <a:stretch>
                      <a:fillRect/>
                    </a:stretch>
                  </pic:blipFill>
                  <pic:spPr>
                    <a:xfrm>
                      <a:off x="0" y="0"/>
                      <a:ext cx="2286000" cy="1914525"/>
                    </a:xfrm>
                    <a:prstGeom prst="rect">
                      <a:avLst/>
                    </a:prstGeom>
                    <a:noFill/>
                    <a:ln w="9525">
                      <a:noFill/>
                    </a:ln>
                  </pic:spPr>
                </pic:pic>
              </a:graphicData>
            </a:graphic>
          </wp:inline>
        </w:drawing>
      </w:r>
    </w:p>
    <w:p w14:paraId="471256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和上图可知，老杨的右手边是老胡，所以老杨穿蓝色上衣；根据条件（5）和上图可知，老高坐在老杨对面，所以老高穿黄色上衣。老陈和老胡谁穿粉色谁穿红色根据题干条件无法推出，如下图所示：</w:t>
      </w:r>
    </w:p>
    <w:p w14:paraId="1B1D60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19400" cy="2047875"/>
            <wp:effectExtent l="0" t="0" r="0" b="0"/>
            <wp:docPr id="7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descr="IMG_264"/>
                    <pic:cNvPicPr>
                      <a:picLocks noChangeAspect="1"/>
                    </pic:cNvPicPr>
                  </pic:nvPicPr>
                  <pic:blipFill>
                    <a:blip r:embed="rId31"/>
                    <a:stretch>
                      <a:fillRect/>
                    </a:stretch>
                  </pic:blipFill>
                  <pic:spPr>
                    <a:xfrm>
                      <a:off x="0" y="0"/>
                      <a:ext cx="2819400" cy="2047875"/>
                    </a:xfrm>
                    <a:prstGeom prst="rect">
                      <a:avLst/>
                    </a:prstGeom>
                    <a:noFill/>
                    <a:ln w="9525">
                      <a:noFill/>
                    </a:ln>
                  </pic:spPr>
                </pic:pic>
              </a:graphicData>
            </a:graphic>
          </wp:inline>
        </w:drawing>
      </w:r>
    </w:p>
    <w:p w14:paraId="040C02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由条件（1）和上图可知，A项正确。</w:t>
      </w:r>
    </w:p>
    <w:p w14:paraId="59C55A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DDBD0E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17CCEA7"/>
    <w:sectPr>
      <w:pgSz w:w="11906" w:h="16838"/>
      <w:pgMar w:top="1134" w:right="1701"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05E71"/>
    <w:rsid w:val="35BB3EEB"/>
    <w:rsid w:val="447A7C55"/>
    <w:rsid w:val="7AB12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33259</Words>
  <Characters>33541</Characters>
  <Lines>0</Lines>
  <Paragraphs>0</Paragraphs>
  <TotalTime>117</TotalTime>
  <ScaleCrop>false</ScaleCrop>
  <LinksUpToDate>false</LinksUpToDate>
  <CharactersWithSpaces>33587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2025-06-05T06:54:00Z</dcterms:created>
  <dc:creator>75493</dc:creator>
  <cp:lastModifiedBy>Exception.</cp:lastModifiedBy>
  <dcterms:modified xsi:type="dcterms:W3CDTF">2025-06-17T09:23:14Z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eyJoZGlkIjoiNzM0ZGZlYTE2MmU5NjdlOWZjMjJmMjhhNjYzMWFhZGYiLCJ1c2VySWQiOiI0MDc0MDc1NjgifQ==</vt:lpwstr>
  </property>
  <property fmtid="{D5CDD505-2E9C-101B-9397-08002B2CF9AE}" pid="4" name="ICV">
    <vt:lpwstr>D75E02CEBD76413EB4B63B9385D1FEC7_12</vt:lpwstr>
  </property>
</Properties>
</file>