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6"/>
          <w:w w:val="91"/>
          <w:position w:val="2"/>
        </w:rPr>
        <w:t>2025/7/2314:46              </w:t>
      </w:r>
      <w:r>
        <w:rPr>
          <w:spacing w:val="-16"/>
          <w:w w:val="91"/>
        </w:rPr>
        <w:t>2025年3月29日全国事业单位联考C类《职业能力倾向测验》笔试试题(广西/贵州/海南/黑龙江/湖北/吉林/江西/宁夏/山西/新疆/云….</w:t>
      </w:r>
    </w:p>
    <w:p>
      <w:pPr>
        <w:pStyle w:val="BodyText"/>
        <w:ind w:left="314"/>
        <w:spacing w:before="340" w:line="217" w:lineRule="auto"/>
        <w:rPr>
          <w:sz w:val="34"/>
          <w:szCs w:val="34"/>
        </w:rPr>
      </w:pPr>
      <w:r>
        <w:rPr>
          <w:sz w:val="34"/>
          <w:szCs w:val="34"/>
          <w:b/>
          <w:bCs/>
          <w:spacing w:val="18"/>
        </w:rPr>
        <w:t>2025年3月29日全国事业单位联考C</w:t>
      </w:r>
      <w:r>
        <w:rPr>
          <w:sz w:val="34"/>
          <w:szCs w:val="34"/>
          <w:spacing w:val="-58"/>
        </w:rPr>
        <w:t xml:space="preserve"> </w:t>
      </w:r>
      <w:r>
        <w:rPr>
          <w:sz w:val="34"/>
          <w:szCs w:val="34"/>
          <w:b/>
          <w:bCs/>
          <w:spacing w:val="18"/>
        </w:rPr>
        <w:t>类《职业能力</w:t>
      </w:r>
      <w:r>
        <w:rPr>
          <w:sz w:val="34"/>
          <w:szCs w:val="34"/>
          <w:b/>
          <w:bCs/>
          <w:spacing w:val="17"/>
        </w:rPr>
        <w:t>倾向测验》笔试</w:t>
      </w:r>
    </w:p>
    <w:p>
      <w:pPr>
        <w:pStyle w:val="BodyText"/>
        <w:ind w:left="504"/>
        <w:spacing w:line="217" w:lineRule="auto"/>
        <w:rPr>
          <w:sz w:val="34"/>
          <w:szCs w:val="34"/>
        </w:rPr>
      </w:pPr>
      <w:r>
        <w:rPr>
          <w:sz w:val="34"/>
          <w:szCs w:val="34"/>
          <w:b/>
          <w:bCs/>
          <w:spacing w:val="-4"/>
        </w:rPr>
        <w:t>试题(广西/贵州/海南/黑龙江/湖北/吉林/江西/宁夏/山西/新疆/</w:t>
      </w:r>
      <w:r>
        <w:rPr>
          <w:sz w:val="34"/>
          <w:szCs w:val="34"/>
          <w:spacing w:val="-4"/>
        </w:rPr>
        <w:t>云</w:t>
      </w:r>
    </w:p>
    <w:p>
      <w:pPr>
        <w:pStyle w:val="BodyText"/>
        <w:ind w:left="714"/>
        <w:spacing w:before="1" w:line="220" w:lineRule="auto"/>
        <w:rPr>
          <w:sz w:val="34"/>
          <w:szCs w:val="34"/>
        </w:rPr>
      </w:pPr>
      <w:r>
        <w:rPr>
          <w:sz w:val="34"/>
          <w:szCs w:val="34"/>
          <w:b/>
          <w:bCs/>
          <w:spacing w:val="7"/>
        </w:rPr>
        <w:t>南/辽宁/重庆/青海/内蒙古/湖南/安徽)</w:t>
      </w:r>
      <w:r>
        <w:rPr>
          <w:sz w:val="34"/>
          <w:szCs w:val="34"/>
          <w:spacing w:val="-25"/>
        </w:rPr>
        <w:t xml:space="preserve"> </w:t>
      </w:r>
      <w:r>
        <w:rPr>
          <w:sz w:val="34"/>
          <w:szCs w:val="34"/>
          <w:spacing w:val="7"/>
        </w:rPr>
        <w:t>(网</w:t>
      </w:r>
      <w:r>
        <w:rPr>
          <w:sz w:val="34"/>
          <w:szCs w:val="34"/>
          <w:spacing w:val="6"/>
        </w:rPr>
        <w:t>友回忆版)(解析)</w:t>
      </w:r>
    </w:p>
    <w:p>
      <w:pPr>
        <w:pStyle w:val="BodyText"/>
        <w:ind w:left="3620"/>
        <w:spacing w:before="163"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0"/>
        <w:spacing w:before="222" w:line="222" w:lineRule="auto"/>
        <w:rPr/>
      </w:pPr>
      <w:r>
        <w:rPr>
          <w:rFonts w:ascii="Times New Roman" w:hAnsi="Times New Roman" w:eastAsia="Times New Roman" w:cs="Times New Roman"/>
          <w:spacing w:val="2"/>
        </w:rPr>
        <w:t>1</w:t>
      </w:r>
      <w:r>
        <w:rPr>
          <w:rFonts w:ascii="Times New Roman" w:hAnsi="Times New Roman" w:eastAsia="Times New Roman" w:cs="Times New Roman"/>
          <w:spacing w:val="4"/>
        </w:rPr>
        <w:t xml:space="preserve">          </w:t>
      </w:r>
      <w:r>
        <w:rPr>
          <w:spacing w:val="2"/>
        </w:rPr>
        <w:t>本题考查时政真题。</w:t>
      </w:r>
    </w:p>
    <w:p>
      <w:pPr>
        <w:pStyle w:val="BodyText"/>
        <w:ind w:left="929" w:right="704"/>
        <w:spacing w:before="197" w:line="274" w:lineRule="auto"/>
        <w:rPr/>
      </w:pPr>
      <w:r>
        <w:rPr>
          <w:spacing w:val="14"/>
        </w:rPr>
        <w:t>《乡村全面振兴规划(2024-2027年)》提出：(八)加大粮食生产支</w:t>
      </w:r>
      <w:r>
        <w:rPr>
          <w:spacing w:val="13"/>
        </w:rPr>
        <w:t>持力度。健全种粮农民收益保障机</w:t>
      </w:r>
      <w:r>
        <w:rPr/>
        <w:t xml:space="preserve"> </w:t>
      </w:r>
      <w:r>
        <w:rPr>
          <w:spacing w:val="10"/>
        </w:rPr>
        <w:t>制，完善粮食生产补贴，落实最低收购价政策，健全农资保供稳价应对机制，落实粮食作物完全成本</w:t>
      </w:r>
      <w:r>
        <w:rPr>
          <w:spacing w:val="9"/>
        </w:rPr>
        <w:t xml:space="preserve">  </w:t>
      </w:r>
      <w:r>
        <w:rPr>
          <w:spacing w:val="11"/>
        </w:rPr>
        <w:t>和种植收入保险政策，鼓励有条件的省份实</w:t>
      </w:r>
      <w:r>
        <w:rPr>
          <w:spacing w:val="10"/>
        </w:rPr>
        <w:t>施差异化保费补贴政策，加大对产粮大县的支持力度。完</w:t>
      </w:r>
      <w:r>
        <w:rPr/>
        <w:t xml:space="preserve">  </w:t>
      </w:r>
      <w:r>
        <w:rPr>
          <w:spacing w:val="10"/>
        </w:rPr>
        <w:t>善粮食主产区利益补偿机制，强化对粮食主产区的支持，合理安排产粮大县奖励资金规模，实施产粮</w:t>
      </w:r>
      <w:r>
        <w:rPr>
          <w:spacing w:val="7"/>
        </w:rPr>
        <w:t xml:space="preserve">  </w:t>
      </w:r>
      <w:r>
        <w:rPr>
          <w:spacing w:val="11"/>
        </w:rPr>
        <w:t>大县公共服务能力提升行动，统筹建立粮食产销</w:t>
      </w:r>
      <w:r>
        <w:rPr>
          <w:spacing w:val="10"/>
        </w:rPr>
        <w:t>区省际横向利益补偿机制，建立健全稳定的协作关</w:t>
      </w:r>
    </w:p>
    <w:p>
      <w:pPr>
        <w:pStyle w:val="BodyText"/>
        <w:ind w:left="930"/>
        <w:spacing w:before="19" w:line="224" w:lineRule="auto"/>
        <w:rPr/>
      </w:pPr>
      <w:r>
        <w:rPr/>
        <w:t>系。</w:t>
      </w:r>
    </w:p>
    <w:p>
      <w:pPr>
        <w:pStyle w:val="BodyText"/>
        <w:ind w:left="930"/>
        <w:spacing w:before="186" w:line="213" w:lineRule="auto"/>
        <w:rPr/>
      </w:pPr>
      <w:r>
        <w:rPr>
          <w:rFonts w:ascii="SimSun" w:hAnsi="SimSun" w:eastAsia="SimSun" w:cs="SimSun"/>
          <w:spacing w:val="7"/>
        </w:rPr>
        <w:t>A</w:t>
      </w:r>
      <w:r>
        <w:rPr>
          <w:rFonts w:ascii="SimSun" w:hAnsi="SimSun" w:eastAsia="SimSun" w:cs="SimSun"/>
          <w:spacing w:val="-49"/>
        </w:rPr>
        <w:t xml:space="preserve"> </w:t>
      </w:r>
      <w:r>
        <w:rPr>
          <w:spacing w:val="7"/>
        </w:rPr>
        <w:t>项错误，根据原文应该是：健全种粮农民收益保障机制，落实最低收购价政策</w:t>
      </w:r>
      <w:r>
        <w:rPr>
          <w:spacing w:val="6"/>
        </w:rPr>
        <w:t>，选项中“最高收购价</w:t>
      </w:r>
    </w:p>
    <w:p>
      <w:pPr>
        <w:pStyle w:val="BodyText"/>
        <w:ind w:left="930"/>
        <w:spacing w:before="99" w:line="222" w:lineRule="auto"/>
        <w:rPr/>
      </w:pPr>
      <w:r>
        <w:rPr>
          <w:spacing w:val="-8"/>
        </w:rPr>
        <w:t>格政策”表述错误。</w:t>
      </w:r>
    </w:p>
    <w:p>
      <w:pPr>
        <w:pStyle w:val="BodyText"/>
        <w:ind w:left="930"/>
        <w:spacing w:before="200" w:line="213" w:lineRule="auto"/>
        <w:rPr/>
      </w:pPr>
      <w:r>
        <w:rPr>
          <w:rFonts w:ascii="Times New Roman" w:hAnsi="Times New Roman" w:eastAsia="Times New Roman" w:cs="Times New Roman"/>
          <w:spacing w:val="9"/>
        </w:rPr>
        <w:t>B</w:t>
      </w:r>
      <w:r>
        <w:rPr>
          <w:spacing w:val="9"/>
        </w:rPr>
        <w:t>项正确，完善粮食主产区利益补偿机制，强化对粮食主产区的支持，符合原文表述。</w:t>
      </w:r>
    </w:p>
    <w:p>
      <w:pPr>
        <w:pStyle w:val="BodyText"/>
        <w:ind w:left="932" w:right="710"/>
        <w:spacing w:before="207" w:line="296" w:lineRule="auto"/>
        <w:rPr/>
      </w:pPr>
      <w:r>
        <w:rPr>
          <w:rFonts w:ascii="SimSun" w:hAnsi="SimSun" w:eastAsia="SimSun" w:cs="SimSun"/>
          <w:b/>
          <w:bCs/>
          <w:spacing w:val="7"/>
        </w:rPr>
        <w:t>C</w:t>
      </w:r>
      <w:r>
        <w:rPr>
          <w:rFonts w:ascii="SimSun" w:hAnsi="SimSun" w:eastAsia="SimSun" w:cs="SimSun"/>
          <w:spacing w:val="-54"/>
        </w:rPr>
        <w:t xml:space="preserve"> </w:t>
      </w:r>
      <w:r>
        <w:rPr>
          <w:b/>
          <w:bCs/>
          <w:spacing w:val="7"/>
        </w:rPr>
        <w:t>项错误，根据原文应该是：统筹建立粮食产销区省</w:t>
      </w:r>
      <w:r>
        <w:rPr>
          <w:b/>
          <w:bCs/>
          <w:spacing w:val="6"/>
        </w:rPr>
        <w:t>际横向利益补偿机制，建立健全稳定的协作关</w:t>
      </w:r>
      <w:r>
        <w:rPr>
          <w:spacing w:val="6"/>
        </w:rPr>
        <w:t>系</w:t>
      </w:r>
      <w:r>
        <w:rPr>
          <w:spacing w:val="-54"/>
        </w:rPr>
        <w:t xml:space="preserve"> </w:t>
      </w:r>
      <w:r>
        <w:rPr>
          <w:spacing w:val="6"/>
        </w:rPr>
        <w:t>，</w:t>
      </w:r>
      <w:r>
        <w:rPr/>
        <w:t xml:space="preserve"> </w:t>
      </w:r>
      <w:r>
        <w:rPr>
          <w:b/>
          <w:bCs/>
          <w:spacing w:val="-15"/>
        </w:rPr>
        <w:t>选项中“纵向利益补充机制”和“帮扶关系”表述错误。</w:t>
      </w:r>
    </w:p>
    <w:p>
      <w:pPr>
        <w:pStyle w:val="BodyText"/>
        <w:ind w:left="930" w:right="679"/>
        <w:spacing w:before="112" w:line="283" w:lineRule="auto"/>
        <w:rPr/>
      </w:pPr>
      <w:r>
        <w:rPr>
          <w:rFonts w:ascii="Times New Roman" w:hAnsi="Times New Roman" w:eastAsia="Times New Roman" w:cs="Times New Roman"/>
          <w:spacing w:val="10"/>
        </w:rPr>
        <w:t>D</w:t>
      </w:r>
      <w:r>
        <w:rPr>
          <w:spacing w:val="10"/>
        </w:rPr>
        <w:t>项错误，根据原文应该是：落实粮食作物完全成本和种植收入保险政策，鼓励有条件的省份实施差异</w:t>
      </w:r>
      <w:r>
        <w:rPr>
          <w:spacing w:val="16"/>
        </w:rPr>
        <w:t xml:space="preserve"> </w:t>
      </w:r>
      <w:r>
        <w:rPr>
          <w:spacing w:val="-9"/>
        </w:rPr>
        <w:t>化保费补贴政策，选项中“粮食农作物部分成本”、“各省份”和“均等化保费补贴政策”表述错误。</w:t>
      </w:r>
    </w:p>
    <w:p>
      <w:pPr>
        <w:pStyle w:val="BodyText"/>
        <w:ind w:left="932"/>
        <w:spacing w:before="142"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310"/>
        <w:spacing w:before="221" w:line="222" w:lineRule="auto"/>
        <w:rPr/>
      </w:pPr>
      <w:r>
        <w:rPr>
          <w:rFonts w:ascii="Times New Roman" w:hAnsi="Times New Roman" w:eastAsia="Times New Roman" w:cs="Times New Roman"/>
          <w:spacing w:val="2"/>
        </w:rPr>
        <w:t>2          </w:t>
      </w:r>
      <w:r>
        <w:rPr>
          <w:b/>
          <w:bCs/>
          <w:spacing w:val="2"/>
        </w:rPr>
        <w:t>本题考查时事真题。</w:t>
      </w:r>
    </w:p>
    <w:p>
      <w:pPr>
        <w:pStyle w:val="BodyText"/>
        <w:ind w:left="932" w:right="843"/>
        <w:spacing w:before="208" w:line="275" w:lineRule="auto"/>
        <w:rPr/>
      </w:pPr>
      <w:r>
        <w:rPr>
          <w:b/>
          <w:bCs/>
          <w:spacing w:val="8"/>
        </w:rPr>
        <w:t>《关于实施就业优先战略促进高质量充分就业的意见》指出：完善重点群体就业支持体系：拓展</w:t>
      </w:r>
      <w:r>
        <w:rPr>
          <w:b/>
          <w:bCs/>
          <w:spacing w:val="7"/>
        </w:rPr>
        <w:t>高校</w:t>
      </w:r>
      <w:r>
        <w:rPr/>
        <w:t xml:space="preserve"> </w:t>
      </w:r>
      <w:r>
        <w:rPr>
          <w:b/>
          <w:bCs/>
          <w:spacing w:val="8"/>
        </w:rPr>
        <w:t>毕业生等青年就业成才渠道；做好退役军人就业服务保障；拓宽农村劳动力就业增收空间；善困难</w:t>
      </w:r>
      <w:r>
        <w:rPr>
          <w:spacing w:val="8"/>
        </w:rPr>
        <w:t>人</w:t>
      </w:r>
    </w:p>
    <w:p>
      <w:pPr>
        <w:pStyle w:val="BodyText"/>
        <w:ind w:left="932"/>
        <w:spacing w:before="15" w:line="213" w:lineRule="auto"/>
        <w:rPr/>
      </w:pPr>
      <w:r>
        <w:rPr>
          <w:b/>
          <w:bCs/>
          <w:spacing w:val="6"/>
        </w:rPr>
        <w:t>员就业援助制度；优化自主创业灵活就业保障制度。</w:t>
      </w:r>
    </w:p>
    <w:p>
      <w:pPr>
        <w:pStyle w:val="BodyText"/>
        <w:ind w:left="932"/>
        <w:spacing w:before="199" w:line="213" w:lineRule="auto"/>
        <w:rPr/>
      </w:pPr>
      <w:r>
        <w:rPr>
          <w:b/>
          <w:bCs/>
          <w:spacing w:val="5"/>
        </w:rPr>
        <w:t>综上所述，重点群体不包括科研人员。</w:t>
      </w:r>
    </w:p>
    <w:p>
      <w:pPr>
        <w:pStyle w:val="BodyText"/>
        <w:ind w:left="932"/>
        <w:spacing w:before="220"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2"/>
        <w:spacing w:before="229" w:line="222" w:lineRule="auto"/>
        <w:outlineLvl w:val="4"/>
        <w:rPr/>
      </w:pPr>
      <w:r>
        <w:rPr>
          <w:rFonts w:ascii="SimSun" w:hAnsi="SimSun" w:eastAsia="SimSun" w:cs="SimSun"/>
          <w:b/>
          <w:bCs/>
          <w:spacing w:val="2"/>
        </w:rPr>
        <w:t>3</w:t>
      </w:r>
      <w:r>
        <w:rPr>
          <w:rFonts w:ascii="SimSun" w:hAnsi="SimSun" w:eastAsia="SimSun" w:cs="SimSun"/>
          <w:spacing w:val="2"/>
        </w:rPr>
        <w:t xml:space="preserve">     </w:t>
      </w:r>
      <w:r>
        <w:rPr>
          <w:b/>
          <w:bCs/>
          <w:spacing w:val="2"/>
        </w:rPr>
        <w:t>本题考查时政真题。</w:t>
      </w:r>
    </w:p>
    <w:p>
      <w:pPr>
        <w:pStyle w:val="BodyText"/>
        <w:ind w:left="929" w:right="841"/>
        <w:spacing w:before="192" w:line="275" w:lineRule="auto"/>
        <w:rPr/>
      </w:pPr>
      <w:r>
        <w:rPr>
          <w:spacing w:val="10"/>
        </w:rPr>
        <w:t>《有效降低全社会物流成本行动方案》指出：坚持以习近平新时代中国特色社会主义思想为指导，深</w:t>
      </w:r>
      <w:r>
        <w:rPr>
          <w:spacing w:val="8"/>
        </w:rPr>
        <w:t xml:space="preserve"> </w:t>
      </w:r>
      <w:r>
        <w:rPr>
          <w:spacing w:val="10"/>
        </w:rPr>
        <w:t>入贯彻党的二十大和二十届二中、三中全会精神，完整准确全面贯彻新发展理念，以服务实体经济和</w:t>
      </w:r>
      <w:r>
        <w:rPr>
          <w:spacing w:val="5"/>
        </w:rPr>
        <w:t xml:space="preserve"> </w:t>
      </w:r>
      <w:r>
        <w:rPr>
          <w:spacing w:val="10"/>
        </w:rPr>
        <w:t>人民群众为出发点、落脚点，以保持制造业比重基本稳定为基本前提，以调结构、促改革为主要途</w:t>
      </w:r>
    </w:p>
    <w:p>
      <w:pPr>
        <w:pStyle w:val="BodyText"/>
        <w:ind w:left="930" w:right="830"/>
        <w:spacing w:before="7" w:line="275" w:lineRule="auto"/>
        <w:rPr/>
      </w:pPr>
      <w:r>
        <w:rPr>
          <w:spacing w:val="11"/>
        </w:rPr>
        <w:t>径，处理好调整结构与深化改革、建强网络</w:t>
      </w:r>
      <w:r>
        <w:rPr>
          <w:spacing w:val="10"/>
        </w:rPr>
        <w:t>与畅通末梢、打造枢纽与优化布局的关系，促进全社会物</w:t>
      </w:r>
      <w:r>
        <w:rPr/>
        <w:t xml:space="preserve"> </w:t>
      </w:r>
      <w:r>
        <w:rPr>
          <w:spacing w:val="10"/>
        </w:rPr>
        <w:t>流资源配置效率最优化和效益最大化，提高物流组织化程度和效率，促进物流与产业融合创新，加强</w:t>
      </w:r>
      <w:r>
        <w:rPr>
          <w:spacing w:val="15"/>
        </w:rPr>
        <w:t xml:space="preserve"> </w:t>
      </w:r>
      <w:r>
        <w:rPr>
          <w:spacing w:val="11"/>
        </w:rPr>
        <w:t>协同衔接和要素保障，解决物流发展不平衡</w:t>
      </w:r>
      <w:r>
        <w:rPr>
          <w:spacing w:val="10"/>
        </w:rPr>
        <w:t>不充分问题，统筹推动物流成本实质性下降，有效降低运</w:t>
      </w:r>
    </w:p>
    <w:p>
      <w:pPr>
        <w:pStyle w:val="BodyText"/>
        <w:ind w:left="930"/>
        <w:spacing w:before="6" w:line="213" w:lineRule="auto"/>
        <w:rPr/>
      </w:pPr>
      <w:r>
        <w:rPr>
          <w:spacing w:val="10"/>
        </w:rPr>
        <w:t>输成本、仓储成本、管理成本，为增强产业核心竞争力、畅通国</w:t>
      </w:r>
      <w:r>
        <w:rPr>
          <w:spacing w:val="9"/>
        </w:rPr>
        <w:t>民经济循环提供有力支撑。</w:t>
      </w:r>
    </w:p>
    <w:p>
      <w:pPr>
        <w:pStyle w:val="BodyText"/>
        <w:ind w:left="930"/>
        <w:spacing w:before="219" w:line="213" w:lineRule="auto"/>
        <w:rPr/>
      </w:pPr>
      <w:r>
        <w:rPr>
          <w:rFonts w:ascii="SimSun" w:hAnsi="SimSun" w:eastAsia="SimSun" w:cs="SimSun"/>
          <w:spacing w:val="5"/>
        </w:rPr>
        <w:t>A</w:t>
      </w:r>
      <w:r>
        <w:rPr>
          <w:rFonts w:ascii="SimSun" w:hAnsi="SimSun" w:eastAsia="SimSun" w:cs="SimSun"/>
          <w:spacing w:val="-42"/>
        </w:rPr>
        <w:t xml:space="preserve"> </w:t>
      </w:r>
      <w:r>
        <w:rPr>
          <w:spacing w:val="5"/>
        </w:rPr>
        <w:t>项错误，根据原文应该是：以调结构、促改革为主要途径，选项中“基本前提”,表述错误。</w:t>
      </w:r>
    </w:p>
    <w:p>
      <w:pPr>
        <w:pStyle w:val="BodyText"/>
        <w:ind w:left="930"/>
        <w:spacing w:before="219" w:line="213" w:lineRule="auto"/>
        <w:rPr/>
      </w:pPr>
      <w:r>
        <w:rPr>
          <w:rFonts w:ascii="Times New Roman" w:hAnsi="Times New Roman" w:eastAsia="Times New Roman" w:cs="Times New Roman"/>
          <w:spacing w:val="6"/>
        </w:rPr>
        <w:t>B</w:t>
      </w:r>
      <w:r>
        <w:rPr>
          <w:spacing w:val="6"/>
        </w:rPr>
        <w:t>项错误，根据原文应该是：以保持制造业比重基本稳定为基本前提，选项中“</w:t>
      </w:r>
      <w:r>
        <w:rPr>
          <w:spacing w:val="5"/>
        </w:rPr>
        <w:t>主要途径”,表述错误。</w:t>
      </w:r>
    </w:p>
    <w:p>
      <w:pPr>
        <w:pStyle w:val="BodyText"/>
        <w:ind w:left="930"/>
        <w:spacing w:before="219" w:line="213" w:lineRule="auto"/>
        <w:rPr/>
      </w:pPr>
      <w:r>
        <w:rPr>
          <w:rFonts w:ascii="SimSun" w:hAnsi="SimSun" w:eastAsia="SimSun" w:cs="SimSun"/>
          <w:spacing w:val="8"/>
        </w:rPr>
        <w:t>C</w:t>
      </w:r>
      <w:r>
        <w:rPr>
          <w:rFonts w:ascii="SimSun" w:hAnsi="SimSun" w:eastAsia="SimSun" w:cs="SimSun"/>
          <w:spacing w:val="-20"/>
        </w:rPr>
        <w:t xml:space="preserve"> </w:t>
      </w:r>
      <w:r>
        <w:rPr>
          <w:spacing w:val="8"/>
        </w:rPr>
        <w:t>项正确，以服务实体经济和人民群众为出发点、落脚点，符合原文。</w:t>
      </w:r>
    </w:p>
    <w:p>
      <w:pPr>
        <w:pStyle w:val="BodyText"/>
        <w:ind w:left="930" w:right="731"/>
        <w:spacing w:before="229" w:line="263" w:lineRule="auto"/>
        <w:rPr/>
      </w:pPr>
      <w:r>
        <w:rPr>
          <w:rFonts w:ascii="SimSun" w:hAnsi="SimSun" w:eastAsia="SimSun" w:cs="SimSun"/>
          <w:spacing w:val="9"/>
        </w:rPr>
        <w:t>D</w:t>
      </w:r>
      <w:r>
        <w:rPr>
          <w:rFonts w:ascii="SimSun" w:hAnsi="SimSun" w:eastAsia="SimSun" w:cs="SimSun"/>
          <w:spacing w:val="-46"/>
        </w:rPr>
        <w:t xml:space="preserve"> </w:t>
      </w:r>
      <w:r>
        <w:rPr>
          <w:spacing w:val="9"/>
        </w:rPr>
        <w:t>项错误，《有效降低全社会物流成本行动方案》指出：主要目</w:t>
      </w:r>
      <w:r>
        <w:rPr>
          <w:spacing w:val="8"/>
        </w:rPr>
        <w:t>标是：到2027年，社会物流总费用与国</w:t>
      </w:r>
      <w:r>
        <w:rPr/>
        <w:t xml:space="preserve"> </w:t>
      </w:r>
      <w:r>
        <w:rPr>
          <w:spacing w:val="8"/>
        </w:rPr>
        <w:t>内生产总值的比率力争降至13.5%左右。选项中“升至20%”,表述错误。</w:t>
      </w:r>
    </w:p>
    <w:p>
      <w:pPr>
        <w:pStyle w:val="BodyText"/>
        <w:ind w:left="930"/>
        <w:spacing w:before="190"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21" w:line="222" w:lineRule="auto"/>
        <w:rPr/>
      </w:pPr>
      <w:r>
        <w:rPr>
          <w:rFonts w:ascii="SimSun" w:hAnsi="SimSun" w:eastAsia="SimSun" w:cs="SimSun"/>
          <w:spacing w:val="4"/>
        </w:rPr>
        <w:t>4     </w:t>
      </w:r>
      <w:r>
        <w:rPr>
          <w:spacing w:val="4"/>
        </w:rPr>
        <w:t>本题考查时政真题。</w:t>
      </w:r>
    </w:p>
    <w:p>
      <w:pPr>
        <w:spacing w:before="161" w:line="273"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https://www.gkzenti.cn/explain/1746428263242?math</w:t>
        </w:r>
        <w:r>
          <w:rPr>
            <w:rFonts w:ascii="Arial" w:hAnsi="Arial" w:eastAsia="Arial" w:cs="Arial"/>
            <w:sz w:val="20"/>
            <w:szCs w:val="20"/>
            <w:spacing w:val="-15"/>
            <w:w w:val="95"/>
            <w:position w:val="3"/>
          </w:rPr>
          <w:t>code=11#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1/30</w:t>
        </w:r>
      </w:hyperlink>
    </w:p>
    <w:p>
      <w:pPr>
        <w:spacing w:line="273" w:lineRule="exact"/>
        <w:sectPr>
          <w:pgSz w:w="11910" w:h="16840"/>
          <w:pgMar w:top="256" w:right="428" w:bottom="0" w:left="459" w:header="0" w:footer="0" w:gutter="0"/>
        </w:sectPr>
        <w:rPr>
          <w:rFonts w:ascii="Times New Roman" w:hAnsi="Times New Roman" w:eastAsia="Times New Roman" w:cs="Times New Roman"/>
          <w:sz w:val="20"/>
          <w:szCs w:val="20"/>
        </w:rPr>
      </w:pPr>
    </w:p>
    <w:p>
      <w:pPr>
        <w:pStyle w:val="BodyText"/>
        <w:ind w:left="322" w:hanging="312"/>
        <w:spacing w:before="46" w:line="294" w:lineRule="auto"/>
        <w:rPr/>
      </w:pPr>
      <w:r>
        <w:rPr>
          <w:spacing w:val="-6"/>
          <w:position w:val="2"/>
        </w:rPr>
        <w:t>20</w:t>
      </w:r>
      <w:r>
        <w:rPr>
          <w:b/>
          <w:bCs/>
          <w:spacing w:val="-6"/>
          <w:position w:val="2"/>
        </w:rPr>
        <w:t>25/7/2314:46</w:t>
      </w:r>
      <w:r>
        <w:rPr>
          <w:spacing w:val="-6"/>
          <w:position w:val="2"/>
        </w:rPr>
        <w:t xml:space="preserve">      </w:t>
      </w:r>
      <w:r>
        <w:rPr>
          <w:sz w:val="16"/>
          <w:szCs w:val="16"/>
          <w:b/>
          <w:bCs/>
          <w:spacing w:val="-6"/>
        </w:rPr>
        <w:t>2025年</w:t>
      </w:r>
      <w:r>
        <w:rPr>
          <w:sz w:val="16"/>
          <w:szCs w:val="16"/>
          <w:b/>
          <w:bCs/>
          <w:spacing w:val="-7"/>
        </w:rPr>
        <w:t>3月29日全国事业单位联考C</w:t>
      </w:r>
      <w:r>
        <w:rPr>
          <w:sz w:val="16"/>
          <w:szCs w:val="16"/>
          <w:spacing w:val="-35"/>
        </w:rPr>
        <w:t xml:space="preserve"> </w:t>
      </w:r>
      <w:r>
        <w:rPr>
          <w:sz w:val="16"/>
          <w:szCs w:val="16"/>
          <w:b/>
          <w:bCs/>
          <w:spacing w:val="-7"/>
        </w:rPr>
        <w:t>类《职业能力倾向测验》笔试试题(广西/贵州/海南/黑龙江/湖北/吉林/江西</w:t>
      </w:r>
      <w:r>
        <w:rPr>
          <w:sz w:val="16"/>
          <w:szCs w:val="16"/>
          <w:spacing w:val="-7"/>
        </w:rPr>
        <w:t>/宁夏/山西/新疆/云….</w:t>
      </w:r>
      <w:r>
        <w:rPr>
          <w:sz w:val="16"/>
          <w:szCs w:val="16"/>
        </w:rPr>
        <w:t xml:space="preserve">  </w:t>
      </w:r>
      <w:r>
        <w:rPr>
          <w:rFonts w:ascii="SimSun" w:hAnsi="SimSun" w:eastAsia="SimSun" w:cs="SimSun"/>
          <w:b/>
          <w:bCs/>
          <w:spacing w:val="8"/>
        </w:rPr>
        <w:t>A</w:t>
      </w:r>
      <w:r>
        <w:rPr>
          <w:rFonts w:ascii="SimSun" w:hAnsi="SimSun" w:eastAsia="SimSun" w:cs="SimSun"/>
          <w:spacing w:val="-48"/>
        </w:rPr>
        <w:t xml:space="preserve"> </w:t>
      </w:r>
      <w:r>
        <w:rPr>
          <w:b/>
          <w:bCs/>
          <w:spacing w:val="8"/>
        </w:rPr>
        <w:t>项错误，《中共中央国务院关于深化养老服务</w:t>
      </w:r>
      <w:r>
        <w:rPr>
          <w:b/>
          <w:bCs/>
          <w:spacing w:val="7"/>
        </w:rPr>
        <w:t>改革发展的意见》指出：(一)建设县级综合养老服务管</w:t>
      </w:r>
    </w:p>
    <w:p>
      <w:pPr>
        <w:pStyle w:val="BodyText"/>
        <w:ind w:left="322"/>
        <w:spacing w:line="212" w:lineRule="auto"/>
        <w:rPr/>
      </w:pPr>
      <w:r>
        <w:rPr>
          <w:b/>
          <w:bCs/>
          <w:spacing w:val="8"/>
        </w:rPr>
        <w:t>理平台。依托县级特困人员供养服务机构和养老服务信息系统，建设综合养老服务管理平</w:t>
      </w:r>
      <w:r>
        <w:rPr>
          <w:b/>
          <w:bCs/>
          <w:spacing w:val="7"/>
        </w:rPr>
        <w:t>台，在承担</w:t>
      </w:r>
    </w:p>
    <w:p>
      <w:pPr>
        <w:pStyle w:val="BodyText"/>
        <w:ind w:left="322"/>
        <w:spacing w:before="69" w:line="213" w:lineRule="auto"/>
        <w:rPr/>
      </w:pPr>
      <w:r>
        <w:rPr>
          <w:b/>
          <w:bCs/>
          <w:spacing w:val="8"/>
        </w:rPr>
        <w:t>兜底保障职能基础上，拓展和强化服务示范、行业指导、应急救助、资源协调等综合功</w:t>
      </w:r>
      <w:r>
        <w:rPr>
          <w:b/>
          <w:bCs/>
          <w:spacing w:val="7"/>
        </w:rPr>
        <w:t>能。故应该是</w:t>
      </w:r>
    </w:p>
    <w:p>
      <w:pPr>
        <w:pStyle w:val="BodyText"/>
        <w:ind w:left="322"/>
        <w:spacing w:before="79" w:line="213" w:lineRule="auto"/>
        <w:rPr/>
      </w:pPr>
      <w:r>
        <w:rPr>
          <w:b/>
          <w:bCs/>
          <w:spacing w:val="6"/>
        </w:rPr>
        <w:t>县级养老机构负责兜底保障，不是省级养老机构。</w:t>
      </w:r>
    </w:p>
    <w:p>
      <w:pPr>
        <w:pStyle w:val="BodyText"/>
        <w:ind w:left="322"/>
        <w:spacing w:before="199" w:line="213" w:lineRule="auto"/>
        <w:rPr/>
      </w:pPr>
      <w:r>
        <w:rPr>
          <w:rFonts w:ascii="SimSun" w:hAnsi="SimSun" w:eastAsia="SimSun" w:cs="SimSun"/>
          <w:b/>
          <w:bCs/>
          <w:spacing w:val="5"/>
        </w:rPr>
        <w:t>B</w:t>
      </w:r>
      <w:r>
        <w:rPr>
          <w:rFonts w:ascii="SimSun" w:hAnsi="SimSun" w:eastAsia="SimSun" w:cs="SimSun"/>
          <w:spacing w:val="-31"/>
        </w:rPr>
        <w:t xml:space="preserve"> </w:t>
      </w:r>
      <w:r>
        <w:rPr>
          <w:b/>
          <w:bCs/>
          <w:spacing w:val="5"/>
        </w:rPr>
        <w:t>项错误，《中共中央国务院关于深化养老服务改革发展的意见》指出：支持有条件的地方推动乡镇</w:t>
      </w:r>
    </w:p>
    <w:p>
      <w:pPr>
        <w:pStyle w:val="BodyText"/>
        <w:ind w:left="452"/>
        <w:spacing w:before="69" w:line="213" w:lineRule="auto"/>
        <w:rPr/>
      </w:pPr>
      <w:r>
        <w:rPr>
          <w:b/>
          <w:bCs/>
          <w:spacing w:val="7"/>
        </w:rPr>
        <w:t>(街道)敬老院由县级民政部门直管，探索推广委托运营，提升服务管理质效。故选项“乡镇敬</w:t>
      </w:r>
      <w:r>
        <w:rPr>
          <w:b/>
          <w:bCs/>
          <w:spacing w:val="6"/>
        </w:rPr>
        <w:t>老院不</w:t>
      </w:r>
    </w:p>
    <w:p>
      <w:pPr>
        <w:pStyle w:val="BodyText"/>
        <w:ind w:left="322"/>
        <w:spacing w:before="78" w:line="221" w:lineRule="auto"/>
        <w:rPr/>
      </w:pPr>
      <w:r>
        <w:rPr>
          <w:b/>
          <w:bCs/>
          <w:spacing w:val="-6"/>
        </w:rPr>
        <w:t>允许委托运营”说法错误。</w:t>
      </w:r>
    </w:p>
    <w:p>
      <w:pPr>
        <w:pStyle w:val="BodyText"/>
        <w:ind w:left="320"/>
        <w:spacing w:before="212" w:line="213" w:lineRule="auto"/>
        <w:rPr/>
      </w:pPr>
      <w:r>
        <w:rPr>
          <w:rFonts w:ascii="Times New Roman" w:hAnsi="Times New Roman" w:eastAsia="Times New Roman" w:cs="Times New Roman"/>
          <w:b/>
          <w:bCs/>
          <w:spacing w:val="6"/>
        </w:rPr>
        <w:t>C</w:t>
      </w:r>
      <w:r>
        <w:rPr>
          <w:b/>
          <w:bCs/>
          <w:spacing w:val="6"/>
        </w:rPr>
        <w:t>项错误，《中共中央国务院关于深化养老服务改革发展的意见》指出：建设县级综合养老服务管理平</w:t>
      </w:r>
    </w:p>
    <w:p>
      <w:pPr>
        <w:pStyle w:val="BodyText"/>
        <w:ind w:left="322"/>
        <w:spacing w:before="69" w:line="213" w:lineRule="auto"/>
        <w:rPr/>
      </w:pPr>
      <w:r>
        <w:rPr>
          <w:b/>
          <w:bCs/>
          <w:spacing w:val="17"/>
        </w:rPr>
        <w:t>台；加强乡镇(街道)区域养老服务能力建设；完善村(社区)养老服务设施站点。所以应该是县级</w:t>
      </w:r>
    </w:p>
    <w:p>
      <w:pPr>
        <w:pStyle w:val="BodyText"/>
        <w:ind w:left="320"/>
        <w:spacing w:before="72" w:line="213" w:lineRule="auto"/>
        <w:rPr/>
      </w:pPr>
      <w:r>
        <w:rPr>
          <w:spacing w:val="8"/>
        </w:rPr>
        <w:t>建设综合养老服务平台，不是街道。</w:t>
      </w:r>
    </w:p>
    <w:p>
      <w:pPr>
        <w:pStyle w:val="BodyText"/>
        <w:ind w:left="320"/>
        <w:spacing w:before="220" w:line="213" w:lineRule="auto"/>
        <w:rPr/>
      </w:pPr>
      <w:r>
        <w:rPr>
          <w:rFonts w:ascii="SimSun" w:hAnsi="SimSun" w:eastAsia="SimSun" w:cs="SimSun"/>
          <w:spacing w:val="12"/>
        </w:rPr>
        <w:t>D</w:t>
      </w:r>
      <w:r>
        <w:rPr>
          <w:rFonts w:ascii="SimSun" w:hAnsi="SimSun" w:eastAsia="SimSun" w:cs="SimSun"/>
          <w:spacing w:val="-32"/>
        </w:rPr>
        <w:t xml:space="preserve"> </w:t>
      </w:r>
      <w:r>
        <w:rPr>
          <w:spacing w:val="12"/>
        </w:rPr>
        <w:t>项正确，《中共中央国务院关于深化养老服务改革发展的意见》指出：完善村(社区)养老服务设施</w:t>
      </w:r>
    </w:p>
    <w:p>
      <w:pPr>
        <w:pStyle w:val="BodyText"/>
        <w:ind w:left="320"/>
        <w:spacing w:before="69" w:line="213" w:lineRule="auto"/>
        <w:rPr/>
      </w:pPr>
      <w:r>
        <w:rPr>
          <w:spacing w:val="12"/>
        </w:rPr>
        <w:t>站点。发挥乡镇(街道)区域养老服务中心带动作用，采取“中心+站点”等</w:t>
      </w:r>
      <w:r>
        <w:rPr>
          <w:spacing w:val="11"/>
        </w:rPr>
        <w:t>方式，大力发展嵌入式社区</w:t>
      </w:r>
    </w:p>
    <w:p>
      <w:pPr>
        <w:pStyle w:val="BodyText"/>
        <w:ind w:left="320"/>
        <w:spacing w:before="69" w:line="213" w:lineRule="auto"/>
        <w:rPr/>
      </w:pPr>
      <w:r>
        <w:rPr>
          <w:spacing w:val="10"/>
        </w:rPr>
        <w:t>养老服务设施、互助性养老服务站点，完善老旧小区养老服务设施，加强与教育、卫生健康、文化等</w:t>
      </w:r>
    </w:p>
    <w:p>
      <w:pPr>
        <w:pStyle w:val="BodyText"/>
        <w:ind w:left="320"/>
        <w:spacing w:before="69" w:line="213" w:lineRule="auto"/>
        <w:rPr/>
      </w:pPr>
      <w:r>
        <w:rPr>
          <w:spacing w:val="4"/>
        </w:rPr>
        <w:t>公共服务设施的综合利用，建设“一老一小”服务综合体。发挥设施站点连接家庭与社会服务的作用，及</w:t>
      </w:r>
    </w:p>
    <w:p>
      <w:pPr>
        <w:pStyle w:val="BodyText"/>
        <w:ind w:left="320"/>
        <w:spacing w:before="78" w:line="221" w:lineRule="auto"/>
        <w:rPr/>
      </w:pPr>
      <w:r>
        <w:rPr>
          <w:spacing w:val="9"/>
        </w:rPr>
        <w:t>时收集和转介服务需求。所以社区可发展互助性养老服务站点。</w:t>
      </w:r>
    </w:p>
    <w:p>
      <w:pPr>
        <w:pStyle w:val="BodyText"/>
        <w:ind w:left="322"/>
        <w:spacing w:before="20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4" w:line="222" w:lineRule="auto"/>
        <w:rPr/>
      </w:pPr>
      <w:r>
        <w:rPr>
          <w:rFonts w:ascii="SimSun" w:hAnsi="SimSun" w:eastAsia="SimSun" w:cs="SimSun"/>
          <w:b/>
          <w:bCs/>
          <w:spacing w:val="4"/>
        </w:rPr>
        <w:t>5</w:t>
      </w:r>
      <w:r>
        <w:rPr>
          <w:rFonts w:ascii="SimSun" w:hAnsi="SimSun" w:eastAsia="SimSun" w:cs="SimSun"/>
          <w:spacing w:val="4"/>
        </w:rPr>
        <w:t xml:space="preserve">     </w:t>
      </w:r>
      <w:r>
        <w:rPr>
          <w:spacing w:val="4"/>
        </w:rPr>
        <w:t>本题考查时政真题。</w:t>
      </w:r>
    </w:p>
    <w:p>
      <w:pPr>
        <w:pStyle w:val="BodyText"/>
        <w:ind w:left="920" w:right="809"/>
        <w:spacing w:before="199" w:line="286" w:lineRule="auto"/>
        <w:rPr/>
      </w:pPr>
      <w:r>
        <w:rPr>
          <w:spacing w:val="10"/>
        </w:rPr>
        <w:t>2024年11月26日，《中共中央办公厅国务院办公厅关于推进新型城市基础设施建设打造韧性城市的意</w:t>
      </w:r>
      <w:r>
        <w:rPr>
          <w:spacing w:val="7"/>
        </w:rPr>
        <w:t xml:space="preserve"> </w:t>
      </w:r>
      <w:r>
        <w:rPr>
          <w:spacing w:val="6"/>
        </w:rPr>
        <w:t>见》(以下简称《意见》)发布。</w:t>
      </w:r>
    </w:p>
    <w:p>
      <w:pPr>
        <w:pStyle w:val="BodyText"/>
        <w:ind w:left="920" w:right="675"/>
        <w:spacing w:before="127" w:line="286" w:lineRule="auto"/>
        <w:jc w:val="both"/>
        <w:rPr/>
      </w:pPr>
      <w:r>
        <w:rPr>
          <w:rFonts w:ascii="Times New Roman" w:hAnsi="Times New Roman" w:eastAsia="Times New Roman" w:cs="Times New Roman"/>
          <w:b/>
          <w:bCs/>
          <w:spacing w:val="6"/>
        </w:rPr>
        <w:t>A</w:t>
      </w:r>
      <w:r>
        <w:rPr>
          <w:b/>
          <w:bCs/>
          <w:spacing w:val="6"/>
        </w:rPr>
        <w:t>项正确，</w:t>
      </w:r>
      <w:r>
        <w:rPr>
          <w:rFonts w:ascii="Times New Roman" w:hAnsi="Times New Roman" w:eastAsia="Times New Roman" w:cs="Times New Roman"/>
          <w:b/>
          <w:bCs/>
          <w:spacing w:val="6"/>
        </w:rPr>
        <w:t>B</w:t>
      </w:r>
      <w:r>
        <w:rPr>
          <w:b/>
          <w:bCs/>
          <w:spacing w:val="6"/>
        </w:rPr>
        <w:t>项错误，《意见》指出，加快构建国家</w:t>
      </w:r>
      <w:r>
        <w:rPr>
          <w:b/>
          <w:bCs/>
          <w:spacing w:val="5"/>
        </w:rPr>
        <w:t>、省、城市三级平台体系，加强与城市智能中枢等</w:t>
      </w:r>
      <w:r>
        <w:rPr>
          <w:spacing w:val="5"/>
        </w:rPr>
        <w:t>现</w:t>
      </w:r>
      <w:r>
        <w:rPr/>
        <w:t xml:space="preserve"> </w:t>
      </w:r>
      <w:r>
        <w:rPr>
          <w:spacing w:val="7"/>
        </w:rPr>
        <w:t>有平台系统的有效衔接，实现信息共享、分级监管、协同联动。并非“重新打造超大规模城市的智能中</w:t>
      </w:r>
      <w:r>
        <w:rPr>
          <w:spacing w:val="4"/>
        </w:rPr>
        <w:t xml:space="preserve">  </w:t>
      </w:r>
      <w:r>
        <w:rPr>
          <w:spacing w:val="-32"/>
        </w:rPr>
        <w:t>枢”。</w:t>
      </w:r>
    </w:p>
    <w:p>
      <w:pPr>
        <w:pStyle w:val="BodyText"/>
        <w:ind w:left="920" w:right="783"/>
        <w:spacing w:before="144" w:line="258" w:lineRule="auto"/>
        <w:rPr/>
      </w:pPr>
      <w:r>
        <w:rPr>
          <w:rFonts w:ascii="SimSun" w:hAnsi="SimSun" w:eastAsia="SimSun" w:cs="SimSun"/>
          <w:spacing w:val="8"/>
        </w:rPr>
        <w:t>C</w:t>
      </w:r>
      <w:r>
        <w:rPr>
          <w:rFonts w:ascii="SimSun" w:hAnsi="SimSun" w:eastAsia="SimSun" w:cs="SimSun"/>
          <w:spacing w:val="-51"/>
        </w:rPr>
        <w:t xml:space="preserve"> </w:t>
      </w:r>
      <w:r>
        <w:rPr>
          <w:spacing w:val="8"/>
        </w:rPr>
        <w:t>项正确，《意见》指出，完善城市运行管理工作机制，加强城市运行管理服务平台与应急管理、工业</w:t>
      </w:r>
      <w:r>
        <w:rPr/>
        <w:t xml:space="preserve"> </w:t>
      </w:r>
      <w:r>
        <w:rPr>
          <w:spacing w:val="10"/>
        </w:rPr>
        <w:t>和信息化、公安、自然资源、生态环境、交通运输、水利、商务、卫生健康、市场监管、气象、数据</w:t>
      </w:r>
      <w:r>
        <w:rPr>
          <w:spacing w:val="18"/>
        </w:rPr>
        <w:t xml:space="preserve"> </w:t>
      </w:r>
      <w:r>
        <w:rPr>
          <w:spacing w:val="7"/>
        </w:rPr>
        <w:t>管理、消防救援、地震等部门城市运行数据的共享，增强城市运行安全风险监测预警能力。故“加</w:t>
      </w:r>
      <w:r>
        <w:rPr>
          <w:spacing w:val="6"/>
        </w:rPr>
        <w:t>强多</w:t>
      </w:r>
      <w:r>
        <w:rPr/>
        <w:t xml:space="preserve"> </w:t>
      </w:r>
      <w:r>
        <w:rPr/>
        <w:t>个部门城市运行数据的共享”说法正确。</w:t>
      </w:r>
    </w:p>
    <w:p>
      <w:pPr>
        <w:pStyle w:val="BodyText"/>
        <w:ind w:left="920" w:right="789"/>
        <w:spacing w:before="211" w:line="250" w:lineRule="auto"/>
        <w:rPr/>
      </w:pPr>
      <w:r>
        <w:rPr>
          <w:rFonts w:ascii="SimSun" w:hAnsi="SimSun" w:eastAsia="SimSun" w:cs="SimSun"/>
          <w:spacing w:val="8"/>
        </w:rPr>
        <w:t>D</w:t>
      </w:r>
      <w:r>
        <w:rPr>
          <w:rFonts w:ascii="SimSun" w:hAnsi="SimSun" w:eastAsia="SimSun" w:cs="SimSun"/>
          <w:spacing w:val="-46"/>
        </w:rPr>
        <w:t xml:space="preserve"> </w:t>
      </w:r>
      <w:r>
        <w:rPr>
          <w:spacing w:val="8"/>
        </w:rPr>
        <w:t>项正确，《意见》指出，加强对城市运行管理服务状况的实时监测、动态分析、统筹</w:t>
      </w:r>
      <w:r>
        <w:rPr>
          <w:spacing w:val="7"/>
        </w:rPr>
        <w:t>协调、指挥监督</w:t>
      </w:r>
      <w:r>
        <w:rPr/>
        <w:t xml:space="preserve"> </w:t>
      </w:r>
      <w:r>
        <w:rPr>
          <w:spacing w:val="-3"/>
        </w:rPr>
        <w:t>和综合评价，推进城市运行管理服务“一网统管”。</w:t>
      </w:r>
    </w:p>
    <w:p>
      <w:pPr>
        <w:pStyle w:val="BodyText"/>
        <w:ind w:left="92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2"/>
        <w:spacing w:before="210" w:line="222" w:lineRule="auto"/>
        <w:rPr/>
      </w:pPr>
      <w:r>
        <w:rPr>
          <w:rFonts w:ascii="SimSun" w:hAnsi="SimSun" w:eastAsia="SimSun" w:cs="SimSun"/>
          <w:b/>
          <w:bCs/>
          <w:spacing w:val="4"/>
        </w:rPr>
        <w:t>6</w:t>
      </w:r>
      <w:r>
        <w:rPr>
          <w:rFonts w:ascii="SimSun" w:hAnsi="SimSun" w:eastAsia="SimSun" w:cs="SimSun"/>
          <w:spacing w:val="4"/>
        </w:rPr>
        <w:t xml:space="preserve">     </w:t>
      </w:r>
      <w:r>
        <w:rPr>
          <w:spacing w:val="4"/>
        </w:rPr>
        <w:t>本题考查科技常识。</w:t>
      </w:r>
    </w:p>
    <w:p>
      <w:pPr>
        <w:pStyle w:val="BodyText"/>
        <w:ind w:left="922" w:right="693"/>
        <w:spacing w:before="207" w:line="274"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项错误，烧伤后不宜立即包扎，应先进行降温处理，如用大量流动的凉水冲洗烧伤部位</w:t>
      </w:r>
      <w:r>
        <w:rPr>
          <w:b/>
          <w:bCs/>
          <w:spacing w:val="7"/>
        </w:rPr>
        <w:t>，以降低局部</w:t>
      </w:r>
      <w:r>
        <w:rPr/>
        <w:t xml:space="preserve"> </w:t>
      </w:r>
      <w:r>
        <w:rPr>
          <w:b/>
          <w:bCs/>
          <w:spacing w:val="8"/>
        </w:rPr>
        <w:t>温度，减少组织损伤。若立即包扎，可能会使热量无法散发，加重烧伤程度，且不利于观察</w:t>
      </w:r>
      <w:r>
        <w:rPr>
          <w:b/>
          <w:bCs/>
          <w:spacing w:val="7"/>
        </w:rPr>
        <w:t>伤口情</w:t>
      </w:r>
    </w:p>
    <w:p>
      <w:pPr>
        <w:pStyle w:val="BodyText"/>
        <w:ind w:left="922"/>
        <w:spacing w:before="6" w:line="213" w:lineRule="auto"/>
        <w:rPr/>
      </w:pPr>
      <w:r>
        <w:rPr>
          <w:b/>
          <w:bCs/>
          <w:spacing w:val="1"/>
        </w:rPr>
        <w:t>况。若烧伤严重或伤口有污染，需由专业人员处理后再包扎。故“烧</w:t>
      </w:r>
      <w:r>
        <w:rPr>
          <w:b/>
          <w:bCs/>
        </w:rPr>
        <w:t>伤后需要立即包扎”说法有误。</w:t>
      </w:r>
    </w:p>
    <w:p>
      <w:pPr>
        <w:pStyle w:val="BodyText"/>
        <w:ind w:left="922" w:right="712" w:hanging="2"/>
        <w:spacing w:before="219" w:line="275" w:lineRule="auto"/>
        <w:rPr/>
      </w:pPr>
      <w:r>
        <w:rPr>
          <w:rFonts w:ascii="Times New Roman" w:hAnsi="Times New Roman" w:eastAsia="Times New Roman" w:cs="Times New Roman"/>
          <w:b/>
          <w:bCs/>
          <w:spacing w:val="8"/>
        </w:rPr>
        <w:t>B</w:t>
      </w:r>
      <w:r>
        <w:rPr>
          <w:b/>
          <w:bCs/>
          <w:spacing w:val="8"/>
        </w:rPr>
        <w:t>项错误，重金属中毒可服用牛奶、豆浆等富含蛋白质的物质，使蛋白质与重金属结合，减少重</w:t>
      </w:r>
      <w:r>
        <w:rPr>
          <w:b/>
          <w:bCs/>
          <w:spacing w:val="7"/>
        </w:rPr>
        <w:t>金属对</w:t>
      </w:r>
      <w:r>
        <w:rPr/>
        <w:t xml:space="preserve"> </w:t>
      </w:r>
      <w:r>
        <w:rPr>
          <w:b/>
          <w:bCs/>
          <w:spacing w:val="8"/>
        </w:rPr>
        <w:t>人体蛋白质的破坏，从而起到一定的解毒作用。此外，还</w:t>
      </w:r>
      <w:r>
        <w:rPr>
          <w:b/>
          <w:bCs/>
          <w:spacing w:val="7"/>
        </w:rPr>
        <w:t>需要尽快就医，由医生进行专业处理。大量</w:t>
      </w:r>
      <w:r>
        <w:rPr/>
        <w:t xml:space="preserve">   </w:t>
      </w:r>
      <w:r>
        <w:rPr>
          <w:b/>
          <w:bCs/>
          <w:spacing w:val="8"/>
        </w:rPr>
        <w:t>饮用淡盐水不仅不能有效解毒，反而可能会在短时间内增加肾脏负担，甚至如果饮用量过大，还可能</w:t>
      </w:r>
    </w:p>
    <w:p>
      <w:pPr>
        <w:pStyle w:val="BodyText"/>
        <w:ind w:left="922"/>
        <w:spacing w:before="15" w:line="221" w:lineRule="auto"/>
        <w:rPr/>
      </w:pPr>
      <w:r>
        <w:rPr>
          <w:b/>
          <w:bCs/>
          <w:spacing w:val="-1"/>
        </w:rPr>
        <w:t>引起水中毒等其他问题。故“重金属中毒时需大量饮用淡盐水”说法不当</w:t>
      </w:r>
      <w:r>
        <w:rPr>
          <w:spacing w:val="-1"/>
        </w:rPr>
        <w:t>。</w:t>
      </w:r>
    </w:p>
    <w:p>
      <w:pPr>
        <w:pStyle w:val="BodyText"/>
        <w:ind w:left="922" w:right="893"/>
        <w:spacing w:before="221" w:line="265"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项错误，对于角膜浅层的异物，可以通过生理盐水或滴眼液清洗排出，但角膜深层异物不能用水冲</w:t>
      </w:r>
      <w:r>
        <w:rPr/>
        <w:t xml:space="preserve"> </w:t>
      </w:r>
      <w:r>
        <w:rPr>
          <w:b/>
          <w:bCs/>
          <w:spacing w:val="8"/>
        </w:rPr>
        <w:t>洗。因为角膜深层异物位置较深，用水冲洗不仅难以排出异物，还可能导致异物位置加深，损伤角</w:t>
      </w:r>
    </w:p>
    <w:p>
      <w:pPr>
        <w:pStyle w:val="BodyText"/>
        <w:ind w:left="922" w:right="775"/>
        <w:spacing w:before="6" w:line="277" w:lineRule="auto"/>
        <w:rPr/>
      </w:pPr>
      <w:r>
        <w:rPr>
          <w:b/>
          <w:bCs/>
          <w:spacing w:val="5"/>
        </w:rPr>
        <w:t>膜，甚至引发感染等更严重的问题。正确的处理方法是尽快就医，由医生用专业工具进行处理。故</w:t>
      </w:r>
      <w:r>
        <w:rPr>
          <w:b/>
          <w:bCs/>
          <w:spacing w:val="4"/>
        </w:rPr>
        <w:t>“角</w:t>
      </w:r>
      <w:r>
        <w:rPr/>
        <w:t xml:space="preserve"> </w:t>
      </w:r>
      <w:r>
        <w:rPr>
          <w:b/>
          <w:bCs/>
        </w:rPr>
        <w:t>膜深层异物可选择用水冲洗的方式排出”说法有误。</w:t>
      </w:r>
    </w:p>
    <w:p>
      <w:pPr>
        <w:pStyle w:val="BodyText"/>
        <w:ind w:left="920" w:right="691"/>
        <w:spacing w:before="153" w:line="274" w:lineRule="auto"/>
        <w:rPr/>
      </w:pPr>
      <w:r>
        <w:rPr>
          <w:rFonts w:ascii="Times New Roman" w:hAnsi="Times New Roman" w:eastAsia="Times New Roman" w:cs="Times New Roman"/>
          <w:spacing w:val="10"/>
        </w:rPr>
        <w:t>D</w:t>
      </w:r>
      <w:r>
        <w:rPr>
          <w:spacing w:val="10"/>
        </w:rPr>
        <w:t>项正确，头皮前部出血可压迫太阳穴和颧骨之间的部位进行止血。因为该部位有颞浅动脉通过，压迫</w:t>
      </w:r>
      <w:r>
        <w:rPr>
          <w:spacing w:val="11"/>
        </w:rPr>
        <w:t xml:space="preserve"> </w:t>
      </w:r>
      <w:r>
        <w:rPr>
          <w:spacing w:val="9"/>
        </w:rPr>
        <w:t>这个位置可以阻断颞浅动脉的血流，从而减少头皮前部的血液供应，达到止血的目的。</w:t>
      </w:r>
    </w:p>
    <w:p>
      <w:pPr>
        <w:pStyle w:val="BodyText"/>
        <w:ind w:left="922"/>
        <w:spacing w:before="163"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spacing w:before="205" w:line="238" w:lineRule="auto"/>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2/30</w:t>
        </w:r>
      </w:hyperlink>
    </w:p>
    <w:p>
      <w:pPr>
        <w:spacing w:line="238" w:lineRule="auto"/>
        <w:sectPr>
          <w:pgSz w:w="11910" w:h="16840"/>
          <w:pgMar w:top="213" w:right="432" w:bottom="0" w:left="459" w:header="0" w:footer="0" w:gutter="0"/>
        </w:sectPr>
        <w:rPr>
          <w:rFonts w:ascii="Times New Roman" w:hAnsi="Times New Roman" w:eastAsia="Times New Roman" w:cs="Times New Roman"/>
          <w:sz w:val="20"/>
          <w:szCs w:val="20"/>
        </w:rPr>
      </w:pPr>
    </w:p>
    <w:p>
      <w:pPr>
        <w:pStyle w:val="BodyText"/>
        <w:ind w:left="320" w:hanging="310"/>
        <w:spacing w:before="40" w:line="292" w:lineRule="auto"/>
        <w:rPr/>
      </w:pPr>
      <w:r>
        <w:rPr>
          <w:rFonts w:ascii="Times New Roman" w:hAnsi="Times New Roman" w:eastAsia="Times New Roman" w:cs="Times New Roman"/>
          <w:spacing w:val="-3"/>
          <w:position w:val="3"/>
        </w:rPr>
        <w:t>2025/7/2314:46           </w:t>
      </w:r>
      <w:r>
        <w:rPr>
          <w:sz w:val="16"/>
          <w:szCs w:val="16"/>
          <w:spacing w:val="-3"/>
        </w:rPr>
        <w:t>2025年3月29日全国事业单位联考C</w:t>
      </w:r>
      <w:r>
        <w:rPr>
          <w:sz w:val="16"/>
          <w:szCs w:val="16"/>
          <w:spacing w:val="-34"/>
        </w:rPr>
        <w:t xml:space="preserve"> </w:t>
      </w:r>
      <w:r>
        <w:rPr>
          <w:sz w:val="16"/>
          <w:szCs w:val="16"/>
          <w:spacing w:val="-3"/>
        </w:rPr>
        <w:t>类《职业能力倾向测验》笔试试题(广西/贵州/海南/黑龙江/</w:t>
      </w:r>
      <w:r>
        <w:rPr>
          <w:sz w:val="16"/>
          <w:szCs w:val="16"/>
          <w:spacing w:val="-4"/>
        </w:rPr>
        <w:t>湖北/吉林/江西/宁夏/山西/新疆/云….</w:t>
      </w:r>
      <w:r>
        <w:rPr>
          <w:sz w:val="16"/>
          <w:szCs w:val="16"/>
        </w:rPr>
        <w:t xml:space="preserve"> </w:t>
      </w:r>
      <w:r>
        <w:rPr>
          <w:rFonts w:ascii="SimSun" w:hAnsi="SimSun" w:eastAsia="SimSun" w:cs="SimSun"/>
          <w:spacing w:val="3"/>
        </w:rPr>
        <w:t>7     </w:t>
      </w:r>
      <w:r>
        <w:rPr>
          <w:spacing w:val="3"/>
        </w:rPr>
        <w:t>本题考查法律常识。</w:t>
      </w:r>
    </w:p>
    <w:p>
      <w:pPr>
        <w:pStyle w:val="BodyText"/>
        <w:ind w:left="920" w:right="658"/>
        <w:spacing w:before="110" w:line="276" w:lineRule="auto"/>
        <w:rPr/>
      </w:pPr>
      <w:r>
        <w:rPr>
          <w:rFonts w:ascii="SimSun" w:hAnsi="SimSun" w:eastAsia="SimSun" w:cs="SimSun"/>
          <w:spacing w:val="2"/>
        </w:rPr>
        <w:t>A</w:t>
      </w:r>
      <w:r>
        <w:rPr>
          <w:rFonts w:ascii="SimSun" w:hAnsi="SimSun" w:eastAsia="SimSun" w:cs="SimSun"/>
          <w:spacing w:val="-48"/>
        </w:rPr>
        <w:t xml:space="preserve"> </w:t>
      </w:r>
      <w:r>
        <w:rPr>
          <w:spacing w:val="2"/>
        </w:rPr>
        <w:t>项正确，根据《民法典》第二十七条第一款规定：“父母是未成年子女</w:t>
      </w:r>
      <w:r>
        <w:rPr>
          <w:spacing w:val="1"/>
        </w:rPr>
        <w:t>的监护人。”第一千零八十四条第</w:t>
      </w:r>
      <w:r>
        <w:rPr/>
        <w:t xml:space="preserve"> </w:t>
      </w:r>
      <w:r>
        <w:rPr>
          <w:spacing w:val="7"/>
        </w:rPr>
        <w:t>一款规定：“父母与子女间的关系，不因父母离婚而消除。离婚后，子女无论由父或者母直接抚养，仍</w:t>
      </w:r>
      <w:r>
        <w:rPr>
          <w:spacing w:val="7"/>
        </w:rPr>
        <w:t xml:space="preserve">  </w:t>
      </w:r>
      <w:r>
        <w:rPr>
          <w:spacing w:val="-3"/>
        </w:rPr>
        <w:t>是父母双方的子女。”第十九条规定：“八周岁以上的未成年人为限制民事行为能力人……"”第一千一百八</w:t>
      </w:r>
      <w:r>
        <w:rPr>
          <w:spacing w:val="12"/>
        </w:rPr>
        <w:t xml:space="preserve"> </w:t>
      </w:r>
      <w:r>
        <w:rPr>
          <w:spacing w:val="7"/>
        </w:rPr>
        <w:t>十八条第一款规定：“无民事行为能力人、限制民事行为能力人造成他人损害的，由监护人承担侵权责</w:t>
      </w:r>
      <w:r>
        <w:rPr>
          <w:spacing w:val="8"/>
        </w:rPr>
        <w:t xml:space="preserve">  </w:t>
      </w:r>
      <w:r>
        <w:rPr>
          <w:spacing w:val="6"/>
        </w:rPr>
        <w:t>任。监护人尽到监护职责的，可以减轻其侵权责任。”14岁的甲属</w:t>
      </w:r>
      <w:r>
        <w:rPr>
          <w:spacing w:val="5"/>
        </w:rPr>
        <w:t>于限制民事行为能力人，甲造成著作</w:t>
      </w:r>
    </w:p>
    <w:p>
      <w:pPr>
        <w:pStyle w:val="BodyText"/>
        <w:ind w:left="920"/>
        <w:spacing w:before="6" w:line="213" w:lineRule="auto"/>
        <w:rPr/>
      </w:pPr>
      <w:r>
        <w:rPr>
          <w:spacing w:val="8"/>
        </w:rPr>
        <w:t>权人损失，其父母应当承担侵权责任。</w:t>
      </w:r>
    </w:p>
    <w:p>
      <w:pPr>
        <w:pStyle w:val="BodyText"/>
        <w:ind w:left="920" w:right="661"/>
        <w:spacing w:before="241" w:line="279" w:lineRule="auto"/>
        <w:rPr/>
      </w:pPr>
      <w:r>
        <w:rPr>
          <w:rFonts w:ascii="SimSun" w:hAnsi="SimSun" w:eastAsia="SimSun" w:cs="SimSun"/>
          <w:spacing w:val="7"/>
        </w:rPr>
        <w:t>B</w:t>
      </w:r>
      <w:r>
        <w:rPr>
          <w:rFonts w:ascii="SimSun" w:hAnsi="SimSun" w:eastAsia="SimSun" w:cs="SimSun"/>
          <w:spacing w:val="-57"/>
        </w:rPr>
        <w:t xml:space="preserve"> </w:t>
      </w:r>
      <w:r>
        <w:rPr>
          <w:spacing w:val="7"/>
        </w:rPr>
        <w:t>项错误，根据《民法典》第一千一百九十一条规定：“用人单位的工作人员因执行工作任务造成他人</w:t>
      </w:r>
      <w:r>
        <w:rPr/>
        <w:t xml:space="preserve">  </w:t>
      </w:r>
      <w:r>
        <w:rPr>
          <w:spacing w:val="10"/>
        </w:rPr>
        <w:t>损害的，由用人单位承担侵权责任。用人单位承担侵权责任后，可以向有故意或者重大过失的工作人</w:t>
      </w:r>
      <w:r>
        <w:rPr>
          <w:spacing w:val="9"/>
        </w:rPr>
        <w:t xml:space="preserve">  </w:t>
      </w:r>
      <w:r>
        <w:rPr>
          <w:spacing w:val="10"/>
        </w:rPr>
        <w:t>员追偿。劳务派遣期间，被派遣的工作人员因执行工作任务造成他人损害的，由接受劳务派遣的用工</w:t>
      </w:r>
      <w:r>
        <w:rPr>
          <w:spacing w:val="8"/>
        </w:rPr>
        <w:t xml:space="preserve">  </w:t>
      </w:r>
      <w:r>
        <w:rPr>
          <w:spacing w:val="5"/>
        </w:rPr>
        <w:t>单位承担侵权责任；劳务派遣单位有过错的，承担相应的责任。”因此，应当是接受劳务派遣的用工</w:t>
      </w:r>
      <w:r>
        <w:rPr>
          <w:spacing w:val="4"/>
        </w:rPr>
        <w:t>单位</w:t>
      </w:r>
      <w:r>
        <w:rPr/>
        <w:t xml:space="preserve"> </w:t>
      </w:r>
      <w:r>
        <w:rPr>
          <w:spacing w:val="5"/>
        </w:rPr>
        <w:t>承担侵权责任。</w:t>
      </w:r>
    </w:p>
    <w:p>
      <w:pPr>
        <w:pStyle w:val="BodyText"/>
        <w:ind w:left="920" w:right="653"/>
        <w:spacing w:before="148" w:line="249" w:lineRule="auto"/>
        <w:rPr/>
      </w:pPr>
      <w:r>
        <w:rPr>
          <w:rFonts w:ascii="SimSun" w:hAnsi="SimSun" w:eastAsia="SimSun" w:cs="SimSun"/>
          <w:spacing w:val="7"/>
        </w:rPr>
        <w:t>C</w:t>
      </w:r>
      <w:r>
        <w:rPr>
          <w:rFonts w:ascii="SimSun" w:hAnsi="SimSun" w:eastAsia="SimSun" w:cs="SimSun"/>
          <w:spacing w:val="-43"/>
        </w:rPr>
        <w:t xml:space="preserve"> </w:t>
      </w:r>
      <w:r>
        <w:rPr>
          <w:spacing w:val="7"/>
        </w:rPr>
        <w:t>项错误，根据《民法典》第一千二百一十四条规定：“以买卖</w:t>
      </w:r>
      <w:r>
        <w:rPr>
          <w:spacing w:val="6"/>
        </w:rPr>
        <w:t>或者其他方式转让拼装或者已经达到报</w:t>
      </w:r>
      <w:r>
        <w:rPr/>
        <w:t xml:space="preserve">   </w:t>
      </w:r>
      <w:r>
        <w:rPr>
          <w:spacing w:val="5"/>
        </w:rPr>
        <w:t>废标准的机动车，发生交通事故造成损害的，由转让人和受让人承担连带责任。”拼装车属于禁止上路的</w:t>
      </w:r>
      <w:r>
        <w:rPr>
          <w:spacing w:val="5"/>
        </w:rPr>
        <w:t xml:space="preserve"> </w:t>
      </w:r>
      <w:r>
        <w:rPr>
          <w:spacing w:val="9"/>
        </w:rPr>
        <w:t>车辆，所以无论驾驶人丙是否知情，发生事故时驾驶人丙都需要承担责任。</w:t>
      </w:r>
    </w:p>
    <w:p>
      <w:pPr>
        <w:pStyle w:val="BodyText"/>
        <w:ind w:left="920" w:right="652"/>
        <w:spacing w:before="218" w:line="269" w:lineRule="auto"/>
        <w:rPr/>
      </w:pPr>
      <w:r>
        <w:rPr>
          <w:rFonts w:ascii="SimSun" w:hAnsi="SimSun" w:eastAsia="SimSun" w:cs="SimSun"/>
          <w:spacing w:val="7"/>
        </w:rPr>
        <w:t>D</w:t>
      </w:r>
      <w:r>
        <w:rPr>
          <w:rFonts w:ascii="SimSun" w:hAnsi="SimSun" w:eastAsia="SimSun" w:cs="SimSun"/>
          <w:spacing w:val="-36"/>
        </w:rPr>
        <w:t xml:space="preserve"> </w:t>
      </w:r>
      <w:r>
        <w:rPr>
          <w:spacing w:val="7"/>
        </w:rPr>
        <w:t>项错误，根据《民法典》第一千一百六十九条规定：“教唆、帮助他</w:t>
      </w:r>
      <w:r>
        <w:rPr>
          <w:spacing w:val="6"/>
        </w:rPr>
        <w:t>人实施侵权行为的，应当与行为</w:t>
      </w:r>
      <w:r>
        <w:rPr/>
        <w:t xml:space="preserve">  </w:t>
      </w:r>
      <w:r>
        <w:rPr>
          <w:spacing w:val="11"/>
        </w:rPr>
        <w:t>人承担连带责任。教唆、帮助无民事行为能</w:t>
      </w:r>
      <w:r>
        <w:rPr>
          <w:spacing w:val="10"/>
        </w:rPr>
        <w:t>力人、限制民事行为能力人实施侵权行为的，应当承担侵</w:t>
      </w:r>
      <w:r>
        <w:rPr/>
        <w:t xml:space="preserve">  </w:t>
      </w:r>
      <w:r>
        <w:rPr>
          <w:spacing w:val="11"/>
        </w:rPr>
        <w:t>权责任；该无民事行为能力人、限制民事行为</w:t>
      </w:r>
      <w:r>
        <w:rPr>
          <w:spacing w:val="10"/>
        </w:rPr>
        <w:t>能力人的监护人未尽到监护职责的，应当承担相应的责</w:t>
      </w:r>
      <w:r>
        <w:rPr/>
        <w:t xml:space="preserve">  </w:t>
      </w:r>
      <w:r>
        <w:rPr>
          <w:spacing w:val="5"/>
        </w:rPr>
        <w:t>任。”戊是精神病人，可能属于无民事行为能力人或限制民事行为能力人，丁帮助他实施了侵权行为。即</w:t>
      </w:r>
      <w:r>
        <w:rPr>
          <w:spacing w:val="7"/>
        </w:rPr>
        <w:t xml:space="preserve"> </w:t>
      </w:r>
      <w:r>
        <w:rPr>
          <w:spacing w:val="11"/>
        </w:rPr>
        <w:t>使丁不知道戊是精神病人，丁仍然要承担侵权责任，因为帮助行为本身</w:t>
      </w:r>
      <w:r>
        <w:rPr>
          <w:spacing w:val="10"/>
        </w:rPr>
        <w:t>构成共同侵权。因此，丁应当</w:t>
      </w:r>
      <w:r>
        <w:rPr/>
        <w:t xml:space="preserve">  </w:t>
      </w:r>
      <w:r>
        <w:rPr>
          <w:spacing w:val="4"/>
        </w:rPr>
        <w:t>承担责任。</w:t>
      </w:r>
    </w:p>
    <w:p>
      <w:pPr>
        <w:pStyle w:val="BodyText"/>
        <w:ind w:left="920"/>
        <w:spacing w:before="221"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21" w:line="222" w:lineRule="auto"/>
        <w:rPr/>
      </w:pPr>
      <w:r>
        <w:rPr>
          <w:rFonts w:ascii="SimSun" w:hAnsi="SimSun" w:eastAsia="SimSun" w:cs="SimSun"/>
          <w:spacing w:val="3"/>
        </w:rPr>
        <w:t>8     </w:t>
      </w:r>
      <w:r>
        <w:rPr>
          <w:spacing w:val="3"/>
        </w:rPr>
        <w:t>本题考查科技常识。</w:t>
      </w:r>
    </w:p>
    <w:p>
      <w:pPr>
        <w:pStyle w:val="BodyText"/>
        <w:ind w:left="920"/>
        <w:spacing w:before="179" w:line="213" w:lineRule="auto"/>
        <w:rPr/>
      </w:pPr>
      <w:r>
        <w:rPr>
          <w:rFonts w:ascii="Times New Roman" w:hAnsi="Times New Roman" w:eastAsia="Times New Roman" w:cs="Times New Roman"/>
          <w:spacing w:val="7"/>
        </w:rPr>
        <w:t>A</w:t>
      </w:r>
      <w:r>
        <w:rPr>
          <w:spacing w:val="7"/>
        </w:rPr>
        <w:t>项正确，数字标签是通过二维码等信息化手段展示食品标签信息的方式，可以说是食品的</w:t>
      </w:r>
      <w:r>
        <w:rPr>
          <w:spacing w:val="6"/>
        </w:rPr>
        <w:t>“电子身份</w:t>
      </w:r>
    </w:p>
    <w:p>
      <w:pPr>
        <w:pStyle w:val="BodyText"/>
        <w:ind w:left="920"/>
        <w:spacing w:before="98" w:line="221" w:lineRule="auto"/>
        <w:rPr/>
      </w:pPr>
      <w:r>
        <w:rPr>
          <w:spacing w:val="8"/>
        </w:rPr>
        <w:t>证”,消费者可以通过手机等移动设备扫描食品标签上的二维码获取食品标签信息。</w:t>
      </w:r>
    </w:p>
    <w:p>
      <w:pPr>
        <w:pStyle w:val="BodyText"/>
        <w:ind w:left="920" w:right="507"/>
        <w:spacing w:before="182" w:line="274" w:lineRule="auto"/>
        <w:rPr/>
      </w:pPr>
      <w:r>
        <w:rPr>
          <w:rFonts w:ascii="Times New Roman" w:hAnsi="Times New Roman" w:eastAsia="Times New Roman" w:cs="Times New Roman"/>
          <w:spacing w:val="10"/>
        </w:rPr>
        <w:t>B</w:t>
      </w:r>
      <w:r>
        <w:rPr>
          <w:spacing w:val="10"/>
        </w:rPr>
        <w:t>项错误，对食品生产企业来说，可以在自有平台展示数字标签页面。同时，中国物品编码中心也搭建</w:t>
      </w:r>
      <w:r>
        <w:rPr>
          <w:spacing w:val="4"/>
        </w:rPr>
        <w:t xml:space="preserve">   </w:t>
      </w:r>
      <w:r>
        <w:rPr>
          <w:spacing w:val="8"/>
        </w:rPr>
        <w:t>了数字标签统一平台，为食品生产企业使用数字标签提供了更多选项。故“不能通过企业自主平台展示”</w:t>
      </w:r>
    </w:p>
    <w:p>
      <w:pPr>
        <w:pStyle w:val="BodyText"/>
        <w:ind w:left="920"/>
        <w:spacing w:before="15" w:line="221" w:lineRule="auto"/>
        <w:rPr/>
      </w:pPr>
      <w:r>
        <w:rPr>
          <w:spacing w:val="4"/>
        </w:rPr>
        <w:t>说法错误。</w:t>
      </w:r>
    </w:p>
    <w:p>
      <w:pPr>
        <w:pStyle w:val="BodyText"/>
        <w:ind w:left="920" w:right="689"/>
        <w:spacing w:before="212" w:line="283" w:lineRule="auto"/>
        <w:rPr/>
      </w:pPr>
      <w:r>
        <w:rPr>
          <w:rFonts w:ascii="SimSun" w:hAnsi="SimSun" w:eastAsia="SimSun" w:cs="SimSun"/>
          <w:spacing w:val="10"/>
        </w:rPr>
        <w:t>C</w:t>
      </w:r>
      <w:r>
        <w:rPr>
          <w:rFonts w:ascii="SimSun" w:hAnsi="SimSun" w:eastAsia="SimSun" w:cs="SimSun"/>
          <w:spacing w:val="-44"/>
        </w:rPr>
        <w:t xml:space="preserve"> </w:t>
      </w:r>
      <w:r>
        <w:rPr>
          <w:spacing w:val="10"/>
        </w:rPr>
        <w:t>项正确，传统的食品标签容易受到版面限制，如果信息过多就会导致字号太小，难以辨</w:t>
      </w:r>
      <w:r>
        <w:rPr>
          <w:spacing w:val="9"/>
        </w:rPr>
        <w:t>认，给消费者</w:t>
      </w:r>
      <w:r>
        <w:rPr/>
        <w:t xml:space="preserve"> </w:t>
      </w:r>
      <w:r>
        <w:rPr>
          <w:spacing w:val="10"/>
        </w:rPr>
        <w:t>阅读带来不便。相较于传统标签，数字标签没有标示版面的限制，消费者可以通过页面放大、语音识</w:t>
      </w:r>
    </w:p>
    <w:p>
      <w:pPr>
        <w:pStyle w:val="BodyText"/>
        <w:ind w:left="920"/>
        <w:spacing w:before="7" w:line="213" w:lineRule="auto"/>
        <w:rPr/>
      </w:pPr>
      <w:r>
        <w:rPr>
          <w:spacing w:val="9"/>
        </w:rPr>
        <w:t>读、视频讲解等多种功能更便捷获取食品信息，大幅提升消费者阅读体验感与便利性。</w:t>
      </w:r>
    </w:p>
    <w:p>
      <w:pPr>
        <w:pStyle w:val="BodyText"/>
        <w:ind w:left="920" w:right="693"/>
        <w:spacing w:before="199" w:line="274" w:lineRule="auto"/>
        <w:rPr/>
      </w:pPr>
      <w:r>
        <w:rPr>
          <w:rFonts w:ascii="Times New Roman" w:hAnsi="Times New Roman" w:eastAsia="Times New Roman" w:cs="Times New Roman"/>
          <w:spacing w:val="10"/>
        </w:rPr>
        <w:t>D</w:t>
      </w:r>
      <w:r>
        <w:rPr>
          <w:spacing w:val="10"/>
        </w:rPr>
        <w:t>项正确，数字标签方便维护，还能有效节省企业在标签设计、印刷、审核中的人力及物力投入，降低</w:t>
      </w:r>
      <w:r>
        <w:rPr>
          <w:spacing w:val="2"/>
        </w:rPr>
        <w:t xml:space="preserve"> </w:t>
      </w:r>
      <w:r>
        <w:rPr>
          <w:spacing w:val="10"/>
        </w:rPr>
        <w:t>食品标签维护和调整成本，同时增加相关管理的时效性，帮助企业适应当前电子化、物联网的发展趋</w:t>
      </w:r>
    </w:p>
    <w:p>
      <w:pPr>
        <w:pStyle w:val="BodyText"/>
        <w:ind w:left="920"/>
        <w:spacing w:before="6" w:line="213" w:lineRule="auto"/>
        <w:rPr/>
      </w:pPr>
      <w:r>
        <w:rPr>
          <w:spacing w:val="9"/>
        </w:rPr>
        <w:t>势。由此可知，数字标签降低了企业的标签维护成本。</w:t>
      </w:r>
    </w:p>
    <w:p>
      <w:pPr>
        <w:pStyle w:val="BodyText"/>
        <w:ind w:left="92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20" w:line="222" w:lineRule="auto"/>
        <w:rPr/>
      </w:pPr>
      <w:r>
        <w:rPr>
          <w:rFonts w:ascii="Times New Roman" w:hAnsi="Times New Roman" w:eastAsia="Times New Roman" w:cs="Times New Roman"/>
          <w:sz w:val="16"/>
          <w:szCs w:val="16"/>
          <w:spacing w:val="9"/>
        </w:rPr>
        <w:t>9</w:t>
      </w:r>
      <w:r>
        <w:rPr>
          <w:rFonts w:ascii="Times New Roman" w:hAnsi="Times New Roman" w:eastAsia="Times New Roman" w:cs="Times New Roman"/>
          <w:sz w:val="16"/>
          <w:szCs w:val="16"/>
        </w:rPr>
        <w:t xml:space="preserve">             </w:t>
      </w:r>
      <w:r>
        <w:rPr>
          <w:spacing w:val="9"/>
        </w:rPr>
        <w:t>本题考查生活常识</w:t>
      </w:r>
    </w:p>
    <w:p>
      <w:pPr>
        <w:pStyle w:val="BodyText"/>
        <w:ind w:left="920" w:right="694"/>
        <w:spacing w:before="217" w:line="267" w:lineRule="auto"/>
        <w:rPr/>
      </w:pPr>
      <w:r>
        <w:rPr>
          <w:rFonts w:ascii="Times New Roman" w:hAnsi="Times New Roman" w:eastAsia="Times New Roman" w:cs="Times New Roman"/>
          <w:spacing w:val="10"/>
        </w:rPr>
        <w:t>A</w:t>
      </w:r>
      <w:r>
        <w:rPr>
          <w:spacing w:val="10"/>
        </w:rPr>
        <w:t>项错误，苹果在正常生长过程中，表皮会自然分泌一层果蜡，以防止外界有害物质入侵果肉，对人体</w:t>
      </w:r>
      <w:r>
        <w:rPr/>
        <w:t xml:space="preserve"> </w:t>
      </w:r>
      <w:r>
        <w:rPr>
          <w:spacing w:val="11"/>
        </w:rPr>
        <w:t>无害。苹果被采摘后一般也会进行人工打蜡</w:t>
      </w:r>
      <w:r>
        <w:rPr>
          <w:spacing w:val="10"/>
        </w:rPr>
        <w:t>处理，用以防止水分流失，解决表皮皱缩的问题，还能防</w:t>
      </w:r>
      <w:r>
        <w:rPr/>
        <w:t xml:space="preserve">  </w:t>
      </w:r>
      <w:r>
        <w:rPr>
          <w:spacing w:val="13"/>
        </w:rPr>
        <w:t>止害虫的侵蚀，延长保存时间。我国《食品添加剂使用卫生标准》规定</w:t>
      </w:r>
      <w:r>
        <w:rPr>
          <w:spacing w:val="12"/>
        </w:rPr>
        <w:t>可以将吗咻脂肪酸盐(又名果</w:t>
      </w:r>
      <w:r>
        <w:rPr/>
        <w:t xml:space="preserve">  </w:t>
      </w:r>
      <w:r>
        <w:rPr>
          <w:spacing w:val="10"/>
        </w:rPr>
        <w:t>蜡)、巴西棕榈蜡等作为被膜剂用于新鲜水果表面，正规打蜡不会对人体健康产生危害。因此，吃了打</w:t>
      </w:r>
      <w:r>
        <w:rPr>
          <w:spacing w:val="18"/>
        </w:rPr>
        <w:t xml:space="preserve"> </w:t>
      </w:r>
      <w:r>
        <w:rPr>
          <w:spacing w:val="9"/>
        </w:rPr>
        <w:t>蜡的苹果不用担心会影响健康，该项需要辟谣。</w:t>
      </w:r>
    </w:p>
    <w:p>
      <w:pPr>
        <w:pStyle w:val="BodyText"/>
        <w:ind w:left="920" w:right="677"/>
        <w:spacing w:before="205" w:line="266" w:lineRule="auto"/>
        <w:rPr/>
      </w:pPr>
      <w:r>
        <w:rPr>
          <w:rFonts w:ascii="SimSun" w:hAnsi="SimSun" w:eastAsia="SimSun" w:cs="SimSun"/>
          <w:spacing w:val="11"/>
        </w:rPr>
        <w:t>B</w:t>
      </w:r>
      <w:r>
        <w:rPr>
          <w:rFonts w:ascii="SimSun" w:hAnsi="SimSun" w:eastAsia="SimSun" w:cs="SimSun"/>
          <w:spacing w:val="-57"/>
        </w:rPr>
        <w:t xml:space="preserve"> </w:t>
      </w:r>
      <w:r>
        <w:rPr>
          <w:spacing w:val="11"/>
        </w:rPr>
        <w:t>项错误，食品添加剂是指为改善食品品质</w:t>
      </w:r>
      <w:r>
        <w:rPr>
          <w:spacing w:val="10"/>
        </w:rPr>
        <w:t>和色香、味以及为防腐、保鲜和加工工艺需要而加入食品中</w:t>
      </w:r>
      <w:r>
        <w:rPr/>
        <w:t xml:space="preserve"> </w:t>
      </w:r>
      <w:r>
        <w:rPr>
          <w:spacing w:val="11"/>
        </w:rPr>
        <w:t>的人工合成或者天然物质，常见的食品添加剂有抗氧化剂、</w:t>
      </w:r>
      <w:r>
        <w:rPr>
          <w:spacing w:val="10"/>
        </w:rPr>
        <w:t>膨松剂、着色剂、防腐剂、甜味剂、食品</w:t>
      </w:r>
      <w:r>
        <w:rPr/>
        <w:t xml:space="preserve">  </w:t>
      </w:r>
      <w:r>
        <w:rPr>
          <w:spacing w:val="10"/>
        </w:rPr>
        <w:t>用香料等。在现代食品工业中，食品添加剂的使用提升了产品品质、丰富了食品种类，满足了不同消</w:t>
      </w:r>
    </w:p>
    <w:p>
      <w:pPr>
        <w:spacing w:line="266" w:lineRule="auto"/>
        <w:sectPr>
          <w:footerReference w:type="default" r:id="rId3"/>
          <w:pgSz w:w="11910" w:h="16840"/>
          <w:pgMar w:top="256" w:right="439" w:bottom="469" w:left="459" w:header="0" w:footer="241" w:gutter="0"/>
        </w:sectPr>
        <w:rPr/>
      </w:pPr>
    </w:p>
    <w:p>
      <w:pPr>
        <w:pStyle w:val="BodyText"/>
        <w:ind w:left="320" w:hanging="310"/>
        <w:spacing w:before="48" w:line="288" w:lineRule="auto"/>
        <w:rPr/>
      </w:pPr>
      <w:r>
        <w:rPr>
          <w:spacing w:val="-18"/>
          <w:w w:val="91"/>
          <w:position w:val="2"/>
        </w:rPr>
        <w:t>2025/7/2314:46</w:t>
      </w:r>
      <w:r>
        <w:rPr>
          <w:spacing w:val="-18"/>
          <w:w w:val="91"/>
          <w:position w:val="2"/>
        </w:rPr>
        <w:t xml:space="preserve">       </w:t>
      </w:r>
      <w:r>
        <w:rPr>
          <w:spacing w:val="-18"/>
          <w:w w:val="91"/>
        </w:rPr>
        <w:t>2025年3月29日全国事业单位联考C类《职业能力倾向测验》笔试试题(广西/贵州/海南/黑龙江</w:t>
      </w:r>
      <w:r>
        <w:rPr>
          <w:spacing w:val="-19"/>
          <w:w w:val="91"/>
        </w:rPr>
        <w:t>/湖北/吉林/江西/宁夏/山西/新疆/云….</w:t>
      </w:r>
      <w:r>
        <w:rPr/>
        <w:t xml:space="preserve"> </w:t>
      </w:r>
      <w:r>
        <w:rPr>
          <w:spacing w:val="10"/>
        </w:rPr>
        <w:t>费者对食品多元化的需求，无论用不用、用哪种、用多少种食品添加剂，只</w:t>
      </w:r>
      <w:r>
        <w:rPr>
          <w:spacing w:val="9"/>
        </w:rPr>
        <w:t>要符合相关标准的要求，</w:t>
      </w:r>
    </w:p>
    <w:p>
      <w:pPr>
        <w:pStyle w:val="BodyText"/>
        <w:ind w:left="320"/>
        <w:spacing w:line="212" w:lineRule="auto"/>
        <w:rPr/>
      </w:pPr>
      <w:r>
        <w:rPr>
          <w:spacing w:val="10"/>
        </w:rPr>
        <w:t>就不会危害健康，在安全性上也没有差异。因此，并不是没有食品添加剂的食品就更安全，该项需要</w:t>
      </w:r>
    </w:p>
    <w:p>
      <w:pPr>
        <w:pStyle w:val="BodyText"/>
        <w:ind w:left="320"/>
        <w:spacing w:before="70" w:line="223" w:lineRule="auto"/>
        <w:rPr/>
      </w:pPr>
      <w:r>
        <w:rPr>
          <w:spacing w:val="-1"/>
        </w:rPr>
        <w:t>辟谣。</w:t>
      </w:r>
    </w:p>
    <w:p>
      <w:pPr>
        <w:pStyle w:val="BodyText"/>
        <w:ind w:left="320"/>
        <w:spacing w:before="197" w:line="213" w:lineRule="auto"/>
        <w:rPr/>
      </w:pPr>
      <w:r>
        <w:rPr>
          <w:rFonts w:ascii="Times New Roman" w:hAnsi="Times New Roman" w:eastAsia="Times New Roman" w:cs="Times New Roman"/>
          <w:spacing w:val="7"/>
        </w:rPr>
        <w:t>C</w:t>
      </w:r>
      <w:r>
        <w:rPr>
          <w:rFonts w:ascii="Times New Roman" w:hAnsi="Times New Roman" w:eastAsia="Times New Roman" w:cs="Times New Roman"/>
          <w:spacing w:val="-4"/>
        </w:rPr>
        <w:t xml:space="preserve"> </w:t>
      </w:r>
      <w:r>
        <w:rPr>
          <w:spacing w:val="7"/>
        </w:rPr>
        <w:t>项正确，鸡蛋壳的颜色和鸡的品种有关，与营养价值没有关联。鸡蛋壳的颜色主要由蛋壳中的“原小</w:t>
      </w:r>
    </w:p>
    <w:p>
      <w:pPr>
        <w:pStyle w:val="BodyText"/>
        <w:ind w:left="320"/>
        <w:spacing w:before="69" w:line="213" w:lineRule="auto"/>
        <w:rPr/>
      </w:pPr>
      <w:r>
        <w:rPr>
          <w:spacing w:val="7"/>
        </w:rPr>
        <w:t>咻色素”决定，原小咻色素含量越多，蛋壳的颜色就越深。原小咻色素本身没有任何营养价值，原小咻</w:t>
      </w:r>
    </w:p>
    <w:p>
      <w:pPr>
        <w:pStyle w:val="BodyText"/>
        <w:ind w:left="320"/>
        <w:spacing w:before="69" w:line="213" w:lineRule="auto"/>
        <w:rPr/>
      </w:pPr>
      <w:r>
        <w:rPr>
          <w:spacing w:val="9"/>
        </w:rPr>
        <w:t>色素的含量以及合成能力主要由遗传基因决定，也就是</w:t>
      </w:r>
      <w:r>
        <w:rPr>
          <w:spacing w:val="8"/>
        </w:rPr>
        <w:t>说，蛋壳的颜色取决于母鸡的种类，属于“天生”</w:t>
      </w:r>
    </w:p>
    <w:p>
      <w:pPr>
        <w:pStyle w:val="BodyText"/>
        <w:ind w:left="320"/>
        <w:spacing w:before="69" w:line="213" w:lineRule="auto"/>
        <w:rPr/>
      </w:pPr>
      <w:r>
        <w:rPr>
          <w:spacing w:val="10"/>
        </w:rPr>
        <w:t>的，与人为因素无关。鸡蛋的营养成分主要有蛋白质、维生素脂肪和矿物质等，不同颜色的鸡蛋营养</w:t>
      </w:r>
    </w:p>
    <w:p>
      <w:pPr>
        <w:pStyle w:val="BodyText"/>
        <w:ind w:left="320"/>
        <w:spacing w:before="70" w:line="213" w:lineRule="auto"/>
        <w:rPr/>
      </w:pPr>
      <w:r>
        <w:rPr>
          <w:spacing w:val="9"/>
        </w:rPr>
        <w:t>差异不大。因此，不用过度关注它们的颜色，该项不需要辟谣。</w:t>
      </w:r>
    </w:p>
    <w:p>
      <w:pPr>
        <w:pStyle w:val="BodyText"/>
        <w:ind w:left="320"/>
        <w:spacing w:before="219" w:line="213" w:lineRule="auto"/>
        <w:rPr/>
      </w:pPr>
      <w:r>
        <w:rPr>
          <w:rFonts w:ascii="Times New Roman" w:hAnsi="Times New Roman" w:eastAsia="Times New Roman" w:cs="Times New Roman"/>
          <w:spacing w:val="10"/>
        </w:rPr>
        <w:t>D</w:t>
      </w:r>
      <w:r>
        <w:rPr>
          <w:spacing w:val="10"/>
        </w:rPr>
        <w:t>项错误，糖尿病人不吃主食并不能获得更好的血糖指数，与之相反，人体运作需要基本的能量，能量</w:t>
      </w:r>
    </w:p>
    <w:p>
      <w:pPr>
        <w:pStyle w:val="BodyText"/>
        <w:ind w:left="320"/>
        <w:spacing w:before="69" w:line="213" w:lineRule="auto"/>
        <w:rPr/>
      </w:pPr>
      <w:r>
        <w:rPr>
          <w:spacing w:val="10"/>
        </w:rPr>
        <w:t>来自糖或是脂肪，很多人吃主食少了，但又摄入更多脂肪来获取能量，这就导致本来就是由于脂肪过</w:t>
      </w:r>
    </w:p>
    <w:p>
      <w:pPr>
        <w:pStyle w:val="BodyText"/>
        <w:ind w:left="320"/>
        <w:spacing w:before="69" w:line="213" w:lineRule="auto"/>
        <w:rPr/>
      </w:pPr>
      <w:r>
        <w:rPr>
          <w:spacing w:val="10"/>
        </w:rPr>
        <w:t>多引发的糖尿病进一步加重了。此外，主食摄入不足也容易导致营养不良，本身糖尿病患者的营养就</w:t>
      </w:r>
    </w:p>
    <w:p>
      <w:pPr>
        <w:pStyle w:val="BodyText"/>
        <w:ind w:left="320"/>
        <w:spacing w:before="69" w:line="213" w:lineRule="auto"/>
        <w:rPr/>
      </w:pPr>
      <w:r>
        <w:rPr>
          <w:spacing w:val="10"/>
        </w:rPr>
        <w:t>极易流失，长期蛋白质、微量元素等营养物质的缺乏，会导致患者抵抗力下降，这也是糖尿病患者更</w:t>
      </w:r>
    </w:p>
    <w:p>
      <w:pPr>
        <w:pStyle w:val="BodyText"/>
        <w:ind w:left="320"/>
        <w:spacing w:before="70" w:line="213" w:lineRule="auto"/>
        <w:rPr/>
      </w:pPr>
      <w:r>
        <w:rPr>
          <w:spacing w:val="10"/>
        </w:rPr>
        <w:t>容易得肿瘤，更易被感染，更容易出现中毒性休克，手术后开刀不易收口的原因。因此，糖尿病患者</w:t>
      </w:r>
    </w:p>
    <w:p>
      <w:pPr>
        <w:pStyle w:val="BodyText"/>
        <w:ind w:left="320"/>
        <w:spacing w:before="69" w:line="213" w:lineRule="auto"/>
        <w:rPr/>
      </w:pPr>
      <w:r>
        <w:rPr>
          <w:spacing w:val="9"/>
        </w:rPr>
        <w:t>不吃主食反而会带来更多危害，该项需要辟谣。</w:t>
      </w:r>
    </w:p>
    <w:p>
      <w:pPr>
        <w:pStyle w:val="BodyText"/>
        <w:ind w:left="320"/>
        <w:spacing w:before="23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11" w:line="222" w:lineRule="auto"/>
        <w:rPr/>
      </w:pPr>
      <w:r>
        <w:rPr>
          <w:rFonts w:ascii="SimSun" w:hAnsi="SimSun" w:eastAsia="SimSun" w:cs="SimSun"/>
          <w:spacing w:val="3"/>
        </w:rPr>
        <w:t>10    </w:t>
      </w:r>
      <w:r>
        <w:rPr>
          <w:spacing w:val="3"/>
        </w:rPr>
        <w:t>本题考查生活常识。</w:t>
      </w:r>
    </w:p>
    <w:p>
      <w:pPr>
        <w:pStyle w:val="BodyText"/>
        <w:ind w:left="920" w:right="714"/>
        <w:spacing w:before="189" w:line="275" w:lineRule="auto"/>
        <w:rPr/>
      </w:pPr>
      <w:r>
        <w:rPr>
          <w:rFonts w:ascii="Times New Roman" w:hAnsi="Times New Roman" w:eastAsia="Times New Roman" w:cs="Times New Roman"/>
          <w:spacing w:val="10"/>
        </w:rPr>
        <w:t>A</w:t>
      </w:r>
      <w:r>
        <w:rPr>
          <w:spacing w:val="10"/>
        </w:rPr>
        <w:t>项正确，遇到油锅起火，应先关闭煤气阀门，用灭火器灭火。如身边没有</w:t>
      </w:r>
      <w:r>
        <w:rPr>
          <w:spacing w:val="9"/>
        </w:rPr>
        <w:t>灭火器，可用锅盖迅速盖住</w:t>
      </w:r>
      <w:r>
        <w:rPr/>
        <w:t xml:space="preserve"> </w:t>
      </w:r>
      <w:r>
        <w:rPr>
          <w:spacing w:val="10"/>
        </w:rPr>
        <w:t>油锅，燃烧的油火接触不到空气，便会因缺氧而熄灭，也可以往油锅里放新鲜蔬菜，利用蔬菜与着火</w:t>
      </w:r>
      <w:r>
        <w:rPr>
          <w:spacing w:val="7"/>
        </w:rPr>
        <w:t xml:space="preserve">  </w:t>
      </w:r>
      <w:r>
        <w:rPr>
          <w:spacing w:val="10"/>
        </w:rPr>
        <w:t>油的温度差，使锅里燃烧着的油温度迅速下降，当油达不到燃点时，火就自动熄灭了。因此，蔬菜也</w:t>
      </w:r>
    </w:p>
    <w:p>
      <w:pPr>
        <w:pStyle w:val="BodyText"/>
        <w:ind w:left="920"/>
        <w:spacing w:before="15" w:line="222" w:lineRule="auto"/>
        <w:rPr/>
      </w:pPr>
      <w:r>
        <w:rPr>
          <w:spacing w:val="5"/>
        </w:rPr>
        <w:t>是天然的“灭火剂”,将切好的蔬菜迅速倒入锅内同样也</w:t>
      </w:r>
      <w:r>
        <w:rPr>
          <w:spacing w:val="4"/>
        </w:rPr>
        <w:t>能起到灭火作用。</w:t>
      </w:r>
    </w:p>
    <w:p>
      <w:pPr>
        <w:pStyle w:val="BodyText"/>
        <w:ind w:left="920" w:right="708"/>
        <w:spacing w:before="213" w:line="275" w:lineRule="auto"/>
        <w:rPr/>
      </w:pPr>
      <w:r>
        <w:rPr>
          <w:rFonts w:ascii="SimSun" w:hAnsi="SimSun" w:eastAsia="SimSun" w:cs="SimSun"/>
          <w:spacing w:val="10"/>
        </w:rPr>
        <w:t>B</w:t>
      </w:r>
      <w:r>
        <w:rPr>
          <w:rFonts w:ascii="SimSun" w:hAnsi="SimSun" w:eastAsia="SimSun" w:cs="SimSun"/>
          <w:spacing w:val="-57"/>
        </w:rPr>
        <w:t xml:space="preserve"> </w:t>
      </w:r>
      <w:r>
        <w:rPr>
          <w:spacing w:val="10"/>
        </w:rPr>
        <w:t>项正确，煤气罐着火阀门没有损坏的情况下，首先用湿毛巾包住手然后直接关闭即可；如</w:t>
      </w:r>
      <w:r>
        <w:rPr>
          <w:spacing w:val="9"/>
        </w:rPr>
        <w:t>果煤气罐着</w:t>
      </w:r>
      <w:r>
        <w:rPr/>
        <w:t xml:space="preserve"> </w:t>
      </w:r>
      <w:r>
        <w:rPr>
          <w:spacing w:val="10"/>
        </w:rPr>
        <w:t>火阀门损坏关不上的情况下，把煤气罐周围的可燃物移走，同时开窗通风，让空气流动，如果火已经</w:t>
      </w:r>
      <w:r>
        <w:rPr>
          <w:spacing w:val="9"/>
        </w:rPr>
        <w:t xml:space="preserve">  </w:t>
      </w:r>
      <w:r>
        <w:rPr>
          <w:spacing w:val="11"/>
        </w:rPr>
        <w:t>扑灭但还有液化气往外泄漏的情况要第一时间断电，疏散建筑内</w:t>
      </w:r>
      <w:r>
        <w:rPr>
          <w:spacing w:val="10"/>
        </w:rPr>
        <w:t>的人员，拨打119报警；如果煤气罐着</w:t>
      </w:r>
      <w:r>
        <w:rPr/>
        <w:t xml:space="preserve"> </w:t>
      </w:r>
      <w:r>
        <w:rPr>
          <w:spacing w:val="10"/>
        </w:rPr>
        <w:t>火阀门损坏且倾倒在地上的情况下，可以用湿毛巾包住手把煤气罐扶正，防</w:t>
      </w:r>
      <w:r>
        <w:rPr>
          <w:spacing w:val="9"/>
        </w:rPr>
        <w:t>止罐体受热过度。因此，</w:t>
      </w:r>
    </w:p>
    <w:p>
      <w:pPr>
        <w:pStyle w:val="BodyText"/>
        <w:ind w:left="920"/>
        <w:spacing w:before="6" w:line="213" w:lineRule="auto"/>
        <w:rPr/>
      </w:pPr>
      <w:r>
        <w:rPr>
          <w:spacing w:val="9"/>
        </w:rPr>
        <w:t>煤气罐着火时，若阀门完好，用湿毛巾保护手部并关闭阀门是正确操作。</w:t>
      </w:r>
    </w:p>
    <w:p>
      <w:pPr>
        <w:pStyle w:val="BodyText"/>
        <w:ind w:left="920" w:right="687"/>
        <w:spacing w:before="220" w:line="283" w:lineRule="auto"/>
        <w:rPr/>
      </w:pPr>
      <w:r>
        <w:rPr>
          <w:rFonts w:ascii="Times New Roman" w:hAnsi="Times New Roman" w:eastAsia="Times New Roman" w:cs="Times New Roman"/>
          <w:spacing w:val="7"/>
        </w:rPr>
        <w:t>C</w:t>
      </w:r>
      <w:r>
        <w:rPr>
          <w:spacing w:val="7"/>
        </w:rPr>
        <w:t>项错误，发电机起火时，</w:t>
      </w:r>
      <w:r>
        <w:rPr>
          <w:spacing w:val="67"/>
        </w:rPr>
        <w:t xml:space="preserve"> </w:t>
      </w:r>
      <w:r>
        <w:rPr>
          <w:spacing w:val="7"/>
        </w:rPr>
        <w:t>一般不推荐直接使用水灭火，因为水可能导致电气短路，扩大</w:t>
      </w:r>
      <w:r>
        <w:rPr>
          <w:spacing w:val="6"/>
        </w:rPr>
        <w:t>火势。应首先</w:t>
      </w:r>
      <w:r>
        <w:rPr/>
        <w:t xml:space="preserve"> </w:t>
      </w:r>
      <w:r>
        <w:rPr>
          <w:spacing w:val="7"/>
        </w:rPr>
        <w:t>切断电源，再选择合适的灭火器材进行扑救，如干粉灭火器或二</w:t>
      </w:r>
      <w:r>
        <w:rPr>
          <w:spacing w:val="6"/>
        </w:rPr>
        <w:t>氧化碳灭火器等。</w:t>
      </w:r>
      <w:r>
        <w:rPr>
          <w:spacing w:val="6"/>
        </w:rPr>
        <w:t xml:space="preserve"> </w:t>
      </w:r>
      <w:r>
        <w:rPr>
          <w:rFonts w:ascii="SimSun" w:hAnsi="SimSun" w:eastAsia="SimSun" w:cs="SimSun"/>
          <w:spacing w:val="6"/>
        </w:rPr>
        <w:t>C</w:t>
      </w:r>
      <w:r>
        <w:rPr>
          <w:rFonts w:ascii="SimSun" w:hAnsi="SimSun" w:eastAsia="SimSun" w:cs="SimSun"/>
          <w:spacing w:val="-34"/>
        </w:rPr>
        <w:t xml:space="preserve"> </w:t>
      </w:r>
      <w:r>
        <w:rPr>
          <w:spacing w:val="6"/>
        </w:rPr>
        <w:t>项说法错误。</w:t>
      </w:r>
    </w:p>
    <w:p>
      <w:pPr>
        <w:pStyle w:val="BodyText"/>
        <w:ind w:left="920" w:right="715"/>
        <w:spacing w:before="146" w:line="265" w:lineRule="auto"/>
        <w:rPr/>
      </w:pPr>
      <w:r>
        <w:rPr>
          <w:rFonts w:ascii="Times New Roman" w:hAnsi="Times New Roman" w:eastAsia="Times New Roman" w:cs="Times New Roman"/>
          <w:spacing w:val="10"/>
        </w:rPr>
        <w:t>D</w:t>
      </w:r>
      <w:r>
        <w:rPr>
          <w:spacing w:val="10"/>
        </w:rPr>
        <w:t>项正确，发动机起火通常涉及油类或电气火。二氧化碳灭火器，适宜扑</w:t>
      </w:r>
      <w:r>
        <w:rPr>
          <w:spacing w:val="9"/>
        </w:rPr>
        <w:t>灭可燃液体和可燃气体的初起</w:t>
      </w:r>
      <w:r>
        <w:rPr/>
        <w:t xml:space="preserve"> </w:t>
      </w:r>
      <w:r>
        <w:rPr>
          <w:spacing w:val="10"/>
        </w:rPr>
        <w:t>火灾，以及带电设备和精密电子仪器、贵重设备的火灾。因此，发动机起火，可使用二氧化碳灭火器</w:t>
      </w:r>
    </w:p>
    <w:p>
      <w:pPr>
        <w:pStyle w:val="BodyText"/>
        <w:ind w:left="920"/>
        <w:spacing w:before="17" w:line="222" w:lineRule="auto"/>
        <w:rPr/>
      </w:pPr>
      <w:r>
        <w:rPr>
          <w:spacing w:val="3"/>
        </w:rPr>
        <w:t>灭火。</w:t>
      </w:r>
    </w:p>
    <w:p>
      <w:pPr>
        <w:pStyle w:val="BodyText"/>
        <w:ind w:left="920"/>
        <w:spacing w:before="20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9" w:line="222" w:lineRule="auto"/>
        <w:rPr/>
      </w:pPr>
      <w:r>
        <w:rPr>
          <w:rFonts w:ascii="Times New Roman" w:hAnsi="Times New Roman" w:eastAsia="Times New Roman" w:cs="Times New Roman"/>
          <w:spacing w:val="2"/>
        </w:rPr>
        <w:t>11        </w:t>
      </w:r>
      <w:r>
        <w:rPr>
          <w:spacing w:val="2"/>
        </w:rPr>
        <w:t>本题考查物理常识。</w:t>
      </w:r>
    </w:p>
    <w:p>
      <w:pPr>
        <w:pStyle w:val="BodyText"/>
        <w:ind w:left="920" w:right="800"/>
        <w:spacing w:before="197" w:line="276" w:lineRule="auto"/>
        <w:jc w:val="both"/>
        <w:rPr/>
      </w:pPr>
      <w:r>
        <w:rPr>
          <w:rFonts w:ascii="Times New Roman" w:hAnsi="Times New Roman" w:eastAsia="Times New Roman" w:cs="Times New Roman"/>
          <w:spacing w:val="15"/>
        </w:rPr>
        <w:t>A</w:t>
      </w:r>
      <w:r>
        <w:rPr>
          <w:spacing w:val="15"/>
        </w:rPr>
        <w:t>项错误，黄光路灯多于白光路灯是因为路灯采用</w:t>
      </w:r>
      <w:r>
        <w:rPr>
          <w:spacing w:val="14"/>
        </w:rPr>
        <w:t>的是钠灯(现在一般是高压钠灯),依靠金属钠蒸气</w:t>
      </w:r>
      <w:r>
        <w:rPr/>
        <w:t xml:space="preserve"> </w:t>
      </w:r>
      <w:r>
        <w:rPr>
          <w:spacing w:val="11"/>
        </w:rPr>
        <w:t>发光。钠灯发出的黄色光穿透力非常强，比日光</w:t>
      </w:r>
      <w:r>
        <w:rPr>
          <w:spacing w:val="10"/>
        </w:rPr>
        <w:t>灯、水银灯发出的白色光都要强。这样，即使在多雾</w:t>
      </w:r>
      <w:r>
        <w:rPr/>
        <w:t xml:space="preserve"> </w:t>
      </w:r>
      <w:r>
        <w:rPr>
          <w:spacing w:val="10"/>
        </w:rPr>
        <w:t>的天气里，人们也能在一定范围内透过雾气看清道路。而且，钠灯在较低的电压下也能亮起来，黄光</w:t>
      </w:r>
      <w:r>
        <w:rPr>
          <w:spacing w:val="18"/>
        </w:rPr>
        <w:t xml:space="preserve"> </w:t>
      </w:r>
      <w:r>
        <w:rPr>
          <w:spacing w:val="11"/>
        </w:rPr>
        <w:t>又属于暖色系，远比红色、白色等色系暖和，</w:t>
      </w:r>
      <w:r>
        <w:rPr>
          <w:spacing w:val="10"/>
        </w:rPr>
        <w:t>不至于会刺激到眼睛。因此，黄光路灯多于白光路灯主</w:t>
      </w:r>
    </w:p>
    <w:p>
      <w:pPr>
        <w:pStyle w:val="BodyText"/>
        <w:ind w:left="920"/>
        <w:spacing w:before="15" w:line="222" w:lineRule="auto"/>
        <w:rPr/>
      </w:pPr>
      <w:r>
        <w:rPr>
          <w:spacing w:val="8"/>
        </w:rPr>
        <w:t>要是因为黄光穿透力强而不是显色性强。</w:t>
      </w:r>
    </w:p>
    <w:p>
      <w:pPr>
        <w:pStyle w:val="BodyText"/>
        <w:ind w:left="920" w:right="839"/>
        <w:spacing w:before="202" w:line="283" w:lineRule="auto"/>
        <w:rPr/>
      </w:pPr>
      <w:r>
        <w:rPr>
          <w:rFonts w:ascii="Times New Roman" w:hAnsi="Times New Roman" w:eastAsia="Times New Roman" w:cs="Times New Roman"/>
          <w:spacing w:val="10"/>
        </w:rPr>
        <w:t>B</w:t>
      </w:r>
      <w:r>
        <w:rPr>
          <w:spacing w:val="10"/>
        </w:rPr>
        <w:t>项正确，购物小票划痕会变黑是因为购物小票用的纸很特殊，叫热敏纸。这种纸对温度变化极为敏</w:t>
      </w:r>
      <w:r>
        <w:rPr>
          <w:spacing w:val="12"/>
        </w:rPr>
        <w:t xml:space="preserve"> </w:t>
      </w:r>
      <w:r>
        <w:rPr>
          <w:spacing w:val="10"/>
        </w:rPr>
        <w:t>感，能够在受热时显现出黑色印记。因此，当你用指甲轻轻划过热敏纸时，由于摩擦产生的热量，纸</w:t>
      </w:r>
    </w:p>
    <w:p>
      <w:pPr>
        <w:pStyle w:val="BodyText"/>
        <w:ind w:left="920"/>
        <w:spacing w:before="15" w:line="222" w:lineRule="auto"/>
        <w:rPr/>
      </w:pPr>
      <w:r>
        <w:rPr>
          <w:spacing w:val="7"/>
        </w:rPr>
        <w:t>上的相应位置会立即变黑。</w:t>
      </w:r>
    </w:p>
    <w:p>
      <w:pPr>
        <w:pStyle w:val="BodyText"/>
        <w:ind w:left="920" w:right="690"/>
        <w:spacing w:before="200" w:line="266" w:lineRule="auto"/>
        <w:jc w:val="both"/>
        <w:rPr/>
      </w:pPr>
      <w:r>
        <w:rPr>
          <w:rFonts w:ascii="Times New Roman" w:hAnsi="Times New Roman" w:eastAsia="Times New Roman" w:cs="Times New Roman"/>
          <w:spacing w:val="11"/>
        </w:rPr>
        <w:t>C</w:t>
      </w:r>
      <w:r>
        <w:rPr>
          <w:spacing w:val="11"/>
        </w:rPr>
        <w:t>项错误，锂离子电池是指用锂合金的金属氧化物作</w:t>
      </w:r>
      <w:r>
        <w:rPr>
          <w:spacing w:val="10"/>
        </w:rPr>
        <w:t>为正极材料，采用石墨作为负极材料，使用非水电</w:t>
      </w:r>
      <w:r>
        <w:rPr/>
        <w:t xml:space="preserve"> </w:t>
      </w:r>
      <w:r>
        <w:rPr>
          <w:spacing w:val="15"/>
        </w:rPr>
        <w:t>解质溶液的电池。锂离子电池是一种二次电池(可充电电池),内部带电</w:t>
      </w:r>
      <w:r>
        <w:rPr>
          <w:spacing w:val="14"/>
        </w:rPr>
        <w:t>的原子也被称为离子，沿着两</w:t>
      </w:r>
      <w:r>
        <w:rPr/>
        <w:t xml:space="preserve"> </w:t>
      </w:r>
      <w:r>
        <w:rPr>
          <w:spacing w:val="11"/>
        </w:rPr>
        <w:t>个电极之间的路径运动，并产生电流。充电时在外加</w:t>
      </w:r>
      <w:r>
        <w:rPr>
          <w:spacing w:val="10"/>
        </w:rPr>
        <w:t>电场影响下，正极的材料锂变成带正电荷的锂离</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before="57" w:line="263" w:lineRule="exact"/>
        <w:rPr>
          <w:rFonts w:ascii="Times New Roman" w:hAnsi="Times New Roman" w:eastAsia="Times New Roman" w:cs="Times New Roman"/>
          <w:sz w:val="20"/>
          <w:szCs w:val="20"/>
        </w:rPr>
      </w:pPr>
      <w:hyperlink w:history="true" r:id="rId5">
        <w:r>
          <w:rPr>
            <w:rFonts w:ascii="Arial" w:hAnsi="Arial" w:eastAsia="Arial" w:cs="Arial"/>
            <w:sz w:val="20"/>
            <w:szCs w:val="20"/>
            <w:spacing w:val="-15"/>
            <w:w w:val="96"/>
            <w:position w:val="3"/>
          </w:rPr>
          <w:t>https://www.gkzenti.cn/explain/1746428263242?mathcode=11#</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4/30</w:t>
        </w:r>
      </w:hyperlink>
    </w:p>
    <w:p>
      <w:pPr>
        <w:spacing w:line="263" w:lineRule="exact"/>
        <w:sectPr>
          <w:footerReference w:type="default" r:id="rId4"/>
          <w:pgSz w:w="11910" w:h="16840"/>
          <w:pgMar w:top="215" w:right="431" w:bottom="246" w:left="459" w:header="0" w:footer="0" w:gutter="0"/>
        </w:sectPr>
        <w:rPr>
          <w:rFonts w:ascii="Times New Roman" w:hAnsi="Times New Roman" w:eastAsia="Times New Roman" w:cs="Times New Roman"/>
          <w:sz w:val="20"/>
          <w:szCs w:val="20"/>
        </w:rPr>
      </w:pPr>
    </w:p>
    <w:p>
      <w:pPr>
        <w:pStyle w:val="BodyText"/>
        <w:ind w:left="323" w:hanging="313"/>
        <w:spacing w:before="49" w:line="276" w:lineRule="auto"/>
        <w:rPr>
          <w:sz w:val="21"/>
          <w:szCs w:val="21"/>
        </w:rPr>
      </w:pPr>
      <w:r>
        <w:rPr>
          <w:sz w:val="21"/>
          <w:szCs w:val="21"/>
          <w:spacing w:val="-7"/>
          <w:position w:val="2"/>
        </w:rPr>
        <w:t>20</w:t>
      </w:r>
      <w:r>
        <w:rPr>
          <w:sz w:val="21"/>
          <w:szCs w:val="21"/>
          <w:b/>
          <w:bCs/>
          <w:spacing w:val="-7"/>
          <w:position w:val="2"/>
        </w:rPr>
        <w:t>25/7/2314:46</w:t>
      </w:r>
      <w:r>
        <w:rPr>
          <w:sz w:val="21"/>
          <w:szCs w:val="21"/>
          <w:spacing w:val="-7"/>
          <w:position w:val="2"/>
        </w:rPr>
        <w:t xml:space="preserve">     </w:t>
      </w:r>
      <w:r>
        <w:rPr>
          <w:sz w:val="16"/>
          <w:szCs w:val="16"/>
          <w:b/>
          <w:bCs/>
          <w:spacing w:val="-7"/>
          <w:position w:val="-1"/>
        </w:rPr>
        <w:t>2025年3月29日全国事业单位联考C</w:t>
      </w:r>
      <w:r>
        <w:rPr>
          <w:sz w:val="16"/>
          <w:szCs w:val="16"/>
          <w:spacing w:val="-18"/>
          <w:position w:val="-1"/>
        </w:rPr>
        <w:t xml:space="preserve"> </w:t>
      </w:r>
      <w:r>
        <w:rPr>
          <w:sz w:val="16"/>
          <w:szCs w:val="16"/>
          <w:b/>
          <w:bCs/>
          <w:spacing w:val="-7"/>
          <w:position w:val="-1"/>
        </w:rPr>
        <w:t>类《职业能力倾向测验》笔试试题(广西/贵州/海南/黑龙江/湖北/吉林/江西/宁夏</w:t>
      </w:r>
      <w:r>
        <w:rPr>
          <w:sz w:val="16"/>
          <w:szCs w:val="16"/>
          <w:spacing w:val="-7"/>
          <w:position w:val="-1"/>
        </w:rPr>
        <w:t>/山西/新疆/云….</w:t>
      </w:r>
      <w:r>
        <w:rPr>
          <w:sz w:val="16"/>
          <w:szCs w:val="16"/>
          <w:position w:val="-1"/>
        </w:rPr>
        <w:t xml:space="preserve">  </w:t>
      </w:r>
      <w:r>
        <w:rPr>
          <w:sz w:val="21"/>
          <w:szCs w:val="21"/>
          <w:b/>
          <w:bCs/>
          <w:spacing w:val="-1"/>
        </w:rPr>
        <w:t>子</w:t>
      </w:r>
      <w:r>
        <w:rPr>
          <w:rFonts w:ascii="Arial" w:hAnsi="Arial" w:eastAsia="Arial" w:cs="Arial"/>
          <w:sz w:val="21"/>
          <w:szCs w:val="21"/>
          <w:b/>
          <w:bCs/>
          <w:spacing w:val="-1"/>
        </w:rPr>
        <w:t>Li+,     </w:t>
      </w:r>
      <w:r>
        <w:rPr>
          <w:sz w:val="21"/>
          <w:szCs w:val="21"/>
          <w:b/>
          <w:bCs/>
          <w:spacing w:val="-1"/>
        </w:rPr>
        <w:t>在电场力作用下，锂离子由正极移动到负极，</w:t>
      </w:r>
      <w:r>
        <w:rPr>
          <w:sz w:val="21"/>
          <w:szCs w:val="21"/>
          <w:b/>
          <w:bCs/>
          <w:spacing w:val="-2"/>
        </w:rPr>
        <w:t>与负极的碳原子发生化学反应。从正极转移到</w:t>
      </w:r>
    </w:p>
    <w:p>
      <w:pPr>
        <w:pStyle w:val="BodyText"/>
        <w:ind w:left="323"/>
        <w:spacing w:before="1" w:line="212" w:lineRule="auto"/>
        <w:rPr>
          <w:sz w:val="21"/>
          <w:szCs w:val="21"/>
        </w:rPr>
      </w:pPr>
      <w:r>
        <w:rPr>
          <w:sz w:val="21"/>
          <w:szCs w:val="21"/>
          <w:b/>
          <w:bCs/>
          <w:spacing w:val="-2"/>
        </w:rPr>
        <w:t>负极的锂离子越多，这个电池可存储的能量就越多。因此，锂离子电池充电时锂离子从正极向负极运</w:t>
      </w:r>
    </w:p>
    <w:p>
      <w:pPr>
        <w:pStyle w:val="BodyText"/>
        <w:ind w:left="320"/>
        <w:spacing w:before="60" w:line="213" w:lineRule="auto"/>
        <w:rPr>
          <w:sz w:val="21"/>
          <w:szCs w:val="21"/>
        </w:rPr>
      </w:pPr>
      <w:r>
        <w:rPr>
          <w:sz w:val="21"/>
          <w:szCs w:val="21"/>
          <w:spacing w:val="-1"/>
        </w:rPr>
        <w:t>动，而不是从负极向正极运动。</w:t>
      </w:r>
    </w:p>
    <w:p>
      <w:pPr>
        <w:pStyle w:val="BodyText"/>
        <w:ind w:left="320"/>
        <w:spacing w:before="197" w:line="213" w:lineRule="auto"/>
        <w:rPr>
          <w:sz w:val="21"/>
          <w:szCs w:val="21"/>
        </w:rPr>
      </w:pPr>
      <w:r>
        <w:rPr>
          <w:rFonts w:ascii="SimSun" w:hAnsi="SimSun" w:eastAsia="SimSun" w:cs="SimSun"/>
          <w:sz w:val="21"/>
          <w:szCs w:val="21"/>
        </w:rPr>
        <w:t>D</w:t>
      </w:r>
      <w:r>
        <w:rPr>
          <w:rFonts w:ascii="SimSun" w:hAnsi="SimSun" w:eastAsia="SimSun" w:cs="SimSun"/>
          <w:sz w:val="21"/>
          <w:szCs w:val="21"/>
          <w:spacing w:val="-34"/>
        </w:rPr>
        <w:t xml:space="preserve"> </w:t>
      </w:r>
      <w:r>
        <w:rPr>
          <w:sz w:val="21"/>
          <w:szCs w:val="21"/>
        </w:rPr>
        <w:t>项错误，猫眼门镜，是装在住宅户门上的一种小型光学仪器，便于居民观察户外情况。门镜是由两块</w:t>
      </w:r>
    </w:p>
    <w:p>
      <w:pPr>
        <w:pStyle w:val="BodyText"/>
        <w:ind w:left="320"/>
        <w:spacing w:before="57" w:line="213" w:lineRule="auto"/>
        <w:rPr>
          <w:sz w:val="21"/>
          <w:szCs w:val="21"/>
        </w:rPr>
      </w:pPr>
      <w:r>
        <w:rPr>
          <w:sz w:val="21"/>
          <w:szCs w:val="21"/>
        </w:rPr>
        <w:t>透镜组合而成，门外一侧的镜子是凹透镜；门内的镜子是凸透镜。当从门外向里看时，室内的景物通</w:t>
      </w:r>
    </w:p>
    <w:p>
      <w:pPr>
        <w:pStyle w:val="BodyText"/>
        <w:ind w:left="320"/>
        <w:spacing w:before="58" w:line="213" w:lineRule="auto"/>
        <w:rPr>
          <w:sz w:val="21"/>
          <w:szCs w:val="21"/>
        </w:rPr>
      </w:pPr>
      <w:r>
        <w:rPr>
          <w:sz w:val="21"/>
          <w:szCs w:val="21"/>
        </w:rPr>
        <w:t>过门内凸透镜会聚后的折射光束在尚未成像之前就落到门外发散的凹透镜上，最后得到的正立虚像距</w:t>
      </w:r>
    </w:p>
    <w:p>
      <w:pPr>
        <w:pStyle w:val="BodyText"/>
        <w:ind w:left="320"/>
        <w:spacing w:before="57" w:line="213" w:lineRule="auto"/>
        <w:rPr>
          <w:sz w:val="21"/>
          <w:szCs w:val="21"/>
        </w:rPr>
      </w:pPr>
      <w:r>
        <w:rPr>
          <w:sz w:val="21"/>
          <w:szCs w:val="21"/>
          <w:spacing w:val="1"/>
        </w:rPr>
        <w:t>离门外的透镜很近，又由于门镜的孔径很小，室外的人不得</w:t>
      </w:r>
      <w:r>
        <w:rPr>
          <w:sz w:val="21"/>
          <w:szCs w:val="21"/>
        </w:rPr>
        <w:t>不贴近门镜看，人眼与像之间的距离远小</w:t>
      </w:r>
    </w:p>
    <w:p>
      <w:pPr>
        <w:pStyle w:val="BodyText"/>
        <w:ind w:left="320"/>
        <w:spacing w:before="58" w:line="213" w:lineRule="auto"/>
        <w:rPr>
          <w:sz w:val="21"/>
          <w:szCs w:val="21"/>
        </w:rPr>
      </w:pPr>
      <w:r>
        <w:rPr>
          <w:sz w:val="21"/>
          <w:szCs w:val="21"/>
          <w:spacing w:val="5"/>
        </w:rPr>
        <w:t>于正常人眼的近点(近点是人眼能够看清楚物体的最小距离),对于室外的窥视者，室内的一切就看不</w:t>
      </w:r>
    </w:p>
    <w:p>
      <w:pPr>
        <w:pStyle w:val="BodyText"/>
        <w:ind w:left="320"/>
        <w:spacing w:before="58" w:line="213" w:lineRule="auto"/>
        <w:rPr>
          <w:sz w:val="21"/>
          <w:szCs w:val="21"/>
        </w:rPr>
      </w:pPr>
      <w:r>
        <w:rPr>
          <w:sz w:val="21"/>
          <w:szCs w:val="21"/>
        </w:rPr>
        <w:t>到了。因此，门外一侧物镜安装为凹透镜，而</w:t>
      </w:r>
      <w:r>
        <w:rPr>
          <w:sz w:val="21"/>
          <w:szCs w:val="21"/>
          <w:spacing w:val="-1"/>
        </w:rPr>
        <w:t>不是凸透镜。</w:t>
      </w:r>
    </w:p>
    <w:p>
      <w:pPr>
        <w:pStyle w:val="BodyText"/>
        <w:ind w:left="323"/>
        <w:spacing w:before="224" w:line="222" w:lineRule="auto"/>
        <w:rPr>
          <w:rFonts w:ascii="SimSun" w:hAnsi="SimSun" w:eastAsia="SimSun" w:cs="SimSun"/>
          <w:sz w:val="21"/>
          <w:szCs w:val="21"/>
        </w:rPr>
      </w:pPr>
      <w:r>
        <w:rPr>
          <w:sz w:val="21"/>
          <w:szCs w:val="21"/>
          <w:b/>
          <w:bCs/>
          <w:spacing w:val="-5"/>
        </w:rPr>
        <w:t>故正确答案为</w:t>
      </w:r>
      <w:r>
        <w:rPr>
          <w:rFonts w:ascii="SimSun" w:hAnsi="SimSun" w:eastAsia="SimSun" w:cs="SimSun"/>
          <w:sz w:val="21"/>
          <w:szCs w:val="21"/>
          <w:b/>
          <w:bCs/>
          <w:spacing w:val="-5"/>
        </w:rPr>
        <w:t>B。</w:t>
      </w:r>
    </w:p>
    <w:p>
      <w:pPr>
        <w:pStyle w:val="BodyText"/>
        <w:ind w:left="320"/>
        <w:spacing w:before="199" w:line="222" w:lineRule="auto"/>
        <w:rPr>
          <w:sz w:val="21"/>
          <w:szCs w:val="21"/>
        </w:rPr>
      </w:pPr>
      <w:r>
        <w:rPr>
          <w:rFonts w:ascii="SimSun" w:hAnsi="SimSun" w:eastAsia="SimSun" w:cs="SimSun"/>
          <w:sz w:val="21"/>
          <w:szCs w:val="21"/>
          <w:spacing w:val="-7"/>
        </w:rPr>
        <w:t>12</w:t>
      </w:r>
      <w:r>
        <w:rPr>
          <w:rFonts w:ascii="SimSun" w:hAnsi="SimSun" w:eastAsia="SimSun" w:cs="SimSun"/>
          <w:sz w:val="21"/>
          <w:szCs w:val="21"/>
          <w:spacing w:val="27"/>
        </w:rPr>
        <w:t xml:space="preserve">   </w:t>
      </w:r>
      <w:r>
        <w:rPr>
          <w:sz w:val="21"/>
          <w:szCs w:val="21"/>
          <w:b/>
          <w:bCs/>
          <w:spacing w:val="-7"/>
        </w:rPr>
        <w:t>本题考查科技常识。</w:t>
      </w:r>
    </w:p>
    <w:p>
      <w:pPr>
        <w:pStyle w:val="BodyText"/>
        <w:ind w:left="920" w:right="692"/>
        <w:spacing w:before="178" w:line="271" w:lineRule="auto"/>
        <w:rPr>
          <w:sz w:val="21"/>
          <w:szCs w:val="21"/>
        </w:rPr>
      </w:pPr>
      <w:r>
        <w:rPr>
          <w:rFonts w:ascii="Times New Roman" w:hAnsi="Times New Roman" w:eastAsia="Times New Roman" w:cs="Times New Roman"/>
          <w:sz w:val="21"/>
          <w:szCs w:val="21"/>
        </w:rPr>
        <w:t>A</w:t>
      </w:r>
      <w:r>
        <w:rPr>
          <w:sz w:val="21"/>
          <w:szCs w:val="21"/>
        </w:rPr>
        <w:t>项正确，食盐溶于水后食盐的分子打破了水分子之间的联系，使得本来可以形成有序的氢键，进而产</w:t>
      </w:r>
      <w:r>
        <w:rPr>
          <w:sz w:val="21"/>
          <w:szCs w:val="21"/>
          <w:spacing w:val="12"/>
        </w:rPr>
        <w:t xml:space="preserve"> </w:t>
      </w:r>
      <w:r>
        <w:rPr>
          <w:sz w:val="21"/>
          <w:szCs w:val="21"/>
          <w:spacing w:val="1"/>
        </w:rPr>
        <w:t>生晶体的水分子被打破了连接，不得不继续做无规则的热</w:t>
      </w:r>
      <w:r>
        <w:rPr>
          <w:sz w:val="21"/>
          <w:szCs w:val="21"/>
        </w:rPr>
        <w:t>运动，直到温度降得更低，这就使得食盐溶</w:t>
      </w:r>
      <w:r>
        <w:rPr>
          <w:sz w:val="21"/>
          <w:szCs w:val="21"/>
        </w:rPr>
        <w:t xml:space="preserve">  </w:t>
      </w:r>
      <w:r>
        <w:rPr>
          <w:sz w:val="21"/>
          <w:szCs w:val="21"/>
        </w:rPr>
        <w:t>于水可使水的凝固点降低。因此盐水凝固点更低，同样温度和体积的淡水比海</w:t>
      </w:r>
      <w:r>
        <w:rPr>
          <w:sz w:val="21"/>
          <w:szCs w:val="21"/>
          <w:spacing w:val="-1"/>
        </w:rPr>
        <w:t>水更易结冰。</w:t>
      </w:r>
    </w:p>
    <w:p>
      <w:pPr>
        <w:pStyle w:val="BodyText"/>
        <w:ind w:left="920" w:right="695"/>
        <w:spacing w:before="146" w:line="261" w:lineRule="auto"/>
        <w:rPr>
          <w:sz w:val="21"/>
          <w:szCs w:val="21"/>
        </w:rPr>
      </w:pPr>
      <w:r>
        <w:rPr>
          <w:rFonts w:ascii="Times New Roman" w:hAnsi="Times New Roman" w:eastAsia="Times New Roman" w:cs="Times New Roman"/>
          <w:sz w:val="21"/>
          <w:szCs w:val="21"/>
          <w:spacing w:val="1"/>
        </w:rPr>
        <w:t>B</w:t>
      </w:r>
      <w:r>
        <w:rPr>
          <w:sz w:val="21"/>
          <w:szCs w:val="21"/>
          <w:spacing w:val="1"/>
        </w:rPr>
        <w:t>项正确，菠菜中含有丰富的草酸、草酸钠，</w:t>
      </w:r>
      <w:r>
        <w:rPr>
          <w:sz w:val="21"/>
          <w:szCs w:val="21"/>
        </w:rPr>
        <w:t>豆腐中含有较多的钙盐，如硫酸钙等成分。草酸和钙盐可</w:t>
      </w:r>
      <w:r>
        <w:rPr>
          <w:sz w:val="21"/>
          <w:szCs w:val="21"/>
        </w:rPr>
        <w:t xml:space="preserve"> </w:t>
      </w:r>
      <w:r>
        <w:rPr>
          <w:sz w:val="21"/>
          <w:szCs w:val="21"/>
        </w:rPr>
        <w:t>以发生复分解反应，生成草酸钙沉淀等物质。草酸钙是人体内</w:t>
      </w:r>
      <w:r>
        <w:rPr>
          <w:sz w:val="21"/>
          <w:szCs w:val="21"/>
          <w:spacing w:val="-1"/>
        </w:rPr>
        <w:t>不能吸收的沉淀物，容易引发结石。</w:t>
      </w:r>
    </w:p>
    <w:p>
      <w:pPr>
        <w:pStyle w:val="BodyText"/>
        <w:ind w:left="920" w:right="715"/>
        <w:spacing w:before="157" w:line="252" w:lineRule="auto"/>
        <w:rPr>
          <w:sz w:val="21"/>
          <w:szCs w:val="21"/>
        </w:rPr>
      </w:pPr>
      <w:r>
        <w:rPr>
          <w:rFonts w:ascii="Times New Roman" w:hAnsi="Times New Roman" w:eastAsia="Times New Roman" w:cs="Times New Roman"/>
          <w:sz w:val="21"/>
          <w:szCs w:val="21"/>
        </w:rPr>
        <w:t>C</w:t>
      </w:r>
      <w:r>
        <w:rPr>
          <w:sz w:val="21"/>
          <w:szCs w:val="21"/>
        </w:rPr>
        <w:t>项正确，食盐中常含有氯化镁，氯化镁具有吸水性，在空气中容易发生潮解。食盐提纯后，食盐的主</w:t>
      </w:r>
      <w:r>
        <w:rPr>
          <w:sz w:val="21"/>
          <w:szCs w:val="21"/>
        </w:rPr>
        <w:t xml:space="preserve"> </w:t>
      </w:r>
      <w:r>
        <w:rPr>
          <w:sz w:val="21"/>
          <w:szCs w:val="21"/>
          <w:spacing w:val="-1"/>
        </w:rPr>
        <w:t>要成分变成了纯氯化钠，纯的氯化钠在空气中</w:t>
      </w:r>
      <w:r>
        <w:rPr>
          <w:sz w:val="21"/>
          <w:szCs w:val="21"/>
          <w:spacing w:val="-2"/>
        </w:rPr>
        <w:t>没有潮解现象。</w:t>
      </w:r>
    </w:p>
    <w:p>
      <w:pPr>
        <w:pStyle w:val="BodyText"/>
        <w:ind w:left="920" w:right="715"/>
        <w:spacing w:before="177" w:line="252"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项错误，太阳能电池板的主要材料是硅</w:t>
      </w:r>
      <w:r>
        <w:rPr>
          <w:sz w:val="21"/>
          <w:szCs w:val="21"/>
          <w:spacing w:val="-1"/>
        </w:rPr>
        <w:t xml:space="preserve"> </w:t>
      </w:r>
      <w:r>
        <w:rPr>
          <w:rFonts w:ascii="SimSun" w:hAnsi="SimSun" w:eastAsia="SimSun" w:cs="SimSun"/>
          <w:sz w:val="21"/>
          <w:szCs w:val="21"/>
          <w:spacing w:val="-1"/>
        </w:rPr>
        <w:t>(Si</w:t>
      </w:r>
      <w:r>
        <w:rPr>
          <w:rFonts w:ascii="SimSun" w:hAnsi="SimSun" w:eastAsia="SimSun" w:cs="SimSun"/>
          <w:sz w:val="21"/>
          <w:szCs w:val="21"/>
          <w:spacing w:val="-2"/>
        </w:rPr>
        <w:t>), </w:t>
      </w:r>
      <w:r>
        <w:rPr>
          <w:sz w:val="21"/>
          <w:szCs w:val="21"/>
          <w:spacing w:val="-2"/>
        </w:rPr>
        <w:t>而非二氧化硅</w:t>
      </w:r>
      <w:r>
        <w:rPr>
          <w:sz w:val="21"/>
          <w:szCs w:val="21"/>
          <w:spacing w:val="-2"/>
        </w:rPr>
        <w:t xml:space="preserve"> </w:t>
      </w:r>
      <w:r>
        <w:rPr>
          <w:rFonts w:ascii="SimSun" w:hAnsi="SimSun" w:eastAsia="SimSun" w:cs="SimSun"/>
          <w:sz w:val="21"/>
          <w:szCs w:val="21"/>
          <w:spacing w:val="-2"/>
        </w:rPr>
        <w:t>(SiO</w:t>
      </w:r>
      <w:r>
        <w:rPr>
          <w:rFonts w:ascii="Calibri" w:hAnsi="Calibri" w:eastAsia="Calibri" w:cs="Calibri"/>
          <w:sz w:val="21"/>
          <w:szCs w:val="21"/>
          <w:spacing w:val="-2"/>
        </w:rPr>
        <w:t>₂</w:t>
      </w:r>
      <w:r>
        <w:rPr>
          <w:rFonts w:ascii="SimSun" w:hAnsi="SimSun" w:eastAsia="SimSun" w:cs="SimSun"/>
          <w:sz w:val="21"/>
          <w:szCs w:val="21"/>
          <w:spacing w:val="-2"/>
        </w:rPr>
        <w:t>)。 </w:t>
      </w:r>
      <w:r>
        <w:rPr>
          <w:sz w:val="21"/>
          <w:szCs w:val="21"/>
          <w:spacing w:val="-2"/>
        </w:rPr>
        <w:t>硅是太阳能电池中最常用的半</w:t>
      </w:r>
      <w:r>
        <w:rPr>
          <w:sz w:val="21"/>
          <w:szCs w:val="21"/>
        </w:rPr>
        <w:t xml:space="preserve"> </w:t>
      </w:r>
      <w:r>
        <w:rPr>
          <w:sz w:val="21"/>
          <w:szCs w:val="21"/>
        </w:rPr>
        <w:t>导体材料，主要是因为其光电转换效率较高，稳定</w:t>
      </w:r>
      <w:r>
        <w:rPr>
          <w:sz w:val="21"/>
          <w:szCs w:val="21"/>
          <w:spacing w:val="-1"/>
        </w:rPr>
        <w:t>性较好，寿命长，且生产技术成熟。</w:t>
      </w:r>
    </w:p>
    <w:p>
      <w:pPr>
        <w:pStyle w:val="BodyText"/>
        <w:ind w:left="923"/>
        <w:spacing w:before="163" w:line="213" w:lineRule="auto"/>
        <w:rPr>
          <w:rFonts w:ascii="SimSun" w:hAnsi="SimSun" w:eastAsia="SimSun" w:cs="SimSun"/>
          <w:sz w:val="21"/>
          <w:szCs w:val="21"/>
        </w:rPr>
      </w:pPr>
      <w:r>
        <w:rPr>
          <w:sz w:val="21"/>
          <w:szCs w:val="21"/>
          <w:b/>
          <w:bCs/>
          <w:spacing w:val="-4"/>
        </w:rPr>
        <w:t>本题为选非题，故正确答案为</w:t>
      </w:r>
      <w:r>
        <w:rPr>
          <w:rFonts w:ascii="Times New Roman" w:hAnsi="Times New Roman" w:eastAsia="Times New Roman" w:cs="Times New Roman"/>
          <w:sz w:val="21"/>
          <w:szCs w:val="21"/>
          <w:b/>
          <w:bCs/>
          <w:spacing w:val="-4"/>
        </w:rPr>
        <w:t>D</w:t>
      </w:r>
      <w:r>
        <w:rPr>
          <w:rFonts w:ascii="SimSun" w:hAnsi="SimSun" w:eastAsia="SimSun" w:cs="SimSun"/>
          <w:sz w:val="21"/>
          <w:szCs w:val="21"/>
          <w:b/>
          <w:bCs/>
          <w:spacing w:val="-4"/>
        </w:rPr>
        <w:t>。</w:t>
      </w:r>
    </w:p>
    <w:p>
      <w:pPr>
        <w:pStyle w:val="BodyText"/>
        <w:ind w:left="323"/>
        <w:spacing w:before="229" w:line="222" w:lineRule="auto"/>
        <w:outlineLvl w:val="4"/>
        <w:rPr>
          <w:sz w:val="21"/>
          <w:szCs w:val="21"/>
        </w:rPr>
      </w:pPr>
      <w:r>
        <w:rPr>
          <w:rFonts w:ascii="SimSun" w:hAnsi="SimSun" w:eastAsia="SimSun" w:cs="SimSun"/>
          <w:sz w:val="21"/>
          <w:szCs w:val="21"/>
          <w:b/>
          <w:bCs/>
          <w:spacing w:val="-8"/>
        </w:rPr>
        <w:t>13</w:t>
      </w:r>
      <w:r>
        <w:rPr>
          <w:rFonts w:ascii="SimSun" w:hAnsi="SimSun" w:eastAsia="SimSun" w:cs="SimSun"/>
          <w:sz w:val="21"/>
          <w:szCs w:val="21"/>
          <w:spacing w:val="28"/>
        </w:rPr>
        <w:t xml:space="preserve">   </w:t>
      </w:r>
      <w:r>
        <w:rPr>
          <w:sz w:val="21"/>
          <w:szCs w:val="21"/>
          <w:b/>
          <w:bCs/>
          <w:spacing w:val="-8"/>
        </w:rPr>
        <w:t>本题考查科技常识。</w:t>
      </w:r>
    </w:p>
    <w:p>
      <w:pPr>
        <w:pStyle w:val="BodyText"/>
        <w:ind w:left="920" w:right="677"/>
        <w:spacing w:before="189" w:line="266" w:lineRule="auto"/>
        <w:rPr>
          <w:sz w:val="21"/>
          <w:szCs w:val="21"/>
        </w:rPr>
      </w:pPr>
      <w:r>
        <w:rPr>
          <w:rFonts w:ascii="Times New Roman" w:hAnsi="Times New Roman" w:eastAsia="Times New Roman" w:cs="Times New Roman"/>
          <w:sz w:val="21"/>
          <w:szCs w:val="21"/>
          <w:spacing w:val="1"/>
        </w:rPr>
        <w:t>A</w:t>
      </w:r>
      <w:r>
        <w:rPr>
          <w:sz w:val="21"/>
          <w:szCs w:val="21"/>
          <w:spacing w:val="1"/>
        </w:rPr>
        <w:t>项错误，造纸厂在生产过程中带来的主要污染物为有机废水</w:t>
      </w:r>
      <w:r>
        <w:rPr>
          <w:sz w:val="21"/>
          <w:szCs w:val="21"/>
        </w:rPr>
        <w:t>、硫化物和悬浮物等，氰化物并非其典型</w:t>
      </w:r>
      <w:r>
        <w:rPr>
          <w:sz w:val="21"/>
          <w:szCs w:val="21"/>
        </w:rPr>
        <w:t xml:space="preserve"> </w:t>
      </w:r>
      <w:r>
        <w:rPr>
          <w:sz w:val="21"/>
          <w:szCs w:val="21"/>
          <w:spacing w:val="-7"/>
        </w:rPr>
        <w:t>排放物。</w:t>
      </w:r>
    </w:p>
    <w:p>
      <w:pPr>
        <w:pStyle w:val="BodyText"/>
        <w:ind w:left="920" w:right="714"/>
        <w:spacing w:before="145"/>
        <w:rPr>
          <w:sz w:val="21"/>
          <w:szCs w:val="21"/>
        </w:rPr>
      </w:pPr>
      <w:r>
        <w:rPr>
          <w:rFonts w:ascii="Times New Roman" w:hAnsi="Times New Roman" w:eastAsia="Times New Roman" w:cs="Times New Roman"/>
          <w:sz w:val="21"/>
          <w:szCs w:val="21"/>
        </w:rPr>
        <w:t>B</w:t>
      </w:r>
      <w:r>
        <w:rPr>
          <w:sz w:val="21"/>
          <w:szCs w:val="21"/>
        </w:rPr>
        <w:t>项错误，炼焦厂炼焦生产过程中会产生大量颗粒物、</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O2</w:t>
      </w:r>
      <w:r>
        <w:rPr>
          <w:rFonts w:ascii="Times New Roman" w:hAnsi="Times New Roman" w:eastAsia="Times New Roman" w:cs="Times New Roman"/>
          <w:sz w:val="21"/>
          <w:szCs w:val="21"/>
          <w:spacing w:val="17"/>
        </w:rPr>
        <w:t xml:space="preserve"> </w:t>
      </w:r>
      <w:r>
        <w:rPr>
          <w:sz w:val="21"/>
          <w:szCs w:val="21"/>
          <w:spacing w:val="-1"/>
        </w:rPr>
        <w:t>等多种污染物，煤炭干馏时产生的煤气也含</w:t>
      </w:r>
      <w:r>
        <w:rPr>
          <w:sz w:val="21"/>
          <w:szCs w:val="21"/>
        </w:rPr>
        <w:t xml:space="preserve"> </w:t>
      </w:r>
      <w:r>
        <w:rPr>
          <w:sz w:val="21"/>
          <w:szCs w:val="21"/>
          <w:spacing w:val="-1"/>
        </w:rPr>
        <w:t>有氰化氢</w:t>
      </w:r>
      <w:r>
        <w:rPr>
          <w:sz w:val="21"/>
          <w:szCs w:val="21"/>
          <w:spacing w:val="-1"/>
        </w:rPr>
        <w:t xml:space="preserve"> </w:t>
      </w:r>
      <w:r>
        <w:rPr>
          <w:rFonts w:ascii="Arial" w:hAnsi="Arial" w:eastAsia="Arial" w:cs="Arial"/>
          <w:sz w:val="21"/>
          <w:szCs w:val="21"/>
          <w:spacing w:val="-1"/>
        </w:rPr>
        <w:t>(HCN),    </w:t>
      </w:r>
      <w:r>
        <w:rPr>
          <w:sz w:val="21"/>
          <w:szCs w:val="21"/>
          <w:spacing w:val="-1"/>
        </w:rPr>
        <w:t>但炼焦厂的氰化物排放量相对电镀行业较低。</w:t>
      </w:r>
    </w:p>
    <w:p>
      <w:pPr>
        <w:pStyle w:val="BodyText"/>
        <w:ind w:left="920" w:right="715"/>
        <w:spacing w:before="204" w:line="242" w:lineRule="auto"/>
        <w:rPr>
          <w:sz w:val="21"/>
          <w:szCs w:val="21"/>
        </w:rPr>
      </w:pPr>
      <w:r>
        <w:rPr>
          <w:rFonts w:ascii="SimSun" w:hAnsi="SimSun" w:eastAsia="SimSun" w:cs="SimSun"/>
          <w:sz w:val="21"/>
          <w:szCs w:val="21"/>
        </w:rPr>
        <w:t>C</w:t>
      </w:r>
      <w:r>
        <w:rPr>
          <w:rFonts w:ascii="SimSun" w:hAnsi="SimSun" w:eastAsia="SimSun" w:cs="SimSun"/>
          <w:sz w:val="21"/>
          <w:szCs w:val="21"/>
          <w:spacing w:val="-54"/>
        </w:rPr>
        <w:t xml:space="preserve"> </w:t>
      </w:r>
      <w:r>
        <w:rPr>
          <w:sz w:val="21"/>
          <w:szCs w:val="21"/>
        </w:rPr>
        <w:t>项错误，水泥厂最主要的污染物是粉尘、二氧化硫、一氧化碳等</w:t>
      </w:r>
      <w:r>
        <w:rPr>
          <w:sz w:val="21"/>
          <w:szCs w:val="21"/>
          <w:spacing w:val="-1"/>
        </w:rPr>
        <w:t>，会产生较多的固态颗粒物污染。水</w:t>
      </w:r>
      <w:r>
        <w:rPr>
          <w:sz w:val="21"/>
          <w:szCs w:val="21"/>
        </w:rPr>
        <w:t xml:space="preserve"> </w:t>
      </w:r>
      <w:r>
        <w:rPr>
          <w:sz w:val="21"/>
          <w:szCs w:val="21"/>
          <w:spacing w:val="-3"/>
        </w:rPr>
        <w:t>泥厂的氰化物排放量极低。</w:t>
      </w:r>
    </w:p>
    <w:p>
      <w:pPr>
        <w:pStyle w:val="BodyText"/>
        <w:ind w:left="920" w:right="715"/>
        <w:spacing w:before="190" w:line="251" w:lineRule="auto"/>
        <w:rPr>
          <w:sz w:val="21"/>
          <w:szCs w:val="21"/>
        </w:rPr>
      </w:pPr>
      <w:r>
        <w:rPr>
          <w:rFonts w:ascii="SimSun" w:hAnsi="SimSun" w:eastAsia="SimSun" w:cs="SimSun"/>
          <w:sz w:val="21"/>
          <w:szCs w:val="21"/>
        </w:rPr>
        <w:t>D</w:t>
      </w:r>
      <w:r>
        <w:rPr>
          <w:rFonts w:ascii="SimSun" w:hAnsi="SimSun" w:eastAsia="SimSun" w:cs="SimSun"/>
          <w:sz w:val="21"/>
          <w:szCs w:val="21"/>
          <w:spacing w:val="-56"/>
        </w:rPr>
        <w:t xml:space="preserve"> </w:t>
      </w:r>
      <w:r>
        <w:rPr>
          <w:sz w:val="21"/>
          <w:szCs w:val="21"/>
        </w:rPr>
        <w:t>项正确，电镀厂的含氰废气主要来源于电镀生产过程中使用的各种氰</w:t>
      </w:r>
      <w:r>
        <w:rPr>
          <w:sz w:val="21"/>
          <w:szCs w:val="21"/>
          <w:spacing w:val="-1"/>
        </w:rPr>
        <w:t>化物电镀液，如氰化镀铜、氰化</w:t>
      </w:r>
      <w:r>
        <w:rPr>
          <w:sz w:val="21"/>
          <w:szCs w:val="21"/>
        </w:rPr>
        <w:t xml:space="preserve"> </w:t>
      </w:r>
      <w:r>
        <w:rPr>
          <w:sz w:val="21"/>
          <w:szCs w:val="21"/>
          <w:spacing w:val="1"/>
        </w:rPr>
        <w:t>镀镉、氰化镀银等工艺环节。在这些电镀过程中，氰化物会</w:t>
      </w:r>
      <w:r>
        <w:rPr>
          <w:sz w:val="21"/>
          <w:szCs w:val="21"/>
        </w:rPr>
        <w:t>逐渐分解挥发，形成含氰废气排放到空气</w:t>
      </w:r>
      <w:r>
        <w:rPr>
          <w:sz w:val="21"/>
          <w:szCs w:val="21"/>
        </w:rPr>
        <w:t xml:space="preserve">  </w:t>
      </w:r>
      <w:r>
        <w:rPr>
          <w:sz w:val="21"/>
          <w:szCs w:val="21"/>
          <w:spacing w:val="1"/>
        </w:rPr>
        <w:t>中。此外，电镀液的搅拌、过滤、清洗以及废液处理等操作过程中也会产</w:t>
      </w:r>
      <w:r>
        <w:rPr>
          <w:sz w:val="21"/>
          <w:szCs w:val="21"/>
        </w:rPr>
        <w:t>生一定量的含氰废气，这些</w:t>
      </w:r>
      <w:r>
        <w:rPr>
          <w:sz w:val="21"/>
          <w:szCs w:val="21"/>
        </w:rPr>
        <w:t xml:space="preserve">  </w:t>
      </w:r>
      <w:r>
        <w:rPr>
          <w:sz w:val="21"/>
          <w:szCs w:val="21"/>
          <w:spacing w:val="-1"/>
        </w:rPr>
        <w:t>都会对大气产生严重污染。因此，应首先对电镀厂开展调查。</w:t>
      </w:r>
    </w:p>
    <w:p>
      <w:pPr>
        <w:pStyle w:val="BodyText"/>
        <w:ind w:left="920"/>
        <w:spacing w:before="217"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20"/>
        <w:spacing w:before="209" w:line="222" w:lineRule="auto"/>
        <w:rPr>
          <w:sz w:val="21"/>
          <w:szCs w:val="21"/>
        </w:rPr>
      </w:pPr>
      <w:r>
        <w:rPr>
          <w:rFonts w:ascii="SimSun" w:hAnsi="SimSun" w:eastAsia="SimSun" w:cs="SimSun"/>
          <w:sz w:val="21"/>
          <w:szCs w:val="21"/>
          <w:spacing w:val="-6"/>
        </w:rPr>
        <w:t>14</w:t>
      </w:r>
      <w:r>
        <w:rPr>
          <w:rFonts w:ascii="SimSun" w:hAnsi="SimSun" w:eastAsia="SimSun" w:cs="SimSun"/>
          <w:sz w:val="21"/>
          <w:szCs w:val="21"/>
          <w:spacing w:val="32"/>
        </w:rPr>
        <w:t xml:space="preserve">   </w:t>
      </w:r>
      <w:r>
        <w:rPr>
          <w:sz w:val="21"/>
          <w:szCs w:val="21"/>
          <w:spacing w:val="-6"/>
        </w:rPr>
        <w:t>本题考查地理国情。</w:t>
      </w:r>
    </w:p>
    <w:p>
      <w:pPr>
        <w:pStyle w:val="BodyText"/>
        <w:ind w:left="920" w:right="744"/>
        <w:spacing w:before="176" w:line="270" w:lineRule="auto"/>
        <w:rPr>
          <w:sz w:val="21"/>
          <w:szCs w:val="21"/>
        </w:rPr>
      </w:pPr>
      <w:r>
        <w:rPr>
          <w:rFonts w:ascii="Times New Roman" w:hAnsi="Times New Roman" w:eastAsia="Times New Roman" w:cs="Times New Roman"/>
          <w:sz w:val="21"/>
          <w:szCs w:val="21"/>
          <w:spacing w:val="-1"/>
        </w:rPr>
        <w:t>A</w:t>
      </w:r>
      <w:r>
        <w:rPr>
          <w:sz w:val="21"/>
          <w:szCs w:val="21"/>
          <w:spacing w:val="-1"/>
        </w:rPr>
        <w:t>项正确，黄河三角洲，是指黄河入海口携带泥沙在渤海凹陷处沉积形成的冲积平原，其油气、卤水、</w:t>
      </w:r>
      <w:r>
        <w:rPr>
          <w:sz w:val="21"/>
          <w:szCs w:val="21"/>
          <w:spacing w:val="5"/>
        </w:rPr>
        <w:t xml:space="preserve"> </w:t>
      </w:r>
      <w:r>
        <w:rPr>
          <w:sz w:val="21"/>
          <w:szCs w:val="21"/>
          <w:spacing w:val="-1"/>
        </w:rPr>
        <w:t>土地资源丰富，中国的胜利油田即在黄河三角洲区域内。</w:t>
      </w:r>
    </w:p>
    <w:p>
      <w:pPr>
        <w:pStyle w:val="BodyText"/>
        <w:ind w:left="920" w:right="830"/>
        <w:spacing w:before="138" w:line="281" w:lineRule="auto"/>
        <w:rPr>
          <w:sz w:val="21"/>
          <w:szCs w:val="21"/>
        </w:rPr>
      </w:pPr>
      <w:r>
        <w:rPr>
          <w:rFonts w:ascii="Times New Roman" w:hAnsi="Times New Roman" w:eastAsia="Times New Roman" w:cs="Times New Roman"/>
          <w:sz w:val="21"/>
          <w:szCs w:val="21"/>
        </w:rPr>
        <w:t>B</w:t>
      </w:r>
      <w:r>
        <w:rPr>
          <w:sz w:val="21"/>
          <w:szCs w:val="21"/>
        </w:rPr>
        <w:t>项正确，尼罗河三角洲位于埃及北部，临地中海。由尼罗河携带的泥沙在入海口</w:t>
      </w:r>
      <w:r>
        <w:rPr>
          <w:sz w:val="21"/>
          <w:szCs w:val="21"/>
          <w:spacing w:val="-1"/>
        </w:rPr>
        <w:t>冲积而成，面积2.4</w:t>
      </w:r>
      <w:r>
        <w:rPr>
          <w:sz w:val="21"/>
          <w:szCs w:val="21"/>
        </w:rPr>
        <w:t xml:space="preserve"> </w:t>
      </w:r>
      <w:r>
        <w:rPr>
          <w:sz w:val="21"/>
          <w:szCs w:val="21"/>
          <w:spacing w:val="-3"/>
        </w:rPr>
        <w:t>万平方公里。</w:t>
      </w:r>
    </w:p>
    <w:p>
      <w:pPr>
        <w:pStyle w:val="BodyText"/>
        <w:ind w:left="920" w:right="678"/>
        <w:spacing w:before="110" w:line="277" w:lineRule="auto"/>
        <w:jc w:val="both"/>
        <w:rPr>
          <w:sz w:val="21"/>
          <w:szCs w:val="21"/>
        </w:rPr>
      </w:pPr>
      <w:r>
        <w:rPr>
          <w:rFonts w:ascii="SimSun" w:hAnsi="SimSun" w:eastAsia="SimSun" w:cs="SimSun"/>
          <w:sz w:val="21"/>
          <w:szCs w:val="21"/>
          <w:spacing w:val="1"/>
        </w:rPr>
        <w:t>C</w:t>
      </w:r>
      <w:r>
        <w:rPr>
          <w:rFonts w:ascii="SimSun" w:hAnsi="SimSun" w:eastAsia="SimSun" w:cs="SimSun"/>
          <w:sz w:val="21"/>
          <w:szCs w:val="21"/>
          <w:spacing w:val="-54"/>
        </w:rPr>
        <w:t xml:space="preserve"> </w:t>
      </w:r>
      <w:r>
        <w:rPr>
          <w:sz w:val="21"/>
          <w:szCs w:val="21"/>
          <w:spacing w:val="1"/>
        </w:rPr>
        <w:t>项错误，密西西比河三角洲是密西西比河携带的</w:t>
      </w:r>
      <w:r>
        <w:rPr>
          <w:sz w:val="21"/>
          <w:szCs w:val="21"/>
        </w:rPr>
        <w:t>泥沙在美国路易斯安那州南部的墨西哥湾向海注入形</w:t>
      </w:r>
      <w:r>
        <w:rPr>
          <w:sz w:val="21"/>
          <w:szCs w:val="21"/>
        </w:rPr>
        <w:t xml:space="preserve"> </w:t>
      </w:r>
      <w:r>
        <w:rPr>
          <w:sz w:val="21"/>
          <w:szCs w:val="21"/>
          <w:spacing w:val="-3"/>
        </w:rPr>
        <w:t>成的泥沙堆积三角洲。密西西比河三角洲属亚热带湿润气候，气候温和，雨量充沛。因此，选项中“密</w:t>
      </w:r>
      <w:r>
        <w:rPr>
          <w:sz w:val="21"/>
          <w:szCs w:val="21"/>
          <w:spacing w:val="6"/>
        </w:rPr>
        <w:t xml:space="preserve">  </w:t>
      </w:r>
      <w:r>
        <w:rPr>
          <w:sz w:val="21"/>
          <w:szCs w:val="21"/>
          <w:spacing w:val="-8"/>
        </w:rPr>
        <w:t>西西比河三角洲为温带海洋气候”表述错误。</w:t>
      </w:r>
    </w:p>
    <w:p>
      <w:pPr>
        <w:spacing w:line="277" w:lineRule="auto"/>
        <w:sectPr>
          <w:footerReference w:type="default" r:id="rId6"/>
          <w:pgSz w:w="11910" w:h="16840"/>
          <w:pgMar w:top="202" w:right="432" w:bottom="469" w:left="459" w:header="0" w:footer="239" w:gutter="0"/>
        </w:sectPr>
        <w:rPr>
          <w:sz w:val="21"/>
          <w:szCs w:val="21"/>
        </w:rPr>
      </w:pPr>
    </w:p>
    <w:p>
      <w:pPr>
        <w:pStyle w:val="BodyText"/>
        <w:ind w:left="320" w:hanging="310"/>
        <w:spacing w:before="47" w:line="270" w:lineRule="auto"/>
        <w:rPr>
          <w:sz w:val="21"/>
          <w:szCs w:val="21"/>
        </w:rPr>
      </w:pPr>
      <w:r>
        <w:rPr>
          <w:sz w:val="21"/>
          <w:szCs w:val="21"/>
          <w:spacing w:val="-5"/>
          <w:position w:val="2"/>
        </w:rPr>
        <w:t>2025/7/2314:46</w:t>
      </w:r>
      <w:r>
        <w:rPr>
          <w:sz w:val="21"/>
          <w:szCs w:val="21"/>
          <w:spacing w:val="-5"/>
          <w:position w:val="2"/>
        </w:rPr>
        <w:t xml:space="preserve">     </w:t>
      </w:r>
      <w:r>
        <w:rPr>
          <w:sz w:val="16"/>
          <w:szCs w:val="16"/>
          <w:spacing w:val="-5"/>
          <w:position w:val="-1"/>
        </w:rPr>
        <w:t>2025年3月29日全国事业单位联考C</w:t>
      </w:r>
      <w:r>
        <w:rPr>
          <w:sz w:val="16"/>
          <w:szCs w:val="16"/>
          <w:spacing w:val="-34"/>
          <w:position w:val="-1"/>
        </w:rPr>
        <w:t xml:space="preserve"> </w:t>
      </w:r>
      <w:r>
        <w:rPr>
          <w:sz w:val="16"/>
          <w:szCs w:val="16"/>
          <w:spacing w:val="-5"/>
          <w:position w:val="-1"/>
        </w:rPr>
        <w:t>类《职业能力倾向测验》笔试试题(广西/</w:t>
      </w:r>
      <w:r>
        <w:rPr>
          <w:sz w:val="16"/>
          <w:szCs w:val="16"/>
          <w:spacing w:val="-6"/>
          <w:position w:val="-1"/>
        </w:rPr>
        <w:t>贵州/海南/黑龙江/湖北/吉林/江西/宁夏/山西/新疆/云….</w:t>
      </w:r>
      <w:r>
        <w:rPr>
          <w:sz w:val="16"/>
          <w:szCs w:val="16"/>
          <w:position w:val="-1"/>
        </w:rPr>
        <w:t xml:space="preserve"> </w:t>
      </w:r>
      <w:r>
        <w:rPr>
          <w:rFonts w:ascii="SimSun" w:hAnsi="SimSun" w:eastAsia="SimSun" w:cs="SimSun"/>
          <w:sz w:val="21"/>
          <w:szCs w:val="21"/>
          <w:spacing w:val="1"/>
        </w:rPr>
        <w:t>D</w:t>
      </w:r>
      <w:r>
        <w:rPr>
          <w:rFonts w:ascii="SimSun" w:hAnsi="SimSun" w:eastAsia="SimSun" w:cs="SimSun"/>
          <w:sz w:val="21"/>
          <w:szCs w:val="21"/>
          <w:spacing w:val="-46"/>
        </w:rPr>
        <w:t xml:space="preserve"> </w:t>
      </w:r>
      <w:r>
        <w:rPr>
          <w:sz w:val="21"/>
          <w:szCs w:val="21"/>
          <w:spacing w:val="1"/>
        </w:rPr>
        <w:t>项正确，湄公河三角洲位于越南的最南端、柬埔</w:t>
      </w:r>
      <w:r>
        <w:rPr>
          <w:sz w:val="21"/>
          <w:szCs w:val="21"/>
        </w:rPr>
        <w:t>寨东南端，是越南最富饶的地方和越南人口最密集的</w:t>
      </w:r>
    </w:p>
    <w:p>
      <w:pPr>
        <w:pStyle w:val="BodyText"/>
        <w:ind w:left="320"/>
        <w:spacing w:before="14" w:line="213" w:lineRule="auto"/>
        <w:rPr>
          <w:sz w:val="21"/>
          <w:szCs w:val="21"/>
        </w:rPr>
      </w:pPr>
      <w:r>
        <w:rPr>
          <w:sz w:val="21"/>
          <w:szCs w:val="21"/>
          <w:spacing w:val="-1"/>
        </w:rPr>
        <w:t>地方，也是东南亚地区最大的平原。</w:t>
      </w:r>
    </w:p>
    <w:p>
      <w:pPr>
        <w:pStyle w:val="BodyText"/>
        <w:ind w:left="320"/>
        <w:spacing w:before="207" w:line="213" w:lineRule="auto"/>
        <w:rPr>
          <w:rFonts w:ascii="SimSun" w:hAnsi="SimSun" w:eastAsia="SimSun" w:cs="SimSun"/>
          <w:sz w:val="21"/>
          <w:szCs w:val="21"/>
        </w:rPr>
      </w:pPr>
      <w:r>
        <w:rPr>
          <w:sz w:val="21"/>
          <w:szCs w:val="21"/>
          <w:spacing w:val="-1"/>
        </w:rPr>
        <w:t>本题为选非题，故正确答案为</w:t>
      </w:r>
      <w:r>
        <w:rPr>
          <w:rFonts w:ascii="Times New Roman" w:hAnsi="Times New Roman" w:eastAsia="Times New Roman" w:cs="Times New Roman"/>
          <w:sz w:val="21"/>
          <w:szCs w:val="21"/>
          <w:spacing w:val="-1"/>
        </w:rPr>
        <w:t>C</w:t>
      </w:r>
      <w:r>
        <w:rPr>
          <w:rFonts w:ascii="SimSun" w:hAnsi="SimSun" w:eastAsia="SimSun" w:cs="SimSun"/>
          <w:sz w:val="21"/>
          <w:szCs w:val="21"/>
          <w:spacing w:val="-1"/>
        </w:rPr>
        <w:t>。</w:t>
      </w:r>
    </w:p>
    <w:p>
      <w:pPr>
        <w:pStyle w:val="BodyText"/>
        <w:ind w:left="320"/>
        <w:spacing w:before="218" w:line="222" w:lineRule="auto"/>
        <w:rPr>
          <w:sz w:val="21"/>
          <w:szCs w:val="21"/>
        </w:rPr>
      </w:pPr>
      <w:r>
        <w:rPr>
          <w:rFonts w:ascii="SimSun" w:hAnsi="SimSun" w:eastAsia="SimSun" w:cs="SimSun"/>
          <w:sz w:val="21"/>
          <w:szCs w:val="21"/>
          <w:spacing w:val="-4"/>
        </w:rPr>
        <w:t>15</w:t>
      </w:r>
      <w:r>
        <w:rPr>
          <w:rFonts w:ascii="SimSun" w:hAnsi="SimSun" w:eastAsia="SimSun" w:cs="SimSun"/>
          <w:sz w:val="21"/>
          <w:szCs w:val="21"/>
          <w:spacing w:val="28"/>
        </w:rPr>
        <w:t xml:space="preserve">   </w:t>
      </w:r>
      <w:r>
        <w:rPr>
          <w:sz w:val="21"/>
          <w:szCs w:val="21"/>
          <w:spacing w:val="-4"/>
        </w:rPr>
        <w:t>本题考查科技常识。</w:t>
      </w:r>
    </w:p>
    <w:p>
      <w:pPr>
        <w:pStyle w:val="BodyText"/>
        <w:ind w:left="920" w:right="843"/>
        <w:spacing w:before="185" w:line="257" w:lineRule="auto"/>
        <w:jc w:val="both"/>
        <w:rPr>
          <w:sz w:val="21"/>
          <w:szCs w:val="21"/>
        </w:rPr>
      </w:pPr>
      <w:r>
        <w:rPr>
          <w:rFonts w:ascii="Times New Roman" w:hAnsi="Times New Roman" w:eastAsia="Times New Roman" w:cs="Times New Roman"/>
          <w:sz w:val="21"/>
          <w:szCs w:val="21"/>
          <w:spacing w:val="1"/>
        </w:rPr>
        <w:t>A</w:t>
      </w:r>
      <w:r>
        <w:rPr>
          <w:sz w:val="21"/>
          <w:szCs w:val="21"/>
          <w:spacing w:val="1"/>
        </w:rPr>
        <w:t>项错误，当前的生成式人工智能</w:t>
      </w:r>
      <w:r>
        <w:rPr>
          <w:rFonts w:ascii="Times New Roman" w:hAnsi="Times New Roman" w:eastAsia="Times New Roman" w:cs="Times New Roman"/>
          <w:sz w:val="21"/>
          <w:szCs w:val="21"/>
        </w:rPr>
        <w:t>AIGC</w:t>
      </w:r>
      <w:r>
        <w:rPr>
          <w:rFonts w:ascii="Times New Roman" w:hAnsi="Times New Roman" w:eastAsia="Times New Roman" w:cs="Times New Roman"/>
          <w:sz w:val="21"/>
          <w:szCs w:val="21"/>
          <w:spacing w:val="1"/>
        </w:rPr>
        <w:t xml:space="preserve">  </w:t>
      </w:r>
      <w:r>
        <w:rPr>
          <w:sz w:val="21"/>
          <w:szCs w:val="21"/>
          <w:spacing w:val="1"/>
        </w:rPr>
        <w:t>(</w:t>
      </w:r>
      <w:r>
        <w:rPr>
          <w:sz w:val="21"/>
          <w:szCs w:val="21"/>
          <w:spacing w:val="-45"/>
        </w:rPr>
        <w:t xml:space="preserve"> </w:t>
      </w:r>
      <w:r>
        <w:rPr>
          <w:sz w:val="21"/>
          <w:szCs w:val="21"/>
          <w:spacing w:val="1"/>
        </w:rPr>
        <w:t>如</w:t>
      </w:r>
      <w:r>
        <w:rPr>
          <w:rFonts w:ascii="Times New Roman" w:hAnsi="Times New Roman" w:eastAsia="Times New Roman" w:cs="Times New Roman"/>
          <w:sz w:val="21"/>
          <w:szCs w:val="21"/>
        </w:rPr>
        <w:t>GPT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DALL</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19"/>
        </w:rPr>
        <w:t xml:space="preserve"> </w:t>
      </w:r>
      <w:r>
        <w:rPr>
          <w:sz w:val="21"/>
          <w:szCs w:val="21"/>
          <w:spacing w:val="1"/>
        </w:rPr>
        <w:t>等)属于弱人工智能</w:t>
      </w:r>
      <w:r>
        <w:rPr>
          <w:sz w:val="21"/>
          <w:szCs w:val="21"/>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Narrow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AIGC </w:t>
      </w:r>
      <w:r>
        <w:rPr>
          <w:sz w:val="21"/>
          <w:szCs w:val="21"/>
        </w:rPr>
        <w:t>是通过机器学习和深度学习模型，基于大量的训练数据生成内容的过程，包括文本、图像、音频和视</w:t>
      </w:r>
      <w:r>
        <w:rPr>
          <w:sz w:val="21"/>
          <w:szCs w:val="21"/>
          <w:spacing w:val="16"/>
        </w:rPr>
        <w:t xml:space="preserve"> </w:t>
      </w:r>
      <w:r>
        <w:rPr>
          <w:sz w:val="21"/>
          <w:szCs w:val="21"/>
          <w:spacing w:val="-1"/>
        </w:rPr>
        <w:t>频等多种形式，虽然</w:t>
      </w:r>
      <w:r>
        <w:rPr>
          <w:rFonts w:ascii="Times New Roman" w:hAnsi="Times New Roman" w:eastAsia="Times New Roman" w:cs="Times New Roman"/>
          <w:sz w:val="21"/>
          <w:szCs w:val="21"/>
          <w:spacing w:val="-1"/>
        </w:rPr>
        <w:t>AIGC</w:t>
      </w:r>
      <w:r>
        <w:rPr>
          <w:sz w:val="21"/>
          <w:szCs w:val="21"/>
          <w:spacing w:val="-1"/>
        </w:rPr>
        <w:t>在内容生成方面表现出色，但它并不具备自我意识或真正的智能。</w:t>
      </w:r>
    </w:p>
    <w:p>
      <w:pPr>
        <w:pStyle w:val="BodyText"/>
        <w:ind w:left="920" w:right="730"/>
        <w:spacing w:before="161" w:line="275" w:lineRule="auto"/>
        <w:jc w:val="both"/>
        <w:rPr>
          <w:sz w:val="21"/>
          <w:szCs w:val="21"/>
        </w:rPr>
      </w:pPr>
      <w:r>
        <w:rPr>
          <w:rFonts w:ascii="Times New Roman" w:hAnsi="Times New Roman" w:eastAsia="Times New Roman" w:cs="Times New Roman"/>
          <w:sz w:val="21"/>
          <w:szCs w:val="21"/>
          <w:spacing w:val="1"/>
        </w:rPr>
        <w:t>B</w:t>
      </w:r>
      <w:r>
        <w:rPr>
          <w:sz w:val="21"/>
          <w:szCs w:val="21"/>
          <w:spacing w:val="1"/>
        </w:rPr>
        <w:t>项正确，生成式人工智能</w:t>
      </w:r>
      <w:r>
        <w:rPr>
          <w:sz w:val="21"/>
          <w:szCs w:val="21"/>
          <w:spacing w:val="-13"/>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AIGC</w:t>
      </w:r>
      <w:r>
        <w:rPr>
          <w:rFonts w:ascii="Times New Roman" w:hAnsi="Times New Roman" w:eastAsia="Times New Roman" w:cs="Times New Roman"/>
          <w:sz w:val="21"/>
          <w:szCs w:val="21"/>
          <w:spacing w:val="1"/>
        </w:rPr>
        <w:t>)   </w:t>
      </w:r>
      <w:r>
        <w:rPr>
          <w:sz w:val="21"/>
          <w:szCs w:val="21"/>
          <w:spacing w:val="1"/>
        </w:rPr>
        <w:t>的核心能力是跨模态内容生成，</w:t>
      </w:r>
      <w:r>
        <w:rPr>
          <w:rFonts w:ascii="Times New Roman" w:hAnsi="Times New Roman" w:eastAsia="Times New Roman" w:cs="Times New Roman"/>
          <w:sz w:val="21"/>
          <w:szCs w:val="21"/>
        </w:rPr>
        <w:t>AIGC</w:t>
      </w:r>
      <w:r>
        <w:rPr>
          <w:sz w:val="21"/>
          <w:szCs w:val="21"/>
          <w:spacing w:val="1"/>
        </w:rPr>
        <w:t>目前已能高效生成高质量文</w:t>
      </w:r>
      <w:r>
        <w:rPr>
          <w:sz w:val="21"/>
          <w:szCs w:val="21"/>
        </w:rPr>
        <w:t xml:space="preserve"> </w:t>
      </w:r>
      <w:r>
        <w:rPr>
          <w:sz w:val="21"/>
          <w:szCs w:val="21"/>
          <w:spacing w:val="-1"/>
        </w:rPr>
        <w:t>本和图像。例如，在文本生成方面：</w:t>
      </w:r>
      <w:r>
        <w:rPr>
          <w:rFonts w:ascii="SimSun" w:hAnsi="SimSun" w:eastAsia="SimSun" w:cs="SimSun"/>
          <w:sz w:val="21"/>
          <w:szCs w:val="21"/>
          <w:spacing w:val="-1"/>
        </w:rPr>
        <w:t>Chat  GPT</w:t>
      </w:r>
      <w:r>
        <w:rPr>
          <w:sz w:val="21"/>
          <w:szCs w:val="21"/>
          <w:spacing w:val="-1"/>
        </w:rPr>
        <w:t>可以生成文章、代码或对话；在图像生成方面，</w:t>
      </w:r>
      <w:r>
        <w:rPr>
          <w:rFonts w:ascii="SimSun" w:hAnsi="SimSun" w:eastAsia="SimSun" w:cs="SimSun"/>
          <w:sz w:val="21"/>
          <w:szCs w:val="21"/>
          <w:spacing w:val="-1"/>
        </w:rPr>
        <w:t>Stable</w:t>
      </w:r>
      <w:r>
        <w:rPr>
          <w:rFonts w:ascii="SimSun" w:hAnsi="SimSun" w:eastAsia="SimSun" w:cs="SimSun"/>
          <w:sz w:val="21"/>
          <w:szCs w:val="21"/>
          <w:spacing w:val="16"/>
        </w:rPr>
        <w:t xml:space="preserve"> </w:t>
      </w:r>
      <w:r>
        <w:rPr>
          <w:rFonts w:ascii="SimSun" w:hAnsi="SimSun" w:eastAsia="SimSun" w:cs="SimSun"/>
          <w:sz w:val="21"/>
          <w:szCs w:val="21"/>
          <w:spacing w:val="-4"/>
        </w:rPr>
        <w:t>Diffusion、Mid journey</w:t>
      </w:r>
      <w:r>
        <w:rPr>
          <w:sz w:val="21"/>
          <w:szCs w:val="21"/>
          <w:spacing w:val="-4"/>
        </w:rPr>
        <w:t>可以生成图片</w:t>
      </w:r>
      <w:r>
        <w:rPr>
          <w:sz w:val="21"/>
          <w:szCs w:val="21"/>
          <w:spacing w:val="-5"/>
        </w:rPr>
        <w:t>；视频生成方面，</w:t>
      </w:r>
      <w:r>
        <w:rPr>
          <w:rFonts w:ascii="SimSun" w:hAnsi="SimSun" w:eastAsia="SimSun" w:cs="SimSun"/>
          <w:sz w:val="21"/>
          <w:szCs w:val="21"/>
          <w:spacing w:val="-5"/>
        </w:rPr>
        <w:t>Open</w:t>
      </w:r>
      <w:r>
        <w:rPr>
          <w:rFonts w:ascii="SimSun" w:hAnsi="SimSun" w:eastAsia="SimSun" w:cs="SimSun"/>
          <w:sz w:val="21"/>
          <w:szCs w:val="21"/>
          <w:spacing w:val="54"/>
        </w:rPr>
        <w:t xml:space="preserve"> </w:t>
      </w:r>
      <w:r>
        <w:rPr>
          <w:rFonts w:ascii="SimSun" w:hAnsi="SimSun" w:eastAsia="SimSun" w:cs="SimSun"/>
          <w:sz w:val="21"/>
          <w:szCs w:val="21"/>
          <w:spacing w:val="-5"/>
        </w:rPr>
        <w:t>Al</w:t>
      </w:r>
      <w:r>
        <w:rPr>
          <w:sz w:val="21"/>
          <w:szCs w:val="21"/>
          <w:spacing w:val="-5"/>
        </w:rPr>
        <w:t>的</w:t>
      </w:r>
      <w:r>
        <w:rPr>
          <w:rFonts w:ascii="SimSun" w:hAnsi="SimSun" w:eastAsia="SimSun" w:cs="SimSun"/>
          <w:sz w:val="21"/>
          <w:szCs w:val="21"/>
          <w:spacing w:val="-5"/>
        </w:rPr>
        <w:t>Sora</w:t>
      </w:r>
      <w:r>
        <w:rPr>
          <w:sz w:val="21"/>
          <w:szCs w:val="21"/>
          <w:spacing w:val="-5"/>
        </w:rPr>
        <w:t>可生成视频。</w:t>
      </w:r>
    </w:p>
    <w:p>
      <w:pPr>
        <w:pStyle w:val="BodyText"/>
        <w:ind w:left="920" w:right="847"/>
        <w:spacing w:before="111" w:line="293" w:lineRule="auto"/>
        <w:rPr>
          <w:sz w:val="21"/>
          <w:szCs w:val="21"/>
        </w:rPr>
      </w:pPr>
      <w:r>
        <w:rPr>
          <w:rFonts w:ascii="Times New Roman" w:hAnsi="Times New Roman" w:eastAsia="Times New Roman" w:cs="Times New Roman"/>
          <w:sz w:val="21"/>
          <w:szCs w:val="21"/>
          <w:spacing w:val="3"/>
        </w:rPr>
        <w:t>C</w:t>
      </w:r>
      <w:r>
        <w:rPr>
          <w:sz w:val="21"/>
          <w:szCs w:val="21"/>
          <w:spacing w:val="3"/>
        </w:rPr>
        <w:t>项正确，生成对抗网络</w:t>
      </w:r>
      <w:r>
        <w:rPr>
          <w:sz w:val="21"/>
          <w:szCs w:val="21"/>
          <w:spacing w:val="3"/>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GAN</w:t>
      </w:r>
      <w:r>
        <w:rPr>
          <w:rFonts w:ascii="Times New Roman" w:hAnsi="Times New Roman" w:eastAsia="Times New Roman" w:cs="Times New Roman"/>
          <w:sz w:val="21"/>
          <w:szCs w:val="21"/>
          <w:spacing w:val="3"/>
        </w:rPr>
        <w:t>)   </w:t>
      </w:r>
      <w:r>
        <w:rPr>
          <w:sz w:val="21"/>
          <w:szCs w:val="21"/>
          <w:spacing w:val="3"/>
        </w:rPr>
        <w:t>是</w:t>
      </w:r>
      <w:r>
        <w:rPr>
          <w:rFonts w:ascii="Times New Roman" w:hAnsi="Times New Roman" w:eastAsia="Times New Roman" w:cs="Times New Roman"/>
          <w:sz w:val="21"/>
          <w:szCs w:val="21"/>
        </w:rPr>
        <w:t>AIGC</w:t>
      </w:r>
      <w:r>
        <w:rPr>
          <w:sz w:val="21"/>
          <w:szCs w:val="21"/>
          <w:spacing w:val="3"/>
        </w:rPr>
        <w:t>的重要训练算法之一，尤其擅长图像生成(如</w:t>
      </w:r>
      <w:r>
        <w:rPr>
          <w:rFonts w:ascii="Times New Roman" w:hAnsi="Times New Roman" w:eastAsia="Times New Roman" w:cs="Times New Roman"/>
          <w:sz w:val="21"/>
          <w:szCs w:val="21"/>
        </w:rPr>
        <w:t>Style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GAN</w:t>
      </w:r>
      <w:r>
        <w:rPr>
          <w:sz w:val="21"/>
          <w:szCs w:val="21"/>
          <w:spacing w:val="3"/>
        </w:rPr>
        <w:t>生</w:t>
      </w:r>
      <w:r>
        <w:rPr>
          <w:sz w:val="21"/>
          <w:szCs w:val="21"/>
          <w:spacing w:val="12"/>
        </w:rPr>
        <w:t xml:space="preserve"> </w:t>
      </w:r>
      <w:r>
        <w:rPr>
          <w:sz w:val="21"/>
          <w:szCs w:val="21"/>
        </w:rPr>
        <w:t>成人脸、</w:t>
      </w:r>
      <w:r>
        <w:rPr>
          <w:rFonts w:ascii="SimSun" w:hAnsi="SimSun" w:eastAsia="SimSun" w:cs="SimSun"/>
          <w:sz w:val="21"/>
          <w:szCs w:val="21"/>
        </w:rPr>
        <w:t>Cycle  GAN</w:t>
      </w:r>
      <w:r>
        <w:rPr>
          <w:sz w:val="21"/>
          <w:szCs w:val="21"/>
        </w:rPr>
        <w:t>实现风格迁移)。尽管扩散模</w:t>
      </w:r>
      <w:r>
        <w:rPr>
          <w:sz w:val="21"/>
          <w:szCs w:val="21"/>
          <w:spacing w:val="-1"/>
        </w:rPr>
        <w:t>型近年更受关注，但</w:t>
      </w:r>
      <w:r>
        <w:rPr>
          <w:rFonts w:ascii="SimSun" w:hAnsi="SimSun" w:eastAsia="SimSun" w:cs="SimSun"/>
          <w:sz w:val="21"/>
          <w:szCs w:val="21"/>
          <w:spacing w:val="-1"/>
        </w:rPr>
        <w:t>GAN</w:t>
      </w:r>
      <w:r>
        <w:rPr>
          <w:rFonts w:ascii="SimSun" w:hAnsi="SimSun" w:eastAsia="SimSun" w:cs="SimSun"/>
          <w:sz w:val="21"/>
          <w:szCs w:val="21"/>
          <w:spacing w:val="46"/>
        </w:rPr>
        <w:t xml:space="preserve"> </w:t>
      </w:r>
      <w:r>
        <w:rPr>
          <w:sz w:val="21"/>
          <w:szCs w:val="21"/>
          <w:spacing w:val="-1"/>
        </w:rPr>
        <w:t>仍是主流技术之一。</w:t>
      </w:r>
    </w:p>
    <w:p>
      <w:pPr>
        <w:pStyle w:val="BodyText"/>
        <w:ind w:left="920" w:right="819"/>
        <w:spacing w:before="98" w:line="261" w:lineRule="auto"/>
        <w:rPr>
          <w:sz w:val="21"/>
          <w:szCs w:val="21"/>
        </w:rPr>
      </w:pPr>
      <w:r>
        <w:rPr>
          <w:rFonts w:ascii="Times New Roman" w:hAnsi="Times New Roman" w:eastAsia="Times New Roman" w:cs="Times New Roman"/>
          <w:sz w:val="21"/>
          <w:szCs w:val="21"/>
          <w:spacing w:val="5"/>
        </w:rPr>
        <w:t>D</w:t>
      </w:r>
      <w:r>
        <w:rPr>
          <w:sz w:val="21"/>
          <w:szCs w:val="21"/>
          <w:spacing w:val="5"/>
        </w:rPr>
        <w:t>项正确，在线客服中的智能聊天机器人(如基于大语言模型的对话系统)依赖</w:t>
      </w:r>
      <w:r>
        <w:rPr>
          <w:rFonts w:ascii="Times New Roman" w:hAnsi="Times New Roman" w:eastAsia="Times New Roman" w:cs="Times New Roman"/>
          <w:sz w:val="21"/>
          <w:szCs w:val="21"/>
        </w:rPr>
        <w:t>AIGC</w:t>
      </w:r>
      <w:r>
        <w:rPr>
          <w:sz w:val="21"/>
          <w:szCs w:val="21"/>
          <w:spacing w:val="5"/>
        </w:rPr>
        <w:t>技术生成回复内</w:t>
      </w:r>
      <w:r>
        <w:rPr>
          <w:sz w:val="21"/>
          <w:szCs w:val="21"/>
          <w:spacing w:val="5"/>
        </w:rPr>
        <w:t xml:space="preserve"> </w:t>
      </w:r>
      <w:r>
        <w:rPr>
          <w:sz w:val="21"/>
          <w:szCs w:val="21"/>
          <w:spacing w:val="-1"/>
        </w:rPr>
        <w:t>容，属于典型应用场景。即使简单规则型客服也可视为</w:t>
      </w:r>
      <w:r>
        <w:rPr>
          <w:rFonts w:ascii="Arial" w:hAnsi="Arial" w:eastAsia="Arial" w:cs="Arial"/>
          <w:sz w:val="21"/>
          <w:szCs w:val="21"/>
          <w:spacing w:val="-1"/>
        </w:rPr>
        <w:t>AIGC</w:t>
      </w:r>
      <w:r>
        <w:rPr>
          <w:sz w:val="21"/>
          <w:szCs w:val="21"/>
          <w:spacing w:val="-1"/>
        </w:rPr>
        <w:t>的初级形式。</w:t>
      </w:r>
    </w:p>
    <w:p>
      <w:pPr>
        <w:pStyle w:val="BodyText"/>
        <w:ind w:left="920"/>
        <w:spacing w:before="166" w:line="213" w:lineRule="auto"/>
        <w:rPr>
          <w:rFonts w:ascii="SimSun" w:hAnsi="SimSun" w:eastAsia="SimSun" w:cs="SimSun"/>
          <w:sz w:val="21"/>
          <w:szCs w:val="21"/>
        </w:rPr>
      </w:pPr>
      <w:r>
        <w:rPr>
          <w:sz w:val="21"/>
          <w:szCs w:val="21"/>
          <w:spacing w:val="-2"/>
        </w:rPr>
        <w:t>本题为选非题，故正确答案为</w:t>
      </w:r>
      <w:r>
        <w:rPr>
          <w:rFonts w:ascii="SimSun" w:hAnsi="SimSun" w:eastAsia="SimSun" w:cs="SimSun"/>
          <w:sz w:val="21"/>
          <w:szCs w:val="21"/>
          <w:spacing w:val="-2"/>
        </w:rPr>
        <w:t>A。</w:t>
      </w:r>
    </w:p>
    <w:p>
      <w:pPr>
        <w:pStyle w:val="BodyText"/>
        <w:ind w:left="320"/>
        <w:spacing w:before="209" w:line="222" w:lineRule="auto"/>
        <w:rPr>
          <w:sz w:val="21"/>
          <w:szCs w:val="21"/>
        </w:rPr>
      </w:pPr>
      <w:r>
        <w:rPr>
          <w:rFonts w:ascii="SimSun" w:hAnsi="SimSun" w:eastAsia="SimSun" w:cs="SimSun"/>
          <w:sz w:val="21"/>
          <w:szCs w:val="21"/>
          <w:spacing w:val="-6"/>
        </w:rPr>
        <w:t>16</w:t>
      </w:r>
      <w:r>
        <w:rPr>
          <w:rFonts w:ascii="SimSun" w:hAnsi="SimSun" w:eastAsia="SimSun" w:cs="SimSun"/>
          <w:sz w:val="21"/>
          <w:szCs w:val="21"/>
          <w:spacing w:val="32"/>
        </w:rPr>
        <w:t xml:space="preserve">   </w:t>
      </w:r>
      <w:r>
        <w:rPr>
          <w:sz w:val="21"/>
          <w:szCs w:val="21"/>
          <w:spacing w:val="-6"/>
        </w:rPr>
        <w:t>本题考查科技常识。</w:t>
      </w:r>
    </w:p>
    <w:p>
      <w:pPr>
        <w:pStyle w:val="BodyText"/>
        <w:ind w:left="920" w:right="732"/>
        <w:spacing w:before="185" w:line="270" w:lineRule="auto"/>
        <w:rPr>
          <w:sz w:val="21"/>
          <w:szCs w:val="21"/>
        </w:rPr>
      </w:pPr>
      <w:r>
        <w:rPr>
          <w:rFonts w:ascii="SimSun" w:hAnsi="SimSun" w:eastAsia="SimSun" w:cs="SimSun"/>
          <w:sz w:val="21"/>
          <w:szCs w:val="21"/>
          <w:spacing w:val="1"/>
        </w:rPr>
        <w:t>A</w:t>
      </w:r>
      <w:r>
        <w:rPr>
          <w:sz w:val="21"/>
          <w:szCs w:val="21"/>
          <w:spacing w:val="1"/>
        </w:rPr>
        <w:t>项错误，人类大脑左右半球存在功能分化，</w:t>
      </w:r>
      <w:r>
        <w:rPr>
          <w:sz w:val="21"/>
          <w:szCs w:val="21"/>
          <w:spacing w:val="-37"/>
        </w:rPr>
        <w:t xml:space="preserve"> </w:t>
      </w:r>
      <w:r>
        <w:rPr>
          <w:sz w:val="21"/>
          <w:szCs w:val="21"/>
          <w:spacing w:val="1"/>
        </w:rPr>
        <w:t>一般情况下，左半球通常主导语言功能(如说话、阅读、</w:t>
      </w:r>
      <w:r>
        <w:rPr>
          <w:sz w:val="21"/>
          <w:szCs w:val="21"/>
        </w:rPr>
        <w:t xml:space="preserve"> </w:t>
      </w:r>
      <w:r>
        <w:rPr>
          <w:sz w:val="21"/>
          <w:szCs w:val="21"/>
          <w:spacing w:val="1"/>
        </w:rPr>
        <w:t>写作)、逻辑分析等，而右半球则主导空间感知、</w:t>
      </w:r>
      <w:r>
        <w:rPr>
          <w:sz w:val="21"/>
          <w:szCs w:val="21"/>
        </w:rPr>
        <w:t>艺术创造、情绪处理等。因此，大脑左半球才是言语</w:t>
      </w:r>
      <w:r>
        <w:rPr>
          <w:sz w:val="21"/>
          <w:szCs w:val="21"/>
        </w:rPr>
        <w:t xml:space="preserve"> </w:t>
      </w:r>
      <w:r>
        <w:rPr>
          <w:sz w:val="21"/>
          <w:szCs w:val="21"/>
          <w:spacing w:val="-3"/>
        </w:rPr>
        <w:t>功能占优势。</w:t>
      </w:r>
    </w:p>
    <w:p>
      <w:pPr>
        <w:pStyle w:val="BodyText"/>
        <w:ind w:left="920" w:right="806"/>
        <w:spacing w:before="117" w:line="267" w:lineRule="auto"/>
        <w:rPr>
          <w:sz w:val="21"/>
          <w:szCs w:val="21"/>
        </w:rPr>
      </w:pPr>
      <w:r>
        <w:rPr>
          <w:rFonts w:ascii="Times New Roman" w:hAnsi="Times New Roman" w:eastAsia="Times New Roman" w:cs="Times New Roman"/>
          <w:sz w:val="21"/>
          <w:szCs w:val="21"/>
          <w:spacing w:val="5"/>
        </w:rPr>
        <w:t>B</w:t>
      </w:r>
      <w:r>
        <w:rPr>
          <w:sz w:val="21"/>
          <w:szCs w:val="21"/>
          <w:spacing w:val="5"/>
        </w:rPr>
        <w:t>项正确，下丘脑是调节昼夜节律(生物钟)的关键脑区，其内</w:t>
      </w:r>
      <w:r>
        <w:rPr>
          <w:sz w:val="21"/>
          <w:szCs w:val="21"/>
          <w:spacing w:val="4"/>
        </w:rPr>
        <w:t>的视交叉上核</w:t>
      </w:r>
      <w:r>
        <w:rPr>
          <w:sz w:val="21"/>
          <w:szCs w:val="21"/>
          <w:spacing w:val="4"/>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SCN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sz w:val="21"/>
          <w:szCs w:val="21"/>
          <w:spacing w:val="4"/>
        </w:rPr>
        <w:t>直接控制睡眠-</w:t>
      </w:r>
      <w:r>
        <w:rPr>
          <w:sz w:val="21"/>
          <w:szCs w:val="21"/>
        </w:rPr>
        <w:t xml:space="preserve"> </w:t>
      </w:r>
      <w:r>
        <w:rPr>
          <w:sz w:val="21"/>
          <w:szCs w:val="21"/>
          <w:spacing w:val="-1"/>
        </w:rPr>
        <w:t>觉醒周期。此外，下丘脑还通过释放褪黑素等激素参与睡眠-觉醒周</w:t>
      </w:r>
      <w:r>
        <w:rPr>
          <w:sz w:val="21"/>
          <w:szCs w:val="21"/>
          <w:spacing w:val="-2"/>
        </w:rPr>
        <w:t>期的调节。</w:t>
      </w:r>
    </w:p>
    <w:p>
      <w:pPr>
        <w:pStyle w:val="BodyText"/>
        <w:ind w:left="920" w:right="655"/>
        <w:spacing w:before="142" w:line="267" w:lineRule="auto"/>
        <w:rPr>
          <w:sz w:val="21"/>
          <w:szCs w:val="21"/>
        </w:rPr>
      </w:pPr>
      <w:r>
        <w:rPr>
          <w:rFonts w:ascii="Times New Roman" w:hAnsi="Times New Roman" w:eastAsia="Times New Roman" w:cs="Times New Roman"/>
          <w:sz w:val="21"/>
          <w:szCs w:val="21"/>
          <w:spacing w:val="1"/>
        </w:rPr>
        <w:t>C</w:t>
      </w:r>
      <w:r>
        <w:rPr>
          <w:sz w:val="21"/>
          <w:szCs w:val="21"/>
          <w:spacing w:val="1"/>
        </w:rPr>
        <w:t>项正确，中枢神经系统</w:t>
      </w:r>
      <w:r>
        <w:rPr>
          <w:sz w:val="21"/>
          <w:szCs w:val="21"/>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CNS</w:t>
      </w:r>
      <w:r>
        <w:rPr>
          <w:rFonts w:ascii="Times New Roman" w:hAnsi="Times New Roman" w:eastAsia="Times New Roman" w:cs="Times New Roman"/>
          <w:sz w:val="21"/>
          <w:szCs w:val="21"/>
          <w:spacing w:val="1"/>
        </w:rPr>
        <w:t>)    </w:t>
      </w:r>
      <w:r>
        <w:rPr>
          <w:sz w:val="21"/>
          <w:szCs w:val="21"/>
          <w:spacing w:val="1"/>
        </w:rPr>
        <w:t>由脑和脊髓组成，而脑又分为大脑、小脑、脑干等部</w:t>
      </w:r>
      <w:r>
        <w:rPr>
          <w:sz w:val="21"/>
          <w:szCs w:val="21"/>
        </w:rPr>
        <w:t>分。大脑属于中</w:t>
      </w:r>
      <w:r>
        <w:rPr>
          <w:sz w:val="21"/>
          <w:szCs w:val="21"/>
        </w:rPr>
        <w:t xml:space="preserve"> </w:t>
      </w:r>
      <w:r>
        <w:rPr>
          <w:sz w:val="21"/>
          <w:szCs w:val="21"/>
          <w:spacing w:val="-1"/>
        </w:rPr>
        <w:t>枢神经系统的核心组成部分，其负责整合信息并控</w:t>
      </w:r>
      <w:r>
        <w:rPr>
          <w:sz w:val="21"/>
          <w:szCs w:val="21"/>
          <w:spacing w:val="-2"/>
        </w:rPr>
        <w:t>制高级功能。</w:t>
      </w:r>
    </w:p>
    <w:p>
      <w:pPr>
        <w:pStyle w:val="BodyText"/>
        <w:ind w:left="922" w:right="690" w:hanging="2"/>
        <w:spacing w:before="153" w:line="262" w:lineRule="auto"/>
        <w:rPr>
          <w:sz w:val="21"/>
          <w:szCs w:val="21"/>
        </w:rPr>
      </w:pPr>
      <w:r>
        <w:rPr>
          <w:rFonts w:ascii="Times New Roman" w:hAnsi="Times New Roman" w:eastAsia="Times New Roman" w:cs="Times New Roman"/>
          <w:sz w:val="21"/>
          <w:szCs w:val="21"/>
          <w:b/>
          <w:bCs/>
          <w:spacing w:val="3"/>
        </w:rPr>
        <w:t>D</w:t>
      </w:r>
      <w:r>
        <w:rPr>
          <w:sz w:val="21"/>
          <w:szCs w:val="21"/>
          <w:b/>
          <w:bCs/>
          <w:spacing w:val="3"/>
        </w:rPr>
        <w:t>项正确，听觉的最终形成需要大脑皮层听觉中枢(位于颞叶)的整合。听觉的形成过程为</w:t>
      </w:r>
      <w:r>
        <w:rPr>
          <w:sz w:val="21"/>
          <w:szCs w:val="21"/>
          <w:b/>
          <w:bCs/>
          <w:spacing w:val="2"/>
        </w:rPr>
        <w:t>：声波经耳</w:t>
      </w:r>
      <w:r>
        <w:rPr>
          <w:sz w:val="21"/>
          <w:szCs w:val="21"/>
        </w:rPr>
        <w:t xml:space="preserve"> </w:t>
      </w:r>
      <w:r>
        <w:rPr>
          <w:sz w:val="21"/>
          <w:szCs w:val="21"/>
          <w:b/>
          <w:bCs/>
          <w:spacing w:val="-2"/>
        </w:rPr>
        <w:t>蜗转化为神经信号；信号通过脑干传递至丘脑；丘脑将信号投射到大脑皮层听觉中枢，最终形成听觉</w:t>
      </w:r>
      <w:r>
        <w:rPr>
          <w:sz w:val="21"/>
          <w:szCs w:val="21"/>
          <w:spacing w:val="1"/>
        </w:rPr>
        <w:t xml:space="preserve">   </w:t>
      </w:r>
      <w:r>
        <w:rPr>
          <w:sz w:val="21"/>
          <w:szCs w:val="21"/>
          <w:b/>
          <w:bCs/>
          <w:spacing w:val="-12"/>
        </w:rPr>
        <w:t>感知。若听觉皮层受损，即使耳朵正常，人仍无</w:t>
      </w:r>
      <w:r>
        <w:rPr>
          <w:sz w:val="21"/>
          <w:szCs w:val="21"/>
          <w:b/>
          <w:bCs/>
          <w:spacing w:val="-13"/>
        </w:rPr>
        <w:t>法“听到”声音。</w:t>
      </w:r>
    </w:p>
    <w:p>
      <w:pPr>
        <w:pStyle w:val="BodyText"/>
        <w:ind w:left="923"/>
        <w:spacing w:before="166" w:line="213" w:lineRule="auto"/>
        <w:rPr>
          <w:rFonts w:ascii="SimSun" w:hAnsi="SimSun" w:eastAsia="SimSun" w:cs="SimSun"/>
          <w:sz w:val="21"/>
          <w:szCs w:val="21"/>
        </w:rPr>
      </w:pPr>
      <w:r>
        <w:rPr>
          <w:sz w:val="21"/>
          <w:szCs w:val="21"/>
          <w:b/>
          <w:bCs/>
          <w:spacing w:val="-4"/>
        </w:rPr>
        <w:t>本题为选非题，故正确答案为</w:t>
      </w:r>
      <w:r>
        <w:rPr>
          <w:rFonts w:ascii="Times New Roman" w:hAnsi="Times New Roman" w:eastAsia="Times New Roman" w:cs="Times New Roman"/>
          <w:sz w:val="21"/>
          <w:szCs w:val="21"/>
          <w:b/>
          <w:bCs/>
          <w:spacing w:val="-4"/>
        </w:rPr>
        <w:t>A</w:t>
      </w:r>
      <w:r>
        <w:rPr>
          <w:rFonts w:ascii="SimSun" w:hAnsi="SimSun" w:eastAsia="SimSun" w:cs="SimSun"/>
          <w:sz w:val="21"/>
          <w:szCs w:val="21"/>
          <w:b/>
          <w:bCs/>
          <w:spacing w:val="-4"/>
        </w:rPr>
        <w:t>。</w:t>
      </w:r>
    </w:p>
    <w:p>
      <w:pPr>
        <w:pStyle w:val="BodyText"/>
        <w:ind w:left="320"/>
        <w:spacing w:before="209" w:line="222" w:lineRule="auto"/>
        <w:rPr>
          <w:sz w:val="21"/>
          <w:szCs w:val="21"/>
        </w:rPr>
      </w:pPr>
      <w:r>
        <w:rPr>
          <w:rFonts w:ascii="SimSun" w:hAnsi="SimSun" w:eastAsia="SimSun" w:cs="SimSun"/>
          <w:sz w:val="21"/>
          <w:szCs w:val="21"/>
          <w:spacing w:val="-7"/>
        </w:rPr>
        <w:t>17</w:t>
      </w:r>
      <w:r>
        <w:rPr>
          <w:rFonts w:ascii="SimSun" w:hAnsi="SimSun" w:eastAsia="SimSun" w:cs="SimSun"/>
          <w:sz w:val="21"/>
          <w:szCs w:val="21"/>
          <w:spacing w:val="30"/>
        </w:rPr>
        <w:t xml:space="preserve">   </w:t>
      </w:r>
      <w:r>
        <w:rPr>
          <w:sz w:val="21"/>
          <w:szCs w:val="21"/>
          <w:b/>
          <w:bCs/>
          <w:spacing w:val="-7"/>
        </w:rPr>
        <w:t>本题考查科技常识。</w:t>
      </w:r>
    </w:p>
    <w:p>
      <w:pPr>
        <w:pStyle w:val="BodyText"/>
        <w:ind w:left="920" w:right="733"/>
        <w:spacing w:before="199" w:line="261" w:lineRule="auto"/>
        <w:rPr>
          <w:sz w:val="21"/>
          <w:szCs w:val="21"/>
        </w:rPr>
      </w:pPr>
      <w:r>
        <w:rPr>
          <w:rFonts w:ascii="SimSun" w:hAnsi="SimSun" w:eastAsia="SimSun" w:cs="SimSun"/>
          <w:sz w:val="21"/>
          <w:szCs w:val="21"/>
          <w:spacing w:val="7"/>
        </w:rPr>
        <w:t>A</w:t>
      </w:r>
      <w:r>
        <w:rPr>
          <w:rFonts w:ascii="SimSun" w:hAnsi="SimSun" w:eastAsia="SimSun" w:cs="SimSun"/>
          <w:sz w:val="21"/>
          <w:szCs w:val="21"/>
          <w:spacing w:val="-58"/>
        </w:rPr>
        <w:t xml:space="preserve"> </w:t>
      </w:r>
      <w:r>
        <w:rPr>
          <w:sz w:val="21"/>
          <w:szCs w:val="21"/>
          <w:spacing w:val="7"/>
        </w:rPr>
        <w:t>项正确，水母触手囊内的平衡石能够感知</w:t>
      </w:r>
      <w:r>
        <w:rPr>
          <w:sz w:val="21"/>
          <w:szCs w:val="21"/>
          <w:spacing w:val="6"/>
        </w:rPr>
        <w:t>次声波(频率低于20</w:t>
      </w:r>
      <w:r>
        <w:rPr>
          <w:rFonts w:ascii="SimSun" w:hAnsi="SimSun" w:eastAsia="SimSun" w:cs="SimSun"/>
          <w:sz w:val="21"/>
          <w:szCs w:val="21"/>
        </w:rPr>
        <w:t>Hz</w:t>
      </w:r>
      <w:r>
        <w:rPr>
          <w:sz w:val="21"/>
          <w:szCs w:val="21"/>
          <w:spacing w:val="6"/>
        </w:rPr>
        <w:t>的声波),而风暴等自然灾害发生前</w:t>
      </w:r>
      <w:r>
        <w:rPr>
          <w:sz w:val="21"/>
          <w:szCs w:val="21"/>
        </w:rPr>
        <w:t xml:space="preserve"> </w:t>
      </w:r>
      <w:r>
        <w:rPr>
          <w:sz w:val="21"/>
          <w:szCs w:val="21"/>
        </w:rPr>
        <w:t>会通过空气和海水传递次声波。科学家据此仿生设计了风暴预测仪，通过监测次声波</w:t>
      </w:r>
      <w:r>
        <w:rPr>
          <w:sz w:val="21"/>
          <w:szCs w:val="21"/>
          <w:spacing w:val="-1"/>
        </w:rPr>
        <w:t>提前预警风暴。</w:t>
      </w:r>
    </w:p>
    <w:p>
      <w:pPr>
        <w:pStyle w:val="BodyText"/>
        <w:ind w:left="920" w:right="833"/>
        <w:spacing w:before="143" w:line="267" w:lineRule="auto"/>
        <w:rPr>
          <w:sz w:val="21"/>
          <w:szCs w:val="21"/>
        </w:rPr>
      </w:pPr>
      <w:r>
        <w:rPr>
          <w:rFonts w:ascii="Times New Roman" w:hAnsi="Times New Roman" w:eastAsia="Times New Roman" w:cs="Times New Roman"/>
          <w:sz w:val="21"/>
          <w:szCs w:val="21"/>
          <w:spacing w:val="3"/>
        </w:rPr>
        <w:t>B</w:t>
      </w:r>
      <w:r>
        <w:rPr>
          <w:sz w:val="21"/>
          <w:szCs w:val="21"/>
          <w:spacing w:val="3"/>
        </w:rPr>
        <w:t>项正确，鲨鱼皮肤表面密布的</w:t>
      </w:r>
      <w:r>
        <w:rPr>
          <w:rFonts w:ascii="Times New Roman" w:hAnsi="Times New Roman" w:eastAsia="Times New Roman" w:cs="Times New Roman"/>
          <w:sz w:val="21"/>
          <w:szCs w:val="21"/>
          <w:spacing w:val="3"/>
        </w:rPr>
        <w:t>V</w:t>
      </w:r>
      <w:r>
        <w:rPr>
          <w:sz w:val="21"/>
          <w:szCs w:val="21"/>
          <w:spacing w:val="3"/>
        </w:rPr>
        <w:t>形皱褶</w:t>
      </w:r>
      <w:r>
        <w:rPr>
          <w:sz w:val="21"/>
          <w:szCs w:val="21"/>
          <w:spacing w:val="-18"/>
        </w:rPr>
        <w:t xml:space="preserve"> </w:t>
      </w:r>
      <w:r>
        <w:rPr>
          <w:rFonts w:ascii="Times New Roman" w:hAnsi="Times New Roman" w:eastAsia="Times New Roman" w:cs="Times New Roman"/>
          <w:sz w:val="21"/>
          <w:szCs w:val="21"/>
          <w:spacing w:val="3"/>
        </w:rPr>
        <w:t>(V</w:t>
      </w:r>
      <w:r>
        <w:rPr>
          <w:rFonts w:ascii="Times New Roman" w:hAnsi="Times New Roman" w:eastAsia="Times New Roman" w:cs="Times New Roman"/>
          <w:sz w:val="21"/>
          <w:szCs w:val="21"/>
          <w:spacing w:val="-15"/>
        </w:rPr>
        <w:t xml:space="preserve"> </w:t>
      </w:r>
      <w:r>
        <w:rPr>
          <w:sz w:val="21"/>
          <w:szCs w:val="21"/>
          <w:spacing w:val="3"/>
        </w:rPr>
        <w:t>形微小沟槽结构)能有效降低</w:t>
      </w:r>
      <w:r>
        <w:rPr>
          <w:sz w:val="21"/>
          <w:szCs w:val="21"/>
          <w:spacing w:val="2"/>
        </w:rPr>
        <w:t>水流阻力，减少湍流。仿生</w:t>
      </w:r>
      <w:r>
        <w:rPr>
          <w:sz w:val="21"/>
          <w:szCs w:val="21"/>
        </w:rPr>
        <w:t xml:space="preserve"> </w:t>
      </w:r>
      <w:r>
        <w:rPr>
          <w:sz w:val="21"/>
          <w:szCs w:val="21"/>
          <w:spacing w:val="-8"/>
        </w:rPr>
        <w:t>学据此设计的“鲨鱼皮”泳衣可以大幅降低运动员游泳时的阻力，提高游泳速度。</w:t>
      </w:r>
    </w:p>
    <w:p>
      <w:pPr>
        <w:pStyle w:val="BodyText"/>
        <w:ind w:left="1052" w:right="692" w:hanging="132"/>
        <w:spacing w:before="153" w:line="273" w:lineRule="auto"/>
        <w:rPr>
          <w:sz w:val="21"/>
          <w:szCs w:val="21"/>
        </w:rPr>
      </w:pPr>
      <w:r>
        <w:rPr>
          <w:rFonts w:ascii="Times New Roman" w:hAnsi="Times New Roman" w:eastAsia="Times New Roman" w:cs="Times New Roman"/>
          <w:sz w:val="21"/>
          <w:szCs w:val="21"/>
          <w:b/>
          <w:bCs/>
          <w:spacing w:val="-2"/>
        </w:rPr>
        <w:t>C</w:t>
      </w:r>
      <w:r>
        <w:rPr>
          <w:sz w:val="21"/>
          <w:szCs w:val="21"/>
          <w:b/>
          <w:bCs/>
          <w:spacing w:val="-2"/>
        </w:rPr>
        <w:t>项正确，萤火虫发光是通过荧光素与荧光酶的生化反应实现的，其能量几乎全部转化为光能而非热能</w:t>
      </w:r>
      <w:r>
        <w:rPr>
          <w:sz w:val="21"/>
          <w:szCs w:val="21"/>
          <w:spacing w:val="9"/>
        </w:rPr>
        <w:t xml:space="preserve"> </w:t>
      </w:r>
      <w:r>
        <w:rPr>
          <w:sz w:val="21"/>
          <w:szCs w:val="21"/>
          <w:b/>
          <w:bCs/>
        </w:rPr>
        <w:t>(冷光)。人工冷光技术(如生物荧光照明、低热</w:t>
      </w:r>
      <w:r>
        <w:rPr>
          <w:rFonts w:ascii="SimSun" w:hAnsi="SimSun" w:eastAsia="SimSun" w:cs="SimSun"/>
          <w:sz w:val="21"/>
          <w:szCs w:val="21"/>
          <w:b/>
          <w:bCs/>
        </w:rPr>
        <w:t>LED)</w:t>
      </w:r>
      <w:r>
        <w:rPr>
          <w:rFonts w:ascii="SimSun" w:hAnsi="SimSun" w:eastAsia="SimSun" w:cs="SimSun"/>
          <w:sz w:val="21"/>
          <w:szCs w:val="21"/>
          <w:spacing w:val="92"/>
        </w:rPr>
        <w:t xml:space="preserve"> </w:t>
      </w:r>
      <w:r>
        <w:rPr>
          <w:sz w:val="21"/>
          <w:szCs w:val="21"/>
          <w:b/>
          <w:bCs/>
        </w:rPr>
        <w:t>即基于</w:t>
      </w:r>
      <w:r>
        <w:rPr>
          <w:sz w:val="21"/>
          <w:szCs w:val="21"/>
          <w:b/>
          <w:bCs/>
          <w:spacing w:val="-1"/>
        </w:rPr>
        <w:t>此原理。</w:t>
      </w:r>
    </w:p>
    <w:p>
      <w:pPr>
        <w:pStyle w:val="BodyText"/>
        <w:ind w:left="923" w:right="690" w:hanging="3"/>
        <w:spacing w:before="129" w:line="262" w:lineRule="auto"/>
        <w:jc w:val="both"/>
        <w:rPr>
          <w:sz w:val="21"/>
          <w:szCs w:val="21"/>
        </w:rPr>
      </w:pPr>
      <w:r>
        <w:rPr>
          <w:rFonts w:ascii="Times New Roman" w:hAnsi="Times New Roman" w:eastAsia="Times New Roman" w:cs="Times New Roman"/>
          <w:sz w:val="21"/>
          <w:szCs w:val="21"/>
          <w:b/>
          <w:bCs/>
          <w:spacing w:val="8"/>
        </w:rPr>
        <w:t>D</w:t>
      </w:r>
      <w:r>
        <w:rPr>
          <w:sz w:val="21"/>
          <w:szCs w:val="21"/>
          <w:b/>
          <w:bCs/>
          <w:spacing w:val="8"/>
        </w:rPr>
        <w:t>项错误，蛇的颊窝(红外感应器官)通过探测猎</w:t>
      </w:r>
      <w:r>
        <w:rPr>
          <w:sz w:val="21"/>
          <w:szCs w:val="21"/>
          <w:b/>
          <w:bCs/>
          <w:spacing w:val="7"/>
        </w:rPr>
        <w:t>物散发的红外辐射(热量)进行定位，科学家据此仿</w:t>
      </w:r>
      <w:r>
        <w:rPr>
          <w:sz w:val="21"/>
          <w:szCs w:val="21"/>
        </w:rPr>
        <w:t xml:space="preserve"> </w:t>
      </w:r>
      <w:r>
        <w:rPr>
          <w:sz w:val="21"/>
          <w:szCs w:val="21"/>
          <w:b/>
          <w:bCs/>
          <w:spacing w:val="-1"/>
        </w:rPr>
        <w:t>生设计了红外探测器。而“偏振定向仪”是基于光波振动方向(偏振)导航，模仿的是昆虫(如蜜蜂、蚂</w:t>
      </w:r>
      <w:r>
        <w:rPr>
          <w:sz w:val="21"/>
          <w:szCs w:val="21"/>
          <w:spacing w:val="6"/>
        </w:rPr>
        <w:t xml:space="preserve"> </w:t>
      </w:r>
      <w:r>
        <w:rPr>
          <w:sz w:val="21"/>
          <w:szCs w:val="21"/>
          <w:b/>
          <w:bCs/>
          <w:spacing w:val="1"/>
        </w:rPr>
        <w:t>蚁等)利用天空偏振光进行导航，而非热感</w:t>
      </w:r>
      <w:r>
        <w:rPr>
          <w:sz w:val="21"/>
          <w:szCs w:val="21"/>
          <w:b/>
          <w:bCs/>
        </w:rPr>
        <w:t>应，与温度探测无关。</w:t>
      </w:r>
    </w:p>
    <w:p>
      <w:pPr>
        <w:pStyle w:val="BodyText"/>
        <w:ind w:left="923"/>
        <w:spacing w:before="166" w:line="213" w:lineRule="auto"/>
        <w:rPr>
          <w:rFonts w:ascii="SimSun" w:hAnsi="SimSun" w:eastAsia="SimSun" w:cs="SimSun"/>
          <w:sz w:val="21"/>
          <w:szCs w:val="21"/>
        </w:rPr>
      </w:pPr>
      <w:r>
        <w:rPr>
          <w:sz w:val="21"/>
          <w:szCs w:val="21"/>
          <w:b/>
          <w:bCs/>
          <w:spacing w:val="-4"/>
        </w:rPr>
        <w:t>本题为选非题，故正确答案为</w:t>
      </w:r>
      <w:r>
        <w:rPr>
          <w:rFonts w:ascii="SimSun" w:hAnsi="SimSun" w:eastAsia="SimSun" w:cs="SimSun"/>
          <w:sz w:val="21"/>
          <w:szCs w:val="21"/>
          <w:b/>
          <w:bCs/>
          <w:spacing w:val="-4"/>
        </w:rPr>
        <w:t>D。</w:t>
      </w:r>
    </w:p>
    <w:p>
      <w:pPr>
        <w:pStyle w:val="BodyText"/>
        <w:ind w:left="323"/>
        <w:spacing w:before="209" w:line="222" w:lineRule="auto"/>
        <w:outlineLvl w:val="4"/>
        <w:rPr>
          <w:sz w:val="21"/>
          <w:szCs w:val="21"/>
        </w:rPr>
      </w:pPr>
      <w:r>
        <w:rPr>
          <w:rFonts w:ascii="SimSun" w:hAnsi="SimSun" w:eastAsia="SimSun" w:cs="SimSun"/>
          <w:sz w:val="21"/>
          <w:szCs w:val="21"/>
          <w:b/>
          <w:bCs/>
          <w:spacing w:val="-8"/>
        </w:rPr>
        <w:t>18</w:t>
      </w:r>
      <w:r>
        <w:rPr>
          <w:rFonts w:ascii="SimSun" w:hAnsi="SimSun" w:eastAsia="SimSun" w:cs="SimSun"/>
          <w:sz w:val="21"/>
          <w:szCs w:val="21"/>
          <w:spacing w:val="31"/>
        </w:rPr>
        <w:t xml:space="preserve">   </w:t>
      </w:r>
      <w:r>
        <w:rPr>
          <w:sz w:val="21"/>
          <w:szCs w:val="21"/>
          <w:b/>
          <w:bCs/>
          <w:spacing w:val="-8"/>
        </w:rPr>
        <w:t>本题考查科技常识。</w:t>
      </w:r>
    </w:p>
    <w:p>
      <w:pPr>
        <w:pStyle w:val="BodyText"/>
        <w:ind w:left="920"/>
        <w:spacing w:before="189" w:line="213" w:lineRule="auto"/>
        <w:rPr>
          <w:sz w:val="21"/>
          <w:szCs w:val="21"/>
        </w:rPr>
      </w:pPr>
      <w:r>
        <w:rPr>
          <w:rFonts w:ascii="SimSun" w:hAnsi="SimSun" w:eastAsia="SimSun" w:cs="SimSun"/>
          <w:sz w:val="21"/>
          <w:szCs w:val="21"/>
          <w:spacing w:val="10"/>
        </w:rPr>
        <w:t>A</w:t>
      </w:r>
      <w:r>
        <w:rPr>
          <w:rFonts w:ascii="SimSun" w:hAnsi="SimSun" w:eastAsia="SimSun" w:cs="SimSun"/>
          <w:sz w:val="21"/>
          <w:szCs w:val="21"/>
          <w:spacing w:val="-48"/>
        </w:rPr>
        <w:t xml:space="preserve"> </w:t>
      </w:r>
      <w:r>
        <w:rPr>
          <w:sz w:val="21"/>
          <w:szCs w:val="21"/>
          <w:spacing w:val="10"/>
        </w:rPr>
        <w:t>项错误，通信光缆的主要材料是光纤(玻璃或塑料)</w:t>
      </w:r>
      <w:r>
        <w:rPr>
          <w:sz w:val="21"/>
          <w:szCs w:val="21"/>
          <w:spacing w:val="9"/>
        </w:rPr>
        <w:t>和加强件(通常为钢丝或芳纶纤维),并不含</w:t>
      </w:r>
    </w:p>
    <w:p>
      <w:pPr>
        <w:pStyle w:val="BodyText"/>
        <w:ind w:left="920"/>
        <w:spacing w:before="68" w:line="213" w:lineRule="auto"/>
        <w:rPr>
          <w:sz w:val="21"/>
          <w:szCs w:val="21"/>
        </w:rPr>
      </w:pPr>
      <w:r>
        <w:rPr>
          <w:sz w:val="21"/>
          <w:szCs w:val="21"/>
          <w:spacing w:val="7"/>
        </w:rPr>
        <w:t>铜。铜常见于电缆(如同轴电缆或双绞线)中，而非光缆。</w:t>
      </w:r>
    </w:p>
    <w:p>
      <w:pPr>
        <w:spacing w:line="213" w:lineRule="auto"/>
        <w:sectPr>
          <w:footerReference w:type="default" r:id="rId7"/>
          <w:pgSz w:w="11910" w:h="16840"/>
          <w:pgMar w:top="205" w:right="428" w:bottom="469" w:left="459" w:header="0" w:footer="239" w:gutter="0"/>
        </w:sectPr>
        <w:rPr>
          <w:sz w:val="21"/>
          <w:szCs w:val="21"/>
        </w:rPr>
      </w:pPr>
    </w:p>
    <w:p>
      <w:pPr>
        <w:pStyle w:val="BodyText"/>
        <w:ind w:left="310" w:hanging="300"/>
        <w:spacing w:before="48" w:line="288" w:lineRule="auto"/>
        <w:rPr/>
      </w:pPr>
      <w:r>
        <w:rPr>
          <w:spacing w:val="-18"/>
          <w:w w:val="91"/>
          <w:position w:val="2"/>
        </w:rPr>
        <w:t>2025/7/2314:46</w:t>
      </w:r>
      <w:r>
        <w:rPr>
          <w:spacing w:val="-18"/>
          <w:w w:val="91"/>
          <w:position w:val="2"/>
        </w:rPr>
        <w:t xml:space="preserve">       </w:t>
      </w:r>
      <w:r>
        <w:rPr>
          <w:spacing w:val="-18"/>
          <w:w w:val="91"/>
        </w:rPr>
        <w:t>2025年3月29日全国事业单位联考C类《职业能力倾向测验》笔试试题(广西/贵州/海南/黑龙江/湖北</w:t>
      </w:r>
      <w:r>
        <w:rPr>
          <w:spacing w:val="-19"/>
          <w:w w:val="91"/>
        </w:rPr>
        <w:t>/吉林/江西/宁夏/山西/新疆/云….</w:t>
      </w:r>
      <w:r>
        <w:rPr/>
        <w:t xml:space="preserve"> </w:t>
      </w:r>
      <w:r>
        <w:rPr>
          <w:rFonts w:ascii="Times New Roman" w:hAnsi="Times New Roman" w:eastAsia="Times New Roman" w:cs="Times New Roman"/>
          <w:spacing w:val="11"/>
        </w:rPr>
        <w:t>B</w:t>
      </w:r>
      <w:r>
        <w:rPr>
          <w:spacing w:val="11"/>
        </w:rPr>
        <w:t>项正确，移动硬盘的外壳通常由塑料、铝合金等材料制成</w:t>
      </w:r>
      <w:r>
        <w:rPr>
          <w:spacing w:val="10"/>
        </w:rPr>
        <w:t>，钛合金因成本较高较少用于普通移动硬</w:t>
      </w:r>
    </w:p>
    <w:p>
      <w:pPr>
        <w:pStyle w:val="BodyText"/>
        <w:ind w:left="310"/>
        <w:spacing w:line="212" w:lineRule="auto"/>
        <w:rPr/>
      </w:pPr>
      <w:r>
        <w:rPr>
          <w:spacing w:val="10"/>
        </w:rPr>
        <w:t>盘。但若移动硬盘外壳为钛合金，则可以进行回收利用，钛合金具有高强度、低密度、耐腐蚀等优良</w:t>
      </w:r>
    </w:p>
    <w:p>
      <w:pPr>
        <w:pStyle w:val="BodyText"/>
        <w:ind w:left="310"/>
        <w:spacing w:before="69" w:line="213" w:lineRule="auto"/>
        <w:rPr/>
      </w:pPr>
      <w:r>
        <w:rPr>
          <w:spacing w:val="9"/>
        </w:rPr>
        <w:t>性能，具有回收价值。</w:t>
      </w:r>
    </w:p>
    <w:p>
      <w:pPr>
        <w:pStyle w:val="BodyText"/>
        <w:ind w:left="310"/>
        <w:spacing w:before="209" w:line="213" w:lineRule="auto"/>
        <w:rPr/>
      </w:pPr>
      <w:r>
        <w:rPr>
          <w:rFonts w:ascii="SimSun" w:hAnsi="SimSun" w:eastAsia="SimSun" w:cs="SimSun"/>
          <w:spacing w:val="9"/>
        </w:rPr>
        <w:t>C</w:t>
      </w:r>
      <w:r>
        <w:rPr>
          <w:rFonts w:ascii="SimSun" w:hAnsi="SimSun" w:eastAsia="SimSun" w:cs="SimSun"/>
          <w:spacing w:val="-27"/>
        </w:rPr>
        <w:t xml:space="preserve"> </w:t>
      </w:r>
      <w:r>
        <w:rPr>
          <w:spacing w:val="9"/>
        </w:rPr>
        <w:t>项正确，电子产品中的镍镉电池在回收利用前应排出电解液，因为电解液中可能含有一些有害物质，</w:t>
      </w:r>
    </w:p>
    <w:p>
      <w:pPr>
        <w:pStyle w:val="BodyText"/>
        <w:ind w:left="310"/>
        <w:spacing w:before="69" w:line="213" w:lineRule="auto"/>
        <w:rPr/>
      </w:pPr>
      <w:r>
        <w:rPr>
          <w:spacing w:val="9"/>
        </w:rPr>
        <w:t>如果不进行处理，在回收过程中可能会造成环境污染或安全隐患。</w:t>
      </w:r>
    </w:p>
    <w:p>
      <w:pPr>
        <w:pStyle w:val="BodyText"/>
        <w:ind w:left="310"/>
        <w:spacing w:before="219" w:line="213" w:lineRule="auto"/>
        <w:rPr/>
      </w:pPr>
      <w:r>
        <w:rPr>
          <w:rFonts w:ascii="Times New Roman" w:hAnsi="Times New Roman" w:eastAsia="Times New Roman" w:cs="Times New Roman"/>
          <w:spacing w:val="11"/>
        </w:rPr>
        <w:t>D</w:t>
      </w:r>
      <w:r>
        <w:rPr>
          <w:spacing w:val="11"/>
        </w:rPr>
        <w:t>项正确，线路板电子元件中含有锡、铁、铜等金属，这些金属具有一</w:t>
      </w:r>
      <w:r>
        <w:rPr>
          <w:spacing w:val="10"/>
        </w:rPr>
        <w:t>定的回收价值，可以通过专业的</w:t>
      </w:r>
    </w:p>
    <w:p>
      <w:pPr>
        <w:pStyle w:val="BodyText"/>
        <w:ind w:left="310"/>
        <w:spacing w:before="78" w:line="221" w:lineRule="auto"/>
        <w:rPr/>
      </w:pPr>
      <w:r>
        <w:rPr>
          <w:spacing w:val="8"/>
        </w:rPr>
        <w:t>回收处理技术进行提取和再利用。</w:t>
      </w:r>
    </w:p>
    <w:p>
      <w:pPr>
        <w:pStyle w:val="BodyText"/>
        <w:ind w:left="312"/>
        <w:spacing w:before="219"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A</w:t>
      </w:r>
      <w:r>
        <w:rPr>
          <w:rFonts w:ascii="SimSun" w:hAnsi="SimSun" w:eastAsia="SimSun" w:cs="SimSun"/>
          <w:b/>
          <w:bCs/>
          <w:spacing w:val="6"/>
        </w:rPr>
        <w:t>。</w:t>
      </w:r>
    </w:p>
    <w:p>
      <w:pPr>
        <w:pStyle w:val="BodyText"/>
        <w:ind w:left="310"/>
        <w:spacing w:before="200" w:line="222" w:lineRule="auto"/>
        <w:rPr>
          <w:sz w:val="22"/>
          <w:szCs w:val="22"/>
        </w:rPr>
      </w:pPr>
      <w:r>
        <w:rPr>
          <w:rFonts w:ascii="SimSun" w:hAnsi="SimSun" w:eastAsia="SimSun" w:cs="SimSun"/>
          <w:sz w:val="22"/>
          <w:szCs w:val="22"/>
          <w:spacing w:val="-13"/>
        </w:rPr>
        <w:t>19</w:t>
      </w:r>
      <w:r>
        <w:rPr>
          <w:rFonts w:ascii="SimSun" w:hAnsi="SimSun" w:eastAsia="SimSun" w:cs="SimSun"/>
          <w:sz w:val="22"/>
          <w:szCs w:val="22"/>
          <w:spacing w:val="19"/>
        </w:rPr>
        <w:t xml:space="preserve">   </w:t>
      </w:r>
      <w:r>
        <w:rPr>
          <w:sz w:val="22"/>
          <w:szCs w:val="22"/>
          <w:b/>
          <w:bCs/>
          <w:spacing w:val="-13"/>
        </w:rPr>
        <w:t>本题考查科技常识。</w:t>
      </w:r>
    </w:p>
    <w:p>
      <w:pPr>
        <w:pStyle w:val="BodyText"/>
        <w:ind w:left="930" w:right="673"/>
        <w:spacing w:before="187" w:line="287" w:lineRule="auto"/>
        <w:rPr/>
      </w:pPr>
      <w:r>
        <w:rPr>
          <w:rFonts w:ascii="SimSun" w:hAnsi="SimSun" w:eastAsia="SimSun" w:cs="SimSun"/>
          <w:spacing w:val="15"/>
        </w:rPr>
        <w:t>A</w:t>
      </w:r>
      <w:r>
        <w:rPr>
          <w:rFonts w:ascii="SimSun" w:hAnsi="SimSun" w:eastAsia="SimSun" w:cs="SimSun"/>
          <w:spacing w:val="-48"/>
        </w:rPr>
        <w:t xml:space="preserve"> </w:t>
      </w:r>
      <w:r>
        <w:rPr>
          <w:spacing w:val="15"/>
        </w:rPr>
        <w:t>项错误，小麦的碳水化合物以淀粉(由葡萄糖聚合而成的多糖)为主，而游</w:t>
      </w:r>
      <w:r>
        <w:rPr>
          <w:spacing w:val="14"/>
        </w:rPr>
        <w:t>离葡萄糖含量极低。淀粉</w:t>
      </w:r>
      <w:r>
        <w:rPr/>
        <w:t xml:space="preserve"> </w:t>
      </w:r>
      <w:r>
        <w:rPr>
          <w:spacing w:val="9"/>
        </w:rPr>
        <w:t>需经消化分解为葡萄糖后才能被人体吸收利用。</w:t>
      </w:r>
    </w:p>
    <w:p>
      <w:pPr>
        <w:pStyle w:val="BodyText"/>
        <w:ind w:left="930" w:right="669"/>
        <w:spacing w:before="127" w:line="306" w:lineRule="auto"/>
        <w:rPr/>
      </w:pPr>
      <w:r>
        <w:rPr>
          <w:rFonts w:ascii="Times New Roman" w:hAnsi="Times New Roman" w:eastAsia="Times New Roman" w:cs="Times New Roman"/>
          <w:spacing w:val="11"/>
        </w:rPr>
        <w:t>B</w:t>
      </w:r>
      <w:r>
        <w:rPr>
          <w:spacing w:val="11"/>
        </w:rPr>
        <w:t>项错误，玉米原产于美洲大陆，15世纪末航海家哥伦布发</w:t>
      </w:r>
      <w:r>
        <w:rPr>
          <w:spacing w:val="10"/>
        </w:rPr>
        <w:t>现美洲新大陆后，将玉米带回欧洲，才使其</w:t>
      </w:r>
      <w:r>
        <w:rPr/>
        <w:t xml:space="preserve"> </w:t>
      </w:r>
      <w:r>
        <w:rPr>
          <w:spacing w:val="8"/>
        </w:rPr>
        <w:t>逐渐传播至全球。欧洲南部并非其原产地。</w:t>
      </w:r>
    </w:p>
    <w:p>
      <w:pPr>
        <w:pStyle w:val="BodyText"/>
        <w:ind w:left="930" w:right="674"/>
        <w:spacing w:before="98" w:line="250" w:lineRule="auto"/>
        <w:rPr/>
      </w:pPr>
      <w:r>
        <w:rPr>
          <w:rFonts w:ascii="SimSun" w:hAnsi="SimSun" w:eastAsia="SimSun" w:cs="SimSun"/>
          <w:spacing w:val="10"/>
        </w:rPr>
        <w:t>C</w:t>
      </w:r>
      <w:r>
        <w:rPr>
          <w:rFonts w:ascii="SimSun" w:hAnsi="SimSun" w:eastAsia="SimSun" w:cs="SimSun"/>
          <w:spacing w:val="-35"/>
        </w:rPr>
        <w:t xml:space="preserve"> </w:t>
      </w:r>
      <w:r>
        <w:rPr>
          <w:spacing w:val="10"/>
        </w:rPr>
        <w:t>项正确，山药属于无性繁殖作物，其块茎含有丰富的芽点，可直接切块种植；块茎繁殖能保留母本遗</w:t>
      </w:r>
      <w:r>
        <w:rPr/>
        <w:t xml:space="preserve"> </w:t>
      </w:r>
      <w:r>
        <w:rPr>
          <w:spacing w:val="9"/>
        </w:rPr>
        <w:t>传特性，且操作简便、成活率高，是农业生产中的</w:t>
      </w:r>
      <w:r>
        <w:rPr>
          <w:spacing w:val="8"/>
        </w:rPr>
        <w:t>主流方式。</w:t>
      </w:r>
    </w:p>
    <w:p>
      <w:pPr>
        <w:pStyle w:val="BodyText"/>
        <w:ind w:left="930" w:right="668"/>
        <w:spacing w:before="219"/>
        <w:rPr/>
      </w:pPr>
      <w:r>
        <w:rPr>
          <w:rFonts w:ascii="SimSun" w:hAnsi="SimSun" w:eastAsia="SimSun" w:cs="SimSun"/>
          <w:spacing w:val="10"/>
        </w:rPr>
        <w:t>D</w:t>
      </w:r>
      <w:r>
        <w:rPr>
          <w:rFonts w:ascii="SimSun" w:hAnsi="SimSun" w:eastAsia="SimSun" w:cs="SimSun"/>
          <w:spacing w:val="-29"/>
        </w:rPr>
        <w:t xml:space="preserve"> </w:t>
      </w:r>
      <w:r>
        <w:rPr>
          <w:spacing w:val="10"/>
        </w:rPr>
        <w:t>项错误，水稻是典型的热带、亚热带作物，需高温多湿环境，适宜在季风气候区种植。而温带大陆性</w:t>
      </w:r>
      <w:r>
        <w:rPr/>
        <w:t xml:space="preserve"> </w:t>
      </w:r>
      <w:r>
        <w:rPr>
          <w:spacing w:val="8"/>
        </w:rPr>
        <w:t>气候降水少、温差大，不利于水稻的生长。</w:t>
      </w:r>
    </w:p>
    <w:p>
      <w:pPr>
        <w:pStyle w:val="BodyText"/>
        <w:ind w:left="932"/>
        <w:spacing w:before="22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10"/>
        <w:spacing w:before="211" w:line="222" w:lineRule="auto"/>
        <w:rPr/>
      </w:pPr>
      <w:r>
        <w:rPr>
          <w:rFonts w:ascii="SimSun" w:hAnsi="SimSun" w:eastAsia="SimSun" w:cs="SimSun"/>
          <w:spacing w:val="2"/>
        </w:rPr>
        <w:t>20</w:t>
      </w:r>
      <w:r>
        <w:rPr>
          <w:rFonts w:ascii="SimSun" w:hAnsi="SimSun" w:eastAsia="SimSun" w:cs="SimSun"/>
          <w:spacing w:val="8"/>
        </w:rPr>
        <w:t xml:space="preserve">    </w:t>
      </w:r>
      <w:r>
        <w:rPr>
          <w:b/>
          <w:bCs/>
          <w:spacing w:val="2"/>
        </w:rPr>
        <w:t>本题考查科技常识。</w:t>
      </w:r>
    </w:p>
    <w:p>
      <w:pPr>
        <w:pStyle w:val="BodyText"/>
        <w:ind w:left="930"/>
        <w:spacing w:before="212" w:line="213" w:lineRule="auto"/>
        <w:rPr/>
      </w:pPr>
      <w:r>
        <w:rPr>
          <w:rFonts w:ascii="Times New Roman" w:hAnsi="Times New Roman" w:eastAsia="Times New Roman" w:cs="Times New Roman"/>
          <w:spacing w:val="9"/>
        </w:rPr>
        <w:t>A</w:t>
      </w:r>
      <w:r>
        <w:rPr>
          <w:spacing w:val="9"/>
        </w:rPr>
        <w:t>项正确，琉璃的主要成分是二氧化硅，同时还含有一些其他的金属氧化物作为着色剂等。</w:t>
      </w:r>
    </w:p>
    <w:p>
      <w:pPr>
        <w:pStyle w:val="BodyText"/>
        <w:ind w:left="930"/>
        <w:spacing w:before="216" w:line="213" w:lineRule="auto"/>
        <w:rPr/>
      </w:pPr>
      <w:r>
        <w:rPr>
          <w:rFonts w:ascii="Times New Roman" w:hAnsi="Times New Roman" w:eastAsia="Times New Roman" w:cs="Times New Roman"/>
          <w:b/>
          <w:bCs/>
          <w:spacing w:val="8"/>
        </w:rPr>
        <w:t>B</w:t>
      </w:r>
      <w:r>
        <w:rPr>
          <w:rFonts w:ascii="Times New Roman" w:hAnsi="Times New Roman" w:eastAsia="Times New Roman" w:cs="Times New Roman"/>
          <w:b/>
          <w:bCs/>
          <w:spacing w:val="-3"/>
        </w:rPr>
        <w:t xml:space="preserve"> </w:t>
      </w:r>
      <w:r>
        <w:rPr>
          <w:b/>
          <w:bCs/>
          <w:spacing w:val="8"/>
        </w:rPr>
        <w:t>项错误，琉璃在高温熔铸过程中，由于原料中的气体无法完全排除，因此其内部通常会存在一些气</w:t>
      </w:r>
    </w:p>
    <w:p>
      <w:pPr>
        <w:pStyle w:val="BodyText"/>
        <w:ind w:left="932"/>
        <w:spacing w:before="69" w:line="213" w:lineRule="auto"/>
        <w:rPr/>
      </w:pPr>
      <w:r>
        <w:rPr>
          <w:b/>
          <w:bCs/>
          <w:spacing w:val="7"/>
        </w:rPr>
        <w:t>泡，这些气泡通常被视为手工制品的自然特征。</w:t>
      </w:r>
    </w:p>
    <w:p>
      <w:pPr>
        <w:pStyle w:val="BodyText"/>
        <w:ind w:left="930" w:right="810"/>
        <w:spacing w:before="210" w:line="295" w:lineRule="auto"/>
        <w:rPr/>
      </w:pPr>
      <w:r>
        <w:rPr>
          <w:rFonts w:ascii="Times New Roman" w:hAnsi="Times New Roman" w:eastAsia="Times New Roman" w:cs="Times New Roman"/>
          <w:b/>
          <w:bCs/>
          <w:spacing w:val="10"/>
        </w:rPr>
        <w:t>C</w:t>
      </w:r>
      <w:r>
        <w:rPr>
          <w:b/>
          <w:bCs/>
          <w:spacing w:val="10"/>
        </w:rPr>
        <w:t>项正确，普通钠钙玻璃需1500℃以上高温熔融，而含</w:t>
      </w:r>
      <w:r>
        <w:rPr>
          <w:b/>
          <w:bCs/>
          <w:spacing w:val="9"/>
        </w:rPr>
        <w:t>铅琉璃因氧化铅的助熔作用，烧制温度可降至</w:t>
      </w:r>
      <w:r>
        <w:rPr/>
        <w:t xml:space="preserve"> </w:t>
      </w:r>
      <w:r>
        <w:rPr>
          <w:rFonts w:ascii="Times New Roman" w:hAnsi="Times New Roman" w:eastAsia="Times New Roman" w:cs="Times New Roman"/>
          <w:spacing w:val="3"/>
        </w:rPr>
        <w:t>800-1200℃</w:t>
      </w:r>
      <w:r>
        <w:rPr>
          <w:rFonts w:ascii="Times New Roman" w:hAnsi="Times New Roman" w:eastAsia="Times New Roman" w:cs="Times New Roman"/>
          <w:spacing w:val="-32"/>
        </w:rPr>
        <w:t xml:space="preserve"> </w:t>
      </w:r>
      <w:r>
        <w:rPr>
          <w:rFonts w:ascii="SimSun" w:hAnsi="SimSun" w:eastAsia="SimSun" w:cs="SimSun"/>
          <w:spacing w:val="3"/>
        </w:rPr>
        <w:t>。   </w:t>
      </w:r>
      <w:r>
        <w:rPr>
          <w:b/>
          <w:bCs/>
          <w:spacing w:val="3"/>
        </w:rPr>
        <w:t>所以琉璃的烧制温度比</w:t>
      </w:r>
      <w:r>
        <w:rPr>
          <w:b/>
          <w:bCs/>
          <w:spacing w:val="2"/>
        </w:rPr>
        <w:t>玻璃低。</w:t>
      </w:r>
    </w:p>
    <w:p>
      <w:pPr>
        <w:pStyle w:val="BodyText"/>
        <w:ind w:left="930"/>
        <w:spacing w:before="100" w:line="213" w:lineRule="auto"/>
        <w:rPr/>
      </w:pPr>
      <w:r>
        <w:rPr>
          <w:rFonts w:ascii="Times New Roman" w:hAnsi="Times New Roman" w:eastAsia="Times New Roman" w:cs="Times New Roman"/>
          <w:spacing w:val="4"/>
        </w:rPr>
        <w:t>D</w:t>
      </w:r>
      <w:r>
        <w:rPr>
          <w:b/>
          <w:bCs/>
          <w:spacing w:val="4"/>
        </w:rPr>
        <w:t>项正确，琉璃的二氧化硅骨架化学性质稳定，</w:t>
      </w:r>
      <w:r>
        <w:rPr>
          <w:spacing w:val="66"/>
        </w:rPr>
        <w:t xml:space="preserve"> </w:t>
      </w:r>
      <w:r>
        <w:rPr>
          <w:b/>
          <w:bCs/>
          <w:spacing w:val="4"/>
        </w:rPr>
        <w:t>一般有较高的抗</w:t>
      </w:r>
      <w:r>
        <w:rPr>
          <w:b/>
          <w:bCs/>
          <w:spacing w:val="3"/>
        </w:rPr>
        <w:t>腐蚀性，不易被酸碱等化学物质腐蚀。</w:t>
      </w:r>
    </w:p>
    <w:p>
      <w:pPr>
        <w:pStyle w:val="BodyText"/>
        <w:ind w:left="932"/>
        <w:spacing w:before="230"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930" w:right="699" w:hanging="620"/>
        <w:spacing w:before="222" w:line="274" w:lineRule="auto"/>
        <w:rPr/>
      </w:pPr>
      <w:r>
        <w:rPr>
          <w:rFonts w:ascii="SimSun" w:hAnsi="SimSun" w:eastAsia="SimSun" w:cs="SimSun"/>
          <w:spacing w:val="-2"/>
        </w:rPr>
        <w:t>21    </w:t>
      </w:r>
      <w:r>
        <w:rPr>
          <w:spacing w:val="-2"/>
        </w:rPr>
        <w:t>根据空处指代词“这-……的想法”可知，所填词语应体现“以往的认知”的特点，即对“同卵双胞胎的遗传</w:t>
      </w:r>
      <w:r>
        <w:rPr>
          <w:spacing w:val="18"/>
        </w:rPr>
        <w:t xml:space="preserve"> </w:t>
      </w:r>
      <w:r>
        <w:rPr>
          <w:spacing w:val="-1"/>
        </w:rPr>
        <w:t>性认知”基于以往的条件，其存在具备合理性，</w:t>
      </w:r>
      <w:r>
        <w:rPr>
          <w:spacing w:val="-20"/>
        </w:rPr>
        <w:t xml:space="preserve"> </w:t>
      </w:r>
      <w:r>
        <w:rPr>
          <w:rFonts w:ascii="SimSun" w:hAnsi="SimSun" w:eastAsia="SimSun" w:cs="SimSun"/>
          <w:spacing w:val="-1"/>
        </w:rPr>
        <w:t>A</w:t>
      </w:r>
      <w:r>
        <w:rPr>
          <w:rFonts w:ascii="SimSun" w:hAnsi="SimSun" w:eastAsia="SimSun" w:cs="SimSun"/>
          <w:spacing w:val="-29"/>
        </w:rPr>
        <w:t xml:space="preserve"> </w:t>
      </w:r>
      <w:r>
        <w:rPr>
          <w:spacing w:val="-1"/>
        </w:rPr>
        <w:t>项“理所当然”指从道</w:t>
      </w:r>
      <w:r>
        <w:rPr>
          <w:spacing w:val="-2"/>
        </w:rPr>
        <w:t>理上说应当这样，符合文意，当</w:t>
      </w:r>
    </w:p>
    <w:p>
      <w:pPr>
        <w:pStyle w:val="BodyText"/>
        <w:ind w:left="930" w:right="748"/>
        <w:spacing w:before="8" w:line="275" w:lineRule="auto"/>
        <w:rPr/>
      </w:pPr>
      <w:r>
        <w:rPr>
          <w:spacing w:val="3"/>
        </w:rPr>
        <w:t>选</w:t>
      </w:r>
      <w:r>
        <w:rPr>
          <w:spacing w:val="-53"/>
        </w:rPr>
        <w:t xml:space="preserve"> </w:t>
      </w:r>
      <w:r>
        <w:rPr>
          <w:spacing w:val="3"/>
        </w:rPr>
        <w:t>。</w:t>
      </w:r>
      <w:r>
        <w:rPr>
          <w:rFonts w:ascii="SimSun" w:hAnsi="SimSun" w:eastAsia="SimSun" w:cs="SimSun"/>
          <w:spacing w:val="3"/>
        </w:rPr>
        <w:t>B</w:t>
      </w:r>
      <w:r>
        <w:rPr>
          <w:rFonts w:ascii="SimSun" w:hAnsi="SimSun" w:eastAsia="SimSun" w:cs="SimSun"/>
          <w:spacing w:val="-47"/>
        </w:rPr>
        <w:t xml:space="preserve"> </w:t>
      </w:r>
      <w:r>
        <w:rPr>
          <w:spacing w:val="3"/>
        </w:rPr>
        <w:t>项“习以为常”指常做某种事情或常见某种现象，</w:t>
      </w:r>
      <w:r>
        <w:rPr>
          <w:spacing w:val="2"/>
        </w:rPr>
        <w:t>成了习惯，就觉得很平常了，侧重常见，与文意</w:t>
      </w:r>
      <w:r>
        <w:rPr/>
        <w:t xml:space="preserve"> </w:t>
      </w:r>
      <w:r>
        <w:rPr>
          <w:spacing w:val="3"/>
        </w:rPr>
        <w:t>不符，排除；</w:t>
      </w:r>
      <w:r>
        <w:rPr>
          <w:rFonts w:ascii="Times New Roman" w:hAnsi="Times New Roman" w:eastAsia="Times New Roman" w:cs="Times New Roman"/>
          <w:spacing w:val="3"/>
        </w:rPr>
        <w:t>C </w:t>
      </w:r>
      <w:r>
        <w:rPr>
          <w:spacing w:val="3"/>
        </w:rPr>
        <w:t>项“天马行空”形容诗文、书法等气势豪放，不受约束，也形容说话做事不着边际，与文</w:t>
      </w:r>
      <w:r>
        <w:rPr>
          <w:spacing w:val="14"/>
        </w:rPr>
        <w:t xml:space="preserve"> </w:t>
      </w:r>
      <w:r>
        <w:rPr>
          <w:spacing w:val="2"/>
        </w:rPr>
        <w:t>意无关，排除；</w:t>
      </w:r>
      <w:r>
        <w:rPr>
          <w:spacing w:val="-25"/>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1"/>
        </w:rPr>
        <w:t xml:space="preserve"> </w:t>
      </w:r>
      <w:r>
        <w:rPr>
          <w:spacing w:val="2"/>
        </w:rPr>
        <w:t>项“一以贯之”指一种思想理论贯穿于始终，侧重稳定，没有变化，与文意不符，且其</w:t>
      </w:r>
      <w:r>
        <w:rPr/>
        <w:t xml:space="preserve"> </w:t>
      </w:r>
      <w:r>
        <w:rPr>
          <w:spacing w:val="-13"/>
        </w:rPr>
        <w:t>常与“原则”“理念”搭配，用于此处搭配不当，排除。</w:t>
      </w:r>
    </w:p>
    <w:p>
      <w:pPr>
        <w:pStyle w:val="BodyText"/>
        <w:ind w:left="932"/>
        <w:spacing w:before="173"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959"/>
        <w:spacing w:before="212" w:line="221" w:lineRule="auto"/>
        <w:rPr/>
      </w:pPr>
      <w:r>
        <w:rPr>
          <w:spacing w:val="4"/>
        </w:rPr>
        <w:t>【文段出处】《同卵双胞胎胚胎发育有遗传差异》</w:t>
      </w:r>
    </w:p>
    <w:p>
      <w:pPr>
        <w:pStyle w:val="BodyText"/>
        <w:ind w:left="830" w:right="828" w:hanging="520"/>
        <w:spacing w:before="192" w:line="274" w:lineRule="auto"/>
        <w:rPr/>
      </w:pPr>
      <w:r>
        <w:rPr>
          <w:rFonts w:ascii="Times New Roman" w:hAnsi="Times New Roman" w:eastAsia="Times New Roman" w:cs="Times New Roman"/>
          <w:spacing w:val="-6"/>
        </w:rPr>
        <w:t>22        </w:t>
      </w:r>
      <w:r>
        <w:rPr>
          <w:spacing w:val="-6"/>
        </w:rPr>
        <w:t>根据解释类标志“可谓”以及前文“单板厚度</w:t>
      </w:r>
      <w:r>
        <w:rPr>
          <w:spacing w:val="-7"/>
        </w:rPr>
        <w:t>不足1毫米”可知，空处所填词语应体现“非常薄”的含义，</w:t>
      </w:r>
      <w:r>
        <w:rPr>
          <w:rFonts w:ascii="Times New Roman" w:hAnsi="Times New Roman" w:eastAsia="Times New Roman" w:cs="Times New Roman"/>
          <w:spacing w:val="-7"/>
        </w:rPr>
        <w:t>B</w:t>
      </w:r>
      <w:r>
        <w:rPr>
          <w:rFonts w:ascii="Times New Roman" w:hAnsi="Times New Roman" w:eastAsia="Times New Roman" w:cs="Times New Roman"/>
          <w:spacing w:val="-20"/>
        </w:rPr>
        <w:t xml:space="preserve"> </w:t>
      </w:r>
      <w:r>
        <w:rPr>
          <w:spacing w:val="-7"/>
        </w:rPr>
        <w:t>项</w:t>
      </w:r>
      <w:r>
        <w:rPr/>
        <w:t xml:space="preserve"> </w:t>
      </w:r>
      <w:r>
        <w:rPr>
          <w:spacing w:val="-2"/>
        </w:rPr>
        <w:t>“薄如蝉翼”指像蝉的翅膀一样薄，形容物体的厚度极薄，符合文意，当选。</w:t>
      </w:r>
      <w:r>
        <w:rPr>
          <w:spacing w:val="-15"/>
        </w:rPr>
        <w:t xml:space="preserve"> </w:t>
      </w:r>
      <w:r>
        <w:rPr>
          <w:rFonts w:ascii="SimSun" w:hAnsi="SimSun" w:eastAsia="SimSun" w:cs="SimSun"/>
          <w:spacing w:val="-2"/>
        </w:rPr>
        <w:t>A</w:t>
      </w:r>
      <w:r>
        <w:rPr>
          <w:rFonts w:ascii="SimSun" w:hAnsi="SimSun" w:eastAsia="SimSun" w:cs="SimSun"/>
          <w:spacing w:val="-39"/>
        </w:rPr>
        <w:t xml:space="preserve"> </w:t>
      </w:r>
      <w:r>
        <w:rPr>
          <w:spacing w:val="-2"/>
        </w:rPr>
        <w:t>项“精美绝伦”指精致美</w:t>
      </w:r>
    </w:p>
    <w:p>
      <w:pPr>
        <w:pStyle w:val="BodyText"/>
        <w:ind w:left="930" w:right="697"/>
        <w:spacing w:before="6" w:line="274" w:lineRule="auto"/>
        <w:rPr/>
      </w:pPr>
      <w:r>
        <w:rPr>
          <w:spacing w:val="-5"/>
        </w:rPr>
        <w:t>妙，无与伦比；</w:t>
      </w:r>
      <w:r>
        <w:rPr>
          <w:spacing w:val="-5"/>
        </w:rPr>
        <w:t xml:space="preserve"> </w:t>
      </w:r>
      <w:r>
        <w:rPr>
          <w:rFonts w:ascii="SimSun" w:hAnsi="SimSun" w:eastAsia="SimSun" w:cs="SimSun"/>
          <w:spacing w:val="-5"/>
        </w:rPr>
        <w:t>C</w:t>
      </w:r>
      <w:r>
        <w:rPr>
          <w:rFonts w:ascii="SimSun" w:hAnsi="SimSun" w:eastAsia="SimSun" w:cs="SimSun"/>
          <w:spacing w:val="-28"/>
        </w:rPr>
        <w:t xml:space="preserve"> </w:t>
      </w:r>
      <w:r>
        <w:rPr>
          <w:spacing w:val="-5"/>
        </w:rPr>
        <w:t>项“轻如鸿毛”指像大雁的毛一样轻，形容非常轻微或毫无价值；</w:t>
      </w:r>
      <w:r>
        <w:rPr>
          <w:rFonts w:ascii="SimSun" w:hAnsi="SimSun" w:eastAsia="SimSun" w:cs="SimSun"/>
          <w:spacing w:val="-5"/>
        </w:rPr>
        <w:t>D</w:t>
      </w:r>
      <w:r>
        <w:rPr>
          <w:rFonts w:ascii="SimSun" w:hAnsi="SimSun" w:eastAsia="SimSun" w:cs="SimSun"/>
          <w:spacing w:val="-36"/>
        </w:rPr>
        <w:t xml:space="preserve"> </w:t>
      </w:r>
      <w:r>
        <w:rPr>
          <w:spacing w:val="-5"/>
        </w:rPr>
        <w:t>项“巧夺天工”指精巧</w:t>
      </w:r>
      <w:r>
        <w:rPr/>
        <w:t xml:space="preserve"> </w:t>
      </w:r>
      <w:r>
        <w:rPr>
          <w:spacing w:val="9"/>
        </w:rPr>
        <w:t>的人工胜过天然，形容技艺极其精巧，均与文意不</w:t>
      </w:r>
      <w:r>
        <w:rPr>
          <w:spacing w:val="8"/>
        </w:rPr>
        <w:t>符，排除。</w:t>
      </w:r>
    </w:p>
    <w:p>
      <w:pPr>
        <w:pStyle w:val="BodyText"/>
        <w:ind w:left="930"/>
        <w:spacing w:before="17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10" w:line="222" w:lineRule="auto"/>
        <w:rPr/>
      </w:pPr>
      <w:r>
        <w:rPr>
          <w:spacing w:val="-10"/>
        </w:rPr>
        <w:t>【文段出处】《“中国之翼”太空熠熠生辉》</w:t>
      </w:r>
    </w:p>
    <w:p>
      <w:pPr>
        <w:ind w:left="31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p>
      <w:pPr>
        <w:spacing w:before="180" w:line="262" w:lineRule="exact"/>
        <w:rPr>
          <w:rFonts w:ascii="Times New Roman" w:hAnsi="Times New Roman" w:eastAsia="Times New Roman" w:cs="Times New Roman"/>
          <w:sz w:val="20"/>
          <w:szCs w:val="20"/>
        </w:rPr>
      </w:pPr>
      <w:hyperlink w:history="true" r:id="rId8">
        <w:r>
          <w:rPr>
            <w:rFonts w:ascii="Arial" w:hAnsi="Arial" w:eastAsia="Arial" w:cs="Arial"/>
            <w:sz w:val="20"/>
            <w:szCs w:val="20"/>
            <w:spacing w:val="-14"/>
            <w:w w:val="95"/>
            <w:position w:val="3"/>
          </w:rPr>
          <w:t>https://www.gkzenti.cn/explain/1746428263242?mathcode=11#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7/30</w:t>
        </w:r>
      </w:hyperlink>
    </w:p>
    <w:p>
      <w:pPr>
        <w:spacing w:line="262" w:lineRule="exact"/>
        <w:sectPr>
          <w:footerReference w:type="default" r:id="rId4"/>
          <w:pgSz w:w="11910" w:h="16840"/>
          <w:pgMar w:top="215" w:right="428" w:bottom="246" w:left="459" w:header="0" w:footer="0" w:gutter="0"/>
        </w:sectPr>
        <w:rPr>
          <w:rFonts w:ascii="Times New Roman" w:hAnsi="Times New Roman" w:eastAsia="Times New Roman" w:cs="Times New Roman"/>
          <w:sz w:val="20"/>
          <w:szCs w:val="20"/>
        </w:rPr>
      </w:pPr>
    </w:p>
    <w:p>
      <w:pPr>
        <w:pStyle w:val="BodyText"/>
        <w:ind w:left="312" w:hanging="302"/>
        <w:spacing w:before="45" w:line="292" w:lineRule="auto"/>
        <w:rPr>
          <w:sz w:val="19"/>
          <w:szCs w:val="19"/>
        </w:rPr>
      </w:pPr>
      <w:r>
        <w:rPr>
          <w:sz w:val="19"/>
          <w:szCs w:val="19"/>
          <w:spacing w:val="-18"/>
          <w:w w:val="96"/>
          <w:position w:val="2"/>
        </w:rPr>
        <w:t>2025/7/2314:46</w:t>
      </w:r>
      <w:r>
        <w:rPr>
          <w:sz w:val="19"/>
          <w:szCs w:val="19"/>
          <w:spacing w:val="-18"/>
          <w:w w:val="96"/>
          <w:position w:val="2"/>
        </w:rPr>
        <w:t xml:space="preserve">       </w:t>
      </w:r>
      <w:r>
        <w:rPr>
          <w:sz w:val="19"/>
          <w:szCs w:val="19"/>
          <w:spacing w:val="-18"/>
          <w:w w:val="96"/>
        </w:rPr>
        <w:t>2025年3月29日全国事业单位联考C类《职</w:t>
      </w:r>
      <w:r>
        <w:rPr>
          <w:sz w:val="19"/>
          <w:szCs w:val="19"/>
          <w:spacing w:val="-19"/>
          <w:w w:val="96"/>
        </w:rPr>
        <w:t>业能力倾向测验》笔试试题(广西/贵州/海南/黑龙江/湖北/吉林/江西/宁夏/山西/新疆/云….</w:t>
      </w:r>
      <w:r>
        <w:rPr>
          <w:sz w:val="19"/>
          <w:szCs w:val="19"/>
        </w:rPr>
        <w:t xml:space="preserve"> </w:t>
      </w:r>
      <w:r>
        <w:rPr>
          <w:sz w:val="19"/>
          <w:szCs w:val="19"/>
          <w:b/>
          <w:bCs/>
          <w:spacing w:val="9"/>
        </w:rPr>
        <w:t>根据前后文完整语句“两者处于不得不妥协的灰色地带”“即便量子引力理论成功，还有暗物质、暗能量</w:t>
      </w:r>
    </w:p>
    <w:p>
      <w:pPr>
        <w:pStyle w:val="BodyText"/>
        <w:ind w:left="310"/>
        <w:spacing w:before="24" w:line="213" w:lineRule="auto"/>
        <w:rPr>
          <w:sz w:val="19"/>
          <w:szCs w:val="19"/>
        </w:rPr>
      </w:pPr>
      <w:r>
        <w:rPr>
          <w:sz w:val="19"/>
          <w:szCs w:val="19"/>
          <w:spacing w:val="17"/>
        </w:rPr>
        <w:t>的难题”可知，空处所填词语应强调有关相对论和量子力学的前景问题尚无定论，仍有待进一步研究和</w:t>
      </w:r>
    </w:p>
    <w:p>
      <w:pPr>
        <w:pStyle w:val="BodyText"/>
        <w:ind w:left="312"/>
        <w:spacing w:before="78" w:line="213" w:lineRule="auto"/>
        <w:rPr>
          <w:sz w:val="19"/>
          <w:szCs w:val="19"/>
        </w:rPr>
      </w:pPr>
      <w:r>
        <w:rPr>
          <w:sz w:val="19"/>
          <w:szCs w:val="19"/>
          <w:b/>
          <w:bCs/>
          <w:spacing w:val="1"/>
        </w:rPr>
        <w:t>探</w:t>
      </w:r>
      <w:r>
        <w:rPr>
          <w:sz w:val="19"/>
          <w:szCs w:val="19"/>
          <w:spacing w:val="-33"/>
        </w:rPr>
        <w:t xml:space="preserve"> </w:t>
      </w:r>
      <w:r>
        <w:rPr>
          <w:sz w:val="19"/>
          <w:szCs w:val="19"/>
          <w:b/>
          <w:bCs/>
          <w:spacing w:val="1"/>
        </w:rPr>
        <w:t>讨</w:t>
      </w:r>
      <w:r>
        <w:rPr>
          <w:sz w:val="19"/>
          <w:szCs w:val="19"/>
          <w:spacing w:val="-50"/>
        </w:rPr>
        <w:t xml:space="preserve"> </w:t>
      </w:r>
      <w:r>
        <w:rPr>
          <w:sz w:val="19"/>
          <w:szCs w:val="19"/>
          <w:b/>
          <w:bCs/>
          <w:spacing w:val="1"/>
        </w:rPr>
        <w:t>，</w:t>
      </w:r>
      <w:r>
        <w:rPr>
          <w:rFonts w:ascii="SimSun" w:hAnsi="SimSun" w:eastAsia="SimSun" w:cs="SimSun"/>
          <w:sz w:val="19"/>
          <w:szCs w:val="19"/>
          <w:b/>
          <w:bCs/>
          <w:spacing w:val="1"/>
        </w:rPr>
        <w:t>D</w:t>
      </w:r>
      <w:r>
        <w:rPr>
          <w:rFonts w:ascii="SimSun" w:hAnsi="SimSun" w:eastAsia="SimSun" w:cs="SimSun"/>
          <w:sz w:val="19"/>
          <w:szCs w:val="19"/>
          <w:spacing w:val="-26"/>
        </w:rPr>
        <w:t xml:space="preserve"> </w:t>
      </w:r>
      <w:r>
        <w:rPr>
          <w:sz w:val="19"/>
          <w:szCs w:val="19"/>
          <w:b/>
          <w:bCs/>
          <w:spacing w:val="1"/>
        </w:rPr>
        <w:t>项“悬而未决”指事情处于搁置、未得到明确结论的状态，符合文意，当选。</w:t>
      </w:r>
      <w:r>
        <w:rPr>
          <w:sz w:val="19"/>
          <w:szCs w:val="19"/>
          <w:spacing w:val="-20"/>
        </w:rPr>
        <w:t xml:space="preserve"> </w:t>
      </w:r>
      <w:r>
        <w:rPr>
          <w:rFonts w:ascii="SimSun" w:hAnsi="SimSun" w:eastAsia="SimSun" w:cs="SimSun"/>
          <w:sz w:val="19"/>
          <w:szCs w:val="19"/>
          <w:b/>
          <w:bCs/>
          <w:spacing w:val="1"/>
        </w:rPr>
        <w:t>A</w:t>
      </w:r>
      <w:r>
        <w:rPr>
          <w:rFonts w:ascii="SimSun" w:hAnsi="SimSun" w:eastAsia="SimSun" w:cs="SimSun"/>
          <w:sz w:val="19"/>
          <w:szCs w:val="19"/>
          <w:spacing w:val="-19"/>
        </w:rPr>
        <w:t xml:space="preserve"> </w:t>
      </w:r>
      <w:r>
        <w:rPr>
          <w:sz w:val="19"/>
          <w:szCs w:val="19"/>
          <w:b/>
          <w:bCs/>
          <w:spacing w:val="1"/>
        </w:rPr>
        <w:t>项“举棋不定”比喻</w:t>
      </w:r>
    </w:p>
    <w:p>
      <w:pPr>
        <w:pStyle w:val="BodyText"/>
        <w:ind w:left="310"/>
        <w:spacing w:before="93" w:line="213" w:lineRule="auto"/>
        <w:rPr>
          <w:sz w:val="19"/>
          <w:szCs w:val="19"/>
        </w:rPr>
      </w:pPr>
      <w:r>
        <w:rPr>
          <w:sz w:val="19"/>
          <w:szCs w:val="19"/>
          <w:spacing w:val="5"/>
        </w:rPr>
        <w:t>做事犹豫不决，拿不定主意，与“前景”搭配不当，排除；</w:t>
      </w:r>
      <w:r>
        <w:rPr>
          <w:sz w:val="19"/>
          <w:szCs w:val="19"/>
          <w:spacing w:val="5"/>
        </w:rPr>
        <w:t xml:space="preserve"> </w:t>
      </w:r>
      <w:r>
        <w:rPr>
          <w:rFonts w:ascii="SimSun" w:hAnsi="SimSun" w:eastAsia="SimSun" w:cs="SimSun"/>
          <w:sz w:val="19"/>
          <w:szCs w:val="19"/>
          <w:spacing w:val="5"/>
        </w:rPr>
        <w:t>B</w:t>
      </w:r>
      <w:r>
        <w:rPr>
          <w:rFonts w:ascii="SimSun" w:hAnsi="SimSun" w:eastAsia="SimSun" w:cs="SimSun"/>
          <w:sz w:val="19"/>
          <w:szCs w:val="19"/>
          <w:spacing w:val="-14"/>
        </w:rPr>
        <w:t xml:space="preserve"> </w:t>
      </w:r>
      <w:r>
        <w:rPr>
          <w:sz w:val="19"/>
          <w:szCs w:val="19"/>
          <w:spacing w:val="5"/>
        </w:rPr>
        <w:t>项“扑朔迷离”形容事情错综复杂，难以辨</w:t>
      </w:r>
    </w:p>
    <w:p>
      <w:pPr>
        <w:pStyle w:val="BodyText"/>
        <w:ind w:left="312"/>
        <w:spacing w:before="88" w:line="213" w:lineRule="auto"/>
        <w:rPr>
          <w:sz w:val="19"/>
          <w:szCs w:val="19"/>
        </w:rPr>
      </w:pPr>
      <w:r>
        <w:rPr>
          <w:sz w:val="19"/>
          <w:szCs w:val="19"/>
          <w:b/>
          <w:bCs/>
          <w:spacing w:val="8"/>
        </w:rPr>
        <w:t>别，侧重事物复杂难辨，与文意不符，排除；</w:t>
      </w:r>
      <w:r>
        <w:rPr>
          <w:sz w:val="19"/>
          <w:szCs w:val="19"/>
          <w:spacing w:val="8"/>
        </w:rPr>
        <w:t xml:space="preserve"> </w:t>
      </w:r>
      <w:r>
        <w:rPr>
          <w:rFonts w:ascii="Arial" w:hAnsi="Arial" w:eastAsia="Arial" w:cs="Arial"/>
          <w:sz w:val="19"/>
          <w:szCs w:val="19"/>
          <w:b/>
          <w:bCs/>
          <w:spacing w:val="8"/>
        </w:rPr>
        <w:t>C</w:t>
      </w:r>
      <w:r>
        <w:rPr>
          <w:rFonts w:ascii="Arial" w:hAnsi="Arial" w:eastAsia="Arial" w:cs="Arial"/>
          <w:sz w:val="19"/>
          <w:szCs w:val="19"/>
          <w:b/>
          <w:bCs/>
          <w:spacing w:val="7"/>
        </w:rPr>
        <w:t xml:space="preserve"> </w:t>
      </w:r>
      <w:r>
        <w:rPr>
          <w:sz w:val="19"/>
          <w:szCs w:val="19"/>
          <w:b/>
          <w:bCs/>
          <w:spacing w:val="8"/>
        </w:rPr>
        <w:t>项“众说纷纭”指人多嘴杂，各有各的说法，议论纷纷，</w:t>
      </w:r>
    </w:p>
    <w:p>
      <w:pPr>
        <w:pStyle w:val="BodyText"/>
        <w:ind w:left="312"/>
        <w:spacing w:before="60" w:line="213" w:lineRule="auto"/>
        <w:rPr>
          <w:sz w:val="19"/>
          <w:szCs w:val="19"/>
        </w:rPr>
      </w:pPr>
      <w:r>
        <w:rPr>
          <w:sz w:val="19"/>
          <w:szCs w:val="19"/>
          <w:b/>
          <w:bCs/>
          <w:spacing w:val="16"/>
        </w:rPr>
        <w:t>文段并未体现人们的各种不同态度，排除。</w:t>
      </w:r>
    </w:p>
    <w:p>
      <w:pPr>
        <w:pStyle w:val="BodyText"/>
        <w:ind w:left="312"/>
        <w:spacing w:before="230"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55"/>
        <w:spacing w:before="244" w:line="221" w:lineRule="auto"/>
        <w:rPr>
          <w:sz w:val="19"/>
          <w:szCs w:val="19"/>
        </w:rPr>
      </w:pPr>
      <w:r>
        <w:rPr>
          <w:sz w:val="19"/>
          <w:szCs w:val="19"/>
          <w:spacing w:val="15"/>
        </w:rPr>
        <w:t>【文段出处】《新理论将爱因斯坦引力与量子力学相统</w:t>
      </w:r>
      <w:r>
        <w:rPr>
          <w:sz w:val="19"/>
          <w:szCs w:val="19"/>
          <w:spacing w:val="14"/>
        </w:rPr>
        <w:t>一》</w:t>
      </w:r>
    </w:p>
    <w:p>
      <w:pPr>
        <w:pStyle w:val="BodyText"/>
        <w:ind w:left="920" w:right="758" w:hanging="610"/>
        <w:spacing w:before="194" w:line="290" w:lineRule="auto"/>
        <w:rPr>
          <w:sz w:val="19"/>
          <w:szCs w:val="19"/>
        </w:rPr>
      </w:pPr>
      <w:r>
        <w:rPr>
          <w:rFonts w:ascii="SimSun" w:hAnsi="SimSun" w:eastAsia="SimSun" w:cs="SimSun"/>
          <w:sz w:val="19"/>
          <w:szCs w:val="19"/>
          <w:spacing w:val="9"/>
        </w:rPr>
        <w:t>24    </w:t>
      </w:r>
      <w:r>
        <w:rPr>
          <w:sz w:val="19"/>
          <w:szCs w:val="19"/>
          <w:spacing w:val="9"/>
        </w:rPr>
        <w:t>本题从第二空入手，根据后文“天然色素不一定</w:t>
      </w:r>
      <w:r>
        <w:rPr>
          <w:sz w:val="19"/>
          <w:szCs w:val="19"/>
          <w:spacing w:val="8"/>
        </w:rPr>
        <w:t>就比合成色素更安全”中的“不一定”可知，此处应体现所</w:t>
      </w:r>
      <w:r>
        <w:rPr>
          <w:sz w:val="19"/>
          <w:szCs w:val="19"/>
        </w:rPr>
        <w:t xml:space="preserve"> </w:t>
      </w:r>
      <w:r>
        <w:rPr>
          <w:sz w:val="19"/>
          <w:szCs w:val="19"/>
          <w:spacing w:val="5"/>
        </w:rPr>
        <w:t>谓的“安全”并非百分百存在，并不是确定的、绝对的，而是需要根据风险评估动态判断，</w:t>
      </w:r>
      <w:r>
        <w:rPr>
          <w:sz w:val="19"/>
          <w:szCs w:val="19"/>
          <w:spacing w:val="1"/>
        </w:rPr>
        <w:t xml:space="preserve"> </w:t>
      </w:r>
      <w:r>
        <w:rPr>
          <w:rFonts w:ascii="SimSun" w:hAnsi="SimSun" w:eastAsia="SimSun" w:cs="SimSun"/>
          <w:sz w:val="19"/>
          <w:szCs w:val="19"/>
          <w:spacing w:val="5"/>
        </w:rPr>
        <w:t>C </w:t>
      </w:r>
      <w:r>
        <w:rPr>
          <w:sz w:val="19"/>
          <w:szCs w:val="19"/>
          <w:spacing w:val="5"/>
        </w:rPr>
        <w:t>项“相对”意</w:t>
      </w:r>
      <w:r>
        <w:rPr>
          <w:sz w:val="19"/>
          <w:szCs w:val="19"/>
        </w:rPr>
        <w:t xml:space="preserve">  </w:t>
      </w:r>
      <w:r>
        <w:rPr>
          <w:sz w:val="19"/>
          <w:szCs w:val="19"/>
          <w:spacing w:val="12"/>
        </w:rPr>
        <w:t>为非绝对的，会依靠一定条件的变化而变化，符合文意，保留。</w:t>
      </w:r>
      <w:r>
        <w:rPr>
          <w:sz w:val="19"/>
          <w:szCs w:val="19"/>
          <w:spacing w:val="-25"/>
        </w:rPr>
        <w:t xml:space="preserve"> </w:t>
      </w:r>
      <w:r>
        <w:rPr>
          <w:rFonts w:ascii="SimSun" w:hAnsi="SimSun" w:eastAsia="SimSun" w:cs="SimSun"/>
          <w:sz w:val="19"/>
          <w:szCs w:val="19"/>
          <w:spacing w:val="12"/>
        </w:rPr>
        <w:t>A</w:t>
      </w:r>
      <w:r>
        <w:rPr>
          <w:rFonts w:ascii="SimSun" w:hAnsi="SimSun" w:eastAsia="SimSun" w:cs="SimSun"/>
          <w:sz w:val="19"/>
          <w:szCs w:val="19"/>
          <w:spacing w:val="-18"/>
        </w:rPr>
        <w:t xml:space="preserve"> </w:t>
      </w:r>
      <w:r>
        <w:rPr>
          <w:sz w:val="19"/>
          <w:szCs w:val="19"/>
          <w:spacing w:val="12"/>
        </w:rPr>
        <w:t>项“有限”指对范围</w:t>
      </w:r>
      <w:r>
        <w:rPr>
          <w:sz w:val="19"/>
          <w:szCs w:val="19"/>
          <w:spacing w:val="11"/>
        </w:rPr>
        <w:t>、数量或时间长短</w:t>
      </w:r>
      <w:r>
        <w:rPr>
          <w:sz w:val="19"/>
          <w:szCs w:val="19"/>
        </w:rPr>
        <w:t xml:space="preserve"> </w:t>
      </w:r>
      <w:r>
        <w:rPr>
          <w:sz w:val="19"/>
          <w:szCs w:val="19"/>
          <w:spacing w:val="20"/>
        </w:rPr>
        <w:t>有限制的，填入文段意为安全性本身有其限制性，与文段安全需要通过动态评估这一语境不符，排</w:t>
      </w:r>
    </w:p>
    <w:p>
      <w:pPr>
        <w:pStyle w:val="BodyText"/>
        <w:ind w:left="920" w:right="760"/>
        <w:spacing w:before="6" w:line="289" w:lineRule="auto"/>
        <w:rPr>
          <w:sz w:val="19"/>
          <w:szCs w:val="19"/>
        </w:rPr>
      </w:pPr>
      <w:r>
        <w:rPr>
          <w:sz w:val="19"/>
          <w:szCs w:val="19"/>
          <w:spacing w:val="-2"/>
        </w:rPr>
        <w:t>除</w:t>
      </w:r>
      <w:r>
        <w:rPr>
          <w:sz w:val="19"/>
          <w:szCs w:val="19"/>
          <w:spacing w:val="-22"/>
        </w:rPr>
        <w:t xml:space="preserve"> </w:t>
      </w:r>
      <w:r>
        <w:rPr>
          <w:sz w:val="19"/>
          <w:szCs w:val="19"/>
          <w:spacing w:val="-2"/>
        </w:rPr>
        <w:t>。</w:t>
      </w:r>
      <w:r>
        <w:rPr>
          <w:rFonts w:ascii="SimSun" w:hAnsi="SimSun" w:eastAsia="SimSun" w:cs="SimSun"/>
          <w:sz w:val="19"/>
          <w:szCs w:val="19"/>
          <w:spacing w:val="-2"/>
        </w:rPr>
        <w:t>B</w:t>
      </w:r>
      <w:r>
        <w:rPr>
          <w:rFonts w:ascii="SimSun" w:hAnsi="SimSun" w:eastAsia="SimSun" w:cs="SimSun"/>
          <w:sz w:val="19"/>
          <w:szCs w:val="19"/>
          <w:spacing w:val="-37"/>
        </w:rPr>
        <w:t xml:space="preserve"> </w:t>
      </w:r>
      <w:r>
        <w:rPr>
          <w:sz w:val="19"/>
          <w:szCs w:val="19"/>
          <w:spacing w:val="-2"/>
        </w:rPr>
        <w:t>项“必需”强调必不可少，与文意无关，排除。</w:t>
      </w:r>
      <w:r>
        <w:rPr>
          <w:sz w:val="19"/>
          <w:szCs w:val="19"/>
          <w:spacing w:val="-2"/>
        </w:rPr>
        <w:t xml:space="preserve"> </w:t>
      </w:r>
      <w:r>
        <w:rPr>
          <w:rFonts w:ascii="SimSun" w:hAnsi="SimSun" w:eastAsia="SimSun" w:cs="SimSun"/>
          <w:sz w:val="19"/>
          <w:szCs w:val="19"/>
          <w:spacing w:val="-2"/>
        </w:rPr>
        <w:t>D </w:t>
      </w:r>
      <w:r>
        <w:rPr>
          <w:sz w:val="19"/>
          <w:szCs w:val="19"/>
          <w:spacing w:val="-2"/>
        </w:rPr>
        <w:t>项“模糊”表示不清晰，与后文“通过风险评估”这一</w:t>
      </w:r>
      <w:r>
        <w:rPr>
          <w:sz w:val="19"/>
          <w:szCs w:val="19"/>
        </w:rPr>
        <w:t xml:space="preserve"> </w:t>
      </w:r>
      <w:r>
        <w:rPr>
          <w:sz w:val="19"/>
          <w:szCs w:val="19"/>
          <w:spacing w:val="15"/>
        </w:rPr>
        <w:t>表述相悖，排除。</w:t>
      </w:r>
    </w:p>
    <w:p>
      <w:pPr>
        <w:pStyle w:val="BodyText"/>
        <w:ind w:left="920" w:right="694"/>
        <w:spacing w:before="156" w:line="298" w:lineRule="auto"/>
        <w:rPr>
          <w:sz w:val="19"/>
          <w:szCs w:val="19"/>
        </w:rPr>
      </w:pPr>
      <w:r>
        <w:rPr>
          <w:sz w:val="19"/>
          <w:szCs w:val="19"/>
          <w:spacing w:val="15"/>
        </w:rPr>
        <w:t>第一空代入验证，“分离”指从混合物中隔离出</w:t>
      </w:r>
      <w:r>
        <w:rPr>
          <w:sz w:val="19"/>
          <w:szCs w:val="19"/>
          <w:spacing w:val="14"/>
        </w:rPr>
        <w:t>来，置于此处体现天然色素提取工艺复杂，有些无法被处</w:t>
      </w:r>
      <w:r>
        <w:rPr>
          <w:sz w:val="19"/>
          <w:szCs w:val="19"/>
        </w:rPr>
        <w:t xml:space="preserve"> </w:t>
      </w:r>
      <w:r>
        <w:rPr>
          <w:sz w:val="19"/>
          <w:szCs w:val="19"/>
          <w:spacing w:val="19"/>
        </w:rPr>
        <w:t>理的有害物质，由此带来安全风险之意，符合语境，当选。</w:t>
      </w:r>
    </w:p>
    <w:p>
      <w:pPr>
        <w:pStyle w:val="BodyText"/>
        <w:ind w:left="922"/>
        <w:spacing w:before="152"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964"/>
        <w:spacing w:before="224" w:line="221" w:lineRule="auto"/>
        <w:rPr>
          <w:sz w:val="19"/>
          <w:szCs w:val="19"/>
        </w:rPr>
      </w:pPr>
      <w:r>
        <w:rPr>
          <w:sz w:val="19"/>
          <w:szCs w:val="19"/>
          <w:spacing w:val="15"/>
        </w:rPr>
        <w:t>【文段出处】《添加了着色剂的食物还安全吗?专家这样说</w:t>
      </w:r>
      <w:r>
        <w:rPr>
          <w:sz w:val="19"/>
          <w:szCs w:val="19"/>
          <w:spacing w:val="-42"/>
        </w:rPr>
        <w:t xml:space="preserve"> </w:t>
      </w:r>
      <w:r>
        <w:rPr>
          <w:sz w:val="19"/>
          <w:szCs w:val="19"/>
          <w:spacing w:val="15"/>
        </w:rPr>
        <w:t>…</w:t>
      </w:r>
      <w:r>
        <w:rPr>
          <w:sz w:val="19"/>
          <w:szCs w:val="19"/>
          <w:spacing w:val="-58"/>
        </w:rPr>
        <w:t xml:space="preserve"> </w:t>
      </w:r>
      <w:r>
        <w:rPr>
          <w:sz w:val="19"/>
          <w:szCs w:val="19"/>
          <w:spacing w:val="15"/>
        </w:rPr>
        <w:t>…</w:t>
      </w:r>
      <w:r>
        <w:rPr>
          <w:sz w:val="19"/>
          <w:szCs w:val="19"/>
          <w:spacing w:val="-63"/>
        </w:rPr>
        <w:t xml:space="preserve"> </w:t>
      </w:r>
      <w:r>
        <w:rPr>
          <w:sz w:val="19"/>
          <w:szCs w:val="19"/>
          <w:spacing w:val="15"/>
        </w:rPr>
        <w:t>》</w:t>
      </w:r>
    </w:p>
    <w:p>
      <w:pPr>
        <w:pStyle w:val="BodyText"/>
        <w:ind w:left="920" w:right="691" w:hanging="610"/>
        <w:spacing w:before="222" w:line="281" w:lineRule="auto"/>
        <w:rPr>
          <w:sz w:val="19"/>
          <w:szCs w:val="19"/>
        </w:rPr>
      </w:pPr>
      <w:r>
        <w:rPr>
          <w:rFonts w:ascii="SimSun" w:hAnsi="SimSun" w:eastAsia="SimSun" w:cs="SimSun"/>
          <w:sz w:val="19"/>
          <w:szCs w:val="19"/>
          <w:spacing w:val="12"/>
        </w:rPr>
        <w:t>25    </w:t>
      </w:r>
      <w:r>
        <w:rPr>
          <w:sz w:val="19"/>
          <w:szCs w:val="19"/>
          <w:b/>
          <w:bCs/>
          <w:spacing w:val="12"/>
        </w:rPr>
        <w:t>第一空，根据后文“刺入眼睛光线强弱过度变化会引起瞳孔的扩大或收缩”</w:t>
      </w:r>
      <w:r>
        <w:rPr>
          <w:sz w:val="19"/>
          <w:szCs w:val="19"/>
          <w:b/>
          <w:bCs/>
          <w:spacing w:val="11"/>
        </w:rPr>
        <w:t>可知，光线过强或弱都会对视</w:t>
      </w:r>
      <w:r>
        <w:rPr>
          <w:sz w:val="19"/>
          <w:szCs w:val="19"/>
        </w:rPr>
        <w:t xml:space="preserve">  </w:t>
      </w:r>
      <w:r>
        <w:rPr>
          <w:sz w:val="19"/>
          <w:szCs w:val="19"/>
          <w:spacing w:val="3"/>
        </w:rPr>
        <w:t>力有影响，故光线应强弱适中，</w:t>
      </w:r>
      <w:r>
        <w:rPr>
          <w:sz w:val="19"/>
          <w:szCs w:val="19"/>
          <w:spacing w:val="-25"/>
        </w:rPr>
        <w:t xml:space="preserve"> </w:t>
      </w:r>
      <w:r>
        <w:rPr>
          <w:rFonts w:ascii="SimSun" w:hAnsi="SimSun" w:eastAsia="SimSun" w:cs="SimSun"/>
          <w:sz w:val="19"/>
          <w:szCs w:val="19"/>
          <w:spacing w:val="3"/>
        </w:rPr>
        <w:t>A </w:t>
      </w:r>
      <w:r>
        <w:rPr>
          <w:sz w:val="19"/>
          <w:szCs w:val="19"/>
          <w:spacing w:val="3"/>
        </w:rPr>
        <w:t>项“均匀”</w:t>
      </w:r>
      <w:r>
        <w:rPr>
          <w:sz w:val="19"/>
          <w:szCs w:val="19"/>
          <w:spacing w:val="2"/>
        </w:rPr>
        <w:t>指事物各部分数量分布相同，</w:t>
      </w:r>
      <w:r>
        <w:rPr>
          <w:sz w:val="19"/>
          <w:szCs w:val="19"/>
          <w:spacing w:val="-15"/>
        </w:rPr>
        <w:t xml:space="preserve"> </w:t>
      </w:r>
      <w:r>
        <w:rPr>
          <w:rFonts w:ascii="SimSun" w:hAnsi="SimSun" w:eastAsia="SimSun" w:cs="SimSun"/>
          <w:sz w:val="19"/>
          <w:szCs w:val="19"/>
          <w:spacing w:val="2"/>
        </w:rPr>
        <w:t>C </w:t>
      </w:r>
      <w:r>
        <w:rPr>
          <w:sz w:val="19"/>
          <w:szCs w:val="19"/>
          <w:spacing w:val="2"/>
        </w:rPr>
        <w:t>项“柔和”意为光线温和，均符</w:t>
      </w:r>
      <w:r>
        <w:rPr>
          <w:sz w:val="19"/>
          <w:szCs w:val="19"/>
        </w:rPr>
        <w:t xml:space="preserve"> </w:t>
      </w:r>
      <w:r>
        <w:rPr>
          <w:sz w:val="19"/>
          <w:szCs w:val="19"/>
          <w:spacing w:val="4"/>
        </w:rPr>
        <w:t>合文意，保留。</w:t>
      </w:r>
      <w:r>
        <w:rPr>
          <w:sz w:val="19"/>
          <w:szCs w:val="19"/>
          <w:spacing w:val="-15"/>
        </w:rPr>
        <w:t xml:space="preserve"> </w:t>
      </w:r>
      <w:r>
        <w:rPr>
          <w:rFonts w:ascii="SimSun" w:hAnsi="SimSun" w:eastAsia="SimSun" w:cs="SimSun"/>
          <w:sz w:val="19"/>
          <w:szCs w:val="19"/>
          <w:spacing w:val="4"/>
        </w:rPr>
        <w:t>B</w:t>
      </w:r>
      <w:r>
        <w:rPr>
          <w:rFonts w:ascii="SimSun" w:hAnsi="SimSun" w:eastAsia="SimSun" w:cs="SimSun"/>
          <w:sz w:val="19"/>
          <w:szCs w:val="19"/>
          <w:spacing w:val="-27"/>
        </w:rPr>
        <w:t xml:space="preserve"> </w:t>
      </w:r>
      <w:r>
        <w:rPr>
          <w:sz w:val="19"/>
          <w:szCs w:val="19"/>
          <w:spacing w:val="4"/>
        </w:rPr>
        <w:t>项“自然”意为不经人力干预而自由发展，</w:t>
      </w:r>
      <w:r>
        <w:rPr>
          <w:sz w:val="19"/>
          <w:szCs w:val="19"/>
          <w:spacing w:val="-15"/>
        </w:rPr>
        <w:t xml:space="preserve"> </w:t>
      </w:r>
      <w:r>
        <w:rPr>
          <w:rFonts w:ascii="SimSun" w:hAnsi="SimSun" w:eastAsia="SimSun" w:cs="SimSun"/>
          <w:sz w:val="19"/>
          <w:szCs w:val="19"/>
          <w:spacing w:val="3"/>
        </w:rPr>
        <w:t>D</w:t>
      </w:r>
      <w:r>
        <w:rPr>
          <w:rFonts w:ascii="SimSun" w:hAnsi="SimSun" w:eastAsia="SimSun" w:cs="SimSun"/>
          <w:sz w:val="19"/>
          <w:szCs w:val="19"/>
          <w:spacing w:val="-16"/>
        </w:rPr>
        <w:t xml:space="preserve"> </w:t>
      </w:r>
      <w:r>
        <w:rPr>
          <w:sz w:val="19"/>
          <w:szCs w:val="19"/>
          <w:spacing w:val="3"/>
        </w:rPr>
        <w:t>项“充足”指富足的、足够的，均无法体现光</w:t>
      </w:r>
      <w:r>
        <w:rPr>
          <w:sz w:val="19"/>
          <w:szCs w:val="19"/>
        </w:rPr>
        <w:t xml:space="preserve"> </w:t>
      </w:r>
      <w:r>
        <w:rPr>
          <w:sz w:val="19"/>
          <w:szCs w:val="19"/>
          <w:spacing w:val="16"/>
        </w:rPr>
        <w:t>线强弱特征，排除。</w:t>
      </w:r>
    </w:p>
    <w:p>
      <w:pPr>
        <w:pStyle w:val="BodyText"/>
        <w:ind w:left="920" w:right="762"/>
        <w:spacing w:before="186" w:line="298" w:lineRule="auto"/>
        <w:rPr>
          <w:sz w:val="19"/>
          <w:szCs w:val="19"/>
        </w:rPr>
      </w:pPr>
      <w:r>
        <w:rPr>
          <w:sz w:val="19"/>
          <w:szCs w:val="19"/>
          <w:spacing w:val="-2"/>
        </w:rPr>
        <w:t>第二空，应体现“反光特别强”的原因，</w:t>
      </w:r>
      <w:r>
        <w:rPr>
          <w:sz w:val="19"/>
          <w:szCs w:val="19"/>
          <w:spacing w:val="-2"/>
        </w:rPr>
        <w:t xml:space="preserve"> </w:t>
      </w:r>
      <w:r>
        <w:rPr>
          <w:rFonts w:ascii="Times New Roman" w:hAnsi="Times New Roman" w:eastAsia="Times New Roman" w:cs="Times New Roman"/>
          <w:sz w:val="19"/>
          <w:szCs w:val="19"/>
          <w:spacing w:val="-2"/>
        </w:rPr>
        <w:t>A</w:t>
      </w:r>
      <w:r>
        <w:rPr>
          <w:sz w:val="19"/>
          <w:szCs w:val="19"/>
          <w:spacing w:val="-2"/>
        </w:rPr>
        <w:t>项“洁净”指干净，与此无关，排除；</w:t>
      </w:r>
      <w:r>
        <w:rPr>
          <w:sz w:val="19"/>
          <w:szCs w:val="19"/>
          <w:spacing w:val="-2"/>
        </w:rPr>
        <w:t xml:space="preserve"> </w:t>
      </w:r>
      <w:r>
        <w:rPr>
          <w:rFonts w:ascii="Times New Roman" w:hAnsi="Times New Roman" w:eastAsia="Times New Roman" w:cs="Times New Roman"/>
          <w:sz w:val="19"/>
          <w:szCs w:val="19"/>
          <w:spacing w:val="-2"/>
        </w:rPr>
        <w:t>C </w:t>
      </w:r>
      <w:r>
        <w:rPr>
          <w:sz w:val="19"/>
          <w:szCs w:val="19"/>
          <w:spacing w:val="-2"/>
        </w:rPr>
        <w:t>项“光滑”会导致局部反光</w:t>
      </w:r>
      <w:r>
        <w:rPr>
          <w:sz w:val="19"/>
          <w:szCs w:val="19"/>
          <w:spacing w:val="10"/>
        </w:rPr>
        <w:t xml:space="preserve"> </w:t>
      </w:r>
      <w:r>
        <w:rPr>
          <w:sz w:val="19"/>
          <w:szCs w:val="19"/>
          <w:spacing w:val="17"/>
        </w:rPr>
        <w:t>特别强，符合文意，当选。</w:t>
      </w:r>
    </w:p>
    <w:p>
      <w:pPr>
        <w:pStyle w:val="BodyText"/>
        <w:ind w:left="920"/>
        <w:spacing w:before="144"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964"/>
        <w:spacing w:before="222" w:line="221" w:lineRule="auto"/>
        <w:rPr>
          <w:sz w:val="19"/>
          <w:szCs w:val="19"/>
        </w:rPr>
      </w:pPr>
      <w:r>
        <w:rPr>
          <w:sz w:val="19"/>
          <w:szCs w:val="19"/>
          <w:spacing w:val="3"/>
        </w:rPr>
        <w:t>【文段出处】《“新国标”如何为青少年构筑护眼屏障》</w:t>
      </w:r>
    </w:p>
    <w:p>
      <w:pPr>
        <w:pStyle w:val="BodyText"/>
        <w:ind w:left="919" w:right="724" w:hanging="607"/>
        <w:spacing w:before="215" w:line="294" w:lineRule="auto"/>
        <w:rPr>
          <w:sz w:val="19"/>
          <w:szCs w:val="19"/>
        </w:rPr>
      </w:pPr>
      <w:r>
        <w:rPr>
          <w:rFonts w:ascii="SimSun" w:hAnsi="SimSun" w:eastAsia="SimSun" w:cs="SimSun"/>
          <w:sz w:val="19"/>
          <w:szCs w:val="19"/>
          <w:b/>
          <w:bCs/>
          <w:spacing w:val="2"/>
        </w:rPr>
        <w:t>26</w:t>
      </w:r>
      <w:r>
        <w:rPr>
          <w:rFonts w:ascii="SimSun" w:hAnsi="SimSun" w:eastAsia="SimSun" w:cs="SimSun"/>
          <w:sz w:val="19"/>
          <w:szCs w:val="19"/>
          <w:spacing w:val="2"/>
        </w:rPr>
        <w:t xml:space="preserve">    </w:t>
      </w:r>
      <w:r>
        <w:rPr>
          <w:sz w:val="19"/>
          <w:szCs w:val="19"/>
          <w:spacing w:val="2"/>
        </w:rPr>
        <w:t>本题从第二空入手，搭配“集中”,且根据后文“使得‘超级权力体与‘超级垄断体’逐渐形成”可</w:t>
      </w:r>
      <w:r>
        <w:rPr>
          <w:sz w:val="19"/>
          <w:szCs w:val="19"/>
          <w:spacing w:val="1"/>
        </w:rPr>
        <w:t>知，会带来</w:t>
      </w:r>
      <w:r>
        <w:rPr>
          <w:sz w:val="19"/>
          <w:szCs w:val="19"/>
        </w:rPr>
        <w:t xml:space="preserve">  </w:t>
      </w:r>
      <w:r>
        <w:rPr>
          <w:sz w:val="19"/>
          <w:szCs w:val="19"/>
          <w:spacing w:val="3"/>
        </w:rPr>
        <w:t>不好的结果。</w:t>
      </w:r>
      <w:r>
        <w:rPr>
          <w:sz w:val="19"/>
          <w:szCs w:val="19"/>
          <w:spacing w:val="3"/>
        </w:rPr>
        <w:t xml:space="preserve"> </w:t>
      </w:r>
      <w:r>
        <w:rPr>
          <w:rFonts w:ascii="SimSun" w:hAnsi="SimSun" w:eastAsia="SimSun" w:cs="SimSun"/>
          <w:sz w:val="19"/>
          <w:szCs w:val="19"/>
          <w:spacing w:val="3"/>
        </w:rPr>
        <w:t>A</w:t>
      </w:r>
      <w:r>
        <w:rPr>
          <w:rFonts w:ascii="SimSun" w:hAnsi="SimSun" w:eastAsia="SimSun" w:cs="SimSun"/>
          <w:sz w:val="19"/>
          <w:szCs w:val="19"/>
          <w:spacing w:val="-28"/>
        </w:rPr>
        <w:t xml:space="preserve"> </w:t>
      </w:r>
      <w:r>
        <w:rPr>
          <w:sz w:val="19"/>
          <w:szCs w:val="19"/>
          <w:spacing w:val="3"/>
        </w:rPr>
        <w:t>项“加剧”指使程度变得更为严重，搭配得当，符合文意，保留。</w:t>
      </w:r>
      <w:r>
        <w:rPr>
          <w:sz w:val="19"/>
          <w:szCs w:val="19"/>
          <w:spacing w:val="-15"/>
        </w:rPr>
        <w:t xml:space="preserve"> </w:t>
      </w:r>
      <w:r>
        <w:rPr>
          <w:rFonts w:ascii="SimSun" w:hAnsi="SimSun" w:eastAsia="SimSun" w:cs="SimSun"/>
          <w:sz w:val="19"/>
          <w:szCs w:val="19"/>
          <w:spacing w:val="2"/>
        </w:rPr>
        <w:t>B</w:t>
      </w:r>
      <w:r>
        <w:rPr>
          <w:rFonts w:ascii="SimSun" w:hAnsi="SimSun" w:eastAsia="SimSun" w:cs="SimSun"/>
          <w:sz w:val="19"/>
          <w:szCs w:val="19"/>
          <w:spacing w:val="-27"/>
        </w:rPr>
        <w:t xml:space="preserve"> </w:t>
      </w:r>
      <w:r>
        <w:rPr>
          <w:sz w:val="19"/>
          <w:szCs w:val="19"/>
          <w:spacing w:val="2"/>
        </w:rPr>
        <w:t>项“促进”指推动使向前</w:t>
      </w:r>
      <w:r>
        <w:rPr>
          <w:sz w:val="19"/>
          <w:szCs w:val="19"/>
        </w:rPr>
        <w:t xml:space="preserve"> </w:t>
      </w:r>
      <w:r>
        <w:rPr>
          <w:sz w:val="19"/>
          <w:szCs w:val="19"/>
          <w:b/>
          <w:bCs/>
          <w:spacing w:val="2"/>
        </w:rPr>
        <w:t>发</w:t>
      </w:r>
      <w:r>
        <w:rPr>
          <w:sz w:val="19"/>
          <w:szCs w:val="19"/>
          <w:spacing w:val="-35"/>
        </w:rPr>
        <w:t xml:space="preserve"> </w:t>
      </w:r>
      <w:r>
        <w:rPr>
          <w:sz w:val="19"/>
          <w:szCs w:val="19"/>
          <w:b/>
          <w:bCs/>
          <w:spacing w:val="2"/>
        </w:rPr>
        <w:t>展</w:t>
      </w:r>
      <w:r>
        <w:rPr>
          <w:sz w:val="19"/>
          <w:szCs w:val="19"/>
          <w:spacing w:val="-44"/>
        </w:rPr>
        <w:t xml:space="preserve"> </w:t>
      </w:r>
      <w:r>
        <w:rPr>
          <w:sz w:val="19"/>
          <w:szCs w:val="19"/>
          <w:b/>
          <w:bCs/>
          <w:spacing w:val="2"/>
        </w:rPr>
        <w:t>，</w:t>
      </w:r>
      <w:r>
        <w:rPr>
          <w:rFonts w:ascii="Times New Roman" w:hAnsi="Times New Roman" w:eastAsia="Times New Roman" w:cs="Times New Roman"/>
          <w:sz w:val="19"/>
          <w:szCs w:val="19"/>
          <w:b/>
          <w:bCs/>
          <w:spacing w:val="2"/>
        </w:rPr>
        <w:t>C</w:t>
      </w:r>
      <w:r>
        <w:rPr>
          <w:rFonts w:ascii="Times New Roman" w:hAnsi="Times New Roman" w:eastAsia="Times New Roman" w:cs="Times New Roman"/>
          <w:sz w:val="19"/>
          <w:szCs w:val="19"/>
          <w:b/>
          <w:bCs/>
          <w:spacing w:val="-15"/>
        </w:rPr>
        <w:t xml:space="preserve"> </w:t>
      </w:r>
      <w:r>
        <w:rPr>
          <w:sz w:val="19"/>
          <w:szCs w:val="19"/>
          <w:b/>
          <w:bCs/>
          <w:spacing w:val="2"/>
        </w:rPr>
        <w:t>项“激发”指激动奋发，</w:t>
      </w:r>
      <w:r>
        <w:rPr>
          <w:rFonts w:ascii="Times New Roman" w:hAnsi="Times New Roman" w:eastAsia="Times New Roman" w:cs="Times New Roman"/>
          <w:sz w:val="19"/>
          <w:szCs w:val="19"/>
          <w:b/>
          <w:bCs/>
          <w:spacing w:val="2"/>
        </w:rPr>
        <w:t>D</w:t>
      </w:r>
      <w:r>
        <w:rPr>
          <w:rFonts w:ascii="Times New Roman" w:hAnsi="Times New Roman" w:eastAsia="Times New Roman" w:cs="Times New Roman"/>
          <w:sz w:val="19"/>
          <w:szCs w:val="19"/>
          <w:b/>
          <w:bCs/>
          <w:spacing w:val="-9"/>
        </w:rPr>
        <w:t xml:space="preserve"> </w:t>
      </w:r>
      <w:r>
        <w:rPr>
          <w:sz w:val="19"/>
          <w:szCs w:val="19"/>
          <w:b/>
          <w:bCs/>
          <w:spacing w:val="2"/>
        </w:rPr>
        <w:t>项“鼓励”强调激发、勉励，均多用于积极</w:t>
      </w:r>
      <w:r>
        <w:rPr>
          <w:sz w:val="19"/>
          <w:szCs w:val="19"/>
          <w:b/>
          <w:bCs/>
          <w:spacing w:val="1"/>
        </w:rPr>
        <w:t>语境，与文段感情色彩不符，</w:t>
      </w:r>
      <w:r>
        <w:rPr>
          <w:sz w:val="19"/>
          <w:szCs w:val="19"/>
        </w:rPr>
        <w:t xml:space="preserve">  </w:t>
      </w:r>
      <w:r>
        <w:rPr>
          <w:sz w:val="19"/>
          <w:szCs w:val="19"/>
          <w:b/>
          <w:bCs/>
          <w:spacing w:val="8"/>
        </w:rPr>
        <w:t>排除。</w:t>
      </w:r>
    </w:p>
    <w:p>
      <w:pPr>
        <w:pStyle w:val="BodyText"/>
        <w:ind w:left="920"/>
        <w:spacing w:before="139" w:line="213" w:lineRule="auto"/>
        <w:rPr>
          <w:sz w:val="19"/>
          <w:szCs w:val="19"/>
        </w:rPr>
      </w:pPr>
      <w:r>
        <w:rPr>
          <w:sz w:val="19"/>
          <w:szCs w:val="19"/>
          <w:spacing w:val="13"/>
        </w:rPr>
        <w:t>第一空代入验证，“嵌入”能够体现技术与社会经济社会体系的融合过</w:t>
      </w:r>
      <w:r>
        <w:rPr>
          <w:sz w:val="19"/>
          <w:szCs w:val="19"/>
          <w:spacing w:val="12"/>
        </w:rPr>
        <w:t>程，符合语境，当选。</w:t>
      </w:r>
    </w:p>
    <w:p>
      <w:pPr>
        <w:pStyle w:val="BodyText"/>
        <w:ind w:left="920"/>
        <w:spacing w:before="24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67"/>
        <w:spacing w:before="219" w:line="222" w:lineRule="auto"/>
        <w:rPr>
          <w:sz w:val="19"/>
          <w:szCs w:val="19"/>
        </w:rPr>
      </w:pPr>
      <w:r>
        <w:rPr>
          <w:sz w:val="19"/>
          <w:szCs w:val="19"/>
          <w:b/>
          <w:bCs/>
          <w:spacing w:val="17"/>
        </w:rPr>
        <w:t>【文段出处】《滴滴到底错在哪儿?错在资本</w:t>
      </w:r>
      <w:r>
        <w:rPr>
          <w:sz w:val="19"/>
          <w:szCs w:val="19"/>
          <w:b/>
          <w:bCs/>
          <w:spacing w:val="16"/>
        </w:rPr>
        <w:t>无序扩张危害国家安全》</w:t>
      </w:r>
    </w:p>
    <w:p>
      <w:pPr>
        <w:pStyle w:val="BodyText"/>
        <w:ind w:left="312"/>
        <w:spacing w:before="203" w:line="213" w:lineRule="auto"/>
        <w:outlineLvl w:val="4"/>
        <w:rPr>
          <w:sz w:val="19"/>
          <w:szCs w:val="19"/>
        </w:rPr>
      </w:pPr>
      <w:r>
        <w:rPr>
          <w:rFonts w:ascii="SimSun" w:hAnsi="SimSun" w:eastAsia="SimSun" w:cs="SimSun"/>
          <w:sz w:val="19"/>
          <w:szCs w:val="19"/>
          <w:b/>
          <w:bCs/>
          <w:spacing w:val="3"/>
        </w:rPr>
        <w:t>27</w:t>
      </w:r>
      <w:r>
        <w:rPr>
          <w:rFonts w:ascii="SimSun" w:hAnsi="SimSun" w:eastAsia="SimSun" w:cs="SimSun"/>
          <w:sz w:val="19"/>
          <w:szCs w:val="19"/>
          <w:spacing w:val="3"/>
        </w:rPr>
        <w:t xml:space="preserve">    </w:t>
      </w:r>
      <w:r>
        <w:rPr>
          <w:sz w:val="19"/>
          <w:szCs w:val="19"/>
          <w:b/>
          <w:bCs/>
          <w:spacing w:val="3"/>
        </w:rPr>
        <w:t>本题从二空入手，空处搭配“机</w:t>
      </w:r>
      <w:r>
        <w:rPr>
          <w:sz w:val="19"/>
          <w:szCs w:val="19"/>
          <w:b/>
          <w:bCs/>
          <w:spacing w:val="2"/>
        </w:rPr>
        <w:t>制”,对应“不敢腐”,强调对腐败行为的威慑作用。</w:t>
      </w:r>
      <w:r>
        <w:rPr>
          <w:sz w:val="19"/>
          <w:szCs w:val="19"/>
          <w:spacing w:val="2"/>
        </w:rPr>
        <w:t xml:space="preserve"> </w:t>
      </w:r>
      <w:r>
        <w:rPr>
          <w:rFonts w:ascii="SimSun" w:hAnsi="SimSun" w:eastAsia="SimSun" w:cs="SimSun"/>
          <w:sz w:val="19"/>
          <w:szCs w:val="19"/>
          <w:b/>
          <w:bCs/>
          <w:spacing w:val="2"/>
        </w:rPr>
        <w:t>A</w:t>
      </w:r>
      <w:r>
        <w:rPr>
          <w:rFonts w:ascii="SimSun" w:hAnsi="SimSun" w:eastAsia="SimSun" w:cs="SimSun"/>
          <w:sz w:val="19"/>
          <w:szCs w:val="19"/>
          <w:spacing w:val="-28"/>
        </w:rPr>
        <w:t xml:space="preserve"> </w:t>
      </w:r>
      <w:r>
        <w:rPr>
          <w:sz w:val="19"/>
          <w:szCs w:val="19"/>
          <w:b/>
          <w:bCs/>
          <w:spacing w:val="2"/>
        </w:rPr>
        <w:t>项“震慑”指使人震惊</w:t>
      </w:r>
    </w:p>
    <w:p>
      <w:pPr>
        <w:pStyle w:val="BodyText"/>
        <w:ind w:left="922" w:right="697"/>
        <w:spacing w:before="79" w:line="290" w:lineRule="auto"/>
        <w:jc w:val="both"/>
        <w:rPr>
          <w:sz w:val="19"/>
          <w:szCs w:val="19"/>
        </w:rPr>
      </w:pPr>
      <w:r>
        <w:rPr>
          <w:sz w:val="19"/>
          <w:szCs w:val="19"/>
          <w:b/>
          <w:bCs/>
          <w:spacing w:val="9"/>
        </w:rPr>
        <w:t>和恐惧，</w:t>
      </w:r>
      <w:r>
        <w:rPr>
          <w:sz w:val="19"/>
          <w:szCs w:val="19"/>
          <w:spacing w:val="9"/>
        </w:rPr>
        <w:t xml:space="preserve"> </w:t>
      </w:r>
      <w:r>
        <w:rPr>
          <w:rFonts w:ascii="SimSun" w:hAnsi="SimSun" w:eastAsia="SimSun" w:cs="SimSun"/>
          <w:sz w:val="19"/>
          <w:szCs w:val="19"/>
          <w:b/>
          <w:bCs/>
          <w:spacing w:val="9"/>
        </w:rPr>
        <w:t>D</w:t>
      </w:r>
      <w:r>
        <w:rPr>
          <w:rFonts w:ascii="SimSun" w:hAnsi="SimSun" w:eastAsia="SimSun" w:cs="SimSun"/>
          <w:sz w:val="19"/>
          <w:szCs w:val="19"/>
          <w:spacing w:val="9"/>
        </w:rPr>
        <w:t xml:space="preserve"> </w:t>
      </w:r>
      <w:r>
        <w:rPr>
          <w:sz w:val="19"/>
          <w:szCs w:val="19"/>
          <w:b/>
          <w:bCs/>
          <w:spacing w:val="9"/>
        </w:rPr>
        <w:t>项“惩戒”指通过惩罚使人</w:t>
      </w:r>
      <w:r>
        <w:rPr>
          <w:sz w:val="19"/>
          <w:szCs w:val="19"/>
          <w:b/>
          <w:bCs/>
          <w:spacing w:val="8"/>
        </w:rPr>
        <w:t>警戒，二者均能体现让腐败分子心生畏惧，不敢轻易违法违纪，保</w:t>
      </w:r>
      <w:r>
        <w:rPr>
          <w:sz w:val="19"/>
          <w:szCs w:val="19"/>
        </w:rPr>
        <w:t xml:space="preserve">  </w:t>
      </w:r>
      <w:r>
        <w:rPr>
          <w:sz w:val="19"/>
          <w:szCs w:val="19"/>
          <w:b/>
          <w:bCs/>
          <w:spacing w:val="2"/>
        </w:rPr>
        <w:t>留</w:t>
      </w:r>
      <w:r>
        <w:rPr>
          <w:sz w:val="19"/>
          <w:szCs w:val="19"/>
          <w:spacing w:val="-36"/>
        </w:rPr>
        <w:t xml:space="preserve"> </w:t>
      </w:r>
      <w:r>
        <w:rPr>
          <w:sz w:val="19"/>
          <w:szCs w:val="19"/>
          <w:b/>
          <w:bCs/>
          <w:spacing w:val="2"/>
        </w:rPr>
        <w:t>。</w:t>
      </w:r>
      <w:r>
        <w:rPr>
          <w:rFonts w:ascii="SimSun" w:hAnsi="SimSun" w:eastAsia="SimSun" w:cs="SimSun"/>
          <w:sz w:val="19"/>
          <w:szCs w:val="19"/>
          <w:b/>
          <w:bCs/>
          <w:spacing w:val="2"/>
        </w:rPr>
        <w:t>B</w:t>
      </w:r>
      <w:r>
        <w:rPr>
          <w:rFonts w:ascii="SimSun" w:hAnsi="SimSun" w:eastAsia="SimSun" w:cs="SimSun"/>
          <w:sz w:val="19"/>
          <w:szCs w:val="19"/>
          <w:spacing w:val="-27"/>
        </w:rPr>
        <w:t xml:space="preserve"> </w:t>
      </w:r>
      <w:r>
        <w:rPr>
          <w:sz w:val="19"/>
          <w:szCs w:val="19"/>
          <w:b/>
          <w:bCs/>
          <w:spacing w:val="2"/>
        </w:rPr>
        <w:t>项“监测”指监视检测，不符合文意，排除；</w:t>
      </w:r>
      <w:r>
        <w:rPr>
          <w:sz w:val="19"/>
          <w:szCs w:val="19"/>
          <w:spacing w:val="2"/>
        </w:rPr>
        <w:t xml:space="preserve"> </w:t>
      </w:r>
      <w:r>
        <w:rPr>
          <w:rFonts w:ascii="SimSun" w:hAnsi="SimSun" w:eastAsia="SimSun" w:cs="SimSun"/>
          <w:sz w:val="19"/>
          <w:szCs w:val="19"/>
          <w:b/>
          <w:bCs/>
          <w:spacing w:val="2"/>
        </w:rPr>
        <w:t>C</w:t>
      </w:r>
      <w:r>
        <w:rPr>
          <w:rFonts w:ascii="SimSun" w:hAnsi="SimSun" w:eastAsia="SimSun" w:cs="SimSun"/>
          <w:sz w:val="19"/>
          <w:szCs w:val="19"/>
          <w:spacing w:val="-24"/>
        </w:rPr>
        <w:t xml:space="preserve"> </w:t>
      </w:r>
      <w:r>
        <w:rPr>
          <w:sz w:val="19"/>
          <w:szCs w:val="19"/>
          <w:b/>
          <w:bCs/>
          <w:spacing w:val="2"/>
        </w:rPr>
        <w:t>项“警示”指</w:t>
      </w:r>
      <w:r>
        <w:rPr>
          <w:sz w:val="19"/>
          <w:szCs w:val="19"/>
          <w:b/>
          <w:bCs/>
          <w:spacing w:val="1"/>
        </w:rPr>
        <w:t>警告、启示，侧重于提醒，没有强大的威</w:t>
      </w:r>
      <w:r>
        <w:rPr>
          <w:sz w:val="19"/>
          <w:szCs w:val="19"/>
        </w:rPr>
        <w:t xml:space="preserve">  </w:t>
      </w:r>
      <w:r>
        <w:rPr>
          <w:sz w:val="19"/>
          <w:szCs w:val="19"/>
          <w:b/>
          <w:bCs/>
          <w:spacing w:val="5"/>
        </w:rPr>
        <w:t>慑力，不能很好地体现让人们“不敢腐”的意思，排除。</w:t>
      </w:r>
    </w:p>
    <w:p>
      <w:pPr>
        <w:pStyle w:val="BodyText"/>
        <w:ind w:left="922" w:right="760"/>
        <w:spacing w:before="176" w:line="279" w:lineRule="auto"/>
        <w:rPr>
          <w:sz w:val="19"/>
          <w:szCs w:val="19"/>
        </w:rPr>
      </w:pPr>
      <w:r>
        <w:rPr>
          <w:sz w:val="19"/>
          <w:szCs w:val="19"/>
          <w:b/>
          <w:bCs/>
          <w:spacing w:val="9"/>
        </w:rPr>
        <w:t>第一空，搭配“人民利益”,体现出制度漏洞带来的危害性后果，且根</w:t>
      </w:r>
      <w:r>
        <w:rPr>
          <w:sz w:val="19"/>
          <w:szCs w:val="19"/>
          <w:b/>
          <w:bCs/>
          <w:spacing w:val="8"/>
        </w:rPr>
        <w:t>据递进关联词“甚至”可知，所填词</w:t>
      </w:r>
      <w:r>
        <w:rPr>
          <w:sz w:val="19"/>
          <w:szCs w:val="19"/>
        </w:rPr>
        <w:t xml:space="preserve"> </w:t>
      </w:r>
      <w:r>
        <w:rPr>
          <w:sz w:val="19"/>
          <w:szCs w:val="19"/>
          <w:b/>
          <w:bCs/>
          <w:spacing w:val="6"/>
        </w:rPr>
        <w:t>语应比“损害”程度更重。</w:t>
      </w:r>
      <w:r>
        <w:rPr>
          <w:rFonts w:ascii="SimSun" w:hAnsi="SimSun" w:eastAsia="SimSun" w:cs="SimSun"/>
          <w:sz w:val="19"/>
          <w:szCs w:val="19"/>
          <w:b/>
          <w:bCs/>
          <w:spacing w:val="6"/>
        </w:rPr>
        <w:t>D</w:t>
      </w:r>
      <w:r>
        <w:rPr>
          <w:rFonts w:ascii="SimSun" w:hAnsi="SimSun" w:eastAsia="SimSun" w:cs="SimSun"/>
          <w:sz w:val="19"/>
          <w:szCs w:val="19"/>
          <w:spacing w:val="-26"/>
        </w:rPr>
        <w:t xml:space="preserve"> </w:t>
      </w:r>
      <w:r>
        <w:rPr>
          <w:sz w:val="19"/>
          <w:szCs w:val="19"/>
          <w:b/>
          <w:bCs/>
          <w:spacing w:val="6"/>
        </w:rPr>
        <w:t>项“攫取”指掠夺、夺取，有强</w:t>
      </w:r>
      <w:r>
        <w:rPr>
          <w:sz w:val="19"/>
          <w:szCs w:val="19"/>
          <w:b/>
          <w:bCs/>
          <w:spacing w:val="5"/>
        </w:rPr>
        <w:t>行获取、不正当取得之意，符合文意，且搭配</w:t>
      </w:r>
    </w:p>
    <w:p>
      <w:pPr>
        <w:pStyle w:val="BodyText"/>
        <w:ind w:left="922"/>
        <w:spacing w:before="6" w:line="213" w:lineRule="auto"/>
        <w:rPr>
          <w:sz w:val="19"/>
          <w:szCs w:val="19"/>
        </w:rPr>
      </w:pPr>
      <w:r>
        <w:rPr>
          <w:sz w:val="19"/>
          <w:szCs w:val="19"/>
          <w:b/>
          <w:bCs/>
          <w:spacing w:val="-5"/>
        </w:rPr>
        <w:t>得当，当选。</w:t>
      </w:r>
      <w:r>
        <w:rPr>
          <w:sz w:val="19"/>
          <w:szCs w:val="19"/>
          <w:spacing w:val="-5"/>
        </w:rPr>
        <w:t xml:space="preserve"> </w:t>
      </w:r>
      <w:r>
        <w:rPr>
          <w:rFonts w:ascii="Times New Roman" w:hAnsi="Times New Roman" w:eastAsia="Times New Roman" w:cs="Times New Roman"/>
          <w:sz w:val="19"/>
          <w:szCs w:val="19"/>
          <w:b/>
          <w:bCs/>
          <w:spacing w:val="-5"/>
        </w:rPr>
        <w:t>A</w:t>
      </w:r>
      <w:r>
        <w:rPr>
          <w:rFonts w:ascii="Times New Roman" w:hAnsi="Times New Roman" w:eastAsia="Times New Roman" w:cs="Times New Roman"/>
          <w:sz w:val="19"/>
          <w:szCs w:val="19"/>
          <w:b/>
          <w:bCs/>
          <w:spacing w:val="1"/>
        </w:rPr>
        <w:t xml:space="preserve"> </w:t>
      </w:r>
      <w:r>
        <w:rPr>
          <w:sz w:val="19"/>
          <w:szCs w:val="19"/>
          <w:b/>
          <w:bCs/>
          <w:spacing w:val="-5"/>
        </w:rPr>
        <w:t>项“剥夺”指用强制的方法夺去，常与“权利”搭配，与“利益”鲜少搭配，排除。</w:t>
      </w:r>
    </w:p>
    <w:p>
      <w:pPr>
        <w:pStyle w:val="BodyText"/>
        <w:ind w:left="920"/>
        <w:spacing w:before="252"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ind w:left="310"/>
        <w:spacing w:before="25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w:t>
      </w:r>
    </w:p>
    <w:p>
      <w:pPr>
        <w:spacing w:line="436" w:lineRule="auto"/>
        <w:rPr>
          <w:rFonts w:ascii="Arial"/>
          <w:sz w:val="21"/>
        </w:rPr>
      </w:pPr>
      <w:r/>
    </w:p>
    <w:p>
      <w:pPr>
        <w:spacing w:before="55" w:line="249" w:lineRule="exact"/>
        <w:rPr>
          <w:rFonts w:ascii="Times New Roman" w:hAnsi="Times New Roman" w:eastAsia="Times New Roman" w:cs="Times New Roman"/>
          <w:sz w:val="19"/>
          <w:szCs w:val="19"/>
        </w:rPr>
      </w:pPr>
      <w:hyperlink w:history="true" r:id="rId9">
        <w:r>
          <w:rPr>
            <w:rFonts w:ascii="Arial" w:hAnsi="Arial" w:eastAsia="Arial" w:cs="Arial"/>
            <w:sz w:val="19"/>
            <w:szCs w:val="19"/>
            <w:spacing w:val="-14"/>
            <w:position w:val="3"/>
          </w:rPr>
          <w:t>https://www.gkzenti.cn/explain/1746428263242?mathcode=11#</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8/30</w:t>
        </w:r>
      </w:hyperlink>
    </w:p>
    <w:p>
      <w:pPr>
        <w:spacing w:line="249" w:lineRule="exact"/>
        <w:sectPr>
          <w:pgSz w:w="11910" w:h="16840"/>
          <w:pgMar w:top="226" w:right="429" w:bottom="248" w:left="459" w:header="0" w:footer="0" w:gutter="0"/>
        </w:sectPr>
        <w:rPr>
          <w:rFonts w:ascii="Times New Roman" w:hAnsi="Times New Roman" w:eastAsia="Times New Roman" w:cs="Times New Roman"/>
          <w:sz w:val="19"/>
          <w:szCs w:val="19"/>
        </w:rPr>
      </w:pPr>
    </w:p>
    <w:p>
      <w:pPr>
        <w:pStyle w:val="BodyText"/>
        <w:ind w:left="320"/>
        <w:spacing w:before="52" w:line="213" w:lineRule="auto"/>
        <w:rPr/>
      </w:pPr>
      <w:r>
        <w:rPr>
          <w:spacing w:val="-1"/>
        </w:rPr>
        <w:t>第一空，根据“社交网络和自媒体……对人们持</w:t>
      </w:r>
      <w:r>
        <w:rPr>
          <w:spacing w:val="-2"/>
        </w:rPr>
        <w:t>续不断地进行思想灌输”及“容易出现思想茧房”可知，空</w:t>
      </w:r>
    </w:p>
    <w:p>
      <w:pPr>
        <w:pStyle w:val="BodyText"/>
        <w:ind w:left="320"/>
        <w:spacing w:before="69" w:line="213" w:lineRule="auto"/>
        <w:rPr/>
      </w:pPr>
      <w:r>
        <w:rPr>
          <w:spacing w:val="1"/>
        </w:rPr>
        <w:t>处应体现使一些人的想法变得越来越近似，同质化。</w:t>
      </w:r>
      <w:r>
        <w:rPr>
          <w:spacing w:val="1"/>
        </w:rPr>
        <w:t xml:space="preserve"> </w:t>
      </w:r>
      <w:r>
        <w:rPr>
          <w:rFonts w:ascii="SimSun" w:hAnsi="SimSun" w:eastAsia="SimSun" w:cs="SimSun"/>
          <w:spacing w:val="1"/>
        </w:rPr>
        <w:t>D</w:t>
      </w:r>
      <w:r>
        <w:rPr>
          <w:rFonts w:ascii="SimSun" w:hAnsi="SimSun" w:eastAsia="SimSun" w:cs="SimSun"/>
          <w:spacing w:val="-16"/>
        </w:rPr>
        <w:t xml:space="preserve"> </w:t>
      </w:r>
      <w:r>
        <w:rPr>
          <w:spacing w:val="1"/>
        </w:rPr>
        <w:t>项“从众”指个人受到外界人群行为的影响，依从</w:t>
      </w:r>
    </w:p>
    <w:p>
      <w:pPr>
        <w:pStyle w:val="BodyText"/>
        <w:ind w:left="320"/>
        <w:spacing w:before="69" w:line="213" w:lineRule="auto"/>
        <w:rPr/>
      </w:pPr>
      <w:r>
        <w:rPr>
          <w:spacing w:val="7"/>
        </w:rPr>
        <w:t>多数人的意见或做法(行事),符合文意，当选。</w:t>
      </w:r>
      <w:r>
        <w:rPr>
          <w:spacing w:val="-20"/>
        </w:rPr>
        <w:t xml:space="preserve"> </w:t>
      </w:r>
      <w:r>
        <w:rPr>
          <w:rFonts w:ascii="SimSun" w:hAnsi="SimSun" w:eastAsia="SimSun" w:cs="SimSun"/>
          <w:spacing w:val="7"/>
        </w:rPr>
        <w:t>A</w:t>
      </w:r>
      <w:r>
        <w:rPr>
          <w:rFonts w:ascii="SimSun" w:hAnsi="SimSun" w:eastAsia="SimSun" w:cs="SimSun"/>
          <w:spacing w:val="-38"/>
        </w:rPr>
        <w:t xml:space="preserve"> </w:t>
      </w:r>
      <w:r>
        <w:rPr>
          <w:spacing w:val="7"/>
        </w:rPr>
        <w:t>项“极端</w:t>
      </w:r>
      <w:r>
        <w:rPr>
          <w:spacing w:val="6"/>
        </w:rPr>
        <w:t>”指事物的尽头或朝着某个方向发展所能达到</w:t>
      </w:r>
    </w:p>
    <w:p>
      <w:pPr>
        <w:pStyle w:val="BodyText"/>
        <w:ind w:left="320"/>
        <w:spacing w:before="69" w:line="213" w:lineRule="auto"/>
        <w:rPr/>
      </w:pPr>
      <w:r>
        <w:rPr>
          <w:spacing w:val="-6"/>
        </w:rPr>
        <w:t>的顶点，</w:t>
      </w:r>
      <w:r>
        <w:rPr>
          <w:rFonts w:ascii="Times New Roman" w:hAnsi="Times New Roman" w:eastAsia="Times New Roman" w:cs="Times New Roman"/>
          <w:spacing w:val="-6"/>
        </w:rPr>
        <w:t>B</w:t>
      </w:r>
      <w:r>
        <w:rPr>
          <w:rFonts w:ascii="Times New Roman" w:hAnsi="Times New Roman" w:eastAsia="Times New Roman" w:cs="Times New Roman"/>
          <w:spacing w:val="-20"/>
        </w:rPr>
        <w:t xml:space="preserve"> </w:t>
      </w:r>
      <w:r>
        <w:rPr>
          <w:spacing w:val="-6"/>
        </w:rPr>
        <w:t>项“短视”指眼光短浅，</w:t>
      </w:r>
      <w:r>
        <w:rPr>
          <w:rFonts w:ascii="Times New Roman" w:hAnsi="Times New Roman" w:eastAsia="Times New Roman" w:cs="Times New Roman"/>
          <w:spacing w:val="-6"/>
        </w:rPr>
        <w:t>C </w:t>
      </w:r>
      <w:r>
        <w:rPr>
          <w:spacing w:val="-6"/>
        </w:rPr>
        <w:t>项“冲动”指做事鲁莽，不考虑后果，三项均不能体现“想法的相似</w:t>
      </w:r>
    </w:p>
    <w:p>
      <w:pPr>
        <w:pStyle w:val="BodyText"/>
        <w:ind w:left="320"/>
        <w:spacing w:before="78" w:line="222" w:lineRule="auto"/>
        <w:rPr/>
      </w:pPr>
      <w:r>
        <w:rPr/>
        <w:t>性”,均排除。</w:t>
      </w:r>
    </w:p>
    <w:p>
      <w:pPr>
        <w:pStyle w:val="BodyText"/>
        <w:ind w:left="320"/>
        <w:spacing w:before="210" w:line="213" w:lineRule="auto"/>
        <w:rPr>
          <w:rFonts w:ascii="SimSun" w:hAnsi="SimSun" w:eastAsia="SimSun" w:cs="SimSun"/>
        </w:rPr>
      </w:pPr>
      <w:r>
        <w:rPr>
          <w:spacing w:val="2"/>
        </w:rPr>
        <w:t>第二空，代入验证。根据“社会系统的复杂性大大增加”可知，传统的管理方式难以解决当前的问</w:t>
      </w:r>
      <w:r>
        <w:rPr>
          <w:spacing w:val="1"/>
        </w:rPr>
        <w:t>题，</w:t>
      </w:r>
      <w:r>
        <w:rPr>
          <w:spacing w:val="-21"/>
        </w:rPr>
        <w:t xml:space="preserve"> </w:t>
      </w:r>
      <w:r>
        <w:rPr>
          <w:rFonts w:ascii="SimSun" w:hAnsi="SimSun" w:eastAsia="SimSun" w:cs="SimSun"/>
          <w:spacing w:val="1"/>
        </w:rPr>
        <w:t>D</w:t>
      </w:r>
    </w:p>
    <w:p>
      <w:pPr>
        <w:pStyle w:val="BodyText"/>
        <w:ind w:left="320"/>
        <w:spacing w:before="139" w:line="213" w:lineRule="auto"/>
        <w:rPr/>
      </w:pPr>
      <w:r>
        <w:rPr/>
        <w:t>项“力有不逮”指能力达不到，能力触及不到，可以体现出“传统的管理方式的无能为力”,验证正</w:t>
      </w:r>
      <w:r>
        <w:rPr>
          <w:spacing w:val="-1"/>
        </w:rPr>
        <w:t>确。</w:t>
      </w:r>
    </w:p>
    <w:p>
      <w:pPr>
        <w:pStyle w:val="BodyText"/>
        <w:ind w:left="320"/>
        <w:spacing w:before="14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50"/>
        <w:spacing w:before="239" w:line="221" w:lineRule="auto"/>
        <w:rPr/>
      </w:pPr>
      <w:r>
        <w:rPr>
          <w:spacing w:val="6"/>
        </w:rPr>
        <w:t>【文段出处】《管理世界》复杂系统管理是中国特色管理学体系的重要组成部分</w:t>
      </w:r>
    </w:p>
    <w:p>
      <w:pPr>
        <w:pStyle w:val="BodyText"/>
        <w:ind w:left="930" w:right="861" w:hanging="610"/>
        <w:spacing w:before="181" w:line="276" w:lineRule="auto"/>
        <w:rPr/>
      </w:pPr>
      <w:r>
        <w:rPr>
          <w:rFonts w:ascii="SimSun" w:hAnsi="SimSun" w:eastAsia="SimSun" w:cs="SimSun"/>
          <w:spacing w:val="4"/>
        </w:rPr>
        <w:t>29    </w:t>
      </w:r>
      <w:r>
        <w:rPr>
          <w:spacing w:val="4"/>
        </w:rPr>
        <w:t>先从第二空入手，横线处所填词语需要与“发射需求”搭配，体现要适应或符合微小卫</w:t>
      </w:r>
      <w:r>
        <w:rPr>
          <w:spacing w:val="3"/>
        </w:rPr>
        <w:t>星的发射需求之</w:t>
      </w:r>
      <w:r>
        <w:rPr/>
        <w:t xml:space="preserve"> </w:t>
      </w:r>
      <w:r>
        <w:rPr>
          <w:spacing w:val="-4"/>
        </w:rPr>
        <w:t>意</w:t>
      </w:r>
      <w:r>
        <w:rPr>
          <w:spacing w:val="-45"/>
        </w:rPr>
        <w:t xml:space="preserve"> </w:t>
      </w:r>
      <w:r>
        <w:rPr>
          <w:spacing w:val="-4"/>
        </w:rPr>
        <w:t>。</w:t>
      </w:r>
      <w:r>
        <w:rPr>
          <w:rFonts w:ascii="SimSun" w:hAnsi="SimSun" w:eastAsia="SimSun" w:cs="SimSun"/>
          <w:spacing w:val="-4"/>
        </w:rPr>
        <w:t>B</w:t>
      </w:r>
      <w:r>
        <w:rPr>
          <w:rFonts w:ascii="SimSun" w:hAnsi="SimSun" w:eastAsia="SimSun" w:cs="SimSun"/>
          <w:spacing w:val="-36"/>
        </w:rPr>
        <w:t xml:space="preserve"> </w:t>
      </w:r>
      <w:r>
        <w:rPr>
          <w:spacing w:val="-4"/>
        </w:rPr>
        <w:t>项“适配”指适应、匹配，</w:t>
      </w:r>
      <w:r>
        <w:rPr>
          <w:rFonts w:ascii="SimSun" w:hAnsi="SimSun" w:eastAsia="SimSun" w:cs="SimSun"/>
          <w:spacing w:val="-4"/>
        </w:rPr>
        <w:t>C</w:t>
      </w:r>
      <w:r>
        <w:rPr>
          <w:rFonts w:ascii="SimSun" w:hAnsi="SimSun" w:eastAsia="SimSun" w:cs="SimSun"/>
          <w:spacing w:val="-34"/>
        </w:rPr>
        <w:t xml:space="preserve"> </w:t>
      </w:r>
      <w:r>
        <w:rPr>
          <w:spacing w:val="-4"/>
        </w:rPr>
        <w:t>项“满足”指对某一事物感到足够，二者均符</w:t>
      </w:r>
      <w:r>
        <w:rPr>
          <w:spacing w:val="-5"/>
        </w:rPr>
        <w:t>合文意，且搭配得当，保</w:t>
      </w:r>
      <w:r>
        <w:rPr/>
        <w:t xml:space="preserve"> </w:t>
      </w:r>
      <w:r>
        <w:rPr>
          <w:spacing w:val="-4"/>
        </w:rPr>
        <w:t>留</w:t>
      </w:r>
      <w:r>
        <w:rPr>
          <w:spacing w:val="-38"/>
        </w:rPr>
        <w:t xml:space="preserve"> </w:t>
      </w:r>
      <w:r>
        <w:rPr>
          <w:spacing w:val="-4"/>
        </w:rPr>
        <w:t>。</w:t>
      </w:r>
      <w:r>
        <w:rPr>
          <w:rFonts w:ascii="SimSun" w:hAnsi="SimSun" w:eastAsia="SimSun" w:cs="SimSun"/>
          <w:spacing w:val="-4"/>
        </w:rPr>
        <w:t>A</w:t>
      </w:r>
      <w:r>
        <w:rPr>
          <w:rFonts w:ascii="SimSun" w:hAnsi="SimSun" w:eastAsia="SimSun" w:cs="SimSun"/>
          <w:spacing w:val="-29"/>
        </w:rPr>
        <w:t xml:space="preserve"> </w:t>
      </w:r>
      <w:r>
        <w:rPr>
          <w:spacing w:val="-4"/>
        </w:rPr>
        <w:t>项“激发”指刺激引发，与“需求”搭配不当，且文意是要适</w:t>
      </w:r>
      <w:r>
        <w:rPr>
          <w:spacing w:val="-5"/>
        </w:rPr>
        <w:t>应已有的需求，而不是激发新的需求，</w:t>
      </w:r>
      <w:r>
        <w:rPr/>
        <w:t xml:space="preserve"> </w:t>
      </w:r>
      <w:r>
        <w:rPr>
          <w:spacing w:val="-2"/>
        </w:rPr>
        <w:t>排除；</w:t>
      </w:r>
      <w:r>
        <w:rPr>
          <w:rFonts w:ascii="SimSun" w:hAnsi="SimSun" w:eastAsia="SimSun" w:cs="SimSun"/>
          <w:spacing w:val="-2"/>
        </w:rPr>
        <w:t>D</w:t>
      </w:r>
      <w:r>
        <w:rPr>
          <w:rFonts w:ascii="SimSun" w:hAnsi="SimSun" w:eastAsia="SimSun" w:cs="SimSun"/>
          <w:spacing w:val="-36"/>
        </w:rPr>
        <w:t xml:space="preserve"> </w:t>
      </w:r>
      <w:r>
        <w:rPr>
          <w:spacing w:val="-2"/>
        </w:rPr>
        <w:t>项“对应”指在性质、数量或作用等方面，与另一事物相当，常指——</w:t>
      </w:r>
      <w:r>
        <w:rPr>
          <w:spacing w:val="-3"/>
        </w:rPr>
        <w:t>对等，与“需求”搭配不</w:t>
      </w:r>
      <w:r>
        <w:rPr/>
        <w:t xml:space="preserve">  </w:t>
      </w:r>
      <w:r>
        <w:rPr>
          <w:spacing w:val="3"/>
        </w:rPr>
        <w:t>当，排除。</w:t>
      </w:r>
    </w:p>
    <w:p>
      <w:pPr>
        <w:pStyle w:val="BodyText"/>
        <w:ind w:left="930" w:right="466"/>
        <w:spacing w:before="156" w:line="274" w:lineRule="auto"/>
        <w:rPr/>
      </w:pPr>
      <w:r>
        <w:rPr>
          <w:spacing w:val="4"/>
        </w:rPr>
        <w:t>第一空，根据后文“成为了一支不可小觑的力量”可知，横线处所填词语应表示微小卫星在卫星领域迅速</w:t>
      </w:r>
      <w:r>
        <w:rPr>
          <w:spacing w:val="3"/>
        </w:rPr>
        <w:t xml:space="preserve">   </w:t>
      </w:r>
      <w:r>
        <w:rPr/>
        <w:t>崛起并显示出重要性之意。</w:t>
      </w:r>
      <w:r>
        <w:rPr/>
        <w:t xml:space="preserve"> </w:t>
      </w:r>
      <w:r>
        <w:rPr>
          <w:rFonts w:ascii="SimSun" w:hAnsi="SimSun" w:eastAsia="SimSun" w:cs="SimSun"/>
        </w:rPr>
        <w:t>B</w:t>
      </w:r>
      <w:r>
        <w:rPr>
          <w:rFonts w:ascii="SimSun" w:hAnsi="SimSun" w:eastAsia="SimSun" w:cs="SimSun"/>
          <w:spacing w:val="-47"/>
        </w:rPr>
        <w:t xml:space="preserve"> </w:t>
      </w:r>
      <w:r>
        <w:rPr/>
        <w:t>项“异军突起</w:t>
      </w:r>
      <w:r>
        <w:rPr>
          <w:spacing w:val="-1"/>
        </w:rPr>
        <w:t>”比喻突然兴起的新生力量，符合文意，当选。</w:t>
      </w:r>
      <w:r>
        <w:rPr>
          <w:rFonts w:ascii="SimSun" w:hAnsi="SimSun" w:eastAsia="SimSun" w:cs="SimSun"/>
          <w:spacing w:val="-1"/>
        </w:rPr>
        <w:t>C </w:t>
      </w:r>
      <w:r>
        <w:rPr>
          <w:spacing w:val="-1"/>
        </w:rPr>
        <w:t>项“锋芒毕露”</w:t>
      </w:r>
    </w:p>
    <w:p>
      <w:pPr>
        <w:pStyle w:val="BodyText"/>
        <w:ind w:left="930"/>
        <w:spacing w:before="7" w:line="213" w:lineRule="auto"/>
        <w:rPr/>
      </w:pPr>
      <w:r>
        <w:rPr>
          <w:spacing w:val="2"/>
        </w:rPr>
        <w:t>意思是锐气和才华全都显露出来。多指人过于表现自己，与“微小卫星”搭配不当，排除。</w:t>
      </w:r>
    </w:p>
    <w:p>
      <w:pPr>
        <w:pStyle w:val="BodyText"/>
        <w:ind w:left="932"/>
        <w:spacing w:before="23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949"/>
        <w:spacing w:before="212" w:line="221" w:lineRule="auto"/>
        <w:rPr/>
      </w:pPr>
      <w:r>
        <w:rPr>
          <w:spacing w:val="5"/>
        </w:rPr>
        <w:t>【文段出处】【科普知识】带你看看长征火箭发展史：继往开来</w:t>
      </w:r>
    </w:p>
    <w:p>
      <w:pPr>
        <w:pStyle w:val="BodyText"/>
        <w:ind w:left="930" w:right="760" w:hanging="610"/>
        <w:spacing w:before="210" w:line="267" w:lineRule="auto"/>
        <w:rPr/>
      </w:pPr>
      <w:r>
        <w:rPr>
          <w:rFonts w:ascii="SimSun" w:hAnsi="SimSun" w:eastAsia="SimSun" w:cs="SimSun"/>
          <w:spacing w:val="1"/>
        </w:rPr>
        <w:t>30    </w:t>
      </w:r>
      <w:r>
        <w:rPr>
          <w:spacing w:val="1"/>
        </w:rPr>
        <w:t>第一空，空处所填词语应体现“实验教学评价科学性不足”带来的结果，根据后文“目前，实</w:t>
      </w:r>
      <w:r>
        <w:rPr/>
        <w:t>验教学评价</w:t>
      </w:r>
      <w:r>
        <w:rPr/>
        <w:t xml:space="preserve">  </w:t>
      </w:r>
      <w:r>
        <w:rPr>
          <w:spacing w:val="1"/>
        </w:rPr>
        <w:t>多聚焦于实验操作流程”“涉及实验设计、实验分析、合作探究、创新思维的内容很少”可知，实验教学</w:t>
      </w:r>
      <w:r>
        <w:rPr>
          <w:spacing w:val="17"/>
        </w:rPr>
        <w:t xml:space="preserve"> </w:t>
      </w:r>
      <w:r>
        <w:rPr>
          <w:spacing w:val="1"/>
        </w:rPr>
        <w:t>只注重形式，没有实际效果。</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1"/>
        </w:rPr>
        <w:t xml:space="preserve"> </w:t>
      </w:r>
      <w:r>
        <w:rPr>
          <w:spacing w:val="1"/>
        </w:rPr>
        <w:t>项“纸上谈兵”比</w:t>
      </w:r>
      <w:r>
        <w:rPr/>
        <w:t>喻空谈理论，不能解决实际问题，符合文意，当选。</w:t>
      </w:r>
      <w:r>
        <w:rPr>
          <w:rFonts w:ascii="Times New Roman" w:hAnsi="Times New Roman" w:eastAsia="Times New Roman" w:cs="Times New Roman"/>
        </w:rPr>
        <w:t>A   </w:t>
      </w:r>
      <w:r>
        <w:rPr>
          <w:spacing w:val="-8"/>
        </w:rPr>
        <w:t>项“众矢之的”比喻众人共同攻击的目标，</w:t>
      </w:r>
      <w:r>
        <w:rPr>
          <w:rFonts w:ascii="SimSun" w:hAnsi="SimSun" w:eastAsia="SimSun" w:cs="SimSun"/>
          <w:spacing w:val="-8"/>
        </w:rPr>
        <w:t>B</w:t>
      </w:r>
      <w:r>
        <w:rPr>
          <w:rFonts w:ascii="SimSun" w:hAnsi="SimSun" w:eastAsia="SimSun" w:cs="SimSun"/>
          <w:spacing w:val="-37"/>
        </w:rPr>
        <w:t xml:space="preserve"> </w:t>
      </w:r>
      <w:r>
        <w:rPr>
          <w:spacing w:val="-8"/>
        </w:rPr>
        <w:t>项“画饼充饥”比喻用空</w:t>
      </w:r>
      <w:r>
        <w:rPr>
          <w:spacing w:val="-9"/>
        </w:rPr>
        <w:t>想来安慰自己，</w:t>
      </w:r>
      <w:r>
        <w:rPr>
          <w:rFonts w:ascii="SimSun" w:hAnsi="SimSun" w:eastAsia="SimSun" w:cs="SimSun"/>
          <w:spacing w:val="-9"/>
        </w:rPr>
        <w:t>C</w:t>
      </w:r>
      <w:r>
        <w:rPr>
          <w:rFonts w:ascii="SimSun" w:hAnsi="SimSun" w:eastAsia="SimSun" w:cs="SimSun"/>
          <w:spacing w:val="-24"/>
        </w:rPr>
        <w:t xml:space="preserve"> </w:t>
      </w:r>
      <w:r>
        <w:rPr>
          <w:spacing w:val="-9"/>
        </w:rPr>
        <w:t>项“空穴来风”原指有</w:t>
      </w:r>
      <w:r>
        <w:rPr/>
        <w:t xml:space="preserve"> </w:t>
      </w:r>
      <w:r>
        <w:rPr>
          <w:spacing w:val="11"/>
        </w:rPr>
        <w:t>了洞穴才进风，比喻消息和谣言的传播不是完全</w:t>
      </w:r>
      <w:r>
        <w:rPr>
          <w:spacing w:val="10"/>
        </w:rPr>
        <w:t>没有原因的，现多用来指消息和传说毫无根据，三项</w:t>
      </w:r>
      <w:r>
        <w:rPr/>
        <w:t xml:space="preserve"> </w:t>
      </w:r>
      <w:r>
        <w:rPr>
          <w:spacing w:val="7"/>
        </w:rPr>
        <w:t>均不符合文意，排除。</w:t>
      </w:r>
    </w:p>
    <w:p>
      <w:pPr>
        <w:pStyle w:val="BodyText"/>
        <w:ind w:left="832" w:right="743" w:firstLine="100"/>
        <w:spacing w:before="224" w:line="275" w:lineRule="auto"/>
        <w:jc w:val="both"/>
        <w:rPr/>
      </w:pPr>
      <w:r>
        <w:rPr>
          <w:b/>
          <w:bCs/>
          <w:spacing w:val="1"/>
        </w:rPr>
        <w:t>第二空代入验证，根据“实验教学评价多聚焦于实验操作流程”可知，空处强调对实验操作流程的考查，</w:t>
      </w:r>
      <w:r>
        <w:rPr>
          <w:spacing w:val="1"/>
        </w:rPr>
        <w:t xml:space="preserve"> </w:t>
      </w:r>
      <w:r>
        <w:rPr>
          <w:b/>
          <w:bCs/>
          <w:spacing w:val="-7"/>
        </w:rPr>
        <w:t>“熟练度”指对技能掌握的熟练程度，与“操作流程”搭配恰当，与“规范性”感情色</w:t>
      </w:r>
      <w:r>
        <w:rPr>
          <w:b/>
          <w:bCs/>
          <w:spacing w:val="-8"/>
        </w:rPr>
        <w:t>彩一致，可构成并列关</w:t>
      </w:r>
      <w:r>
        <w:rPr/>
        <w:t xml:space="preserve">  </w:t>
      </w:r>
      <w:r>
        <w:rPr>
          <w:b/>
          <w:bCs/>
          <w:spacing w:val="17"/>
        </w:rPr>
        <w:t>系，符合文意。</w:t>
      </w:r>
    </w:p>
    <w:p>
      <w:pPr>
        <w:pStyle w:val="BodyText"/>
        <w:ind w:left="932"/>
        <w:spacing w:before="14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49"/>
        <w:spacing w:before="223" w:line="213" w:lineRule="auto"/>
        <w:rPr/>
      </w:pPr>
      <w:r>
        <w:rPr>
          <w:spacing w:val="5"/>
        </w:rPr>
        <w:t>【文段出处】《创新人才培养，从上好一堂实验课开始》</w:t>
      </w:r>
    </w:p>
    <w:p>
      <w:pPr>
        <w:pStyle w:val="BodyText"/>
        <w:ind w:left="930" w:right="684" w:hanging="610"/>
        <w:spacing w:before="198" w:line="276" w:lineRule="auto"/>
        <w:rPr/>
      </w:pPr>
      <w:r>
        <w:rPr>
          <w:rFonts w:ascii="SimSun" w:hAnsi="SimSun" w:eastAsia="SimSun" w:cs="SimSun"/>
          <w:spacing w:val="4"/>
        </w:rPr>
        <w:t>31    </w:t>
      </w:r>
      <w:r>
        <w:rPr>
          <w:spacing w:val="4"/>
        </w:rPr>
        <w:t>第一空，根据后文“维持着磷虾、鱼类、海鸟和海洋哺乳动物等一系列海洋生命”可知，空处所填词语应</w:t>
      </w:r>
      <w:r>
        <w:rPr>
          <w:spacing w:val="5"/>
        </w:rPr>
        <w:t xml:space="preserve"> </w:t>
      </w:r>
      <w:r>
        <w:rPr>
          <w:spacing w:val="-4"/>
        </w:rPr>
        <w:t>体现浮游植物对海洋食物网的重要性。</w:t>
      </w:r>
      <w:r>
        <w:rPr>
          <w:spacing w:val="-20"/>
        </w:rPr>
        <w:t xml:space="preserve"> </w:t>
      </w:r>
      <w:r>
        <w:rPr>
          <w:rFonts w:ascii="Times New Roman" w:hAnsi="Times New Roman" w:eastAsia="Times New Roman" w:cs="Times New Roman"/>
          <w:spacing w:val="-4"/>
        </w:rPr>
        <w:t>A</w:t>
      </w:r>
      <w:r>
        <w:rPr>
          <w:spacing w:val="-4"/>
        </w:rPr>
        <w:t>项“基础”指事物发展的根本或起点，</w:t>
      </w:r>
      <w:r>
        <w:rPr>
          <w:rFonts w:ascii="Times New Roman" w:hAnsi="Times New Roman" w:eastAsia="Times New Roman" w:cs="Times New Roman"/>
          <w:spacing w:val="-4"/>
        </w:rPr>
        <w:t>C </w:t>
      </w:r>
      <w:r>
        <w:rPr>
          <w:spacing w:val="-4"/>
        </w:rPr>
        <w:t>项“支柱”</w:t>
      </w:r>
      <w:r>
        <w:rPr>
          <w:spacing w:val="-5"/>
        </w:rPr>
        <w:t>指起支撑作用的</w:t>
      </w:r>
      <w:r>
        <w:rPr/>
        <w:t xml:space="preserve"> </w:t>
      </w:r>
      <w:r>
        <w:rPr>
          <w:spacing w:val="2"/>
        </w:rPr>
        <w:t>柱子，比喻中坚力量，二者均符合文意，保留。</w:t>
      </w:r>
      <w:r>
        <w:rPr>
          <w:spacing w:val="2"/>
        </w:rPr>
        <w:t xml:space="preserve"> </w:t>
      </w:r>
      <w:r>
        <w:rPr>
          <w:rFonts w:ascii="SimSun" w:hAnsi="SimSun" w:eastAsia="SimSun" w:cs="SimSun"/>
          <w:spacing w:val="2"/>
        </w:rPr>
        <w:t>B</w:t>
      </w:r>
      <w:r>
        <w:rPr>
          <w:rFonts w:ascii="SimSun" w:hAnsi="SimSun" w:eastAsia="SimSun" w:cs="SimSun"/>
          <w:spacing w:val="-47"/>
        </w:rPr>
        <w:t xml:space="preserve"> </w:t>
      </w:r>
      <w:r>
        <w:rPr>
          <w:spacing w:val="2"/>
        </w:rPr>
        <w:t>项“底层”指事物最下面的部分，比喻社</w:t>
      </w:r>
      <w:r>
        <w:rPr>
          <w:spacing w:val="1"/>
        </w:rPr>
        <w:t>会、组织中最</w:t>
      </w:r>
      <w:r>
        <w:rPr/>
        <w:t xml:space="preserve"> </w:t>
      </w:r>
      <w:r>
        <w:rPr>
          <w:spacing w:val="2"/>
        </w:rPr>
        <w:t>低的阶层，与文意不符，排除；</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项“要</w:t>
      </w:r>
      <w:r>
        <w:rPr>
          <w:spacing w:val="1"/>
        </w:rPr>
        <w:t>素”指构成事物的必要因素，仅体现浮游生物是海洋食物网的构</w:t>
      </w:r>
      <w:r>
        <w:rPr/>
        <w:t xml:space="preserve"> </w:t>
      </w:r>
      <w:r>
        <w:rPr>
          <w:spacing w:val="8"/>
        </w:rPr>
        <w:t>成成分，无法体现对海洋生命的维持作用，排除。</w:t>
      </w:r>
    </w:p>
    <w:p>
      <w:pPr>
        <w:pStyle w:val="BodyText"/>
        <w:ind w:left="930" w:right="759"/>
        <w:spacing w:before="157" w:line="275" w:lineRule="auto"/>
        <w:jc w:val="both"/>
        <w:rPr/>
      </w:pPr>
      <w:r>
        <w:rPr>
          <w:spacing w:val="-11"/>
        </w:rPr>
        <w:t>第二空，搭配“海洋”和“二氧化碳”,且与“储存”构成并列关系。</w:t>
      </w:r>
      <w:r>
        <w:rPr>
          <w:rFonts w:ascii="Times New Roman" w:hAnsi="Times New Roman" w:eastAsia="Times New Roman" w:cs="Times New Roman"/>
          <w:spacing w:val="-11"/>
        </w:rPr>
        <w:t>C</w:t>
      </w:r>
      <w:r>
        <w:rPr>
          <w:rFonts w:ascii="Times New Roman" w:hAnsi="Times New Roman" w:eastAsia="Times New Roman" w:cs="Times New Roman"/>
          <w:spacing w:val="-5"/>
        </w:rPr>
        <w:t xml:space="preserve"> </w:t>
      </w:r>
      <w:r>
        <w:rPr>
          <w:spacing w:val="-11"/>
        </w:rPr>
        <w:t>项“捕获”指捉到，逮住，浮游植物可以</w:t>
      </w:r>
      <w:r>
        <w:rPr/>
        <w:t xml:space="preserve"> </w:t>
      </w:r>
      <w:r>
        <w:rPr>
          <w:spacing w:val="2"/>
        </w:rPr>
        <w:t>帮助海洋捕获并储存二氧化碳，符合文意，当选。</w:t>
      </w:r>
      <w:r>
        <w:rPr>
          <w:spacing w:val="-6"/>
        </w:rPr>
        <w:t xml:space="preserve"> </w:t>
      </w:r>
      <w:r>
        <w:rPr>
          <w:rFonts w:ascii="Times New Roman" w:hAnsi="Times New Roman" w:eastAsia="Times New Roman" w:cs="Times New Roman"/>
          <w:spacing w:val="2"/>
        </w:rPr>
        <w:t>A</w:t>
      </w:r>
      <w:r>
        <w:rPr>
          <w:spacing w:val="2"/>
        </w:rPr>
        <w:t>项“转化”指转变，海洋无法借助浮游植物转变为二</w:t>
      </w:r>
      <w:r>
        <w:rPr/>
        <w:t xml:space="preserve"> </w:t>
      </w:r>
      <w:r>
        <w:rPr>
          <w:spacing w:val="8"/>
        </w:rPr>
        <w:t>氧化碳，不符合文意，且搭配不当，排除。</w:t>
      </w:r>
    </w:p>
    <w:p>
      <w:pPr>
        <w:pStyle w:val="BodyText"/>
        <w:ind w:left="930" w:right="689"/>
        <w:spacing w:before="156" w:line="283" w:lineRule="auto"/>
        <w:rPr/>
      </w:pPr>
      <w:r>
        <w:rPr>
          <w:spacing w:val="4"/>
        </w:rPr>
        <w:t>第三空代入验证，“监测”指监视检测，通常用于对环境、物体等进行实时的观测和测量，以获取相关数</w:t>
      </w:r>
      <w:r>
        <w:rPr>
          <w:spacing w:val="16"/>
        </w:rPr>
        <w:t xml:space="preserve"> </w:t>
      </w:r>
      <w:r>
        <w:rPr>
          <w:spacing w:val="5"/>
        </w:rPr>
        <w:t>据，符合文意。</w:t>
      </w:r>
    </w:p>
    <w:p>
      <w:pPr>
        <w:pStyle w:val="BodyText"/>
        <w:ind w:left="930"/>
        <w:spacing w:before="15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00" w:line="213" w:lineRule="auto"/>
        <w:rPr/>
      </w:pPr>
      <w:r>
        <w:rPr>
          <w:spacing w:val="6"/>
        </w:rPr>
        <w:t>【文段出处】《大海绿了：只用20年，人类就让一半的海洋变了色》</w:t>
      </w:r>
    </w:p>
    <w:p>
      <w:pPr>
        <w:ind w:left="320"/>
        <w:spacing w:before="26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32</w:t>
      </w:r>
    </w:p>
    <w:p>
      <w:pPr>
        <w:spacing w:line="270" w:lineRule="auto"/>
        <w:rPr>
          <w:rFonts w:ascii="Arial"/>
          <w:sz w:val="21"/>
        </w:rPr>
      </w:pPr>
      <w:r/>
    </w:p>
    <w:p>
      <w:pPr>
        <w:spacing w:before="58" w:line="263" w:lineRule="exact"/>
        <w:rPr>
          <w:rFonts w:ascii="Times New Roman" w:hAnsi="Times New Roman" w:eastAsia="Times New Roman" w:cs="Times New Roman"/>
          <w:sz w:val="20"/>
          <w:szCs w:val="20"/>
        </w:rPr>
      </w:pPr>
      <w:hyperlink w:history="true" r:id="rId11">
        <w:r>
          <w:rPr>
            <w:rFonts w:ascii="Arial" w:hAnsi="Arial" w:eastAsia="Arial" w:cs="Arial"/>
            <w:sz w:val="20"/>
            <w:szCs w:val="20"/>
            <w:spacing w:val="-15"/>
            <w:w w:val="96"/>
            <w:position w:val="3"/>
          </w:rPr>
          <w:t>https://www.gkzenti.cn/explain/1746428263242?mathcode=11#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9/30</w:t>
        </w:r>
      </w:hyperlink>
    </w:p>
    <w:p>
      <w:pPr>
        <w:spacing w:line="263" w:lineRule="exact"/>
        <w:sectPr>
          <w:headerReference w:type="default" r:id="rId10"/>
          <w:pgSz w:w="11910" w:h="16840"/>
          <w:pgMar w:top="535" w:right="428" w:bottom="246" w:left="459" w:header="227" w:footer="0" w:gutter="0"/>
        </w:sectPr>
        <w:rPr>
          <w:rFonts w:ascii="Times New Roman" w:hAnsi="Times New Roman" w:eastAsia="Times New Roman" w:cs="Times New Roman"/>
          <w:sz w:val="20"/>
          <w:szCs w:val="20"/>
        </w:rPr>
      </w:pPr>
    </w:p>
    <w:p>
      <w:pPr>
        <w:pStyle w:val="BodyText"/>
        <w:ind w:left="320" w:right="1438"/>
        <w:spacing w:before="67" w:line="298" w:lineRule="auto"/>
        <w:rPr>
          <w:sz w:val="19"/>
          <w:szCs w:val="19"/>
        </w:rPr>
      </w:pPr>
      <w:r>
        <w:rPr>
          <w:sz w:val="19"/>
          <w:szCs w:val="19"/>
          <w:spacing w:val="11"/>
        </w:rPr>
        <w:t>第一空，根据“是……不能……”可知，空处所填词语应与“不能把智慧和真理看成一成不变的，而要不</w:t>
      </w:r>
      <w:r>
        <w:rPr>
          <w:sz w:val="19"/>
          <w:szCs w:val="19"/>
          <w:spacing w:val="15"/>
        </w:rPr>
        <w:t xml:space="preserve"> </w:t>
      </w:r>
      <w:r>
        <w:rPr>
          <w:sz w:val="19"/>
          <w:szCs w:val="19"/>
          <w:spacing w:val="3"/>
        </w:rPr>
        <w:t>停地追求”语义相反，体现出爱与追求都是变化的。</w:t>
      </w:r>
      <w:r>
        <w:rPr>
          <w:sz w:val="19"/>
          <w:szCs w:val="19"/>
          <w:spacing w:val="-15"/>
        </w:rPr>
        <w:t xml:space="preserve"> </w:t>
      </w:r>
      <w:r>
        <w:rPr>
          <w:rFonts w:ascii="SimSun" w:hAnsi="SimSun" w:eastAsia="SimSun" w:cs="SimSun"/>
          <w:sz w:val="19"/>
          <w:szCs w:val="19"/>
          <w:spacing w:val="3"/>
        </w:rPr>
        <w:t>A</w:t>
      </w:r>
      <w:r>
        <w:rPr>
          <w:rFonts w:ascii="SimSun" w:hAnsi="SimSun" w:eastAsia="SimSun" w:cs="SimSun"/>
          <w:sz w:val="19"/>
          <w:szCs w:val="19"/>
          <w:spacing w:val="-18"/>
        </w:rPr>
        <w:t xml:space="preserve"> </w:t>
      </w:r>
      <w:r>
        <w:rPr>
          <w:sz w:val="19"/>
          <w:szCs w:val="19"/>
          <w:spacing w:val="3"/>
        </w:rPr>
        <w:t>项“变化”指事物产生</w:t>
      </w:r>
      <w:r>
        <w:rPr>
          <w:sz w:val="19"/>
          <w:szCs w:val="19"/>
          <w:spacing w:val="2"/>
        </w:rPr>
        <w:t>了新的状况，</w:t>
      </w:r>
      <w:r>
        <w:rPr>
          <w:rFonts w:ascii="SimSun" w:hAnsi="SimSun" w:eastAsia="SimSun" w:cs="SimSun"/>
          <w:sz w:val="19"/>
          <w:szCs w:val="19"/>
          <w:spacing w:val="2"/>
        </w:rPr>
        <w:t>B</w:t>
      </w:r>
      <w:r>
        <w:rPr>
          <w:rFonts w:ascii="SimSun" w:hAnsi="SimSun" w:eastAsia="SimSun" w:cs="SimSun"/>
          <w:sz w:val="19"/>
          <w:szCs w:val="19"/>
          <w:spacing w:val="-37"/>
        </w:rPr>
        <w:t xml:space="preserve"> </w:t>
      </w:r>
      <w:r>
        <w:rPr>
          <w:sz w:val="19"/>
          <w:szCs w:val="19"/>
          <w:spacing w:val="2"/>
        </w:rPr>
        <w:t>项“动态”指</w:t>
      </w:r>
    </w:p>
    <w:p>
      <w:pPr>
        <w:pStyle w:val="BodyText"/>
        <w:ind w:left="320" w:right="1386" w:firstLine="150"/>
        <w:spacing w:before="6" w:line="298" w:lineRule="auto"/>
        <w:rPr>
          <w:sz w:val="19"/>
          <w:szCs w:val="19"/>
        </w:rPr>
      </w:pPr>
      <w:r>
        <w:rPr>
          <w:sz w:val="19"/>
          <w:szCs w:val="19"/>
          <w:spacing w:val="11"/>
        </w:rPr>
        <w:t>(事物)变化发展的情况，二者均符合文意，保留。</w:t>
      </w:r>
      <w:r>
        <w:rPr>
          <w:sz w:val="19"/>
          <w:szCs w:val="19"/>
          <w:spacing w:val="11"/>
        </w:rPr>
        <w:t xml:space="preserve"> </w:t>
      </w:r>
      <w:r>
        <w:rPr>
          <w:rFonts w:ascii="SimSun" w:hAnsi="SimSun" w:eastAsia="SimSun" w:cs="SimSun"/>
          <w:sz w:val="19"/>
          <w:szCs w:val="19"/>
          <w:spacing w:val="11"/>
        </w:rPr>
        <w:t>C</w:t>
      </w:r>
      <w:r>
        <w:rPr>
          <w:rFonts w:ascii="SimSun" w:hAnsi="SimSun" w:eastAsia="SimSun" w:cs="SimSun"/>
          <w:sz w:val="19"/>
          <w:szCs w:val="19"/>
          <w:spacing w:val="1"/>
        </w:rPr>
        <w:t xml:space="preserve"> </w:t>
      </w:r>
      <w:r>
        <w:rPr>
          <w:sz w:val="19"/>
          <w:szCs w:val="19"/>
          <w:spacing w:val="11"/>
        </w:rPr>
        <w:t>项“主观”指不依据实际情况，单凭自己的愿望、</w:t>
      </w:r>
      <w:r>
        <w:rPr>
          <w:sz w:val="19"/>
          <w:szCs w:val="19"/>
        </w:rPr>
        <w:t xml:space="preserve"> </w:t>
      </w:r>
      <w:r>
        <w:rPr>
          <w:sz w:val="19"/>
          <w:szCs w:val="19"/>
          <w:spacing w:val="4"/>
        </w:rPr>
        <w:t>偏</w:t>
      </w:r>
      <w:r>
        <w:rPr>
          <w:sz w:val="19"/>
          <w:szCs w:val="19"/>
          <w:spacing w:val="-38"/>
        </w:rPr>
        <w:t xml:space="preserve"> </w:t>
      </w:r>
      <w:r>
        <w:rPr>
          <w:sz w:val="19"/>
          <w:szCs w:val="19"/>
          <w:spacing w:val="4"/>
        </w:rPr>
        <w:t>见</w:t>
      </w:r>
      <w:r>
        <w:rPr>
          <w:sz w:val="19"/>
          <w:szCs w:val="19"/>
          <w:spacing w:val="4"/>
        </w:rPr>
        <w:t xml:space="preserve"> </w:t>
      </w:r>
      <w:r>
        <w:rPr>
          <w:sz w:val="19"/>
          <w:szCs w:val="19"/>
          <w:spacing w:val="4"/>
        </w:rPr>
        <w:t>(</w:t>
      </w:r>
      <w:r>
        <w:rPr>
          <w:sz w:val="19"/>
          <w:szCs w:val="19"/>
          <w:spacing w:val="-37"/>
        </w:rPr>
        <w:t xml:space="preserve"> </w:t>
      </w:r>
      <w:r>
        <w:rPr>
          <w:sz w:val="19"/>
          <w:szCs w:val="19"/>
          <w:spacing w:val="4"/>
        </w:rPr>
        <w:t>办</w:t>
      </w:r>
      <w:r>
        <w:rPr>
          <w:sz w:val="19"/>
          <w:szCs w:val="19"/>
          <w:spacing w:val="-33"/>
        </w:rPr>
        <w:t xml:space="preserve"> </w:t>
      </w:r>
      <w:r>
        <w:rPr>
          <w:sz w:val="19"/>
          <w:szCs w:val="19"/>
          <w:spacing w:val="4"/>
        </w:rPr>
        <w:t>事</w:t>
      </w:r>
      <w:r>
        <w:rPr>
          <w:sz w:val="19"/>
          <w:szCs w:val="19"/>
          <w:spacing w:val="-42"/>
        </w:rPr>
        <w:t xml:space="preserve"> </w:t>
      </w:r>
      <w:r>
        <w:rPr>
          <w:sz w:val="19"/>
          <w:szCs w:val="19"/>
          <w:spacing w:val="4"/>
        </w:rPr>
        <w:t>)</w:t>
      </w:r>
      <w:r>
        <w:rPr>
          <w:sz w:val="19"/>
          <w:szCs w:val="19"/>
          <w:spacing w:val="-31"/>
        </w:rPr>
        <w:t xml:space="preserve"> </w:t>
      </w:r>
      <w:r>
        <w:rPr>
          <w:sz w:val="19"/>
          <w:szCs w:val="19"/>
          <w:spacing w:val="4"/>
        </w:rPr>
        <w:t>,</w:t>
      </w:r>
      <w:r>
        <w:rPr>
          <w:rFonts w:ascii="SimSun" w:hAnsi="SimSun" w:eastAsia="SimSun" w:cs="SimSun"/>
          <w:sz w:val="19"/>
          <w:szCs w:val="19"/>
          <w:spacing w:val="4"/>
        </w:rPr>
        <w:t>D </w:t>
      </w:r>
      <w:r>
        <w:rPr>
          <w:sz w:val="19"/>
          <w:szCs w:val="19"/>
          <w:spacing w:val="4"/>
        </w:rPr>
        <w:t>项“多元”指多样的，不单一的，二者均</w:t>
      </w:r>
      <w:r>
        <w:rPr>
          <w:sz w:val="19"/>
          <w:szCs w:val="19"/>
          <w:spacing w:val="3"/>
        </w:rPr>
        <w:t>与文意不符，排除。</w:t>
      </w:r>
    </w:p>
    <w:p>
      <w:pPr>
        <w:pStyle w:val="BodyText"/>
        <w:ind w:left="320" w:right="1304"/>
        <w:spacing w:before="124" w:line="290" w:lineRule="auto"/>
        <w:rPr>
          <w:sz w:val="19"/>
          <w:szCs w:val="19"/>
        </w:rPr>
      </w:pPr>
      <w:r>
        <w:rPr>
          <w:sz w:val="19"/>
          <w:szCs w:val="19"/>
          <w:spacing w:val="14"/>
        </w:rPr>
        <w:t>第二空，根据后文“它要求对既有结论不停地再思考”可知，空处应体现哲学思考的特点，即对既有结论</w:t>
      </w:r>
      <w:r>
        <w:rPr>
          <w:sz w:val="19"/>
          <w:szCs w:val="19"/>
          <w:spacing w:val="11"/>
        </w:rPr>
        <w:t xml:space="preserve"> </w:t>
      </w:r>
      <w:r>
        <w:rPr>
          <w:sz w:val="19"/>
          <w:szCs w:val="19"/>
          <w:spacing w:val="11"/>
        </w:rPr>
        <w:t>不断进行再思考。</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24"/>
        </w:rPr>
        <w:t xml:space="preserve"> </w:t>
      </w:r>
      <w:r>
        <w:rPr>
          <w:sz w:val="19"/>
          <w:szCs w:val="19"/>
          <w:spacing w:val="11"/>
        </w:rPr>
        <w:t>项“批判性”指富于洞察力、辨别力、判断力，还有敏锐智慧的回顾性反思，符合文</w:t>
      </w:r>
      <w:r>
        <w:rPr>
          <w:sz w:val="19"/>
          <w:szCs w:val="19"/>
        </w:rPr>
        <w:t xml:space="preserve"> </w:t>
      </w:r>
      <w:r>
        <w:rPr>
          <w:sz w:val="19"/>
          <w:szCs w:val="19"/>
          <w:spacing w:val="12"/>
        </w:rPr>
        <w:t>意，当选。</w:t>
      </w:r>
      <w:r>
        <w:rPr>
          <w:sz w:val="19"/>
          <w:szCs w:val="19"/>
          <w:spacing w:val="-14"/>
        </w:rPr>
        <w:t xml:space="preserve"> </w:t>
      </w:r>
      <w:r>
        <w:rPr>
          <w:rFonts w:ascii="Times New Roman" w:hAnsi="Times New Roman" w:eastAsia="Times New Roman" w:cs="Times New Roman"/>
          <w:sz w:val="19"/>
          <w:szCs w:val="19"/>
          <w:spacing w:val="12"/>
        </w:rPr>
        <w:t>A</w:t>
      </w:r>
      <w:r>
        <w:rPr>
          <w:sz w:val="19"/>
          <w:szCs w:val="19"/>
          <w:spacing w:val="12"/>
        </w:rPr>
        <w:t>项“逻辑性”指发展过程符合逻辑体系、具有逻辑特点、恪守逻辑规则的情况，不符合文</w:t>
      </w:r>
    </w:p>
    <w:p>
      <w:pPr>
        <w:pStyle w:val="BodyText"/>
        <w:ind w:left="320"/>
        <w:spacing w:before="5" w:line="213" w:lineRule="auto"/>
        <w:rPr>
          <w:sz w:val="19"/>
          <w:szCs w:val="19"/>
        </w:rPr>
      </w:pPr>
      <w:r>
        <w:rPr>
          <w:sz w:val="19"/>
          <w:szCs w:val="19"/>
          <w:spacing w:val="13"/>
        </w:rPr>
        <w:t>意，排除。</w:t>
      </w:r>
    </w:p>
    <w:p>
      <w:pPr>
        <w:pStyle w:val="BodyText"/>
        <w:ind w:left="320" w:right="1356"/>
        <w:spacing w:before="231" w:line="298" w:lineRule="auto"/>
        <w:rPr>
          <w:sz w:val="19"/>
          <w:szCs w:val="19"/>
        </w:rPr>
      </w:pPr>
      <w:r>
        <w:rPr>
          <w:sz w:val="19"/>
          <w:szCs w:val="19"/>
          <w:spacing w:val="13"/>
        </w:rPr>
        <w:t>第三空，代入验证。“违背”指违反、不遵守，置于文中，可体现出真理到顶峰、智慧到超人这种固定、</w:t>
      </w:r>
      <w:r>
        <w:rPr>
          <w:sz w:val="19"/>
          <w:szCs w:val="19"/>
          <w:spacing w:val="5"/>
        </w:rPr>
        <w:t xml:space="preserve"> </w:t>
      </w:r>
      <w:r>
        <w:rPr>
          <w:sz w:val="19"/>
          <w:szCs w:val="19"/>
          <w:spacing w:val="19"/>
        </w:rPr>
        <w:t>绝对的观点与哲学辩证法所强调的不断发展、变化的本性相冲突，验证正确。</w:t>
      </w:r>
    </w:p>
    <w:p>
      <w:pPr>
        <w:pStyle w:val="BodyText"/>
        <w:ind w:left="322"/>
        <w:spacing w:before="152"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B。</w:t>
      </w:r>
    </w:p>
    <w:p>
      <w:pPr>
        <w:pStyle w:val="BodyText"/>
        <w:ind w:left="355"/>
        <w:spacing w:before="234" w:line="221" w:lineRule="auto"/>
        <w:rPr>
          <w:sz w:val="19"/>
          <w:szCs w:val="19"/>
        </w:rPr>
      </w:pPr>
      <w:r>
        <w:rPr>
          <w:sz w:val="19"/>
          <w:szCs w:val="19"/>
          <w:spacing w:val="11"/>
        </w:rPr>
        <w:t>【文段出处】《陈先达哲学随笔两则》</w:t>
      </w:r>
    </w:p>
    <w:p>
      <w:pPr>
        <w:pStyle w:val="BodyText"/>
        <w:ind w:left="835" w:right="773" w:hanging="515"/>
        <w:spacing w:before="194" w:line="290" w:lineRule="auto"/>
        <w:rPr>
          <w:sz w:val="19"/>
          <w:szCs w:val="19"/>
        </w:rPr>
      </w:pPr>
      <w:r>
        <w:rPr>
          <w:rFonts w:ascii="SimSun" w:hAnsi="SimSun" w:eastAsia="SimSun" w:cs="SimSun"/>
          <w:sz w:val="19"/>
          <w:szCs w:val="19"/>
          <w:spacing w:val="10"/>
        </w:rPr>
        <w:t>33    </w:t>
      </w:r>
      <w:r>
        <w:rPr>
          <w:sz w:val="19"/>
          <w:szCs w:val="19"/>
          <w:spacing w:val="10"/>
        </w:rPr>
        <w:t>第一空，搭配“制度”,且根据“健全惩罚制度和激励机制，并且强化制度的可行性”</w:t>
      </w:r>
      <w:r>
        <w:rPr>
          <w:sz w:val="19"/>
          <w:szCs w:val="19"/>
          <w:spacing w:val="9"/>
        </w:rPr>
        <w:t>可知，空处体现需要</w:t>
      </w:r>
      <w:r>
        <w:rPr>
          <w:sz w:val="19"/>
          <w:szCs w:val="19"/>
        </w:rPr>
        <w:t xml:space="preserve"> </w:t>
      </w:r>
      <w:r>
        <w:rPr>
          <w:sz w:val="19"/>
          <w:szCs w:val="19"/>
          <w:spacing w:val="3"/>
        </w:rPr>
        <w:t>将制度执行起来起到约束作用，故</w:t>
      </w:r>
      <w:r>
        <w:rPr>
          <w:rFonts w:ascii="SimSun" w:hAnsi="SimSun" w:eastAsia="SimSun" w:cs="SimSun"/>
          <w:sz w:val="19"/>
          <w:szCs w:val="19"/>
          <w:spacing w:val="3"/>
        </w:rPr>
        <w:t>B</w:t>
      </w:r>
      <w:r>
        <w:rPr>
          <w:rFonts w:ascii="SimSun" w:hAnsi="SimSun" w:eastAsia="SimSun" w:cs="SimSun"/>
          <w:sz w:val="19"/>
          <w:szCs w:val="19"/>
          <w:spacing w:val="-57"/>
        </w:rPr>
        <w:t xml:space="preserve"> </w:t>
      </w:r>
      <w:r>
        <w:rPr>
          <w:sz w:val="19"/>
          <w:szCs w:val="19"/>
          <w:spacing w:val="3"/>
        </w:rPr>
        <w:t>项“约束力”、</w:t>
      </w:r>
      <w:r>
        <w:rPr>
          <w:rFonts w:ascii="SimSun" w:hAnsi="SimSun" w:eastAsia="SimSun" w:cs="SimSun"/>
          <w:sz w:val="19"/>
          <w:szCs w:val="19"/>
          <w:spacing w:val="3"/>
        </w:rPr>
        <w:t>C </w:t>
      </w:r>
      <w:r>
        <w:rPr>
          <w:sz w:val="19"/>
          <w:szCs w:val="19"/>
          <w:spacing w:val="3"/>
        </w:rPr>
        <w:t>项“执行</w:t>
      </w:r>
      <w:r>
        <w:rPr>
          <w:sz w:val="19"/>
          <w:szCs w:val="19"/>
          <w:spacing w:val="2"/>
        </w:rPr>
        <w:t>力”符合文意且与“制度”搭配得当，保留。</w:t>
      </w:r>
      <w:r>
        <w:rPr>
          <w:rFonts w:ascii="SimSun" w:hAnsi="SimSun" w:eastAsia="SimSun" w:cs="SimSun"/>
          <w:sz w:val="19"/>
          <w:szCs w:val="19"/>
          <w:spacing w:val="2"/>
        </w:rPr>
        <w:t>A</w:t>
      </w:r>
      <w:r>
        <w:rPr>
          <w:rFonts w:ascii="SimSun" w:hAnsi="SimSun" w:eastAsia="SimSun" w:cs="SimSun"/>
          <w:sz w:val="19"/>
          <w:szCs w:val="19"/>
        </w:rPr>
        <w:t xml:space="preserve">  </w:t>
      </w:r>
      <w:r>
        <w:rPr>
          <w:sz w:val="19"/>
          <w:szCs w:val="19"/>
          <w:spacing w:val="8"/>
        </w:rPr>
        <w:t>项“公信力”指社会大众对特定组织或事物等的信任程度；</w:t>
      </w:r>
      <w:r>
        <w:rPr>
          <w:sz w:val="19"/>
          <w:szCs w:val="19"/>
          <w:spacing w:val="8"/>
        </w:rPr>
        <w:t xml:space="preserve"> </w:t>
      </w:r>
      <w:r>
        <w:rPr>
          <w:rFonts w:ascii="SimSun" w:hAnsi="SimSun" w:eastAsia="SimSun" w:cs="SimSun"/>
          <w:sz w:val="19"/>
          <w:szCs w:val="19"/>
          <w:spacing w:val="7"/>
        </w:rPr>
        <w:t>D</w:t>
      </w:r>
      <w:r>
        <w:rPr>
          <w:rFonts w:ascii="SimSun" w:hAnsi="SimSun" w:eastAsia="SimSun" w:cs="SimSun"/>
          <w:sz w:val="19"/>
          <w:szCs w:val="19"/>
          <w:spacing w:val="-27"/>
        </w:rPr>
        <w:t xml:space="preserve"> </w:t>
      </w:r>
      <w:r>
        <w:rPr>
          <w:sz w:val="19"/>
          <w:szCs w:val="19"/>
          <w:spacing w:val="7"/>
        </w:rPr>
        <w:t>项“感召力”指感化和召唤的力量，两项均与</w:t>
      </w:r>
      <w:r>
        <w:rPr>
          <w:sz w:val="19"/>
          <w:szCs w:val="19"/>
        </w:rPr>
        <w:t xml:space="preserve"> </w:t>
      </w:r>
      <w:r>
        <w:rPr>
          <w:sz w:val="19"/>
          <w:szCs w:val="19"/>
          <w:spacing w:val="4"/>
        </w:rPr>
        <w:t>“制度”的特点不匹配，排除。</w:t>
      </w:r>
    </w:p>
    <w:p>
      <w:pPr>
        <w:pStyle w:val="BodyText"/>
        <w:ind w:left="930" w:right="1028"/>
        <w:spacing w:before="157" w:line="298" w:lineRule="auto"/>
        <w:rPr>
          <w:sz w:val="19"/>
          <w:szCs w:val="19"/>
        </w:rPr>
      </w:pPr>
      <w:r>
        <w:rPr>
          <w:sz w:val="19"/>
          <w:szCs w:val="19"/>
          <w:spacing w:val="7"/>
        </w:rPr>
        <w:t>第三空，根据“统一爱国教育的主要概念、基本原</w:t>
      </w:r>
      <w:r>
        <w:rPr>
          <w:sz w:val="19"/>
          <w:szCs w:val="19"/>
          <w:spacing w:val="6"/>
        </w:rPr>
        <w:t>则和一般规则”可知，</w:t>
      </w:r>
      <w:r>
        <w:rPr>
          <w:sz w:val="19"/>
          <w:szCs w:val="19"/>
          <w:spacing w:val="-49"/>
        </w:rPr>
        <w:t xml:space="preserve"> </w:t>
      </w:r>
      <w:r>
        <w:rPr>
          <w:rFonts w:ascii="Times New Roman" w:hAnsi="Times New Roman" w:eastAsia="Times New Roman" w:cs="Times New Roman"/>
          <w:sz w:val="19"/>
          <w:szCs w:val="19"/>
          <w:spacing w:val="6"/>
        </w:rPr>
        <w:t>C</w:t>
      </w:r>
      <w:r>
        <w:rPr>
          <w:rFonts w:ascii="Times New Roman" w:hAnsi="Times New Roman" w:eastAsia="Times New Roman" w:cs="Times New Roman"/>
          <w:sz w:val="19"/>
          <w:szCs w:val="19"/>
          <w:spacing w:val="-7"/>
        </w:rPr>
        <w:t xml:space="preserve"> </w:t>
      </w:r>
      <w:r>
        <w:rPr>
          <w:sz w:val="19"/>
          <w:szCs w:val="19"/>
          <w:spacing w:val="6"/>
        </w:rPr>
        <w:t>项“稳定性”是可以达到的效</w:t>
      </w:r>
      <w:r>
        <w:rPr>
          <w:sz w:val="19"/>
          <w:szCs w:val="19"/>
        </w:rPr>
        <w:t xml:space="preserve"> </w:t>
      </w:r>
      <w:r>
        <w:rPr>
          <w:sz w:val="19"/>
          <w:szCs w:val="19"/>
          <w:spacing w:val="5"/>
        </w:rPr>
        <w:t>果，保留。而</w:t>
      </w:r>
      <w:r>
        <w:rPr>
          <w:rFonts w:ascii="SimSun" w:hAnsi="SimSun" w:eastAsia="SimSun" w:cs="SimSun"/>
          <w:sz w:val="19"/>
          <w:szCs w:val="19"/>
          <w:spacing w:val="5"/>
        </w:rPr>
        <w:t>B</w:t>
      </w:r>
      <w:r>
        <w:rPr>
          <w:rFonts w:ascii="SimSun" w:hAnsi="SimSun" w:eastAsia="SimSun" w:cs="SimSun"/>
          <w:sz w:val="19"/>
          <w:szCs w:val="19"/>
          <w:spacing w:val="-56"/>
        </w:rPr>
        <w:t xml:space="preserve"> </w:t>
      </w:r>
      <w:r>
        <w:rPr>
          <w:sz w:val="19"/>
          <w:szCs w:val="19"/>
          <w:spacing w:val="5"/>
        </w:rPr>
        <w:t>项“多样性”与文意相反，排除。</w:t>
      </w:r>
    </w:p>
    <w:p>
      <w:pPr>
        <w:pStyle w:val="BodyText"/>
        <w:ind w:left="930" w:right="746"/>
        <w:spacing w:before="156" w:line="279" w:lineRule="auto"/>
        <w:rPr>
          <w:sz w:val="19"/>
          <w:szCs w:val="19"/>
        </w:rPr>
      </w:pPr>
      <w:r>
        <w:rPr>
          <w:sz w:val="19"/>
          <w:szCs w:val="19"/>
          <w:spacing w:val="12"/>
        </w:rPr>
        <w:t>验证二空，</w:t>
      </w:r>
      <w:r>
        <w:rPr>
          <w:sz w:val="19"/>
          <w:szCs w:val="19"/>
          <w:spacing w:val="-15"/>
        </w:rPr>
        <w:t xml:space="preserve"> </w:t>
      </w:r>
      <w:r>
        <w:rPr>
          <w:rFonts w:ascii="Times New Roman" w:hAnsi="Times New Roman" w:eastAsia="Times New Roman" w:cs="Times New Roman"/>
          <w:sz w:val="19"/>
          <w:szCs w:val="19"/>
          <w:spacing w:val="12"/>
        </w:rPr>
        <w:t>C</w:t>
      </w:r>
      <w:r>
        <w:rPr>
          <w:rFonts w:ascii="Times New Roman" w:hAnsi="Times New Roman" w:eastAsia="Times New Roman" w:cs="Times New Roman"/>
          <w:sz w:val="19"/>
          <w:szCs w:val="19"/>
          <w:spacing w:val="-7"/>
        </w:rPr>
        <w:t xml:space="preserve"> </w:t>
      </w:r>
      <w:r>
        <w:rPr>
          <w:sz w:val="19"/>
          <w:szCs w:val="19"/>
          <w:spacing w:val="12"/>
        </w:rPr>
        <w:t>项“碎片化”指将完整的信息或事物分割成多个不完整的、零散的片段或部</w:t>
      </w:r>
      <w:r>
        <w:rPr>
          <w:sz w:val="19"/>
          <w:szCs w:val="19"/>
          <w:spacing w:val="11"/>
        </w:rPr>
        <w:t>分，符合当前爱</w:t>
      </w:r>
      <w:r>
        <w:rPr>
          <w:sz w:val="19"/>
          <w:szCs w:val="19"/>
        </w:rPr>
        <w:t xml:space="preserve"> </w:t>
      </w:r>
      <w:r>
        <w:rPr>
          <w:sz w:val="19"/>
          <w:szCs w:val="19"/>
          <w:spacing w:val="18"/>
        </w:rPr>
        <w:t>国主义教育法制化的问题，当选。</w:t>
      </w:r>
    </w:p>
    <w:p>
      <w:pPr>
        <w:pStyle w:val="BodyText"/>
        <w:ind w:left="932"/>
        <w:spacing w:before="171"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954"/>
        <w:spacing w:before="234" w:line="221" w:lineRule="auto"/>
        <w:rPr>
          <w:sz w:val="19"/>
          <w:szCs w:val="19"/>
        </w:rPr>
      </w:pPr>
      <w:r>
        <w:rPr>
          <w:sz w:val="19"/>
          <w:szCs w:val="19"/>
          <w:spacing w:val="14"/>
        </w:rPr>
        <w:t>【文段出处】《以法治方式保证爱国主义教育常态化》</w:t>
      </w:r>
    </w:p>
    <w:p>
      <w:pPr>
        <w:pStyle w:val="BodyText"/>
        <w:ind w:left="932" w:right="570" w:hanging="610"/>
        <w:spacing w:before="212" w:line="289" w:lineRule="auto"/>
        <w:rPr>
          <w:sz w:val="19"/>
          <w:szCs w:val="19"/>
        </w:rPr>
      </w:pPr>
      <w:r>
        <w:rPr>
          <w:rFonts w:ascii="SimSun" w:hAnsi="SimSun" w:eastAsia="SimSun" w:cs="SimSun"/>
          <w:sz w:val="19"/>
          <w:szCs w:val="19"/>
          <w:b/>
          <w:bCs/>
          <w:spacing w:val="3"/>
        </w:rPr>
        <w:t>34</w:t>
      </w:r>
      <w:r>
        <w:rPr>
          <w:rFonts w:ascii="SimSun" w:hAnsi="SimSun" w:eastAsia="SimSun" w:cs="SimSun"/>
          <w:sz w:val="19"/>
          <w:szCs w:val="19"/>
          <w:spacing w:val="3"/>
        </w:rPr>
        <w:t xml:space="preserve">    </w:t>
      </w:r>
      <w:r>
        <w:rPr>
          <w:sz w:val="19"/>
          <w:szCs w:val="19"/>
          <w:b/>
          <w:bCs/>
          <w:spacing w:val="3"/>
        </w:rPr>
        <w:t>本题可从第三空入手，空处搭配“疫苗”,</w:t>
      </w:r>
      <w:r>
        <w:rPr>
          <w:rFonts w:ascii="SimSun" w:hAnsi="SimSun" w:eastAsia="SimSun" w:cs="SimSun"/>
          <w:sz w:val="19"/>
          <w:szCs w:val="19"/>
          <w:b/>
          <w:bCs/>
          <w:spacing w:val="3"/>
        </w:rPr>
        <w:t>A</w:t>
      </w:r>
      <w:r>
        <w:rPr>
          <w:rFonts w:ascii="SimSun" w:hAnsi="SimSun" w:eastAsia="SimSun" w:cs="SimSun"/>
          <w:sz w:val="19"/>
          <w:szCs w:val="19"/>
          <w:spacing w:val="3"/>
        </w:rPr>
        <w:t xml:space="preserve"> </w:t>
      </w:r>
      <w:r>
        <w:rPr>
          <w:sz w:val="19"/>
          <w:szCs w:val="19"/>
          <w:b/>
          <w:bCs/>
          <w:spacing w:val="3"/>
        </w:rPr>
        <w:t>项“开发”可指研究、设计和制造新产品或新技术；</w:t>
      </w:r>
      <w:r>
        <w:rPr>
          <w:sz w:val="19"/>
          <w:szCs w:val="19"/>
          <w:spacing w:val="3"/>
        </w:rPr>
        <w:t xml:space="preserve"> </w:t>
      </w:r>
      <w:r>
        <w:rPr>
          <w:rFonts w:ascii="SimSun" w:hAnsi="SimSun" w:eastAsia="SimSun" w:cs="SimSun"/>
          <w:sz w:val="19"/>
          <w:szCs w:val="19"/>
          <w:b/>
          <w:bCs/>
          <w:spacing w:val="3"/>
        </w:rPr>
        <w:t>D</w:t>
      </w:r>
      <w:r>
        <w:rPr>
          <w:rFonts w:ascii="SimSun" w:hAnsi="SimSun" w:eastAsia="SimSun" w:cs="SimSun"/>
          <w:sz w:val="19"/>
          <w:szCs w:val="19"/>
          <w:spacing w:val="-27"/>
        </w:rPr>
        <w:t xml:space="preserve"> </w:t>
      </w:r>
      <w:r>
        <w:rPr>
          <w:sz w:val="19"/>
          <w:szCs w:val="19"/>
          <w:b/>
          <w:bCs/>
          <w:spacing w:val="3"/>
        </w:rPr>
        <w:t>项“研制”</w:t>
      </w:r>
      <w:r>
        <w:rPr>
          <w:sz w:val="19"/>
          <w:szCs w:val="19"/>
        </w:rPr>
        <w:t xml:space="preserve">  </w:t>
      </w:r>
      <w:r>
        <w:rPr>
          <w:sz w:val="19"/>
          <w:szCs w:val="19"/>
          <w:b/>
          <w:bCs/>
          <w:spacing w:val="3"/>
        </w:rPr>
        <w:t>指研究制造，两项均与“疫苗”搭配恰当，保留。</w:t>
      </w:r>
      <w:r>
        <w:rPr>
          <w:sz w:val="19"/>
          <w:szCs w:val="19"/>
          <w:spacing w:val="3"/>
        </w:rPr>
        <w:t xml:space="preserve"> </w:t>
      </w:r>
      <w:r>
        <w:rPr>
          <w:rFonts w:ascii="Times New Roman" w:hAnsi="Times New Roman" w:eastAsia="Times New Roman" w:cs="Times New Roman"/>
          <w:sz w:val="19"/>
          <w:szCs w:val="19"/>
          <w:b/>
          <w:bCs/>
          <w:spacing w:val="3"/>
        </w:rPr>
        <w:t>B</w:t>
      </w:r>
      <w:r>
        <w:rPr>
          <w:rFonts w:ascii="Times New Roman" w:hAnsi="Times New Roman" w:eastAsia="Times New Roman" w:cs="Times New Roman"/>
          <w:sz w:val="19"/>
          <w:szCs w:val="19"/>
          <w:b/>
          <w:bCs/>
          <w:spacing w:val="-17"/>
        </w:rPr>
        <w:t xml:space="preserve"> </w:t>
      </w:r>
      <w:r>
        <w:rPr>
          <w:sz w:val="19"/>
          <w:szCs w:val="19"/>
          <w:b/>
          <w:bCs/>
          <w:spacing w:val="3"/>
        </w:rPr>
        <w:t>项“培养</w:t>
      </w:r>
      <w:r>
        <w:rPr>
          <w:sz w:val="19"/>
          <w:szCs w:val="19"/>
          <w:b/>
          <w:bCs/>
          <w:spacing w:val="2"/>
        </w:rPr>
        <w:t>”指按照一定目的长期地教育和训练使成长，</w:t>
      </w:r>
    </w:p>
    <w:p>
      <w:pPr>
        <w:pStyle w:val="BodyText"/>
        <w:ind w:left="932"/>
        <w:spacing w:before="5" w:line="213" w:lineRule="auto"/>
        <w:rPr>
          <w:sz w:val="19"/>
          <w:szCs w:val="19"/>
        </w:rPr>
      </w:pPr>
      <w:r>
        <w:rPr>
          <w:sz w:val="19"/>
          <w:szCs w:val="19"/>
          <w:b/>
          <w:bCs/>
          <w:spacing w:val="-2"/>
        </w:rPr>
        <w:t>常搭配“人”;</w:t>
      </w:r>
      <w:r>
        <w:rPr>
          <w:sz w:val="19"/>
          <w:szCs w:val="19"/>
          <w:spacing w:val="-27"/>
        </w:rPr>
        <w:t xml:space="preserve"> </w:t>
      </w:r>
      <w:r>
        <w:rPr>
          <w:rFonts w:ascii="SimSun" w:hAnsi="SimSun" w:eastAsia="SimSun" w:cs="SimSun"/>
          <w:sz w:val="19"/>
          <w:szCs w:val="19"/>
          <w:b/>
          <w:bCs/>
          <w:spacing w:val="-2"/>
        </w:rPr>
        <w:t>C</w:t>
      </w:r>
      <w:r>
        <w:rPr>
          <w:rFonts w:ascii="SimSun" w:hAnsi="SimSun" w:eastAsia="SimSun" w:cs="SimSun"/>
          <w:sz w:val="19"/>
          <w:szCs w:val="19"/>
          <w:spacing w:val="-25"/>
        </w:rPr>
        <w:t xml:space="preserve"> </w:t>
      </w:r>
      <w:r>
        <w:rPr>
          <w:sz w:val="19"/>
          <w:szCs w:val="19"/>
          <w:b/>
          <w:bCs/>
          <w:spacing w:val="-2"/>
        </w:rPr>
        <w:t>项“设计”指一种创造性活动或计</w:t>
      </w:r>
      <w:r>
        <w:rPr>
          <w:sz w:val="19"/>
          <w:szCs w:val="19"/>
          <w:b/>
          <w:bCs/>
          <w:spacing w:val="-3"/>
        </w:rPr>
        <w:t>划过程，两项均与“疫苗”搭配不当，排除。</w:t>
      </w:r>
    </w:p>
    <w:p>
      <w:pPr>
        <w:pStyle w:val="BodyText"/>
        <w:ind w:left="930" w:right="834"/>
        <w:spacing w:before="215" w:line="299" w:lineRule="auto"/>
        <w:rPr>
          <w:sz w:val="19"/>
          <w:szCs w:val="19"/>
        </w:rPr>
      </w:pPr>
      <w:r>
        <w:rPr>
          <w:sz w:val="19"/>
          <w:szCs w:val="19"/>
          <w:spacing w:val="11"/>
        </w:rPr>
        <w:t>第一空，根据文意可知，空处应体现出病毒在自然界中进化速度最快，</w:t>
      </w:r>
      <w:r>
        <w:rPr>
          <w:sz w:val="19"/>
          <w:szCs w:val="19"/>
          <w:spacing w:val="-20"/>
        </w:rPr>
        <w:t xml:space="preserve"> </w:t>
      </w:r>
      <w:r>
        <w:rPr>
          <w:rFonts w:ascii="SimSun" w:hAnsi="SimSun" w:eastAsia="SimSun" w:cs="SimSun"/>
          <w:sz w:val="19"/>
          <w:szCs w:val="19"/>
          <w:spacing w:val="11"/>
        </w:rPr>
        <w:t>A </w:t>
      </w:r>
      <w:r>
        <w:rPr>
          <w:sz w:val="19"/>
          <w:szCs w:val="19"/>
          <w:spacing w:val="11"/>
        </w:rPr>
        <w:t>项“无与伦比”指事物非常完</w:t>
      </w:r>
      <w:r>
        <w:rPr>
          <w:sz w:val="19"/>
          <w:szCs w:val="19"/>
        </w:rPr>
        <w:t xml:space="preserve">  </w:t>
      </w:r>
      <w:r>
        <w:rPr>
          <w:sz w:val="19"/>
          <w:szCs w:val="19"/>
          <w:spacing w:val="14"/>
        </w:rPr>
        <w:t>美，没有能够与它相比的同类的东西，可体现出病毒惊人的进</w:t>
      </w:r>
      <w:r>
        <w:rPr>
          <w:sz w:val="19"/>
          <w:szCs w:val="19"/>
          <w:spacing w:val="13"/>
        </w:rPr>
        <w:t>化速度，符合文意，保留。</w:t>
      </w:r>
      <w:r>
        <w:rPr>
          <w:sz w:val="19"/>
          <w:szCs w:val="19"/>
          <w:spacing w:val="13"/>
        </w:rPr>
        <w:t xml:space="preserve"> </w:t>
      </w:r>
      <w:r>
        <w:rPr>
          <w:rFonts w:ascii="Arial" w:hAnsi="Arial" w:eastAsia="Arial" w:cs="Arial"/>
          <w:sz w:val="19"/>
          <w:szCs w:val="19"/>
          <w:spacing w:val="13"/>
        </w:rPr>
        <w:t>D</w:t>
      </w:r>
      <w:r>
        <w:rPr>
          <w:rFonts w:ascii="Arial" w:hAnsi="Arial" w:eastAsia="Arial" w:cs="Arial"/>
          <w:sz w:val="19"/>
          <w:szCs w:val="19"/>
          <w:spacing w:val="-15"/>
        </w:rPr>
        <w:t xml:space="preserve"> </w:t>
      </w:r>
      <w:r>
        <w:rPr>
          <w:sz w:val="19"/>
          <w:szCs w:val="19"/>
          <w:spacing w:val="13"/>
        </w:rPr>
        <w:t>项“空前绝</w:t>
      </w:r>
      <w:r>
        <w:rPr>
          <w:sz w:val="19"/>
          <w:szCs w:val="19"/>
        </w:rPr>
        <w:t xml:space="preserve"> </w:t>
      </w:r>
      <w:r>
        <w:rPr>
          <w:sz w:val="19"/>
          <w:szCs w:val="19"/>
          <w:spacing w:val="10"/>
        </w:rPr>
        <w:t>后”指以前从来不曾有过，以后也不会再有，形容超绝古今，是否“绝后”无法判断，程度过重，排除。</w:t>
      </w:r>
    </w:p>
    <w:p>
      <w:pPr>
        <w:pStyle w:val="BodyText"/>
        <w:ind w:left="930"/>
        <w:spacing w:before="136" w:line="213" w:lineRule="auto"/>
        <w:rPr>
          <w:sz w:val="19"/>
          <w:szCs w:val="19"/>
        </w:rPr>
      </w:pPr>
      <w:r>
        <w:rPr>
          <w:sz w:val="19"/>
          <w:szCs w:val="19"/>
          <w:spacing w:val="6"/>
        </w:rPr>
        <w:t>验证第二空，</w:t>
      </w:r>
      <w:r>
        <w:rPr>
          <w:sz w:val="19"/>
          <w:szCs w:val="19"/>
          <w:spacing w:val="-35"/>
        </w:rPr>
        <w:t xml:space="preserve"> </w:t>
      </w: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13"/>
        </w:rPr>
        <w:t xml:space="preserve"> </w:t>
      </w:r>
      <w:r>
        <w:rPr>
          <w:sz w:val="19"/>
          <w:szCs w:val="19"/>
          <w:spacing w:val="6"/>
        </w:rPr>
        <w:t>项“步骤”指事情进行的程序，符合文意，当</w:t>
      </w:r>
      <w:r>
        <w:rPr>
          <w:sz w:val="19"/>
          <w:szCs w:val="19"/>
          <w:spacing w:val="5"/>
        </w:rPr>
        <w:t>选。</w:t>
      </w:r>
    </w:p>
    <w:p>
      <w:pPr>
        <w:pStyle w:val="BodyText"/>
        <w:ind w:left="930"/>
        <w:spacing w:before="23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54"/>
        <w:spacing w:before="233" w:line="213" w:lineRule="auto"/>
        <w:rPr>
          <w:sz w:val="19"/>
          <w:szCs w:val="19"/>
        </w:rPr>
      </w:pPr>
      <w:r>
        <w:rPr>
          <w:sz w:val="19"/>
          <w:szCs w:val="19"/>
          <w:spacing w:val="16"/>
        </w:rPr>
        <w:t>【文段出处】《几小时内流汗至死，恐慌蔓延欧洲，至今都不知道是什么病毒》</w:t>
      </w:r>
    </w:p>
    <w:p>
      <w:pPr>
        <w:pStyle w:val="BodyText"/>
        <w:ind w:left="930" w:right="675" w:hanging="610"/>
        <w:spacing w:before="210" w:line="289" w:lineRule="auto"/>
        <w:rPr>
          <w:sz w:val="19"/>
          <w:szCs w:val="19"/>
        </w:rPr>
      </w:pPr>
      <w:r>
        <w:rPr>
          <w:rFonts w:ascii="SimSun" w:hAnsi="SimSun" w:eastAsia="SimSun" w:cs="SimSun"/>
          <w:sz w:val="19"/>
          <w:szCs w:val="19"/>
          <w:spacing w:val="6"/>
        </w:rPr>
        <w:t>35    </w:t>
      </w:r>
      <w:r>
        <w:rPr>
          <w:sz w:val="19"/>
          <w:szCs w:val="19"/>
          <w:spacing w:val="6"/>
        </w:rPr>
        <w:t>本题可从第三空入手，根据“、”可知，空处与后文构成近义并列的关系，所填成语应与“协和万邦”语义相</w:t>
      </w:r>
      <w:r>
        <w:rPr>
          <w:sz w:val="19"/>
          <w:szCs w:val="19"/>
          <w:spacing w:val="10"/>
        </w:rPr>
        <w:t xml:space="preserve"> </w:t>
      </w:r>
      <w:r>
        <w:rPr>
          <w:sz w:val="19"/>
          <w:szCs w:val="19"/>
          <w:spacing w:val="11"/>
        </w:rPr>
        <w:t>近，表达出中华文明与其他国家和谐、友好相处之意，</w:t>
      </w:r>
      <w:r>
        <w:rPr>
          <w:sz w:val="19"/>
          <w:szCs w:val="19"/>
          <w:spacing w:val="-11"/>
        </w:rPr>
        <w:t xml:space="preserve"> </w:t>
      </w:r>
      <w:r>
        <w:rPr>
          <w:rFonts w:ascii="Arial" w:hAnsi="Arial" w:eastAsia="Arial" w:cs="Arial"/>
          <w:sz w:val="19"/>
          <w:szCs w:val="19"/>
          <w:spacing w:val="11"/>
        </w:rPr>
        <w:t>B </w:t>
      </w:r>
      <w:r>
        <w:rPr>
          <w:sz w:val="19"/>
          <w:szCs w:val="19"/>
          <w:spacing w:val="11"/>
        </w:rPr>
        <w:t>项“亲仁善邻”意思是与仁者亲近，与邻邦友</w:t>
      </w:r>
    </w:p>
    <w:p>
      <w:pPr>
        <w:pStyle w:val="BodyText"/>
        <w:ind w:left="930" w:right="681"/>
        <w:spacing w:before="5" w:line="290" w:lineRule="auto"/>
        <w:rPr>
          <w:sz w:val="19"/>
          <w:szCs w:val="19"/>
        </w:rPr>
      </w:pPr>
      <w:r>
        <w:rPr>
          <w:sz w:val="19"/>
          <w:szCs w:val="19"/>
          <w:spacing w:val="5"/>
        </w:rPr>
        <w:t>好，与文意相符，保留。</w:t>
      </w:r>
      <w:r>
        <w:rPr>
          <w:sz w:val="19"/>
          <w:szCs w:val="19"/>
          <w:spacing w:val="-4"/>
        </w:rPr>
        <w:t xml:space="preserve"> </w:t>
      </w:r>
      <w:r>
        <w:rPr>
          <w:rFonts w:ascii="SimSun" w:hAnsi="SimSun" w:eastAsia="SimSun" w:cs="SimSun"/>
          <w:sz w:val="19"/>
          <w:szCs w:val="19"/>
          <w:spacing w:val="5"/>
        </w:rPr>
        <w:t>A</w:t>
      </w:r>
      <w:r>
        <w:rPr>
          <w:rFonts w:ascii="SimSun" w:hAnsi="SimSun" w:eastAsia="SimSun" w:cs="SimSun"/>
          <w:sz w:val="19"/>
          <w:szCs w:val="19"/>
          <w:spacing w:val="-19"/>
        </w:rPr>
        <w:t xml:space="preserve"> </w:t>
      </w:r>
      <w:r>
        <w:rPr>
          <w:sz w:val="19"/>
          <w:szCs w:val="19"/>
          <w:spacing w:val="5"/>
        </w:rPr>
        <w:t>项“戮力同心”意思是思想一致，共同努力；</w:t>
      </w:r>
      <w:r>
        <w:rPr>
          <w:rFonts w:ascii="SimSun" w:hAnsi="SimSun" w:eastAsia="SimSun" w:cs="SimSun"/>
          <w:sz w:val="19"/>
          <w:szCs w:val="19"/>
          <w:spacing w:val="5"/>
        </w:rPr>
        <w:t>C</w:t>
      </w:r>
      <w:r>
        <w:rPr>
          <w:rFonts w:ascii="SimSun" w:hAnsi="SimSun" w:eastAsia="SimSun" w:cs="SimSun"/>
          <w:sz w:val="19"/>
          <w:szCs w:val="19"/>
          <w:spacing w:val="-24"/>
        </w:rPr>
        <w:t xml:space="preserve"> </w:t>
      </w:r>
      <w:r>
        <w:rPr>
          <w:sz w:val="19"/>
          <w:szCs w:val="19"/>
          <w:spacing w:val="5"/>
        </w:rPr>
        <w:t>项“肝胆相照”比喻真心诚意、以</w:t>
      </w:r>
      <w:r>
        <w:rPr>
          <w:sz w:val="19"/>
          <w:szCs w:val="19"/>
        </w:rPr>
        <w:t xml:space="preserve"> </w:t>
      </w:r>
      <w:r>
        <w:rPr>
          <w:sz w:val="19"/>
          <w:szCs w:val="19"/>
          <w:spacing w:val="5"/>
        </w:rPr>
        <w:t>真心相见、互相坦诚；</w:t>
      </w:r>
      <w:r>
        <w:rPr>
          <w:sz w:val="19"/>
          <w:szCs w:val="19"/>
          <w:spacing w:val="5"/>
        </w:rPr>
        <w:t xml:space="preserve"> </w:t>
      </w:r>
      <w:r>
        <w:rPr>
          <w:rFonts w:ascii="SimSun" w:hAnsi="SimSun" w:eastAsia="SimSun" w:cs="SimSun"/>
          <w:sz w:val="19"/>
          <w:szCs w:val="19"/>
          <w:spacing w:val="5"/>
        </w:rPr>
        <w:t>D</w:t>
      </w:r>
      <w:r>
        <w:rPr>
          <w:rFonts w:ascii="SimSun" w:hAnsi="SimSun" w:eastAsia="SimSun" w:cs="SimSun"/>
          <w:sz w:val="19"/>
          <w:szCs w:val="19"/>
          <w:spacing w:val="-4"/>
        </w:rPr>
        <w:t xml:space="preserve"> </w:t>
      </w:r>
      <w:r>
        <w:rPr>
          <w:sz w:val="19"/>
          <w:szCs w:val="19"/>
          <w:spacing w:val="5"/>
        </w:rPr>
        <w:t>项“和衷共济”比喻同心协力，克服困难，三项均与“协和万邦”无法构成并列关</w:t>
      </w:r>
      <w:r>
        <w:rPr>
          <w:sz w:val="19"/>
          <w:szCs w:val="19"/>
        </w:rPr>
        <w:t xml:space="preserve">  </w:t>
      </w:r>
      <w:r>
        <w:rPr>
          <w:sz w:val="19"/>
          <w:szCs w:val="19"/>
          <w:spacing w:val="12"/>
        </w:rPr>
        <w:t>系，排除。</w:t>
      </w:r>
    </w:p>
    <w:p>
      <w:pPr>
        <w:pStyle w:val="BodyText"/>
        <w:ind w:left="930" w:right="691"/>
        <w:spacing w:before="155" w:line="289" w:lineRule="auto"/>
        <w:rPr>
          <w:sz w:val="19"/>
          <w:szCs w:val="19"/>
        </w:rPr>
      </w:pPr>
      <w:r>
        <w:rPr>
          <w:sz w:val="19"/>
          <w:szCs w:val="19"/>
        </w:rPr>
        <w:t>验证第一、二空。一空搭配“动力”,“源源不断”形容接连不断，与“动力”搭配恰当，保留。</w:t>
      </w:r>
      <w:r>
        <w:rPr>
          <w:sz w:val="19"/>
          <w:szCs w:val="19"/>
          <w:spacing w:val="-1"/>
        </w:rPr>
        <w:t>二空“凋敝”指</w:t>
      </w:r>
      <w:r>
        <w:rPr>
          <w:sz w:val="19"/>
          <w:szCs w:val="19"/>
        </w:rPr>
        <w:t xml:space="preserve"> </w:t>
      </w:r>
      <w:r>
        <w:rPr>
          <w:sz w:val="19"/>
          <w:szCs w:val="19"/>
          <w:spacing w:val="20"/>
        </w:rPr>
        <w:t>衰败、破败，置于此处可体现出一些国家通过掠夺他国，使他国衰败而实现自身发展之意，符合文</w:t>
      </w:r>
    </w:p>
    <w:p>
      <w:pPr>
        <w:pStyle w:val="BodyText"/>
        <w:ind w:left="930"/>
        <w:spacing w:before="6" w:line="213" w:lineRule="auto"/>
        <w:rPr>
          <w:sz w:val="19"/>
          <w:szCs w:val="19"/>
        </w:rPr>
      </w:pPr>
      <w:r>
        <w:rPr>
          <w:sz w:val="19"/>
          <w:szCs w:val="19"/>
          <w:spacing w:val="12"/>
        </w:rPr>
        <w:t>意，当选。</w:t>
      </w:r>
    </w:p>
    <w:p>
      <w:pPr>
        <w:pStyle w:val="BodyText"/>
        <w:ind w:left="930"/>
        <w:spacing w:before="23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54"/>
        <w:spacing w:before="231" w:line="221" w:lineRule="auto"/>
        <w:rPr>
          <w:sz w:val="19"/>
          <w:szCs w:val="19"/>
        </w:rPr>
      </w:pPr>
      <w:r>
        <w:rPr>
          <w:sz w:val="19"/>
          <w:szCs w:val="19"/>
          <w:spacing w:val="13"/>
        </w:rPr>
        <w:t>【文段出处】《不断丰富和发展人类文明新形态》</w:t>
      </w:r>
    </w:p>
    <w:p>
      <w:pPr>
        <w:ind w:left="320"/>
        <w:spacing w:before="2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36</w:t>
      </w:r>
    </w:p>
    <w:p>
      <w:pPr>
        <w:spacing w:line="188" w:lineRule="auto"/>
        <w:sectPr>
          <w:headerReference w:type="default" r:id="rId12"/>
          <w:footerReference w:type="default" r:id="rId13"/>
          <w:pgSz w:w="11910" w:h="16840"/>
          <w:pgMar w:top="531" w:right="429" w:bottom="507" w:left="459" w:header="239" w:footer="248" w:gutter="0"/>
        </w:sectPr>
        <w:rPr>
          <w:rFonts w:ascii="Times New Roman" w:hAnsi="Times New Roman" w:eastAsia="Times New Roman" w:cs="Times New Roman"/>
          <w:sz w:val="19"/>
          <w:szCs w:val="19"/>
        </w:rPr>
      </w:pPr>
    </w:p>
    <w:p>
      <w:pPr>
        <w:pStyle w:val="BodyText"/>
        <w:ind w:left="320" w:hanging="310"/>
        <w:spacing w:before="1" w:line="293" w:lineRule="auto"/>
        <w:rPr/>
      </w:pPr>
      <w:r>
        <w:rPr>
          <w:spacing w:val="-5"/>
          <w:position w:val="2"/>
        </w:rPr>
        <w:t>2025/7/2314:46</w:t>
      </w:r>
      <w:r>
        <w:rPr>
          <w:spacing w:val="-5"/>
          <w:position w:val="2"/>
        </w:rPr>
        <w:t xml:space="preserve">      </w:t>
      </w:r>
      <w:r>
        <w:rPr>
          <w:sz w:val="16"/>
          <w:szCs w:val="16"/>
          <w:spacing w:val="-5"/>
        </w:rPr>
        <w:t>2025年3月29日全国事业单位联考C</w:t>
      </w:r>
      <w:r>
        <w:rPr>
          <w:sz w:val="16"/>
          <w:szCs w:val="16"/>
          <w:spacing w:val="-34"/>
        </w:rPr>
        <w:t xml:space="preserve"> </w:t>
      </w:r>
      <w:r>
        <w:rPr>
          <w:sz w:val="16"/>
          <w:szCs w:val="16"/>
          <w:spacing w:val="-5"/>
        </w:rPr>
        <w:t>类《职业能力倾向测验》笔试试题(广西/</w:t>
      </w:r>
      <w:r>
        <w:rPr>
          <w:sz w:val="16"/>
          <w:szCs w:val="16"/>
          <w:spacing w:val="-6"/>
        </w:rPr>
        <w:t>贵州/海南/黑龙江/湖北/吉林/江西/宁夏/山西/新疆/云….</w:t>
      </w:r>
      <w:r>
        <w:rPr>
          <w:sz w:val="16"/>
          <w:szCs w:val="16"/>
        </w:rPr>
        <w:t xml:space="preserve"> </w:t>
      </w:r>
      <w:r>
        <w:rPr>
          <w:spacing w:val="4"/>
        </w:rPr>
        <w:t>文段首先介绍高质量发展是首要任务，是全面发展，接着介绍诸多要求并通过“所有这些”进行总结，强</w:t>
      </w:r>
    </w:p>
    <w:p>
      <w:pPr>
        <w:pStyle w:val="BodyText"/>
        <w:ind w:left="320"/>
        <w:spacing w:line="212" w:lineRule="auto"/>
        <w:rPr/>
      </w:pPr>
      <w:r>
        <w:rPr>
          <w:spacing w:val="4"/>
        </w:rPr>
        <w:t>调产业链供应链安全稳定是基本条件和主要支撑。最后通过转折词引导重点，并以“如果……就……”来</w:t>
      </w:r>
    </w:p>
    <w:p>
      <w:pPr>
        <w:pStyle w:val="BodyText"/>
        <w:ind w:left="320"/>
        <w:spacing w:before="69" w:line="213" w:lineRule="auto"/>
        <w:rPr/>
      </w:pPr>
      <w:r>
        <w:rPr>
          <w:spacing w:val="10"/>
        </w:rPr>
        <w:t>反面提对策，强调保持产业链供应链安全稳定的重要性，故文段层层推进，尾句的对策为中心，同义</w:t>
      </w:r>
    </w:p>
    <w:p>
      <w:pPr>
        <w:pStyle w:val="BodyText"/>
        <w:ind w:left="320"/>
        <w:spacing w:before="68" w:line="222" w:lineRule="auto"/>
        <w:rPr/>
      </w:pPr>
      <w:r>
        <w:rPr>
          <w:spacing w:val="4"/>
        </w:rPr>
        <w:t>替换对应</w:t>
      </w:r>
      <w:r>
        <w:rPr>
          <w:rFonts w:ascii="SimSun" w:hAnsi="SimSun" w:eastAsia="SimSun" w:cs="SimSun"/>
          <w:spacing w:val="4"/>
        </w:rPr>
        <w:t>B</w:t>
      </w:r>
      <w:r>
        <w:rPr>
          <w:rFonts w:ascii="SimSun" w:hAnsi="SimSun" w:eastAsia="SimSun" w:cs="SimSun"/>
          <w:spacing w:val="-45"/>
        </w:rPr>
        <w:t xml:space="preserve"> </w:t>
      </w:r>
      <w:r>
        <w:rPr>
          <w:spacing w:val="4"/>
        </w:rPr>
        <w:t>项。</w:t>
      </w:r>
    </w:p>
    <w:p>
      <w:pPr>
        <w:pStyle w:val="BodyText"/>
        <w:ind w:left="320"/>
        <w:spacing w:before="229"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1"/>
        </w:rPr>
        <w:t xml:space="preserve"> </w:t>
      </w:r>
      <w:r>
        <w:rPr>
          <w:rFonts w:ascii="SimSun" w:hAnsi="SimSun" w:eastAsia="SimSun" w:cs="SimSun"/>
          <w:spacing w:val="-2"/>
        </w:rPr>
        <w:t>、</w:t>
      </w:r>
      <w:r>
        <w:rPr>
          <w:rFonts w:ascii="Times New Roman" w:hAnsi="Times New Roman" w:eastAsia="Times New Roman" w:cs="Times New Roman"/>
          <w:spacing w:val="-2"/>
        </w:rPr>
        <w:t>D</w:t>
      </w:r>
      <w:r>
        <w:rPr>
          <w:spacing w:val="-2"/>
        </w:rPr>
        <w:t>项缺少主题词“产业链供应链”,排除。</w:t>
      </w:r>
    </w:p>
    <w:p>
      <w:pPr>
        <w:pStyle w:val="BodyText"/>
        <w:ind w:left="320" w:right="1660"/>
        <w:spacing w:before="190" w:line="323" w:lineRule="auto"/>
        <w:rPr>
          <w:rFonts w:ascii="SimSun" w:hAnsi="SimSun" w:eastAsia="SimSun" w:cs="SimSun"/>
        </w:rPr>
      </w:pPr>
      <w:r>
        <w:rPr>
          <w:rFonts w:ascii="SimSun" w:hAnsi="SimSun" w:eastAsia="SimSun" w:cs="SimSun"/>
          <w:spacing w:val="-3"/>
        </w:rPr>
        <w:t>C</w:t>
      </w:r>
      <w:r>
        <w:rPr>
          <w:rFonts w:ascii="SimSun" w:hAnsi="SimSun" w:eastAsia="SimSun" w:cs="SimSun"/>
          <w:spacing w:val="-23"/>
        </w:rPr>
        <w:t xml:space="preserve"> </w:t>
      </w:r>
      <w:r>
        <w:rPr>
          <w:spacing w:val="-3"/>
        </w:rPr>
        <w:t>项，根据“工业体系及相关产业构成相当完备”可知，“有助于完善工业体系”表述无针对性，排除。</w:t>
      </w:r>
      <w:r>
        <w:rPr/>
        <w:t xml:space="preserve"> </w:t>
      </w:r>
      <w:r>
        <w:rPr>
          <w:spacing w:val="6"/>
        </w:rPr>
        <w:t>故正确答案为</w:t>
      </w:r>
      <w:r>
        <w:rPr>
          <w:rFonts w:ascii="SimSun" w:hAnsi="SimSun" w:eastAsia="SimSun" w:cs="SimSun"/>
          <w:spacing w:val="6"/>
        </w:rPr>
        <w:t>B。</w:t>
      </w:r>
    </w:p>
    <w:p>
      <w:pPr>
        <w:pStyle w:val="BodyText"/>
        <w:ind w:left="350"/>
        <w:spacing w:before="209" w:line="221" w:lineRule="auto"/>
        <w:rPr/>
      </w:pPr>
      <w:r>
        <w:rPr>
          <w:spacing w:val="6"/>
        </w:rPr>
        <w:t>【文段出处】《高质量发展是全面建设社会主义现代化国家的首要任务》</w:t>
      </w:r>
    </w:p>
    <w:p>
      <w:pPr>
        <w:pStyle w:val="BodyText"/>
        <w:ind w:left="920" w:right="712" w:hanging="600"/>
        <w:spacing w:before="203" w:line="274" w:lineRule="auto"/>
        <w:rPr/>
      </w:pPr>
      <w:r>
        <w:rPr>
          <w:rFonts w:ascii="SimSun" w:hAnsi="SimSun" w:eastAsia="SimSun" w:cs="SimSun"/>
          <w:spacing w:val="4"/>
        </w:rPr>
        <w:t>37    </w:t>
      </w:r>
      <w:r>
        <w:rPr>
          <w:spacing w:val="4"/>
        </w:rPr>
        <w:t>文段首先介绍全息数字电网的仿真模拟推演能力及分析和</w:t>
      </w:r>
      <w:r>
        <w:rPr>
          <w:spacing w:val="3"/>
        </w:rPr>
        <w:t>预判作用，可提升各方面能力并通过“比如”进</w:t>
      </w:r>
      <w:r>
        <w:rPr/>
        <w:t xml:space="preserve"> </w:t>
      </w:r>
      <w:r>
        <w:rPr>
          <w:spacing w:val="8"/>
        </w:rPr>
        <w:t>行举例说明，故文段为总分结构，首句为中心句，同义替换对应</w:t>
      </w:r>
      <w:r>
        <w:rPr>
          <w:rFonts w:ascii="Times New Roman" w:hAnsi="Times New Roman" w:eastAsia="Times New Roman" w:cs="Times New Roman"/>
          <w:spacing w:val="8"/>
        </w:rPr>
        <w:t>C</w:t>
      </w:r>
      <w:r>
        <w:rPr>
          <w:rFonts w:ascii="Times New Roman" w:hAnsi="Times New Roman" w:eastAsia="Times New Roman" w:cs="Times New Roman"/>
          <w:spacing w:val="-10"/>
        </w:rPr>
        <w:t xml:space="preserve"> </w:t>
      </w:r>
      <w:r>
        <w:rPr>
          <w:spacing w:val="8"/>
        </w:rPr>
        <w:t>项。</w:t>
      </w:r>
    </w:p>
    <w:p>
      <w:pPr>
        <w:pStyle w:val="BodyText"/>
        <w:ind w:left="920"/>
        <w:spacing w:before="156" w:line="213" w:lineRule="auto"/>
        <w:rPr/>
      </w:pPr>
      <w:r>
        <w:rPr>
          <w:rFonts w:ascii="Times New Roman" w:hAnsi="Times New Roman" w:eastAsia="Times New Roman" w:cs="Times New Roman"/>
          <w:spacing w:val="-9"/>
        </w:rPr>
        <w:t>A</w:t>
      </w:r>
      <w:r>
        <w:rPr>
          <w:spacing w:val="-9"/>
        </w:rPr>
        <w:t>项“设计理念”,</w:t>
      </w:r>
      <w:r>
        <w:rPr>
          <w:rFonts w:ascii="Times New Roman" w:hAnsi="Times New Roman" w:eastAsia="Times New Roman" w:cs="Times New Roman"/>
          <w:spacing w:val="-9"/>
        </w:rPr>
        <w:t>B</w:t>
      </w:r>
      <w:r>
        <w:rPr>
          <w:spacing w:val="-9"/>
        </w:rPr>
        <w:t>项“创新性技术”,</w:t>
      </w:r>
      <w:r>
        <w:rPr>
          <w:rFonts w:ascii="Times New Roman" w:hAnsi="Times New Roman" w:eastAsia="Times New Roman" w:cs="Times New Roman"/>
          <w:spacing w:val="-9"/>
        </w:rPr>
        <w:t>D</w:t>
      </w:r>
      <w:r>
        <w:rPr>
          <w:spacing w:val="-9"/>
        </w:rPr>
        <w:t>项“应用前景”无中生有，均排除。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49"/>
        <w:spacing w:before="209" w:line="221" w:lineRule="auto"/>
        <w:rPr/>
      </w:pPr>
      <w:r>
        <w:rPr>
          <w:spacing w:val="11"/>
        </w:rPr>
        <w:t>【文段出处】《从数字电网到全息数字电网承载新型电力系统最</w:t>
      </w:r>
      <w:r>
        <w:rPr>
          <w:spacing w:val="10"/>
        </w:rPr>
        <w:t>佳形态已形成?》</w:t>
      </w:r>
    </w:p>
    <w:p>
      <w:pPr>
        <w:pStyle w:val="BodyText"/>
        <w:ind w:left="919" w:right="783" w:hanging="597"/>
        <w:spacing w:before="222" w:line="266" w:lineRule="auto"/>
        <w:rPr/>
      </w:pPr>
      <w:r>
        <w:rPr>
          <w:rFonts w:ascii="SimSun" w:hAnsi="SimSun" w:eastAsia="SimSun" w:cs="SimSun"/>
          <w:b/>
          <w:bCs/>
          <w:spacing w:val="10"/>
        </w:rPr>
        <w:t>38</w:t>
      </w:r>
      <w:r>
        <w:rPr>
          <w:rFonts w:ascii="SimSun" w:hAnsi="SimSun" w:eastAsia="SimSun" w:cs="SimSun"/>
          <w:spacing w:val="4"/>
        </w:rPr>
        <w:t xml:space="preserve">    </w:t>
      </w:r>
      <w:r>
        <w:rPr>
          <w:spacing w:val="10"/>
        </w:rPr>
        <w:t>文段首先介绍算法带来的服务，并提出平台和用户</w:t>
      </w:r>
      <w:r>
        <w:rPr>
          <w:spacing w:val="9"/>
        </w:rPr>
        <w:t>之间从某种程度是一种双赢的关系，接着通过转折</w:t>
      </w:r>
      <w:r>
        <w:rPr>
          <w:spacing w:val="3"/>
        </w:rPr>
        <w:t xml:space="preserve"> </w:t>
      </w:r>
      <w:r>
        <w:rPr>
          <w:spacing w:val="-2"/>
        </w:rPr>
        <w:t>词“但”引出重点，即双方地位不平等，随后通过“因为”进行了原因分析，即平台掌握着充足的资本和技</w:t>
      </w:r>
      <w:r>
        <w:rPr>
          <w:spacing w:val="10"/>
        </w:rPr>
        <w:t xml:space="preserve"> </w:t>
      </w:r>
      <w:r>
        <w:rPr>
          <w:spacing w:val="9"/>
        </w:rPr>
        <w:t>术资源，而用户很难去了解平台算法的工作机制，故文段重点为转折后的观点表述，对应</w:t>
      </w:r>
      <w:r>
        <w:rPr>
          <w:rFonts w:ascii="SimSun" w:hAnsi="SimSun" w:eastAsia="SimSun" w:cs="SimSun"/>
          <w:spacing w:val="9"/>
        </w:rPr>
        <w:t>B</w:t>
      </w:r>
      <w:r>
        <w:rPr>
          <w:rFonts w:ascii="SimSun" w:hAnsi="SimSun" w:eastAsia="SimSun" w:cs="SimSun"/>
          <w:spacing w:val="-45"/>
        </w:rPr>
        <w:t xml:space="preserve"> </w:t>
      </w:r>
      <w:r>
        <w:rPr>
          <w:spacing w:val="9"/>
        </w:rPr>
        <w:t>项。</w:t>
      </w:r>
    </w:p>
    <w:p>
      <w:pPr>
        <w:pStyle w:val="BodyText"/>
        <w:ind w:left="920"/>
        <w:spacing w:before="166" w:line="213" w:lineRule="auto"/>
        <w:rPr/>
      </w:pPr>
      <w:r>
        <w:rPr>
          <w:rFonts w:ascii="SimSun" w:hAnsi="SimSun" w:eastAsia="SimSun" w:cs="SimSun"/>
          <w:spacing w:val="-9"/>
        </w:rPr>
        <w:t>A</w:t>
      </w:r>
      <w:r>
        <w:rPr>
          <w:rFonts w:ascii="SimSun" w:hAnsi="SimSun" w:eastAsia="SimSun" w:cs="SimSun"/>
          <w:spacing w:val="-39"/>
        </w:rPr>
        <w:t xml:space="preserve"> </w:t>
      </w:r>
      <w:r>
        <w:rPr>
          <w:spacing w:val="-9"/>
        </w:rPr>
        <w:t>项，“传统媒体”无中生有，排除。</w:t>
      </w:r>
    </w:p>
    <w:p>
      <w:pPr>
        <w:pStyle w:val="BodyText"/>
        <w:ind w:left="920"/>
        <w:spacing w:before="219" w:line="213" w:lineRule="auto"/>
        <w:rPr/>
      </w:pPr>
      <w:r>
        <w:rPr>
          <w:rFonts w:ascii="SimSun" w:hAnsi="SimSun" w:eastAsia="SimSun" w:cs="SimSun"/>
          <w:spacing w:val="3"/>
        </w:rPr>
        <w:t>C</w:t>
      </w:r>
      <w:r>
        <w:rPr>
          <w:rFonts w:ascii="SimSun" w:hAnsi="SimSun" w:eastAsia="SimSun" w:cs="SimSun"/>
          <w:spacing w:val="-16"/>
        </w:rPr>
        <w:t xml:space="preserve"> </w:t>
      </w:r>
      <w:r>
        <w:rPr>
          <w:spacing w:val="3"/>
        </w:rPr>
        <w:t>项，对应转折前“算法分发为用户提供了高效的信息服务”,非重点，排除。</w:t>
      </w:r>
    </w:p>
    <w:p>
      <w:pPr>
        <w:pStyle w:val="BodyText"/>
        <w:ind w:left="920" w:right="851"/>
        <w:spacing w:before="220" w:line="327" w:lineRule="auto"/>
        <w:rPr>
          <w:rFonts w:ascii="SimSun" w:hAnsi="SimSun" w:eastAsia="SimSun" w:cs="SimSun"/>
        </w:rPr>
      </w:pPr>
      <w:r>
        <w:rPr>
          <w:rFonts w:ascii="SimSun" w:hAnsi="SimSun" w:eastAsia="SimSun" w:cs="SimSun"/>
        </w:rPr>
        <w:t>D</w:t>
      </w:r>
      <w:r>
        <w:rPr>
          <w:rFonts w:ascii="SimSun" w:hAnsi="SimSun" w:eastAsia="SimSun" w:cs="SimSun"/>
          <w:spacing w:val="-36"/>
        </w:rPr>
        <w:t xml:space="preserve"> </w:t>
      </w:r>
      <w:r>
        <w:rPr/>
        <w:t>项，对应“因为”后“能够随时轻易地获取到用户的个人相关信息”</w:t>
      </w:r>
      <w:r>
        <w:rPr>
          <w:spacing w:val="-1"/>
        </w:rPr>
        <w:t>,为解释说明内容，非重点，排除。</w:t>
      </w:r>
      <w:r>
        <w:rPr/>
        <w:t xml:space="preserve"> </w:t>
      </w:r>
      <w:r>
        <w:rPr>
          <w:spacing w:val="6"/>
        </w:rPr>
        <w:t>故正确答案为</w:t>
      </w:r>
      <w:r>
        <w:rPr>
          <w:rFonts w:ascii="SimSun" w:hAnsi="SimSun" w:eastAsia="SimSun" w:cs="SimSun"/>
          <w:spacing w:val="6"/>
        </w:rPr>
        <w:t>B。</w:t>
      </w:r>
    </w:p>
    <w:p>
      <w:pPr>
        <w:pStyle w:val="BodyText"/>
        <w:ind w:left="919" w:right="841" w:hanging="597"/>
        <w:spacing w:before="212" w:line="271" w:lineRule="auto"/>
        <w:rPr/>
      </w:pPr>
      <w:r>
        <w:rPr>
          <w:rFonts w:ascii="SimSun" w:hAnsi="SimSun" w:eastAsia="SimSun" w:cs="SimSun"/>
          <w:b/>
          <w:bCs/>
          <w:spacing w:val="9"/>
        </w:rPr>
        <w:t>39</w:t>
      </w:r>
      <w:r>
        <w:rPr>
          <w:rFonts w:ascii="SimSun" w:hAnsi="SimSun" w:eastAsia="SimSun" w:cs="SimSun"/>
          <w:spacing w:val="9"/>
        </w:rPr>
        <w:t xml:space="preserve">    </w:t>
      </w:r>
      <w:r>
        <w:rPr>
          <w:spacing w:val="9"/>
        </w:rPr>
        <w:t>文段开篇提出天文学家观测到火星表面存在纵横交错的河道，从而引发大家的猜测——存在智慧生命</w:t>
      </w:r>
      <w:r>
        <w:rPr>
          <w:spacing w:val="1"/>
        </w:rPr>
        <w:t xml:space="preserve"> </w:t>
      </w:r>
      <w:r>
        <w:rPr>
          <w:b/>
          <w:bCs/>
          <w:spacing w:val="8"/>
        </w:rPr>
        <w:t>建造运河系统，直到航天时代火星真实的影像和数据传回，猜测才消除。随后通过转折强调火星存在</w:t>
      </w:r>
      <w:r>
        <w:rPr>
          <w:spacing w:val="14"/>
        </w:rPr>
        <w:t xml:space="preserve"> </w:t>
      </w:r>
      <w:r>
        <w:rPr>
          <w:b/>
          <w:bCs/>
          <w:spacing w:val="8"/>
        </w:rPr>
        <w:t>很多流水的痕迹以及与水作用相关的矿物。故文段接下来应继续讨论火星上是否存在液</w:t>
      </w:r>
      <w:r>
        <w:rPr>
          <w:b/>
          <w:bCs/>
          <w:spacing w:val="7"/>
        </w:rPr>
        <w:t>态水，对应</w:t>
      </w:r>
      <w:r>
        <w:rPr>
          <w:rFonts w:ascii="SimSun" w:hAnsi="SimSun" w:eastAsia="SimSun" w:cs="SimSun"/>
          <w:b/>
          <w:bCs/>
          <w:spacing w:val="7"/>
        </w:rPr>
        <w:t>B</w:t>
      </w:r>
      <w:r>
        <w:rPr>
          <w:rFonts w:ascii="SimSun" w:hAnsi="SimSun" w:eastAsia="SimSun" w:cs="SimSun"/>
        </w:rPr>
        <w:t xml:space="preserve">   </w:t>
      </w:r>
      <w:r>
        <w:rPr/>
        <w:t>项。</w:t>
      </w:r>
    </w:p>
    <w:p>
      <w:pPr>
        <w:pStyle w:val="BodyText"/>
        <w:ind w:left="920"/>
        <w:spacing w:before="174" w:line="213" w:lineRule="auto"/>
        <w:rPr/>
      </w:pPr>
      <w:r>
        <w:rPr>
          <w:rFonts w:ascii="SimSun" w:hAnsi="SimSun" w:eastAsia="SimSun" w:cs="SimSun"/>
          <w:spacing w:val="-5"/>
        </w:rPr>
        <w:t>A</w:t>
      </w:r>
      <w:r>
        <w:rPr>
          <w:rFonts w:ascii="SimSun" w:hAnsi="SimSun" w:eastAsia="SimSun" w:cs="SimSun"/>
          <w:spacing w:val="-32"/>
        </w:rPr>
        <w:t xml:space="preserve"> </w:t>
      </w:r>
      <w:r>
        <w:rPr>
          <w:spacing w:val="-5"/>
        </w:rPr>
        <w:t>项“火星河道真实影像”前文已论述，排除；</w:t>
      </w:r>
    </w:p>
    <w:p>
      <w:pPr>
        <w:pStyle w:val="BodyText"/>
        <w:ind w:left="920"/>
        <w:spacing w:before="220" w:line="213" w:lineRule="auto"/>
        <w:rPr/>
      </w:pPr>
      <w:r>
        <w:rPr>
          <w:rFonts w:ascii="SimSun" w:hAnsi="SimSun" w:eastAsia="SimSun" w:cs="SimSun"/>
          <w:spacing w:val="-9"/>
        </w:rPr>
        <w:t>C</w:t>
      </w:r>
      <w:r>
        <w:rPr>
          <w:rFonts w:ascii="SimSun" w:hAnsi="SimSun" w:eastAsia="SimSun" w:cs="SimSun"/>
          <w:spacing w:val="-39"/>
        </w:rPr>
        <w:t xml:space="preserve"> </w:t>
      </w:r>
      <w:r>
        <w:rPr>
          <w:spacing w:val="-9"/>
        </w:rPr>
        <w:t>项“历史过程”前文已提及，排除；</w:t>
      </w:r>
    </w:p>
    <w:p>
      <w:pPr>
        <w:pStyle w:val="BodyText"/>
        <w:ind w:left="920" w:right="4370"/>
        <w:spacing w:before="200" w:line="327" w:lineRule="auto"/>
        <w:rPr>
          <w:rFonts w:ascii="SimSun" w:hAnsi="SimSun" w:eastAsia="SimSun" w:cs="SimSun"/>
        </w:rPr>
      </w:pPr>
      <w:r>
        <w:rPr>
          <w:rFonts w:ascii="SimSun" w:hAnsi="SimSun" w:eastAsia="SimSun" w:cs="SimSun"/>
          <w:spacing w:val="-1"/>
        </w:rPr>
        <w:t>D</w:t>
      </w:r>
      <w:r>
        <w:rPr>
          <w:rFonts w:ascii="SimSun" w:hAnsi="SimSun" w:eastAsia="SimSun" w:cs="SimSun"/>
          <w:spacing w:val="-42"/>
        </w:rPr>
        <w:t xml:space="preserve"> </w:t>
      </w:r>
      <w:r>
        <w:rPr>
          <w:spacing w:val="-1"/>
        </w:rPr>
        <w:t>项“地球和火星地形地貌”无中生有，与尾句话题无关，排除；</w:t>
      </w:r>
      <w:r>
        <w:rPr/>
        <w:t xml:space="preserve"> </w:t>
      </w:r>
      <w:r>
        <w:rPr>
          <w:spacing w:val="6"/>
        </w:rPr>
        <w:t>故正确答案为</w:t>
      </w:r>
      <w:r>
        <w:rPr>
          <w:rFonts w:ascii="SimSun" w:hAnsi="SimSun" w:eastAsia="SimSun" w:cs="SimSun"/>
          <w:spacing w:val="6"/>
        </w:rPr>
        <w:t>B。</w:t>
      </w:r>
    </w:p>
    <w:p>
      <w:pPr>
        <w:pStyle w:val="BodyText"/>
        <w:ind w:left="962"/>
        <w:spacing w:before="206" w:line="221" w:lineRule="auto"/>
        <w:rPr/>
      </w:pPr>
      <w:r>
        <w:rPr>
          <w:b/>
          <w:bCs/>
          <w:spacing w:val="1"/>
        </w:rPr>
        <w:t>【文段出处】《潘永信院士：为什么要探索火星》</w:t>
      </w:r>
    </w:p>
    <w:p>
      <w:pPr>
        <w:pStyle w:val="BodyText"/>
        <w:ind w:left="322"/>
        <w:spacing w:before="202" w:line="213" w:lineRule="auto"/>
        <w:outlineLvl w:val="4"/>
        <w:rPr/>
      </w:pPr>
      <w:r>
        <w:rPr>
          <w:rFonts w:ascii="SimSun" w:hAnsi="SimSun" w:eastAsia="SimSun" w:cs="SimSun"/>
          <w:b/>
          <w:bCs/>
          <w:spacing w:val="6"/>
        </w:rPr>
        <w:t>40</w:t>
      </w:r>
      <w:r>
        <w:rPr>
          <w:rFonts w:ascii="SimSun" w:hAnsi="SimSun" w:eastAsia="SimSun" w:cs="SimSun"/>
          <w:spacing w:val="6"/>
        </w:rPr>
        <w:t xml:space="preserve">   </w:t>
      </w:r>
      <w:r>
        <w:rPr>
          <w:rFonts w:ascii="SimSun" w:hAnsi="SimSun" w:eastAsia="SimSun" w:cs="SimSun"/>
          <w:b/>
          <w:bCs/>
          <w:spacing w:val="6"/>
        </w:rPr>
        <w:t>A</w:t>
      </w:r>
      <w:r>
        <w:rPr>
          <w:rFonts w:ascii="SimSun" w:hAnsi="SimSun" w:eastAsia="SimSun" w:cs="SimSun"/>
          <w:spacing w:val="-19"/>
        </w:rPr>
        <w:t xml:space="preserve"> </w:t>
      </w:r>
      <w:r>
        <w:rPr>
          <w:b/>
          <w:bCs/>
          <w:spacing w:val="6"/>
        </w:rPr>
        <w:t>项，根据文段“通过单一抗生</w:t>
      </w:r>
      <w:r>
        <w:rPr>
          <w:b/>
          <w:bCs/>
          <w:spacing w:val="5"/>
        </w:rPr>
        <w:t>素处理，研究人员找到了对万古霉素敏感且能抑制小鼠对高糖食物摄取</w:t>
      </w:r>
    </w:p>
    <w:p>
      <w:pPr>
        <w:pStyle w:val="BodyText"/>
        <w:ind w:left="822" w:right="709" w:firstLine="100"/>
        <w:spacing w:before="70" w:line="274" w:lineRule="auto"/>
        <w:rPr/>
      </w:pPr>
      <w:r>
        <w:rPr>
          <w:b/>
          <w:bCs/>
          <w:spacing w:val="3"/>
        </w:rPr>
        <w:t>的肠道微生物——</w:t>
      </w:r>
      <w:r>
        <w:rPr>
          <w:rFonts w:ascii="Times New Roman" w:hAnsi="Times New Roman" w:eastAsia="Times New Roman" w:cs="Times New Roman"/>
          <w:b/>
          <w:bCs/>
          <w:spacing w:val="3"/>
        </w:rPr>
        <w:t>S24-7  </w:t>
      </w:r>
      <w:r>
        <w:rPr>
          <w:b/>
          <w:bCs/>
          <w:spacing w:val="3"/>
        </w:rPr>
        <w:t>科菌群和约氏乳酸杆菌”可知，</w:t>
      </w:r>
      <w:r>
        <w:rPr>
          <w:rFonts w:ascii="Times New Roman" w:hAnsi="Times New Roman" w:eastAsia="Times New Roman" w:cs="Times New Roman"/>
          <w:b/>
          <w:bCs/>
          <w:spacing w:val="3"/>
        </w:rPr>
        <w:t>S24-7  </w:t>
      </w:r>
      <w:r>
        <w:rPr>
          <w:b/>
          <w:bCs/>
          <w:spacing w:val="3"/>
        </w:rPr>
        <w:t>科菌群</w:t>
      </w:r>
      <w:r>
        <w:rPr>
          <w:b/>
          <w:bCs/>
          <w:spacing w:val="2"/>
        </w:rPr>
        <w:t>能抑制小鼠对高糖食物摄取，而非</w:t>
      </w:r>
      <w:r>
        <w:rPr/>
        <w:t xml:space="preserve"> </w:t>
      </w:r>
      <w:r>
        <w:rPr>
          <w:b/>
          <w:bCs/>
          <w:spacing w:val="2"/>
        </w:rPr>
        <w:t>“有助于糖类分解代谢”,表述有误，排除；</w:t>
      </w:r>
    </w:p>
    <w:p>
      <w:pPr>
        <w:pStyle w:val="BodyText"/>
        <w:ind w:left="920" w:right="778"/>
        <w:spacing w:before="160" w:line="292" w:lineRule="auto"/>
        <w:rPr/>
      </w:pPr>
      <w:r>
        <w:rPr>
          <w:rFonts w:ascii="Times New Roman" w:hAnsi="Times New Roman" w:eastAsia="Times New Roman" w:cs="Times New Roman"/>
          <w:spacing w:val="6"/>
        </w:rPr>
        <w:t>B</w:t>
      </w:r>
      <w:r>
        <w:rPr>
          <w:spacing w:val="6"/>
        </w:rPr>
        <w:t>项，对应文段“在这些食物的摄入量上，动物肠道菌群有一定的话语权”,强调肠道菌群对食物摄入量</w:t>
      </w:r>
      <w:r>
        <w:rPr>
          <w:spacing w:val="12"/>
        </w:rPr>
        <w:t xml:space="preserve"> </w:t>
      </w:r>
      <w:r>
        <w:rPr>
          <w:spacing w:val="4"/>
        </w:rPr>
        <w:t>的影响，并非“摄入高脂类食物会抑制肠道微生物</w:t>
      </w:r>
      <w:r>
        <w:rPr>
          <w:spacing w:val="3"/>
        </w:rPr>
        <w:t>”,表述错误，排除；</w:t>
      </w:r>
    </w:p>
    <w:p>
      <w:pPr>
        <w:pStyle w:val="BodyText"/>
        <w:ind w:left="922"/>
        <w:spacing w:before="123" w:line="213" w:lineRule="auto"/>
        <w:rPr/>
      </w:pPr>
      <w:r>
        <w:rPr>
          <w:rFonts w:ascii="SimSun" w:hAnsi="SimSun" w:eastAsia="SimSun" w:cs="SimSun"/>
          <w:b/>
          <w:bCs/>
          <w:spacing w:val="-4"/>
        </w:rPr>
        <w:t>C</w:t>
      </w:r>
      <w:r>
        <w:rPr>
          <w:rFonts w:ascii="SimSun" w:hAnsi="SimSun" w:eastAsia="SimSun" w:cs="SimSun"/>
          <w:spacing w:val="-41"/>
        </w:rPr>
        <w:t xml:space="preserve"> </w:t>
      </w:r>
      <w:r>
        <w:rPr>
          <w:b/>
          <w:bCs/>
          <w:spacing w:val="-4"/>
        </w:rPr>
        <w:t>项“高蔗糖颗粒食物富含约氏乳酸杆菌”属无中生有，排除；</w:t>
      </w:r>
    </w:p>
    <w:p>
      <w:pPr>
        <w:pStyle w:val="BodyText"/>
        <w:ind w:left="922" w:right="714"/>
        <w:spacing w:before="231" w:line="249" w:lineRule="auto"/>
        <w:rPr/>
      </w:pPr>
      <w:r>
        <w:rPr>
          <w:rFonts w:ascii="SimSun" w:hAnsi="SimSun" w:eastAsia="SimSun" w:cs="SimSun"/>
          <w:b/>
          <w:bCs/>
          <w:spacing w:val="5"/>
        </w:rPr>
        <w:t>D</w:t>
      </w:r>
      <w:r>
        <w:rPr>
          <w:rFonts w:ascii="SimSun" w:hAnsi="SimSun" w:eastAsia="SimSun" w:cs="SimSun"/>
          <w:spacing w:val="-47"/>
        </w:rPr>
        <w:t xml:space="preserve"> </w:t>
      </w:r>
      <w:r>
        <w:rPr>
          <w:b/>
          <w:bCs/>
          <w:spacing w:val="5"/>
        </w:rPr>
        <w:t>项，根据文段“该团队首先让小鼠口服抗生素，使其</w:t>
      </w:r>
      <w:r>
        <w:rPr>
          <w:b/>
          <w:bCs/>
          <w:spacing w:val="4"/>
        </w:rPr>
        <w:t>肠道中的正常菌群几近清除，然后投喂小鼠喜食</w:t>
      </w:r>
      <w:r>
        <w:rPr/>
        <w:t xml:space="preserve">   </w:t>
      </w:r>
      <w:r>
        <w:rPr>
          <w:b/>
          <w:bCs/>
          <w:spacing w:val="2"/>
        </w:rPr>
        <w:t>的高蔗糖颗粒食物”以及“通过单一抗生素处理，研究人员找到了对万古霉素敏感且能抑制</w:t>
      </w:r>
      <w:r>
        <w:rPr>
          <w:b/>
          <w:bCs/>
          <w:spacing w:val="1"/>
        </w:rPr>
        <w:t>小鼠对高糖食</w:t>
      </w:r>
      <w:r>
        <w:rPr/>
        <w:t xml:space="preserve"> </w:t>
      </w:r>
      <w:r>
        <w:rPr>
          <w:b/>
          <w:bCs/>
          <w:spacing w:val="4"/>
        </w:rPr>
        <w:t>物摄取的肠道微生物”可知，万古霉素可用于清除小鼠肠道菌群，表述正确，当</w:t>
      </w:r>
      <w:r>
        <w:rPr>
          <w:b/>
          <w:bCs/>
          <w:spacing w:val="3"/>
        </w:rPr>
        <w:t>选</w:t>
      </w:r>
      <w:r>
        <w:rPr>
          <w:spacing w:val="3"/>
        </w:rPr>
        <w:t>。</w:t>
      </w:r>
    </w:p>
    <w:p>
      <w:pPr>
        <w:pStyle w:val="BodyText"/>
        <w:ind w:left="922"/>
        <w:spacing w:before="22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spacing w:line="456"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15">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11/30</w:t>
        </w:r>
      </w:hyperlink>
    </w:p>
    <w:p>
      <w:pPr>
        <w:spacing w:line="208" w:lineRule="exact"/>
        <w:sectPr>
          <w:headerReference w:type="default" r:id="rId14"/>
          <w:footerReference w:type="default" r:id="rId4"/>
          <w:pgSz w:w="11910" w:h="16840"/>
          <w:pgMar w:top="263" w:right="428" w:bottom="251" w:left="459" w:header="0" w:footer="0" w:gutter="0"/>
        </w:sectPr>
        <w:rPr>
          <w:rFonts w:ascii="Times New Roman" w:hAnsi="Times New Roman" w:eastAsia="Times New Roman" w:cs="Times New Roman"/>
          <w:sz w:val="16"/>
          <w:szCs w:val="16"/>
        </w:rPr>
      </w:pPr>
    </w:p>
    <w:p>
      <w:pPr>
        <w:pStyle w:val="BodyText"/>
        <w:ind w:left="350"/>
        <w:spacing w:before="53" w:line="221" w:lineRule="auto"/>
        <w:rPr/>
      </w:pPr>
      <w:r>
        <w:rPr>
          <w:spacing w:val="3"/>
        </w:rPr>
        <w:t>【文段出处】《肠道菌群要求美食别贪多》</w:t>
      </w:r>
    </w:p>
    <w:p>
      <w:pPr>
        <w:pStyle w:val="BodyText"/>
        <w:ind w:left="320"/>
        <w:spacing w:before="222" w:line="213" w:lineRule="auto"/>
        <w:rPr/>
      </w:pPr>
      <w:r>
        <w:rPr>
          <w:rFonts w:ascii="Times New Roman" w:hAnsi="Times New Roman" w:eastAsia="Times New Roman" w:cs="Times New Roman"/>
          <w:sz w:val="16"/>
          <w:szCs w:val="16"/>
          <w:spacing w:val="3"/>
        </w:rPr>
        <w:t>41          </w:t>
      </w:r>
      <w:r>
        <w:rPr>
          <w:rFonts w:ascii="SimSun" w:hAnsi="SimSun" w:eastAsia="SimSun" w:cs="SimSun"/>
          <w:spacing w:val="3"/>
        </w:rPr>
        <w:t>A</w:t>
      </w:r>
      <w:r>
        <w:rPr>
          <w:rFonts w:ascii="SimSun" w:hAnsi="SimSun" w:eastAsia="SimSun" w:cs="SimSun"/>
          <w:spacing w:val="-38"/>
        </w:rPr>
        <w:t xml:space="preserve"> </w:t>
      </w:r>
      <w:r>
        <w:rPr>
          <w:spacing w:val="3"/>
        </w:rPr>
        <w:t>项“外有护城河，内建筑物落雷较多”,对应文段“现存的文物建筑</w:t>
      </w:r>
      <w:r>
        <w:rPr>
          <w:spacing w:val="2"/>
        </w:rPr>
        <w:t>大多……大部分文物建筑周围还有</w:t>
      </w:r>
    </w:p>
    <w:p>
      <w:pPr>
        <w:pStyle w:val="BodyText"/>
        <w:ind w:left="912"/>
        <w:spacing w:before="66" w:line="213" w:lineRule="auto"/>
        <w:rPr/>
      </w:pPr>
      <w:r>
        <w:rPr>
          <w:b/>
          <w:bCs/>
          <w:spacing w:val="7"/>
        </w:rPr>
        <w:t>河、湖、池塘、泉水等，这些因素使得文物建筑容易受到雷电侵袭，并且容易多次落雷”,符合文中所</w:t>
      </w:r>
    </w:p>
    <w:p>
      <w:pPr>
        <w:pStyle w:val="BodyText"/>
        <w:ind w:left="910"/>
        <w:spacing w:before="62" w:line="213" w:lineRule="auto"/>
        <w:rPr/>
      </w:pPr>
      <w:r>
        <w:rPr>
          <w:spacing w:val="4"/>
        </w:rPr>
        <w:t>说规律，当选。</w:t>
      </w:r>
    </w:p>
    <w:p>
      <w:pPr>
        <w:pStyle w:val="BodyText"/>
        <w:ind w:left="910"/>
        <w:spacing w:before="219" w:line="213" w:lineRule="auto"/>
        <w:rPr/>
      </w:pPr>
      <w:r>
        <w:rPr>
          <w:rFonts w:ascii="SimSun" w:hAnsi="SimSun" w:eastAsia="SimSun" w:cs="SimSun"/>
          <w:spacing w:val="-4"/>
        </w:rPr>
        <w:t>B</w:t>
      </w:r>
      <w:r>
        <w:rPr>
          <w:rFonts w:ascii="SimSun" w:hAnsi="SimSun" w:eastAsia="SimSun" w:cs="SimSun"/>
          <w:spacing w:val="-57"/>
        </w:rPr>
        <w:t xml:space="preserve"> </w:t>
      </w:r>
      <w:r>
        <w:rPr>
          <w:spacing w:val="-4"/>
        </w:rPr>
        <w:t>项“金属材质‘宝盒’被雷击中”,未体现文物建筑的</w:t>
      </w:r>
      <w:r>
        <w:rPr>
          <w:spacing w:val="-5"/>
        </w:rPr>
        <w:t>地理位置分布规律，排除；</w:t>
      </w:r>
    </w:p>
    <w:p>
      <w:pPr>
        <w:pStyle w:val="BodyText"/>
        <w:ind w:left="910"/>
        <w:spacing w:before="239" w:line="213" w:lineRule="auto"/>
        <w:rPr/>
      </w:pPr>
      <w:r>
        <w:rPr>
          <w:rFonts w:ascii="SimSun" w:hAnsi="SimSun" w:eastAsia="SimSun" w:cs="SimSun"/>
          <w:spacing w:val="4"/>
        </w:rPr>
        <w:t>C</w:t>
      </w:r>
      <w:r>
        <w:rPr>
          <w:rFonts w:ascii="SimSun" w:hAnsi="SimSun" w:eastAsia="SimSun" w:cs="SimSun"/>
          <w:spacing w:val="-44"/>
        </w:rPr>
        <w:t xml:space="preserve"> </w:t>
      </w:r>
      <w:r>
        <w:rPr>
          <w:spacing w:val="4"/>
        </w:rPr>
        <w:t>项“银杏树的树冠遭雷击后引发火灾”,主体是银杏树而非文</w:t>
      </w:r>
      <w:r>
        <w:rPr>
          <w:spacing w:val="3"/>
        </w:rPr>
        <w:t>物建筑，排除；</w:t>
      </w:r>
    </w:p>
    <w:p>
      <w:pPr>
        <w:pStyle w:val="BodyText"/>
        <w:ind w:left="910" w:right="801"/>
        <w:spacing w:before="188" w:line="337" w:lineRule="auto"/>
        <w:rPr>
          <w:sz w:val="16"/>
          <w:szCs w:val="16"/>
        </w:rPr>
      </w:pPr>
      <w:r>
        <w:rPr>
          <w:rFonts w:ascii="Arial" w:hAnsi="Arial" w:eastAsia="Arial" w:cs="Arial"/>
          <w:spacing w:val="6"/>
        </w:rPr>
        <w:t>D</w:t>
      </w:r>
      <w:r>
        <w:rPr>
          <w:spacing w:val="6"/>
        </w:rPr>
        <w:t>项“应县木塔内部加装仪器”,强调的是加装仪器改变古塔物理状态导致雷</w:t>
      </w:r>
      <w:r>
        <w:rPr>
          <w:spacing w:val="5"/>
        </w:rPr>
        <w:t>击，未体现文中所说规律，</w:t>
      </w:r>
      <w:r>
        <w:rPr/>
        <w:t xml:space="preserve"> </w:t>
      </w:r>
      <w:r>
        <w:rPr>
          <w:sz w:val="16"/>
          <w:szCs w:val="16"/>
          <w:spacing w:val="-5"/>
        </w:rPr>
        <w:t>排</w:t>
      </w:r>
      <w:r>
        <w:rPr>
          <w:sz w:val="16"/>
          <w:szCs w:val="16"/>
          <w:spacing w:val="-5"/>
        </w:rPr>
        <w:t xml:space="preserve"> </w:t>
      </w:r>
      <w:r>
        <w:rPr>
          <w:sz w:val="16"/>
          <w:szCs w:val="16"/>
          <w:spacing w:val="-5"/>
        </w:rPr>
        <w:t>除</w:t>
      </w:r>
      <w:r>
        <w:rPr>
          <w:sz w:val="16"/>
          <w:szCs w:val="16"/>
          <w:spacing w:val="-12"/>
        </w:rPr>
        <w:t xml:space="preserve"> </w:t>
      </w:r>
      <w:r>
        <w:rPr>
          <w:sz w:val="16"/>
          <w:szCs w:val="16"/>
          <w:spacing w:val="-5"/>
        </w:rPr>
        <w:t>；</w:t>
      </w:r>
    </w:p>
    <w:p>
      <w:pPr>
        <w:pStyle w:val="BodyText"/>
        <w:ind w:left="910"/>
        <w:spacing w:before="102"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59"/>
        <w:spacing w:before="220" w:line="222" w:lineRule="auto"/>
        <w:rPr/>
      </w:pPr>
      <w:r>
        <w:rPr>
          <w:spacing w:val="6"/>
        </w:rPr>
        <w:t>【文段出处】《古建中探寻真相雷霆里求索真知》</w:t>
      </w:r>
    </w:p>
    <w:p>
      <w:pPr>
        <w:pStyle w:val="BodyText"/>
        <w:ind w:left="910" w:right="689" w:hanging="590"/>
        <w:spacing w:before="188" w:line="276" w:lineRule="auto"/>
        <w:rPr/>
      </w:pPr>
      <w:r>
        <w:rPr>
          <w:rFonts w:ascii="SimSun" w:hAnsi="SimSun" w:eastAsia="SimSun" w:cs="SimSun"/>
          <w:spacing w:val="8"/>
        </w:rPr>
        <w:t>42</w:t>
      </w:r>
      <w:r>
        <w:rPr>
          <w:rFonts w:ascii="SimSun" w:hAnsi="SimSun" w:eastAsia="SimSun" w:cs="SimSun"/>
          <w:spacing w:val="5"/>
        </w:rPr>
        <w:t xml:space="preserve">    </w:t>
      </w:r>
      <w:r>
        <w:rPr>
          <w:b/>
          <w:bCs/>
          <w:spacing w:val="8"/>
        </w:rPr>
        <w:t>文段开篇指出柏科红杉亚科是一个极其古老的类群，曾经是北半球植被的重要组成</w:t>
      </w:r>
      <w:r>
        <w:rPr>
          <w:b/>
          <w:bCs/>
          <w:spacing w:val="7"/>
        </w:rPr>
        <w:t>，接着指出由于地</w:t>
      </w:r>
      <w:r>
        <w:rPr/>
        <w:t xml:space="preserve">   </w:t>
      </w:r>
      <w:r>
        <w:rPr>
          <w:spacing w:val="4"/>
        </w:rPr>
        <w:t>质和气候的变化，红杉亚科的大量类群绝灭，之后通过“:”详细说明了灭绝的的过程——从高纬度地区</w:t>
      </w:r>
      <w:r>
        <w:rPr>
          <w:spacing w:val="3"/>
        </w:rPr>
        <w:t xml:space="preserve">  </w:t>
      </w:r>
      <w:r>
        <w:rPr>
          <w:b/>
          <w:bCs/>
          <w:spacing w:val="8"/>
        </w:rPr>
        <w:t>撤出，进一步退缩至中、低纬度地区，最后在欧洲全部消失，仅在东亚腹地和北美西部残存。之后指</w:t>
      </w:r>
      <w:r>
        <w:rPr/>
        <w:t xml:space="preserve">   </w:t>
      </w:r>
      <w:r>
        <w:rPr>
          <w:b/>
          <w:bCs/>
          <w:spacing w:val="-2"/>
        </w:rPr>
        <w:t>出目前红杉亚科植物只有3个单种属，且每个属都分别只剩下“一根独苗”,并介绍了被作为“秋叶观赏”</w:t>
      </w:r>
      <w:r>
        <w:rPr>
          <w:spacing w:val="-2"/>
        </w:rPr>
        <w:t>的</w:t>
      </w:r>
      <w:r>
        <w:rPr>
          <w:spacing w:val="17"/>
        </w:rPr>
        <w:t xml:space="preserve"> </w:t>
      </w:r>
      <w:r>
        <w:rPr>
          <w:b/>
          <w:bCs/>
          <w:spacing w:val="8"/>
        </w:rPr>
        <w:t>水杉是水杉属的孑遗植物，最后指出如今野生水杉仅蜷缩在中国湖南、湖北和重庆两省一市几个县的</w:t>
      </w:r>
      <w:r>
        <w:rPr>
          <w:spacing w:val="2"/>
        </w:rPr>
        <w:t xml:space="preserve">   </w:t>
      </w:r>
      <w:r>
        <w:rPr>
          <w:b/>
          <w:bCs/>
          <w:spacing w:val="2"/>
        </w:rPr>
        <w:t>交界处。故文段围绕“柏科红杉亚科”这一极其古老的类群，讲述其从过去的繁茂到如今濒临灭绝的变</w:t>
      </w:r>
    </w:p>
    <w:p>
      <w:pPr>
        <w:pStyle w:val="BodyText"/>
        <w:ind w:left="910" w:right="756" w:firstLine="2"/>
        <w:spacing w:before="5" w:line="277" w:lineRule="auto"/>
        <w:rPr/>
      </w:pPr>
      <w:r>
        <w:rPr>
          <w:b/>
          <w:bCs/>
          <w:spacing w:val="-7"/>
        </w:rPr>
        <w:t>化</w:t>
      </w:r>
      <w:r>
        <w:rPr>
          <w:spacing w:val="-52"/>
        </w:rPr>
        <w:t xml:space="preserve"> </w:t>
      </w:r>
      <w:r>
        <w:rPr>
          <w:b/>
          <w:bCs/>
          <w:spacing w:val="-7"/>
        </w:rPr>
        <w:t>。</w:t>
      </w:r>
      <w:r>
        <w:rPr>
          <w:rFonts w:ascii="Times New Roman" w:hAnsi="Times New Roman" w:eastAsia="Times New Roman" w:cs="Times New Roman"/>
          <w:b/>
          <w:bCs/>
          <w:spacing w:val="-7"/>
        </w:rPr>
        <w:t>A</w:t>
      </w:r>
      <w:r>
        <w:rPr>
          <w:b/>
          <w:bCs/>
          <w:spacing w:val="-7"/>
        </w:rPr>
        <w:t>项“史前‘遗老”形象地体现了水杉等红杉亚科植物的古老和孑遗特性，“身边的”对应仅</w:t>
      </w:r>
      <w:r>
        <w:rPr>
          <w:b/>
          <w:bCs/>
          <w:spacing w:val="-8"/>
        </w:rPr>
        <w:t>存于中国几</w:t>
      </w:r>
      <w:r>
        <w:rPr/>
        <w:t xml:space="preserve"> </w:t>
      </w:r>
      <w:r>
        <w:rPr>
          <w:spacing w:val="8"/>
        </w:rPr>
        <w:t>个省市县的交界处，适合做标题，当选。</w:t>
      </w:r>
    </w:p>
    <w:p>
      <w:pPr>
        <w:pStyle w:val="BodyText"/>
        <w:ind w:left="910"/>
        <w:spacing w:before="173" w:line="213" w:lineRule="auto"/>
        <w:rPr/>
      </w:pPr>
      <w:r>
        <w:rPr>
          <w:rFonts w:ascii="SimSun" w:hAnsi="SimSun" w:eastAsia="SimSun" w:cs="SimSun"/>
          <w:spacing w:val="-3"/>
        </w:rPr>
        <w:t>B</w:t>
      </w:r>
      <w:r>
        <w:rPr>
          <w:spacing w:val="-3"/>
        </w:rPr>
        <w:t>项，“复活”文段并未提及，无中生有，排除；</w:t>
      </w:r>
    </w:p>
    <w:p>
      <w:pPr>
        <w:pStyle w:val="BodyText"/>
        <w:ind w:left="910" w:right="983"/>
        <w:spacing w:before="199" w:line="259" w:lineRule="auto"/>
        <w:rPr/>
      </w:pPr>
      <w:r>
        <w:rPr>
          <w:rFonts w:ascii="SimSun" w:hAnsi="SimSun" w:eastAsia="SimSun" w:cs="SimSun"/>
          <w:spacing w:val="6"/>
        </w:rPr>
        <w:t>C</w:t>
      </w:r>
      <w:r>
        <w:rPr>
          <w:rFonts w:ascii="SimSun" w:hAnsi="SimSun" w:eastAsia="SimSun" w:cs="SimSun"/>
          <w:spacing w:val="-34"/>
        </w:rPr>
        <w:t xml:space="preserve"> </w:t>
      </w:r>
      <w:r>
        <w:rPr>
          <w:spacing w:val="6"/>
        </w:rPr>
        <w:t>项，文段并非论述关于红杉亚科的“古老传说”,而是真实存在的历史和其发</w:t>
      </w:r>
      <w:r>
        <w:rPr>
          <w:spacing w:val="5"/>
        </w:rPr>
        <w:t>展变化，表述错误，排</w:t>
      </w:r>
      <w:r>
        <w:rPr/>
        <w:t xml:space="preserve"> </w:t>
      </w:r>
      <w:r>
        <w:rPr>
          <w:spacing w:val="-9"/>
        </w:rPr>
        <w:t>除</w:t>
      </w:r>
      <w:r>
        <w:rPr>
          <w:spacing w:val="-46"/>
        </w:rPr>
        <w:t xml:space="preserve"> </w:t>
      </w:r>
      <w:r>
        <w:rPr>
          <w:spacing w:val="-9"/>
        </w:rPr>
        <w:t>；</w:t>
      </w:r>
    </w:p>
    <w:p>
      <w:pPr>
        <w:pStyle w:val="BodyText"/>
        <w:ind w:left="910" w:right="2350"/>
        <w:spacing w:before="190" w:line="327" w:lineRule="auto"/>
        <w:rPr>
          <w:rFonts w:ascii="SimSun" w:hAnsi="SimSun" w:eastAsia="SimSun" w:cs="SimSun"/>
        </w:rPr>
      </w:pPr>
      <w:r>
        <w:rPr>
          <w:rFonts w:ascii="SimSun" w:hAnsi="SimSun" w:eastAsia="SimSun" w:cs="SimSun"/>
          <w:spacing w:val="-5"/>
        </w:rPr>
        <w:t>D</w:t>
      </w:r>
      <w:r>
        <w:rPr>
          <w:rFonts w:ascii="SimSun" w:hAnsi="SimSun" w:eastAsia="SimSun" w:cs="SimSun"/>
          <w:spacing w:val="-41"/>
        </w:rPr>
        <w:t xml:space="preserve"> </w:t>
      </w:r>
      <w:r>
        <w:rPr>
          <w:spacing w:val="-5"/>
        </w:rPr>
        <w:t>项，“气候变化”只是其中一个影响因素，表述片面，且“植物群落”扩大范围，排除。</w:t>
      </w:r>
      <w:r>
        <w:rPr/>
        <w:t xml:space="preserve"> </w:t>
      </w: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62"/>
        <w:spacing w:before="207" w:line="222" w:lineRule="auto"/>
        <w:rPr/>
      </w:pPr>
      <w:r>
        <w:rPr>
          <w:b/>
          <w:bCs/>
          <w:spacing w:val="11"/>
        </w:rPr>
        <w:t>【文段出处】《银杏濒危了?不是满大街都是吗?》</w:t>
      </w:r>
    </w:p>
    <w:p>
      <w:pPr>
        <w:pStyle w:val="BodyText"/>
        <w:ind w:left="322"/>
        <w:spacing w:before="201" w:line="213" w:lineRule="auto"/>
        <w:outlineLvl w:val="4"/>
        <w:rPr/>
      </w:pPr>
      <w:r>
        <w:rPr>
          <w:rFonts w:ascii="SimSun" w:hAnsi="SimSun" w:eastAsia="SimSun" w:cs="SimSun"/>
          <w:b/>
          <w:bCs/>
          <w:spacing w:val="8"/>
        </w:rPr>
        <w:t>43</w:t>
      </w:r>
      <w:r>
        <w:rPr>
          <w:rFonts w:ascii="SimSun" w:hAnsi="SimSun" w:eastAsia="SimSun" w:cs="SimSun"/>
          <w:spacing w:val="32"/>
        </w:rPr>
        <w:t xml:space="preserve">   </w:t>
      </w:r>
      <w:r>
        <w:rPr>
          <w:b/>
          <w:bCs/>
          <w:spacing w:val="8"/>
        </w:rPr>
        <w:t>本题为语句填空题，横线在中间，所填语句应承上</w:t>
      </w:r>
      <w:r>
        <w:rPr>
          <w:b/>
          <w:bCs/>
          <w:spacing w:val="7"/>
        </w:rPr>
        <w:t>启下。横线前指出土壤水分是制约沙地生态系统的</w:t>
      </w:r>
    </w:p>
    <w:p>
      <w:pPr>
        <w:pStyle w:val="BodyText"/>
        <w:ind w:left="912" w:right="796"/>
        <w:spacing w:before="67" w:line="281" w:lineRule="auto"/>
        <w:jc w:val="both"/>
        <w:rPr/>
      </w:pPr>
      <w:r>
        <w:rPr>
          <w:b/>
          <w:bCs/>
          <w:spacing w:val="8"/>
        </w:rPr>
        <w:t>关键因子，且气象、土壤、地貌、植被等因素在时空尺度上具有多变性，这意味着土壤水分会受到这</w:t>
      </w:r>
      <w:r>
        <w:rPr/>
        <w:t xml:space="preserve">  </w:t>
      </w:r>
      <w:r>
        <w:rPr>
          <w:b/>
          <w:bCs/>
          <w:spacing w:val="8"/>
        </w:rPr>
        <w:t>些多变因素的影响，从而在时空尺度上呈现出不同的变化特征。横线后强调充分认识沙地土壤水分的</w:t>
      </w:r>
      <w:r>
        <w:rPr>
          <w:spacing w:val="3"/>
        </w:rPr>
        <w:t xml:space="preserve">  </w:t>
      </w:r>
      <w:r>
        <w:rPr>
          <w:b/>
          <w:bCs/>
          <w:spacing w:val="-4"/>
        </w:rPr>
        <w:t>时空变异及分布规律的重要意义，进一步说明了横线处应填入与“土壤水分”“时空变化”相关的内容。对</w:t>
      </w:r>
      <w:r>
        <w:rPr/>
        <w:t xml:space="preserve"> </w:t>
      </w:r>
      <w:r>
        <w:rPr>
          <w:b/>
          <w:bCs/>
          <w:spacing w:val="-4"/>
        </w:rPr>
        <w:t>应</w:t>
      </w:r>
      <w:r>
        <w:rPr>
          <w:rFonts w:ascii="Times New Roman" w:hAnsi="Times New Roman" w:eastAsia="Times New Roman" w:cs="Times New Roman"/>
          <w:b/>
          <w:bCs/>
          <w:spacing w:val="-4"/>
        </w:rPr>
        <w:t>C</w:t>
      </w:r>
      <w:r>
        <w:rPr>
          <w:b/>
          <w:bCs/>
          <w:spacing w:val="-4"/>
        </w:rPr>
        <w:t>项。</w:t>
      </w:r>
    </w:p>
    <w:p>
      <w:pPr>
        <w:pStyle w:val="BodyText"/>
        <w:ind w:left="910"/>
        <w:spacing w:before="147" w:line="213" w:lineRule="auto"/>
        <w:rPr/>
      </w:pPr>
      <w:r>
        <w:rPr>
          <w:rFonts w:ascii="Times New Roman" w:hAnsi="Times New Roman" w:eastAsia="Times New Roman" w:cs="Times New Roman"/>
          <w:spacing w:val="-4"/>
        </w:rPr>
        <w:t>A</w:t>
      </w:r>
      <w:r>
        <w:rPr>
          <w:spacing w:val="-4"/>
        </w:rPr>
        <w:t>项，“植被覆盖”并非文段前后的核心话题，且未提及“时空变化”,排除；</w:t>
      </w:r>
    </w:p>
    <w:p>
      <w:pPr>
        <w:pStyle w:val="BodyText"/>
        <w:ind w:left="910"/>
        <w:spacing w:before="239" w:line="213" w:lineRule="auto"/>
        <w:rPr/>
      </w:pPr>
      <w:r>
        <w:rPr>
          <w:rFonts w:ascii="SimSun" w:hAnsi="SimSun" w:eastAsia="SimSun" w:cs="SimSun"/>
          <w:spacing w:val="-4"/>
        </w:rPr>
        <w:t>B</w:t>
      </w:r>
      <w:r>
        <w:rPr>
          <w:rFonts w:ascii="SimSun" w:hAnsi="SimSun" w:eastAsia="SimSun" w:cs="SimSun"/>
          <w:spacing w:val="-57"/>
        </w:rPr>
        <w:t xml:space="preserve"> </w:t>
      </w:r>
      <w:r>
        <w:rPr>
          <w:spacing w:val="-4"/>
        </w:rPr>
        <w:t>项，“季节变化”偷换概念，文段前后的核</w:t>
      </w:r>
      <w:r>
        <w:rPr>
          <w:spacing w:val="-5"/>
        </w:rPr>
        <w:t>心话题为“时空变化”,排除；</w:t>
      </w:r>
    </w:p>
    <w:p>
      <w:pPr>
        <w:pStyle w:val="BodyText"/>
        <w:ind w:left="912" w:right="2491" w:hanging="2"/>
        <w:spacing w:before="201" w:line="321" w:lineRule="auto"/>
        <w:rPr>
          <w:rFonts w:ascii="SimSun" w:hAnsi="SimSun" w:eastAsia="SimSun" w:cs="SimSun"/>
        </w:rPr>
      </w:pPr>
      <w:r>
        <w:rPr>
          <w:rFonts w:ascii="SimSun" w:hAnsi="SimSun" w:eastAsia="SimSun" w:cs="SimSun"/>
          <w:spacing w:val="1"/>
        </w:rPr>
        <w:t>D</w:t>
      </w:r>
      <w:r>
        <w:rPr>
          <w:rFonts w:ascii="SimSun" w:hAnsi="SimSun" w:eastAsia="SimSun" w:cs="SimSun"/>
          <w:spacing w:val="-20"/>
        </w:rPr>
        <w:t xml:space="preserve"> </w:t>
      </w:r>
      <w:r>
        <w:rPr>
          <w:spacing w:val="1"/>
        </w:rPr>
        <w:t>项，“含水率随着深度增加而增大”无中生有，与文段前后核心话题不一致，排除。</w:t>
      </w:r>
      <w:r>
        <w:rPr/>
        <w:t xml:space="preserve"> </w:t>
      </w:r>
      <w:r>
        <w:rPr>
          <w:b/>
          <w:bCs/>
          <w:spacing w:val="3"/>
        </w:rPr>
        <w:t>故正确答案为</w:t>
      </w:r>
      <w:r>
        <w:rPr>
          <w:rFonts w:ascii="SimSun" w:hAnsi="SimSun" w:eastAsia="SimSun" w:cs="SimSun"/>
          <w:b/>
          <w:bCs/>
          <w:spacing w:val="3"/>
        </w:rPr>
        <w:t>C。</w:t>
      </w:r>
    </w:p>
    <w:p>
      <w:pPr>
        <w:pStyle w:val="BodyText"/>
        <w:ind w:left="910" w:right="846" w:hanging="590"/>
        <w:spacing w:before="202" w:line="256" w:lineRule="auto"/>
        <w:rPr>
          <w:rFonts w:ascii="SimSun" w:hAnsi="SimSun" w:eastAsia="SimSun" w:cs="SimSun"/>
        </w:rPr>
      </w:pPr>
      <w:r>
        <w:rPr>
          <w:rFonts w:ascii="Times New Roman" w:hAnsi="Times New Roman" w:eastAsia="Times New Roman" w:cs="Times New Roman"/>
          <w:sz w:val="16"/>
          <w:szCs w:val="16"/>
          <w:b/>
          <w:bCs/>
          <w:spacing w:val="9"/>
        </w:rPr>
        <w:t>44          </w:t>
      </w:r>
      <w:r>
        <w:rPr>
          <w:spacing w:val="9"/>
        </w:rPr>
        <w:t>观察选项，对比首句。①句提及存世时间短、保存较完好的铜器表面锈蚀较</w:t>
      </w:r>
      <w:r>
        <w:rPr>
          <w:spacing w:val="8"/>
        </w:rPr>
        <w:t>轻，③句指出锈化过程中</w:t>
      </w:r>
      <w:r>
        <w:rPr/>
        <w:t xml:space="preserve"> </w:t>
      </w:r>
      <w:r>
        <w:rPr>
          <w:spacing w:val="10"/>
        </w:rPr>
        <w:t>多种因素会对锈蚀程度产生影响，④指出先秦时期的青铜器表面的锈蚀的特点，⑤句科学解释青铜器</w:t>
      </w:r>
      <w:r>
        <w:rPr>
          <w:spacing w:val="8"/>
        </w:rPr>
        <w:t xml:space="preserve"> </w:t>
      </w:r>
      <w:r>
        <w:rPr>
          <w:spacing w:val="10"/>
        </w:rPr>
        <w:t>的铜锈如何产生，属于引出话题的内容，更适合作首句，①、③、④</w:t>
      </w:r>
      <w:r>
        <w:rPr>
          <w:spacing w:val="9"/>
        </w:rPr>
        <w:t>属于具体描述的内容，排除</w:t>
      </w:r>
      <w:r>
        <w:rPr>
          <w:rFonts w:ascii="SimSun" w:hAnsi="SimSun" w:eastAsia="SimSun" w:cs="SimSun"/>
          <w:spacing w:val="9"/>
        </w:rPr>
        <w:t>A、</w:t>
      </w:r>
    </w:p>
    <w:p>
      <w:pPr>
        <w:pStyle w:val="BodyText"/>
        <w:ind w:left="910"/>
        <w:spacing w:before="76" w:line="213" w:lineRule="auto"/>
        <w:rPr/>
      </w:pPr>
      <w:r>
        <w:rPr>
          <w:rFonts w:ascii="Times New Roman" w:hAnsi="Times New Roman" w:eastAsia="Times New Roman" w:cs="Times New Roman"/>
          <w:b/>
          <w:bCs/>
          <w:spacing w:val="-2"/>
        </w:rPr>
        <w:t>B</w:t>
      </w:r>
      <w:r>
        <w:rPr>
          <w:rFonts w:ascii="Times New Roman" w:hAnsi="Times New Roman" w:eastAsia="Times New Roman" w:cs="Times New Roman"/>
          <w:b/>
          <w:bCs/>
          <w:spacing w:val="-27"/>
        </w:rPr>
        <w:t xml:space="preserve"> </w:t>
      </w:r>
      <w:r>
        <w:rPr>
          <w:rFonts w:ascii="SimSun" w:hAnsi="SimSun" w:eastAsia="SimSun" w:cs="SimSun"/>
          <w:b/>
          <w:bCs/>
          <w:spacing w:val="-2"/>
        </w:rPr>
        <w:t>、</w:t>
      </w:r>
      <w:r>
        <w:rPr>
          <w:rFonts w:ascii="Times New Roman" w:hAnsi="Times New Roman" w:eastAsia="Times New Roman" w:cs="Times New Roman"/>
          <w:b/>
          <w:bCs/>
          <w:spacing w:val="-2"/>
        </w:rPr>
        <w:t>C</w:t>
      </w:r>
      <w:r>
        <w:rPr>
          <w:rFonts w:ascii="Times New Roman" w:hAnsi="Times New Roman" w:eastAsia="Times New Roman" w:cs="Times New Roman"/>
          <w:b/>
          <w:bCs/>
          <w:spacing w:val="-21"/>
        </w:rPr>
        <w:t xml:space="preserve"> </w:t>
      </w:r>
      <w:r>
        <w:rPr>
          <w:b/>
          <w:bCs/>
          <w:spacing w:val="-2"/>
        </w:rPr>
        <w:t>项，锁定</w:t>
      </w:r>
      <w:r>
        <w:rPr>
          <w:rFonts w:ascii="Times New Roman" w:hAnsi="Times New Roman" w:eastAsia="Times New Roman" w:cs="Times New Roman"/>
          <w:b/>
          <w:bCs/>
          <w:spacing w:val="-2"/>
        </w:rPr>
        <w:t>D</w:t>
      </w:r>
      <w:r>
        <w:rPr>
          <w:b/>
          <w:bCs/>
          <w:spacing w:val="-2"/>
        </w:rPr>
        <w:t>项。</w:t>
      </w:r>
    </w:p>
    <w:p>
      <w:pPr>
        <w:pStyle w:val="BodyText"/>
        <w:ind w:left="910" w:right="753"/>
        <w:spacing w:before="202" w:line="275" w:lineRule="auto"/>
        <w:rPr/>
      </w:pPr>
      <w:r>
        <w:rPr>
          <w:spacing w:val="10"/>
        </w:rPr>
        <w:t>验证选项。⑤句引出青铜器的铜锈如何产生，③句进一步解释在锈化过程中，多种因素均会对锈蚀程</w:t>
      </w:r>
      <w:r>
        <w:rPr>
          <w:spacing w:val="3"/>
        </w:rPr>
        <w:t xml:space="preserve">  </w:t>
      </w:r>
      <w:r>
        <w:rPr>
          <w:spacing w:val="12"/>
        </w:rPr>
        <w:t>度发生影响，⑥句基于③句得出结论，(因为锈蚀程度不同)青铜器呈现出不同的颜色，④句提及先秦</w:t>
      </w:r>
      <w:r>
        <w:rPr>
          <w:spacing w:val="16"/>
        </w:rPr>
        <w:t xml:space="preserve"> </w:t>
      </w:r>
      <w:r>
        <w:rPr>
          <w:spacing w:val="10"/>
        </w:rPr>
        <w:t>时期的青铜器由于历年久远，表面的锈蚀所具有的</w:t>
      </w:r>
      <w:r>
        <w:rPr>
          <w:spacing w:val="9"/>
        </w:rPr>
        <w:t>特点，最后①②构成指代捆绑，指出存世时间短、</w:t>
      </w:r>
    </w:p>
    <w:p>
      <w:pPr>
        <w:pStyle w:val="BodyText"/>
        <w:ind w:left="910"/>
        <w:spacing w:before="6" w:line="213" w:lineRule="auto"/>
        <w:rPr/>
      </w:pPr>
      <w:r>
        <w:rPr>
          <w:spacing w:val="4"/>
        </w:rPr>
        <w:t>保存较完好的铜器表面锈蚀较轻，</w:t>
      </w:r>
      <w:r>
        <w:rPr>
          <w:spacing w:val="76"/>
        </w:rPr>
        <w:t xml:space="preserve"> </w:t>
      </w:r>
      <w:r>
        <w:rPr>
          <w:spacing w:val="4"/>
        </w:rPr>
        <w:t>一般会有膜层，以及膜层是如何形成的。</w:t>
      </w:r>
    </w:p>
    <w:p>
      <w:pPr>
        <w:pStyle w:val="BodyText"/>
        <w:ind w:left="910"/>
        <w:spacing w:before="23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spacing w:line="222" w:lineRule="auto"/>
        <w:sectPr>
          <w:headerReference w:type="default" r:id="rId16"/>
          <w:footerReference w:type="default" r:id="rId17"/>
          <w:pgSz w:w="11910" w:h="16840"/>
          <w:pgMar w:top="552" w:right="428" w:bottom="469" w:left="459" w:header="244" w:footer="251" w:gutter="0"/>
        </w:sectPr>
        <w:rPr>
          <w:rFonts w:ascii="SimSun" w:hAnsi="SimSun" w:eastAsia="SimSun" w:cs="SimSun"/>
        </w:rPr>
      </w:pPr>
    </w:p>
    <w:p>
      <w:pPr>
        <w:pStyle w:val="BodyText"/>
        <w:ind w:left="552" w:hanging="360"/>
        <w:spacing w:before="1" w:line="309" w:lineRule="auto"/>
        <w:rPr>
          <w:sz w:val="18"/>
          <w:szCs w:val="18"/>
        </w:rPr>
      </w:pPr>
      <w:r>
        <w:rPr>
          <w:rFonts w:ascii="SimSun" w:hAnsi="SimSun" w:eastAsia="SimSun" w:cs="SimSun"/>
          <w:sz w:val="18"/>
          <w:szCs w:val="18"/>
          <w:spacing w:val="-17"/>
          <w:position w:val="3"/>
        </w:rPr>
        <w:t>2025/7/2314:46       </w:t>
      </w:r>
      <w:r>
        <w:rPr>
          <w:sz w:val="18"/>
          <w:szCs w:val="18"/>
          <w:spacing w:val="-17"/>
        </w:rPr>
        <w:t>2025年3月29日全国事业单位联考</w:t>
      </w:r>
      <w:r>
        <w:rPr>
          <w:rFonts w:ascii="SimSun" w:hAnsi="SimSun" w:eastAsia="SimSun" w:cs="SimSun"/>
          <w:sz w:val="21"/>
          <w:szCs w:val="21"/>
          <w:spacing w:val="-17"/>
        </w:rPr>
        <w:t>C</w:t>
      </w:r>
      <w:r>
        <w:rPr>
          <w:sz w:val="18"/>
          <w:szCs w:val="18"/>
          <w:spacing w:val="-17"/>
        </w:rPr>
        <w:t>类《职业能力倾向测验》笔试试题(广西/贵州/海南/黑龙江/湖北/吉林/江西/宁夏/山西/新疆/云….</w:t>
      </w:r>
      <w:r>
        <w:rPr>
          <w:sz w:val="18"/>
          <w:szCs w:val="18"/>
          <w:spacing w:val="15"/>
        </w:rPr>
        <w:t xml:space="preserve"> </w:t>
      </w:r>
      <w:r>
        <w:rPr>
          <w:sz w:val="18"/>
          <w:szCs w:val="18"/>
          <w:spacing w:val="21"/>
        </w:rPr>
        <w:t>【文段出处】《青铜器造假大揭秘</w:t>
      </w:r>
      <w:r>
        <w:rPr>
          <w:sz w:val="18"/>
          <w:szCs w:val="18"/>
          <w:spacing w:val="-59"/>
        </w:rPr>
        <w:t xml:space="preserve"> </w:t>
      </w:r>
      <w:r>
        <w:rPr>
          <w:sz w:val="18"/>
          <w:szCs w:val="18"/>
          <w:spacing w:val="21"/>
        </w:rPr>
        <w:t>—</w:t>
      </w:r>
      <w:r>
        <w:rPr>
          <w:sz w:val="18"/>
          <w:szCs w:val="18"/>
          <w:spacing w:val="-64"/>
        </w:rPr>
        <w:t xml:space="preserve"> </w:t>
      </w:r>
      <w:r>
        <w:rPr>
          <w:sz w:val="18"/>
          <w:szCs w:val="18"/>
          <w:spacing w:val="21"/>
        </w:rPr>
        <w:t>—</w:t>
      </w:r>
      <w:r>
        <w:rPr>
          <w:sz w:val="18"/>
          <w:szCs w:val="18"/>
          <w:spacing w:val="-59"/>
        </w:rPr>
        <w:t xml:space="preserve"> </w:t>
      </w:r>
      <w:r>
        <w:rPr>
          <w:sz w:val="18"/>
          <w:szCs w:val="18"/>
          <w:spacing w:val="21"/>
        </w:rPr>
        <w:t>如何辨</w:t>
      </w:r>
      <w:r>
        <w:rPr>
          <w:sz w:val="18"/>
          <w:szCs w:val="18"/>
          <w:spacing w:val="20"/>
        </w:rPr>
        <w:t>锈识古铜》</w:t>
      </w:r>
    </w:p>
    <w:p>
      <w:pPr>
        <w:spacing w:line="93" w:lineRule="exact"/>
        <w:rPr/>
      </w:pPr>
      <w:r/>
    </w:p>
    <w:p>
      <w:pPr>
        <w:spacing w:line="93" w:lineRule="exact"/>
        <w:sectPr>
          <w:headerReference w:type="default" r:id="rId14"/>
          <w:footerReference w:type="default" r:id="rId4"/>
          <w:pgSz w:w="11910" w:h="16840"/>
          <w:pgMar w:top="272" w:right="439" w:bottom="249" w:left="267" w:header="0" w:footer="0" w:gutter="0"/>
          <w:cols w:equalWidth="0" w:num="1">
            <w:col w:w="11204" w:space="0"/>
          </w:cols>
        </w:sectPr>
        <w:rPr/>
      </w:pPr>
    </w:p>
    <w:p>
      <w:pPr>
        <w:pStyle w:val="BodyText"/>
        <w:ind w:left="512"/>
        <w:spacing w:before="43" w:line="242" w:lineRule="auto"/>
        <w:rPr>
          <w:sz w:val="21"/>
          <w:szCs w:val="21"/>
        </w:rPr>
      </w:pPr>
      <w:r>
        <w:rPr>
          <w:sz w:val="21"/>
          <w:szCs w:val="21"/>
          <w:spacing w:val="-1"/>
        </w:rPr>
        <w:t>45</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502"/>
        <w:spacing w:before="68"/>
        <w:rPr>
          <w:rFonts w:ascii="SimSun" w:hAnsi="SimSun" w:eastAsia="SimSun" w:cs="SimSun"/>
          <w:sz w:val="21"/>
          <w:szCs w:val="21"/>
        </w:rPr>
      </w:pPr>
      <w:r>
        <w:rPr>
          <w:rFonts w:ascii="SimSun" w:hAnsi="SimSun" w:eastAsia="SimSun" w:cs="SimSun"/>
          <w:sz w:val="21"/>
          <w:szCs w:val="21"/>
          <w:spacing w:val="-2"/>
        </w:rPr>
        <w:t>46</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12"/>
        <w:spacing w:before="68" w:line="279" w:lineRule="exact"/>
        <w:rPr>
          <w:sz w:val="21"/>
          <w:szCs w:val="21"/>
        </w:rPr>
      </w:pPr>
      <w:r>
        <w:rPr>
          <w:sz w:val="21"/>
          <w:szCs w:val="21"/>
          <w:spacing w:val="-1"/>
          <w:position w:val="1"/>
        </w:rPr>
        <w:t>47</w:t>
      </w:r>
    </w:p>
    <w:p>
      <w:pPr>
        <w:spacing w:line="14" w:lineRule="auto"/>
        <w:rPr>
          <w:rFonts w:ascii="Arial"/>
          <w:sz w:val="2"/>
        </w:rPr>
      </w:pPr>
      <w:r>
        <w:rPr>
          <w:rFonts w:ascii="Arial" w:hAnsi="Arial" w:eastAsia="Arial" w:cs="Arial"/>
          <w:sz w:val="2"/>
          <w:szCs w:val="2"/>
        </w:rPr>
        <w:br w:type="column"/>
      </w:r>
    </w:p>
    <w:p>
      <w:pPr>
        <w:pStyle w:val="BodyText"/>
        <w:ind w:right="680"/>
        <w:spacing w:before="68" w:line="287" w:lineRule="auto"/>
        <w:jc w:val="both"/>
        <w:rPr>
          <w:sz w:val="21"/>
          <w:szCs w:val="21"/>
        </w:rPr>
      </w:pPr>
      <w:r>
        <w:rPr>
          <w:sz w:val="18"/>
          <w:szCs w:val="18"/>
          <w:spacing w:val="19"/>
        </w:rPr>
        <w:t>观察选项，对比首句。④句对“零知识证明”进行定义，③句指</w:t>
      </w:r>
      <w:r>
        <w:rPr>
          <w:sz w:val="18"/>
          <w:szCs w:val="18"/>
          <w:spacing w:val="18"/>
        </w:rPr>
        <w:t>出“非交互式零知识证明”是零知识证明的</w:t>
      </w:r>
      <w:r>
        <w:rPr>
          <w:sz w:val="18"/>
          <w:szCs w:val="18"/>
        </w:rPr>
        <w:t xml:space="preserve"> </w:t>
      </w:r>
      <w:r>
        <w:rPr>
          <w:sz w:val="18"/>
          <w:szCs w:val="18"/>
          <w:spacing w:val="24"/>
        </w:rPr>
        <w:t>一种最重要的变体，按照一般逻辑顺序，应先引出“零知识证明”的话题，再介绍其某种变体。故④更适</w:t>
      </w:r>
      <w:r>
        <w:rPr>
          <w:sz w:val="18"/>
          <w:szCs w:val="18"/>
          <w:spacing w:val="15"/>
        </w:rPr>
        <w:t xml:space="preserve"> </w:t>
      </w:r>
      <w:r>
        <w:rPr>
          <w:sz w:val="18"/>
          <w:szCs w:val="18"/>
          <w:spacing w:val="9"/>
        </w:rPr>
        <w:t>合作首句，排除</w:t>
      </w:r>
      <w:r>
        <w:rPr>
          <w:rFonts w:ascii="SimSun" w:hAnsi="SimSun" w:eastAsia="SimSun" w:cs="SimSun"/>
          <w:sz w:val="21"/>
          <w:szCs w:val="21"/>
          <w:spacing w:val="9"/>
        </w:rPr>
        <w:t>A、B</w:t>
      </w:r>
      <w:r>
        <w:rPr>
          <w:rFonts w:ascii="SimSun" w:hAnsi="SimSun" w:eastAsia="SimSun" w:cs="SimSun"/>
          <w:sz w:val="21"/>
          <w:szCs w:val="21"/>
          <w:spacing w:val="-29"/>
        </w:rPr>
        <w:t xml:space="preserve"> </w:t>
      </w:r>
      <w:r>
        <w:rPr>
          <w:sz w:val="21"/>
          <w:szCs w:val="21"/>
          <w:spacing w:val="9"/>
        </w:rPr>
        <w:t>项，保留</w:t>
      </w:r>
      <w:r>
        <w:rPr>
          <w:rFonts w:ascii="SimSun" w:hAnsi="SimSun" w:eastAsia="SimSun" w:cs="SimSun"/>
          <w:sz w:val="21"/>
          <w:szCs w:val="21"/>
          <w:spacing w:val="9"/>
        </w:rPr>
        <w:t>C、D </w:t>
      </w:r>
      <w:r>
        <w:rPr>
          <w:sz w:val="21"/>
          <w:szCs w:val="21"/>
          <w:spacing w:val="9"/>
        </w:rPr>
        <w:t>项。</w:t>
      </w:r>
    </w:p>
    <w:p>
      <w:pPr>
        <w:pStyle w:val="BodyText"/>
        <w:ind w:right="675"/>
        <w:spacing w:before="161" w:line="277" w:lineRule="auto"/>
        <w:jc w:val="both"/>
        <w:rPr>
          <w:sz w:val="21"/>
          <w:szCs w:val="21"/>
        </w:rPr>
      </w:pPr>
      <w:r>
        <w:rPr>
          <w:sz w:val="18"/>
          <w:szCs w:val="18"/>
          <w:spacing w:val="26"/>
        </w:rPr>
        <w:t>寻找其他线索。②句有指代词“这种方法”,提到该方法存在安全隐患，故其前句应提及某种解决问题的</w:t>
      </w:r>
      <w:r>
        <w:rPr>
          <w:sz w:val="18"/>
          <w:szCs w:val="18"/>
          <w:spacing w:val="18"/>
        </w:rPr>
        <w:t xml:space="preserve"> </w:t>
      </w:r>
      <w:r>
        <w:rPr>
          <w:sz w:val="18"/>
          <w:szCs w:val="18"/>
          <w:spacing w:val="28"/>
        </w:rPr>
        <w:t>方法。对比</w:t>
      </w:r>
      <w:r>
        <w:rPr>
          <w:rFonts w:ascii="SimSun" w:hAnsi="SimSun" w:eastAsia="SimSun" w:cs="SimSun"/>
          <w:sz w:val="21"/>
          <w:szCs w:val="21"/>
          <w:spacing w:val="28"/>
        </w:rPr>
        <w:t>C、D </w:t>
      </w:r>
      <w:r>
        <w:rPr>
          <w:sz w:val="18"/>
          <w:szCs w:val="18"/>
          <w:spacing w:val="28"/>
        </w:rPr>
        <w:t>项，②句之前分别为④句和⑥句，⑥句提及伪随</w:t>
      </w:r>
      <w:r>
        <w:rPr>
          <w:sz w:val="18"/>
          <w:szCs w:val="18"/>
          <w:spacing w:val="27"/>
        </w:rPr>
        <w:t>机数算法，与②句构成指代捆绑，锁</w:t>
      </w:r>
      <w:r>
        <w:rPr>
          <w:sz w:val="18"/>
          <w:szCs w:val="18"/>
        </w:rPr>
        <w:t xml:space="preserve"> </w:t>
      </w:r>
      <w:r>
        <w:rPr>
          <w:sz w:val="21"/>
          <w:szCs w:val="21"/>
          <w:spacing w:val="18"/>
        </w:rPr>
        <w:t>定</w:t>
      </w:r>
      <w:r>
        <w:rPr>
          <w:rFonts w:ascii="Arial" w:hAnsi="Arial" w:eastAsia="Arial" w:cs="Arial"/>
          <w:sz w:val="21"/>
          <w:szCs w:val="21"/>
          <w:spacing w:val="18"/>
        </w:rPr>
        <w:t>D</w:t>
      </w:r>
      <w:r>
        <w:rPr>
          <w:sz w:val="18"/>
          <w:szCs w:val="18"/>
          <w:spacing w:val="18"/>
        </w:rPr>
        <w:t>项。而④句论述“零知识证明”的定义，无法与②句构成指代捆绑，排除</w:t>
      </w:r>
      <w:r>
        <w:rPr>
          <w:rFonts w:ascii="Arial" w:hAnsi="Arial" w:eastAsia="Arial" w:cs="Arial"/>
          <w:sz w:val="21"/>
          <w:szCs w:val="21"/>
          <w:spacing w:val="18"/>
        </w:rPr>
        <w:t>C</w:t>
      </w:r>
      <w:r>
        <w:rPr>
          <w:sz w:val="21"/>
          <w:szCs w:val="21"/>
          <w:spacing w:val="18"/>
        </w:rPr>
        <w:t>项。</w:t>
      </w:r>
    </w:p>
    <w:p>
      <w:pPr>
        <w:pStyle w:val="BodyText"/>
        <w:spacing w:before="109"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29"/>
        <w:spacing w:before="246" w:line="221" w:lineRule="auto"/>
        <w:rPr>
          <w:sz w:val="18"/>
          <w:szCs w:val="18"/>
        </w:rPr>
      </w:pPr>
      <w:r>
        <w:rPr>
          <w:sz w:val="18"/>
          <w:szCs w:val="18"/>
          <w:spacing w:val="24"/>
        </w:rPr>
        <w:t>【文段出处】《【人民日报海外版】我国科学家实现基于器件无关量子随机数信标的零知识证明》</w:t>
      </w:r>
    </w:p>
    <w:p>
      <w:pPr>
        <w:spacing w:line="252" w:lineRule="auto"/>
        <w:rPr>
          <w:rFonts w:ascii="Arial"/>
          <w:sz w:val="21"/>
        </w:rPr>
      </w:pPr>
      <w:r>
        <w:drawing>
          <wp:anchor distT="0" distB="0" distL="0" distR="0" simplePos="0" relativeHeight="251660288" behindDoc="0" locked="0" layoutInCell="1" allowOverlap="1">
            <wp:simplePos x="0" y="0"/>
            <wp:positionH relativeFrom="column">
              <wp:posOffset>12374</wp:posOffset>
            </wp:positionH>
            <wp:positionV relativeFrom="paragraph">
              <wp:posOffset>106671</wp:posOffset>
            </wp:positionV>
            <wp:extent cx="3042122" cy="616217"/>
            <wp:effectExtent l="0" t="0" r="0" b="0"/>
            <wp:wrapNone/>
            <wp:docPr id="2" name="IM 2"/>
            <wp:cNvGraphicFramePr/>
            <a:graphic>
              <a:graphicData uri="http://schemas.openxmlformats.org/drawingml/2006/picture">
                <pic:pic>
                  <pic:nvPicPr>
                    <pic:cNvPr id="2" name="IM 2"/>
                    <pic:cNvPicPr/>
                  </pic:nvPicPr>
                  <pic:blipFill>
                    <a:blip r:embed="rId18"/>
                    <a:stretch>
                      <a:fillRect/>
                    </a:stretch>
                  </pic:blipFill>
                  <pic:spPr>
                    <a:xfrm rot="0">
                      <a:off x="0" y="0"/>
                      <a:ext cx="3042122" cy="616217"/>
                    </a:xfrm>
                    <a:prstGeom prst="rect">
                      <a:avLst/>
                    </a:prstGeom>
                  </pic:spPr>
                </pic:pic>
              </a:graphicData>
            </a:graphic>
          </wp:anchor>
        </w:drawing>
      </w:r>
      <w:r/>
    </w:p>
    <w:p>
      <w:pPr>
        <w:pStyle w:val="BodyText"/>
        <w:ind w:left="4920"/>
        <w:spacing w:before="59" w:line="219" w:lineRule="auto"/>
        <w:rPr>
          <w:sz w:val="18"/>
          <w:szCs w:val="18"/>
        </w:rPr>
      </w:pPr>
      <w:r>
        <w:rPr>
          <w:sz w:val="18"/>
          <w:szCs w:val="18"/>
          <w:spacing w:val="-10"/>
        </w:rPr>
        <w:t>则</w:t>
      </w:r>
      <w:r>
        <w:rPr>
          <w:sz w:val="18"/>
          <w:szCs w:val="18"/>
          <w:spacing w:val="-21"/>
        </w:rPr>
        <w:t xml:space="preserve"> </w:t>
      </w:r>
      <w:r>
        <w:rPr>
          <w:sz w:val="18"/>
          <w:szCs w:val="18"/>
          <w:spacing w:val="-10"/>
        </w:rPr>
        <w:t>今</w:t>
      </w:r>
      <w:r>
        <w:rPr>
          <w:sz w:val="18"/>
          <w:szCs w:val="18"/>
          <w:spacing w:val="-34"/>
        </w:rPr>
        <w:t xml:space="preserve"> </w:t>
      </w:r>
      <w:r>
        <w:rPr>
          <w:sz w:val="18"/>
          <w:szCs w:val="18"/>
          <w:spacing w:val="-10"/>
        </w:rPr>
        <w:t>年</w:t>
      </w:r>
      <w:r>
        <w:rPr>
          <w:sz w:val="18"/>
          <w:szCs w:val="18"/>
          <w:spacing w:val="-32"/>
        </w:rPr>
        <w:t xml:space="preserve"> </w:t>
      </w:r>
      <w:r>
        <w:rPr>
          <w:sz w:val="18"/>
          <w:szCs w:val="18"/>
          <w:spacing w:val="-10"/>
        </w:rPr>
        <w:t>每</w:t>
      </w:r>
      <w:r>
        <w:rPr>
          <w:sz w:val="18"/>
          <w:szCs w:val="18"/>
          <w:spacing w:val="-36"/>
        </w:rPr>
        <w:t xml:space="preserve"> </w:t>
      </w:r>
      <w:r>
        <w:rPr>
          <w:sz w:val="18"/>
          <w:szCs w:val="18"/>
          <w:spacing w:val="-10"/>
        </w:rPr>
        <w:t>件</w:t>
      </w:r>
      <w:r>
        <w:rPr>
          <w:sz w:val="18"/>
          <w:szCs w:val="18"/>
          <w:spacing w:val="-37"/>
        </w:rPr>
        <w:t xml:space="preserve"> </w:t>
      </w:r>
      <w:r>
        <w:rPr>
          <w:sz w:val="18"/>
          <w:szCs w:val="18"/>
          <w:spacing w:val="-10"/>
        </w:rPr>
        <w:t>产</w:t>
      </w:r>
      <w:r>
        <w:rPr>
          <w:sz w:val="18"/>
          <w:szCs w:val="18"/>
          <w:spacing w:val="-25"/>
        </w:rPr>
        <w:t xml:space="preserve"> </w:t>
      </w:r>
      <w:r>
        <w:rPr>
          <w:sz w:val="18"/>
          <w:szCs w:val="18"/>
          <w:spacing w:val="-10"/>
        </w:rPr>
        <w:t>品</w:t>
      </w:r>
      <w:r>
        <w:rPr>
          <w:sz w:val="18"/>
          <w:szCs w:val="18"/>
          <w:spacing w:val="-33"/>
        </w:rPr>
        <w:t xml:space="preserve"> </w:t>
      </w:r>
      <w:r>
        <w:rPr>
          <w:sz w:val="18"/>
          <w:szCs w:val="18"/>
          <w:spacing w:val="-10"/>
        </w:rPr>
        <w:t>所</w:t>
      </w:r>
      <w:r>
        <w:rPr>
          <w:sz w:val="18"/>
          <w:szCs w:val="18"/>
          <w:spacing w:val="-32"/>
        </w:rPr>
        <w:t xml:space="preserve"> </w:t>
      </w:r>
      <w:r>
        <w:rPr>
          <w:sz w:val="18"/>
          <w:szCs w:val="18"/>
          <w:spacing w:val="-10"/>
        </w:rPr>
        <w:t>获</w:t>
      </w:r>
      <w:r>
        <w:rPr>
          <w:sz w:val="18"/>
          <w:szCs w:val="18"/>
          <w:spacing w:val="-34"/>
        </w:rPr>
        <w:t xml:space="preserve"> </w:t>
      </w:r>
      <w:r>
        <w:rPr>
          <w:sz w:val="18"/>
          <w:szCs w:val="18"/>
          <w:spacing w:val="-10"/>
        </w:rPr>
        <w:t>利</w:t>
      </w:r>
      <w:r>
        <w:rPr>
          <w:sz w:val="18"/>
          <w:szCs w:val="18"/>
          <w:spacing w:val="-35"/>
        </w:rPr>
        <w:t xml:space="preserve"> </w:t>
      </w:r>
      <w:r>
        <w:rPr>
          <w:sz w:val="18"/>
          <w:szCs w:val="18"/>
          <w:spacing w:val="-10"/>
        </w:rPr>
        <w:t>润</w:t>
      </w:r>
      <w:r>
        <w:rPr>
          <w:sz w:val="18"/>
          <w:szCs w:val="18"/>
          <w:spacing w:val="-39"/>
        </w:rPr>
        <w:t xml:space="preserve"> </w:t>
      </w:r>
      <w:r>
        <w:rPr>
          <w:sz w:val="18"/>
          <w:szCs w:val="18"/>
          <w:spacing w:val="-10"/>
        </w:rPr>
        <w:t>=</w:t>
      </w:r>
      <w:r>
        <w:rPr>
          <w:sz w:val="18"/>
          <w:szCs w:val="18"/>
          <w:spacing w:val="-25"/>
        </w:rPr>
        <w:t xml:space="preserve"> </w:t>
      </w:r>
      <w:r>
        <w:rPr>
          <w:sz w:val="18"/>
          <w:szCs w:val="18"/>
          <w:spacing w:val="-10"/>
        </w:rPr>
        <w:t>1</w:t>
      </w:r>
      <w:r>
        <w:rPr>
          <w:sz w:val="18"/>
          <w:szCs w:val="18"/>
          <w:spacing w:val="-37"/>
        </w:rPr>
        <w:t xml:space="preserve"> </w:t>
      </w:r>
      <w:r>
        <w:rPr>
          <w:sz w:val="18"/>
          <w:szCs w:val="18"/>
          <w:spacing w:val="-10"/>
        </w:rPr>
        <w:t>0</w:t>
      </w:r>
      <w:r>
        <w:rPr>
          <w:sz w:val="18"/>
          <w:szCs w:val="18"/>
          <w:spacing w:val="-10"/>
        </w:rPr>
        <w:t xml:space="preserve"> </w:t>
      </w:r>
      <w:r>
        <w:rPr>
          <w:sz w:val="18"/>
          <w:szCs w:val="18"/>
          <w:spacing w:val="-10"/>
        </w:rPr>
        <w:t>×</w:t>
      </w:r>
      <w:r>
        <w:rPr>
          <w:sz w:val="18"/>
          <w:szCs w:val="18"/>
          <w:spacing w:val="-10"/>
        </w:rPr>
        <w:t xml:space="preserve"> </w:t>
      </w:r>
      <w:r>
        <w:rPr>
          <w:sz w:val="18"/>
          <w:szCs w:val="18"/>
          <w:spacing w:val="-10"/>
        </w:rPr>
        <w:t>(</w:t>
      </w:r>
      <w:r>
        <w:rPr>
          <w:sz w:val="18"/>
          <w:szCs w:val="18"/>
          <w:spacing w:val="-25"/>
        </w:rPr>
        <w:t xml:space="preserve"> </w:t>
      </w:r>
      <w:r>
        <w:rPr>
          <w:sz w:val="18"/>
          <w:szCs w:val="18"/>
          <w:spacing w:val="-10"/>
        </w:rPr>
        <w:t>1</w:t>
      </w:r>
      <w:r>
        <w:rPr>
          <w:sz w:val="18"/>
          <w:szCs w:val="18"/>
          <w:spacing w:val="-39"/>
        </w:rPr>
        <w:t xml:space="preserve"> </w:t>
      </w:r>
      <w:r>
        <w:rPr>
          <w:sz w:val="18"/>
          <w:szCs w:val="18"/>
          <w:spacing w:val="-10"/>
        </w:rPr>
        <w:t>-</w:t>
      </w:r>
      <w:r>
        <w:rPr>
          <w:sz w:val="18"/>
          <w:szCs w:val="18"/>
          <w:spacing w:val="-36"/>
        </w:rPr>
        <w:t xml:space="preserve"> </w:t>
      </w:r>
      <w:r>
        <w:rPr>
          <w:sz w:val="18"/>
          <w:szCs w:val="18"/>
          <w:spacing w:val="-10"/>
        </w:rPr>
        <w:t>2</w:t>
      </w:r>
      <w:r>
        <w:rPr>
          <w:sz w:val="18"/>
          <w:szCs w:val="18"/>
          <w:spacing w:val="-37"/>
        </w:rPr>
        <w:t xml:space="preserve"> </w:t>
      </w:r>
      <w:r>
        <w:rPr>
          <w:sz w:val="18"/>
          <w:szCs w:val="18"/>
          <w:spacing w:val="-10"/>
        </w:rPr>
        <w:t>0</w:t>
      </w:r>
      <w:r>
        <w:rPr>
          <w:sz w:val="18"/>
          <w:szCs w:val="18"/>
          <w:spacing w:val="-37"/>
        </w:rPr>
        <w:t xml:space="preserve"> </w:t>
      </w:r>
      <w:r>
        <w:rPr>
          <w:sz w:val="18"/>
          <w:szCs w:val="18"/>
          <w:spacing w:val="-10"/>
        </w:rPr>
        <w:t>%</w:t>
      </w:r>
      <w:r>
        <w:rPr>
          <w:sz w:val="18"/>
          <w:szCs w:val="18"/>
          <w:spacing w:val="-38"/>
        </w:rPr>
        <w:t xml:space="preserve"> </w:t>
      </w:r>
      <w:r>
        <w:rPr>
          <w:sz w:val="18"/>
          <w:szCs w:val="18"/>
          <w:spacing w:val="-10"/>
        </w:rPr>
        <w:t>)</w:t>
      </w:r>
      <w:r>
        <w:rPr>
          <w:sz w:val="18"/>
          <w:szCs w:val="18"/>
          <w:spacing w:val="-38"/>
        </w:rPr>
        <w:t xml:space="preserve"> </w:t>
      </w:r>
      <w:r>
        <w:rPr>
          <w:sz w:val="18"/>
          <w:szCs w:val="18"/>
          <w:spacing w:val="-10"/>
        </w:rPr>
        <w:t>=</w:t>
      </w:r>
      <w:r>
        <w:rPr>
          <w:sz w:val="18"/>
          <w:szCs w:val="18"/>
          <w:spacing w:val="-38"/>
        </w:rPr>
        <w:t xml:space="preserve"> </w:t>
      </w:r>
      <w:r>
        <w:rPr>
          <w:sz w:val="18"/>
          <w:szCs w:val="18"/>
          <w:spacing w:val="-10"/>
        </w:rPr>
        <w:t>8</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10"/>
        <w:spacing w:before="68" w:line="217" w:lineRule="auto"/>
        <w:rPr>
          <w:sz w:val="18"/>
          <w:szCs w:val="18"/>
        </w:rPr>
      </w:pPr>
      <w:r>
        <w:drawing>
          <wp:anchor distT="0" distB="0" distL="0" distR="0" simplePos="0" relativeHeight="251658240" behindDoc="1" locked="0" layoutInCell="1" allowOverlap="1">
            <wp:simplePos x="0" y="0"/>
            <wp:positionH relativeFrom="column">
              <wp:posOffset>25411</wp:posOffset>
            </wp:positionH>
            <wp:positionV relativeFrom="paragraph">
              <wp:posOffset>207292</wp:posOffset>
            </wp:positionV>
            <wp:extent cx="1447756" cy="647698"/>
            <wp:effectExtent l="0" t="0" r="0" b="0"/>
            <wp:wrapNone/>
            <wp:docPr id="4" name="IM 4"/>
            <wp:cNvGraphicFramePr/>
            <a:graphic>
              <a:graphicData uri="http://schemas.openxmlformats.org/drawingml/2006/picture">
                <pic:pic>
                  <pic:nvPicPr>
                    <pic:cNvPr id="4" name="IM 4"/>
                    <pic:cNvPicPr/>
                  </pic:nvPicPr>
                  <pic:blipFill>
                    <a:blip r:embed="rId19"/>
                    <a:stretch>
                      <a:fillRect/>
                    </a:stretch>
                  </pic:blipFill>
                  <pic:spPr>
                    <a:xfrm rot="0">
                      <a:off x="0" y="0"/>
                      <a:ext cx="1447756" cy="647698"/>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1778025</wp:posOffset>
            </wp:positionH>
            <wp:positionV relativeFrom="paragraph">
              <wp:posOffset>207292</wp:posOffset>
            </wp:positionV>
            <wp:extent cx="914348" cy="336521"/>
            <wp:effectExtent l="0" t="0" r="0" b="0"/>
            <wp:wrapNone/>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914348" cy="336521"/>
                    </a:xfrm>
                    <a:prstGeom prst="rect">
                      <a:avLst/>
                    </a:prstGeom>
                  </pic:spPr>
                </pic:pic>
              </a:graphicData>
            </a:graphic>
          </wp:anchor>
        </w:drawing>
      </w:r>
      <w:r>
        <w:rPr>
          <w:sz w:val="21"/>
          <w:szCs w:val="21"/>
          <w:spacing w:val="-10"/>
        </w:rPr>
        <w:t>方法二</w:t>
      </w:r>
      <w:r>
        <w:rPr>
          <w:rFonts w:ascii="SimSun" w:hAnsi="SimSun" w:eastAsia="SimSun" w:cs="SimSun"/>
          <w:sz w:val="18"/>
          <w:szCs w:val="18"/>
          <w:spacing w:val="-10"/>
        </w:rPr>
        <w:t>： 总</w:t>
      </w:r>
      <w:r>
        <w:rPr>
          <w:rFonts w:ascii="SimSun" w:hAnsi="SimSun" w:eastAsia="SimSun" w:cs="SimSun"/>
          <w:sz w:val="18"/>
          <w:szCs w:val="18"/>
          <w:spacing w:val="-5"/>
        </w:rPr>
        <w:t xml:space="preserve"> </w:t>
      </w:r>
      <w:r>
        <w:rPr>
          <w:rFonts w:ascii="SimSun" w:hAnsi="SimSun" w:eastAsia="SimSun" w:cs="SimSun"/>
          <w:sz w:val="18"/>
          <w:szCs w:val="18"/>
          <w:spacing w:val="-10"/>
        </w:rPr>
        <w:t>利</w:t>
      </w:r>
      <w:r>
        <w:rPr>
          <w:rFonts w:ascii="SimSun" w:hAnsi="SimSun" w:eastAsia="SimSun" w:cs="SimSun"/>
          <w:sz w:val="18"/>
          <w:szCs w:val="18"/>
          <w:spacing w:val="-19"/>
        </w:rPr>
        <w:t xml:space="preserve"> </w:t>
      </w:r>
      <w:r>
        <w:rPr>
          <w:rFonts w:ascii="SimSun" w:hAnsi="SimSun" w:eastAsia="SimSun" w:cs="SimSun"/>
          <w:sz w:val="18"/>
          <w:szCs w:val="18"/>
          <w:spacing w:val="-10"/>
        </w:rPr>
        <w:t>润</w:t>
      </w:r>
      <w:r>
        <w:rPr>
          <w:rFonts w:ascii="SimSun" w:hAnsi="SimSun" w:eastAsia="SimSun" w:cs="SimSun"/>
          <w:sz w:val="18"/>
          <w:szCs w:val="18"/>
          <w:spacing w:val="-21"/>
        </w:rPr>
        <w:t xml:space="preserve"> </w:t>
      </w:r>
      <w:r>
        <w:rPr>
          <w:rFonts w:ascii="SimSun" w:hAnsi="SimSun" w:eastAsia="SimSun" w:cs="SimSun"/>
          <w:sz w:val="18"/>
          <w:szCs w:val="18"/>
          <w:spacing w:val="-10"/>
        </w:rPr>
        <w:t>=</w:t>
      </w:r>
      <w:r>
        <w:rPr>
          <w:rFonts w:ascii="SimSun" w:hAnsi="SimSun" w:eastAsia="SimSun" w:cs="SimSun"/>
          <w:sz w:val="18"/>
          <w:szCs w:val="18"/>
          <w:spacing w:val="-18"/>
        </w:rPr>
        <w:t xml:space="preserve"> </w:t>
      </w:r>
      <w:r>
        <w:rPr>
          <w:rFonts w:ascii="SimSun" w:hAnsi="SimSun" w:eastAsia="SimSun" w:cs="SimSun"/>
          <w:sz w:val="18"/>
          <w:szCs w:val="18"/>
          <w:spacing w:val="-10"/>
        </w:rPr>
        <w:t>单</w:t>
      </w:r>
      <w:r>
        <w:rPr>
          <w:rFonts w:ascii="SimSun" w:hAnsi="SimSun" w:eastAsia="SimSun" w:cs="SimSun"/>
          <w:sz w:val="18"/>
          <w:szCs w:val="18"/>
          <w:spacing w:val="-19"/>
        </w:rPr>
        <w:t xml:space="preserve"> </w:t>
      </w:r>
      <w:r>
        <w:rPr>
          <w:rFonts w:ascii="SimSun" w:hAnsi="SimSun" w:eastAsia="SimSun" w:cs="SimSun"/>
          <w:sz w:val="18"/>
          <w:szCs w:val="18"/>
          <w:spacing w:val="-10"/>
        </w:rPr>
        <w:t>利 × 数</w:t>
      </w:r>
      <w:r>
        <w:rPr>
          <w:rFonts w:ascii="SimSun" w:hAnsi="SimSun" w:eastAsia="SimSun" w:cs="SimSun"/>
          <w:sz w:val="18"/>
          <w:szCs w:val="18"/>
          <w:spacing w:val="-20"/>
        </w:rPr>
        <w:t xml:space="preserve"> </w:t>
      </w:r>
      <w:r>
        <w:rPr>
          <w:rFonts w:ascii="SimSun" w:hAnsi="SimSun" w:eastAsia="SimSun" w:cs="SimSun"/>
          <w:sz w:val="18"/>
          <w:szCs w:val="18"/>
          <w:spacing w:val="-10"/>
        </w:rPr>
        <w:t>量</w:t>
      </w:r>
      <w:r>
        <w:rPr>
          <w:sz w:val="18"/>
          <w:szCs w:val="18"/>
          <w:spacing w:val="30"/>
        </w:rPr>
        <w:t>，去年和今年获得的总利润相同，则单利和数量成反比，已知</w:t>
      </w:r>
    </w:p>
    <w:p>
      <w:pPr>
        <w:pStyle w:val="BodyText"/>
        <w:ind w:left="2359"/>
        <w:spacing w:before="164" w:line="217" w:lineRule="auto"/>
        <w:rPr>
          <w:sz w:val="18"/>
          <w:szCs w:val="18"/>
        </w:rPr>
      </w:pPr>
      <w:r>
        <w:rPr>
          <w:sz w:val="21"/>
          <w:szCs w:val="21"/>
          <w:spacing w:val="24"/>
        </w:rPr>
        <w:t>,</w:t>
      </w:r>
      <w:r>
        <w:rPr>
          <w:sz w:val="21"/>
          <w:szCs w:val="21"/>
          <w:spacing w:val="24"/>
        </w:rPr>
        <w:t xml:space="preserve"> </w:t>
      </w:r>
      <w:r>
        <w:rPr>
          <w:sz w:val="21"/>
          <w:szCs w:val="21"/>
          <w:spacing w:val="24"/>
        </w:rPr>
        <w:t>则</w:t>
      </w:r>
      <w:r>
        <w:rPr>
          <w:sz w:val="21"/>
          <w:szCs w:val="21"/>
          <w:spacing w:val="24"/>
        </w:rPr>
        <w:t xml:space="preserve">             </w:t>
      </w:r>
      <w:r>
        <w:rPr>
          <w:sz w:val="18"/>
          <w:szCs w:val="18"/>
          <w:spacing w:val="24"/>
        </w:rPr>
        <w:t>又已知去年售卖数量为5000件，则</w:t>
      </w:r>
      <w:r>
        <w:rPr>
          <w:sz w:val="18"/>
          <w:szCs w:val="18"/>
          <w:spacing w:val="23"/>
        </w:rPr>
        <w:t>该产品今年出售了</w:t>
      </w:r>
    </w:p>
    <w:p>
      <w:pPr>
        <w:pStyle w:val="BodyText"/>
        <w:ind w:left="1609"/>
        <w:spacing w:before="272" w:line="224" w:lineRule="auto"/>
        <w:rPr>
          <w:sz w:val="21"/>
          <w:szCs w:val="21"/>
        </w:rPr>
      </w:pPr>
      <w:r>
        <w:rPr>
          <w:sz w:val="21"/>
          <w:szCs w:val="21"/>
          <w:spacing w:val="-9"/>
        </w:rPr>
        <w:t>件。</w:t>
      </w:r>
    </w:p>
    <w:p>
      <w:pPr>
        <w:spacing w:line="241" w:lineRule="auto"/>
        <w:rPr>
          <w:rFonts w:ascii="Arial"/>
          <w:sz w:val="21"/>
        </w:rPr>
      </w:pPr>
      <w:r/>
    </w:p>
    <w:p>
      <w:pPr>
        <w:pStyle w:val="BodyText"/>
        <w:spacing w:before="6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D。</w:t>
      </w:r>
    </w:p>
    <w:p>
      <w:pPr>
        <w:pStyle w:val="BodyText"/>
        <w:ind w:right="727"/>
        <w:spacing w:before="219" w:line="290" w:lineRule="auto"/>
        <w:jc w:val="both"/>
        <w:rPr>
          <w:sz w:val="21"/>
          <w:szCs w:val="21"/>
        </w:rPr>
      </w:pPr>
      <w:r>
        <w:rPr>
          <w:sz w:val="18"/>
          <w:szCs w:val="18"/>
          <w:spacing w:val="30"/>
        </w:rPr>
        <w:t>如下图所示：仅编程1种技能未掌握的即只掌握剪辑和绘图的有7人，3种技能中只有1种未掌握即只掌</w:t>
      </w:r>
      <w:r>
        <w:rPr>
          <w:sz w:val="18"/>
          <w:szCs w:val="18"/>
        </w:rPr>
        <w:t xml:space="preserve"> </w:t>
      </w:r>
      <w:r>
        <w:rPr>
          <w:sz w:val="18"/>
          <w:szCs w:val="18"/>
          <w:spacing w:val="35"/>
        </w:rPr>
        <w:t>握两种技能的有23人，则同时会编程和绘</w:t>
      </w:r>
      <w:r>
        <w:rPr>
          <w:sz w:val="18"/>
          <w:szCs w:val="18"/>
          <w:spacing w:val="34"/>
        </w:rPr>
        <w:t>图两种技能及编程和剪辑两种技能的人数共有：23</w:t>
      </w:r>
      <w:r>
        <w:rPr>
          <w:sz w:val="18"/>
          <w:szCs w:val="18"/>
          <w:spacing w:val="-50"/>
        </w:rPr>
        <w:t xml:space="preserve"> </w:t>
      </w:r>
      <w:r>
        <w:rPr>
          <w:sz w:val="18"/>
          <w:szCs w:val="18"/>
          <w:spacing w:val="34"/>
        </w:rPr>
        <w:t>-</w:t>
      </w:r>
      <w:r>
        <w:rPr>
          <w:sz w:val="18"/>
          <w:szCs w:val="18"/>
          <w:spacing w:val="-45"/>
        </w:rPr>
        <w:t xml:space="preserve"> </w:t>
      </w:r>
      <w:r>
        <w:rPr>
          <w:sz w:val="18"/>
          <w:szCs w:val="18"/>
          <w:spacing w:val="34"/>
        </w:rPr>
        <w:t>7=16</w:t>
      </w:r>
      <w:r>
        <w:rPr>
          <w:sz w:val="18"/>
          <w:szCs w:val="18"/>
        </w:rPr>
        <w:t xml:space="preserve"> </w:t>
      </w:r>
      <w:r>
        <w:rPr>
          <w:sz w:val="21"/>
          <w:szCs w:val="21"/>
          <w:spacing w:val="-2"/>
        </w:rPr>
        <w:t>人。</w:t>
      </w:r>
    </w:p>
    <w:p>
      <w:pPr>
        <w:spacing w:line="290" w:lineRule="auto"/>
        <w:sectPr>
          <w:type w:val="continuous"/>
          <w:pgSz w:w="11910" w:h="16840"/>
          <w:pgMar w:top="272" w:right="439" w:bottom="249" w:left="267" w:header="0" w:footer="0" w:gutter="0"/>
          <w:cols w:equalWidth="0" w:num="2">
            <w:col w:w="1023" w:space="100"/>
            <w:col w:w="10081" w:space="0"/>
          </w:cols>
        </w:sectPr>
        <w:rPr>
          <w:sz w:val="21"/>
          <w:szCs w:val="21"/>
        </w:rPr>
      </w:pPr>
    </w:p>
    <w:p>
      <w:pPr>
        <w:spacing w:line="244" w:lineRule="auto"/>
        <w:rPr>
          <w:rFonts w:ascii="Arial"/>
          <w:sz w:val="21"/>
        </w:rPr>
      </w:pPr>
      <w:r/>
    </w:p>
    <w:p>
      <w:pPr>
        <w:pStyle w:val="BodyText"/>
        <w:ind w:firstLine="1352"/>
        <w:spacing w:line="6620" w:lineRule="exact"/>
        <w:rPr/>
      </w:pPr>
      <w:r>
        <w:rPr>
          <w:position w:val="-132"/>
        </w:rPr>
        <w:pict>
          <v:group id="_x0000_s2" style="mso-position-vertical-relative:line;mso-position-horizontal-relative:char;width:452pt;height:331pt;" filled="false" stroked="false" coordsize="9040,6620" coordorigin="0,0">
            <v:shape id="_x0000_s4" style="position:absolute;left:0;top:0;width:8940;height:6620;" filled="false" stroked="false" type="#_x0000_t75">
              <v:imagedata o:title="" r:id="rId21"/>
            </v:shape>
            <v:shape id="_x0000_s6" style="position:absolute;left:-20;top:-20;width:9080;height:6660;" filled="false" stroked="false" type="#_x0000_t202">
              <v:fill on="false"/>
              <v:stroke on="false"/>
              <v:path/>
              <v:imagedata o:title=""/>
              <o:lock v:ext="edit" aspectratio="false"/>
              <v:textbox inset="0mm,0mm,0mm,0mm">
                <w:txbxContent>
                  <w:p>
                    <w:pPr>
                      <w:ind w:left="1609"/>
                      <w:spacing w:before="26" w:line="224" w:lineRule="auto"/>
                      <w:rPr>
                        <w:rFonts w:ascii="SimHei" w:hAnsi="SimHei" w:eastAsia="SimHei" w:cs="SimHei"/>
                        <w:sz w:val="41"/>
                        <w:szCs w:val="41"/>
                      </w:rPr>
                    </w:pPr>
                    <w:r>
                      <w:rPr>
                        <w:rFonts w:ascii="SimHei" w:hAnsi="SimHei" w:eastAsia="SimHei" w:cs="SimHei"/>
                        <w:sz w:val="41"/>
                        <w:szCs w:val="41"/>
                        <w:spacing w:val="30"/>
                        <w:position w:val="9"/>
                      </w:rPr>
                      <w:t>绘图</w:t>
                    </w:r>
                    <w:r>
                      <w:rPr>
                        <w:rFonts w:ascii="SimHei" w:hAnsi="SimHei" w:eastAsia="SimHei" w:cs="SimHei"/>
                        <w:sz w:val="41"/>
                        <w:szCs w:val="41"/>
                        <w:spacing w:val="30"/>
                        <w:position w:val="9"/>
                      </w:rPr>
                      <w:t xml:space="preserve">      </w:t>
                    </w:r>
                    <w:r>
                      <w:rPr>
                        <w:rFonts w:ascii="SimHei" w:hAnsi="SimHei" w:eastAsia="SimHei" w:cs="SimHei"/>
                        <w:sz w:val="41"/>
                        <w:szCs w:val="41"/>
                        <w:spacing w:val="30"/>
                        <w:position w:val="-2"/>
                      </w:rPr>
                      <w:t>编程(60人)</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right="20"/>
                      <w:spacing w:before="134" w:line="224" w:lineRule="auto"/>
                      <w:jc w:val="right"/>
                      <w:rPr>
                        <w:rFonts w:ascii="SimHei" w:hAnsi="SimHei" w:eastAsia="SimHei" w:cs="SimHei"/>
                        <w:sz w:val="41"/>
                        <w:szCs w:val="41"/>
                      </w:rPr>
                    </w:pPr>
                    <w:r>
                      <w:rPr>
                        <w:rFonts w:ascii="SimHei" w:hAnsi="SimHei" w:eastAsia="SimHei" w:cs="SimHei"/>
                        <w:sz w:val="41"/>
                        <w:szCs w:val="41"/>
                        <w:spacing w:val="16"/>
                      </w:rPr>
                      <w:t>3人</w:t>
                    </w:r>
                    <w:r>
                      <w:rPr>
                        <w:rFonts w:ascii="SimHei" w:hAnsi="SimHei" w:eastAsia="SimHei" w:cs="SimHei"/>
                        <w:sz w:val="41"/>
                        <w:szCs w:val="41"/>
                        <w:spacing w:val="9"/>
                      </w:rPr>
                      <w:t xml:space="preserve">                     </w:t>
                    </w:r>
                    <w:r>
                      <w:rPr>
                        <w:rFonts w:ascii="SimHei" w:hAnsi="SimHei" w:eastAsia="SimHei" w:cs="SimHei"/>
                        <w:sz w:val="41"/>
                        <w:szCs w:val="41"/>
                        <w:spacing w:val="16"/>
                      </w:rPr>
                      <w:t>16人</w:t>
                    </w:r>
                  </w:p>
                  <w:p>
                    <w:pPr>
                      <w:ind w:left="1909"/>
                      <w:spacing w:before="142" w:line="224" w:lineRule="auto"/>
                      <w:rPr>
                        <w:rFonts w:ascii="SimHei" w:hAnsi="SimHei" w:eastAsia="SimHei" w:cs="SimHei"/>
                        <w:sz w:val="41"/>
                        <w:szCs w:val="41"/>
                      </w:rPr>
                    </w:pPr>
                    <w:r>
                      <w:rPr>
                        <w:rFonts w:ascii="SimHei" w:hAnsi="SimHei" w:eastAsia="SimHei" w:cs="SimHei"/>
                        <w:sz w:val="41"/>
                        <w:szCs w:val="41"/>
                        <w:spacing w:val="17"/>
                      </w:rPr>
                      <w:t>7人</w:t>
                    </w:r>
                  </w:p>
                </w:txbxContent>
              </v:textbox>
            </v:shape>
          </v:group>
        </w:pict>
      </w:r>
    </w:p>
    <w:p>
      <w:pPr>
        <w:pStyle w:val="BodyText"/>
        <w:ind w:left="4072"/>
        <w:spacing w:before="33" w:line="221" w:lineRule="auto"/>
        <w:rPr>
          <w:sz w:val="41"/>
          <w:szCs w:val="41"/>
        </w:rPr>
      </w:pPr>
      <w:r>
        <w:rPr>
          <w:sz w:val="41"/>
          <w:szCs w:val="41"/>
          <w:spacing w:val="4"/>
        </w:rPr>
        <w:t>剪辑</w:t>
      </w:r>
    </w:p>
    <w:p>
      <w:pPr>
        <w:pStyle w:val="BodyText"/>
        <w:ind w:left="1122"/>
        <w:spacing w:before="262" w:line="221" w:lineRule="auto"/>
        <w:rPr>
          <w:sz w:val="18"/>
          <w:szCs w:val="18"/>
        </w:rPr>
      </w:pPr>
      <w:r>
        <w:rPr>
          <w:sz w:val="18"/>
          <w:szCs w:val="18"/>
          <w:spacing w:val="-8"/>
        </w:rPr>
        <w:t>故</w:t>
      </w:r>
      <w:r>
        <w:rPr>
          <w:sz w:val="18"/>
          <w:szCs w:val="18"/>
          <w:spacing w:val="-33"/>
        </w:rPr>
        <w:t xml:space="preserve"> </w:t>
      </w:r>
      <w:r>
        <w:rPr>
          <w:sz w:val="18"/>
          <w:szCs w:val="18"/>
          <w:spacing w:val="-8"/>
        </w:rPr>
        <w:t>仅</w:t>
      </w:r>
      <w:r>
        <w:rPr>
          <w:sz w:val="18"/>
          <w:szCs w:val="18"/>
          <w:spacing w:val="-32"/>
        </w:rPr>
        <w:t xml:space="preserve"> </w:t>
      </w:r>
      <w:r>
        <w:rPr>
          <w:sz w:val="18"/>
          <w:szCs w:val="18"/>
          <w:spacing w:val="-8"/>
        </w:rPr>
        <w:t>掌</w:t>
      </w:r>
      <w:r>
        <w:rPr>
          <w:sz w:val="18"/>
          <w:szCs w:val="18"/>
          <w:spacing w:val="-38"/>
        </w:rPr>
        <w:t xml:space="preserve"> </w:t>
      </w:r>
      <w:r>
        <w:rPr>
          <w:sz w:val="18"/>
          <w:szCs w:val="18"/>
          <w:spacing w:val="-8"/>
        </w:rPr>
        <w:t>握</w:t>
      </w:r>
      <w:r>
        <w:rPr>
          <w:sz w:val="18"/>
          <w:szCs w:val="18"/>
          <w:spacing w:val="-37"/>
        </w:rPr>
        <w:t xml:space="preserve"> </w:t>
      </w:r>
      <w:r>
        <w:rPr>
          <w:sz w:val="18"/>
          <w:szCs w:val="18"/>
          <w:spacing w:val="-8"/>
        </w:rPr>
        <w:t>编</w:t>
      </w:r>
      <w:r>
        <w:rPr>
          <w:sz w:val="18"/>
          <w:szCs w:val="18"/>
          <w:spacing w:val="-37"/>
        </w:rPr>
        <w:t xml:space="preserve"> </w:t>
      </w:r>
      <w:r>
        <w:rPr>
          <w:sz w:val="18"/>
          <w:szCs w:val="18"/>
          <w:spacing w:val="-8"/>
        </w:rPr>
        <w:t>程</w:t>
      </w:r>
      <w:r>
        <w:rPr>
          <w:sz w:val="18"/>
          <w:szCs w:val="18"/>
          <w:spacing w:val="-33"/>
        </w:rPr>
        <w:t xml:space="preserve"> </w:t>
      </w:r>
      <w:r>
        <w:rPr>
          <w:sz w:val="18"/>
          <w:szCs w:val="18"/>
          <w:spacing w:val="-8"/>
        </w:rPr>
        <w:t>一</w:t>
      </w:r>
      <w:r>
        <w:rPr>
          <w:sz w:val="18"/>
          <w:szCs w:val="18"/>
          <w:spacing w:val="-36"/>
        </w:rPr>
        <w:t xml:space="preserve"> </w:t>
      </w:r>
      <w:r>
        <w:rPr>
          <w:sz w:val="18"/>
          <w:szCs w:val="18"/>
          <w:spacing w:val="-8"/>
        </w:rPr>
        <w:t>种</w:t>
      </w:r>
      <w:r>
        <w:rPr>
          <w:sz w:val="18"/>
          <w:szCs w:val="18"/>
          <w:spacing w:val="-36"/>
        </w:rPr>
        <w:t xml:space="preserve"> </w:t>
      </w:r>
      <w:r>
        <w:rPr>
          <w:sz w:val="18"/>
          <w:szCs w:val="18"/>
          <w:spacing w:val="-8"/>
        </w:rPr>
        <w:t>技</w:t>
      </w:r>
      <w:r>
        <w:rPr>
          <w:sz w:val="18"/>
          <w:szCs w:val="18"/>
          <w:spacing w:val="-31"/>
        </w:rPr>
        <w:t xml:space="preserve"> </w:t>
      </w:r>
      <w:r>
        <w:rPr>
          <w:sz w:val="18"/>
          <w:szCs w:val="18"/>
          <w:spacing w:val="-8"/>
        </w:rPr>
        <w:t>能</w:t>
      </w:r>
      <w:r>
        <w:rPr>
          <w:sz w:val="18"/>
          <w:szCs w:val="18"/>
          <w:spacing w:val="-26"/>
        </w:rPr>
        <w:t xml:space="preserve"> </w:t>
      </w:r>
      <w:r>
        <w:rPr>
          <w:sz w:val="18"/>
          <w:szCs w:val="18"/>
          <w:spacing w:val="-8"/>
        </w:rPr>
        <w:t>的</w:t>
      </w:r>
      <w:r>
        <w:rPr>
          <w:sz w:val="18"/>
          <w:szCs w:val="18"/>
          <w:spacing w:val="-33"/>
        </w:rPr>
        <w:t xml:space="preserve"> </w:t>
      </w:r>
      <w:r>
        <w:rPr>
          <w:sz w:val="18"/>
          <w:szCs w:val="18"/>
          <w:spacing w:val="-8"/>
        </w:rPr>
        <w:t>人</w:t>
      </w:r>
      <w:r>
        <w:rPr>
          <w:sz w:val="18"/>
          <w:szCs w:val="18"/>
          <w:spacing w:val="-36"/>
        </w:rPr>
        <w:t xml:space="preserve"> </w:t>
      </w:r>
      <w:r>
        <w:rPr>
          <w:sz w:val="18"/>
          <w:szCs w:val="18"/>
          <w:spacing w:val="-8"/>
        </w:rPr>
        <w:t>数</w:t>
      </w:r>
      <w:r>
        <w:rPr>
          <w:sz w:val="18"/>
          <w:szCs w:val="18"/>
          <w:spacing w:val="-35"/>
        </w:rPr>
        <w:t xml:space="preserve"> </w:t>
      </w:r>
      <w:r>
        <w:rPr>
          <w:sz w:val="18"/>
          <w:szCs w:val="18"/>
          <w:spacing w:val="-8"/>
        </w:rPr>
        <w:t>有</w:t>
      </w:r>
      <w:r>
        <w:rPr>
          <w:sz w:val="18"/>
          <w:szCs w:val="18"/>
          <w:spacing w:val="-37"/>
        </w:rPr>
        <w:t xml:space="preserve"> </w:t>
      </w:r>
      <w:r>
        <w:rPr>
          <w:sz w:val="18"/>
          <w:szCs w:val="18"/>
          <w:spacing w:val="-8"/>
        </w:rPr>
        <w:t>6</w:t>
      </w:r>
      <w:r>
        <w:rPr>
          <w:sz w:val="18"/>
          <w:szCs w:val="18"/>
          <w:spacing w:val="-38"/>
        </w:rPr>
        <w:t xml:space="preserve"> </w:t>
      </w:r>
      <w:r>
        <w:rPr>
          <w:sz w:val="18"/>
          <w:szCs w:val="18"/>
          <w:spacing w:val="-8"/>
        </w:rPr>
        <w:t>0</w:t>
      </w:r>
      <w:r>
        <w:rPr>
          <w:sz w:val="18"/>
          <w:szCs w:val="18"/>
          <w:spacing w:val="-39"/>
        </w:rPr>
        <w:t xml:space="preserve"> </w:t>
      </w:r>
      <w:r>
        <w:rPr>
          <w:sz w:val="18"/>
          <w:szCs w:val="18"/>
          <w:spacing w:val="-8"/>
        </w:rPr>
        <w:t>-</w:t>
      </w:r>
      <w:r>
        <w:rPr>
          <w:sz w:val="18"/>
          <w:szCs w:val="18"/>
          <w:spacing w:val="-27"/>
        </w:rPr>
        <w:t xml:space="preserve"> </w:t>
      </w:r>
      <w:r>
        <w:rPr>
          <w:sz w:val="18"/>
          <w:szCs w:val="18"/>
          <w:spacing w:val="-8"/>
        </w:rPr>
        <w:t>1</w:t>
      </w:r>
      <w:r>
        <w:rPr>
          <w:sz w:val="18"/>
          <w:szCs w:val="18"/>
          <w:spacing w:val="-37"/>
        </w:rPr>
        <w:t xml:space="preserve"> </w:t>
      </w:r>
      <w:r>
        <w:rPr>
          <w:sz w:val="18"/>
          <w:szCs w:val="18"/>
          <w:spacing w:val="-8"/>
        </w:rPr>
        <w:t>6</w:t>
      </w:r>
      <w:r>
        <w:rPr>
          <w:sz w:val="18"/>
          <w:szCs w:val="18"/>
          <w:spacing w:val="-39"/>
        </w:rPr>
        <w:t xml:space="preserve"> </w:t>
      </w:r>
      <w:r>
        <w:rPr>
          <w:sz w:val="18"/>
          <w:szCs w:val="18"/>
          <w:spacing w:val="-8"/>
        </w:rPr>
        <w:t>-</w:t>
      </w:r>
      <w:r>
        <w:rPr>
          <w:sz w:val="18"/>
          <w:szCs w:val="18"/>
          <w:spacing w:val="-37"/>
        </w:rPr>
        <w:t xml:space="preserve"> </w:t>
      </w:r>
      <w:r>
        <w:rPr>
          <w:sz w:val="18"/>
          <w:szCs w:val="18"/>
          <w:spacing w:val="-8"/>
        </w:rPr>
        <w:t>3</w:t>
      </w:r>
      <w:r>
        <w:rPr>
          <w:sz w:val="18"/>
          <w:szCs w:val="18"/>
          <w:spacing w:val="-39"/>
        </w:rPr>
        <w:t xml:space="preserve"> </w:t>
      </w:r>
      <w:r>
        <w:rPr>
          <w:sz w:val="18"/>
          <w:szCs w:val="18"/>
          <w:spacing w:val="-8"/>
        </w:rPr>
        <w:t>=</w:t>
      </w:r>
      <w:r>
        <w:rPr>
          <w:sz w:val="18"/>
          <w:szCs w:val="18"/>
          <w:spacing w:val="-41"/>
        </w:rPr>
        <w:t xml:space="preserve"> </w:t>
      </w:r>
      <w:r>
        <w:rPr>
          <w:sz w:val="18"/>
          <w:szCs w:val="18"/>
          <w:spacing w:val="-8"/>
        </w:rPr>
        <w:t>4</w:t>
      </w:r>
      <w:r>
        <w:rPr>
          <w:sz w:val="18"/>
          <w:szCs w:val="18"/>
          <w:spacing w:val="-27"/>
        </w:rPr>
        <w:t xml:space="preserve"> </w:t>
      </w:r>
      <w:r>
        <w:rPr>
          <w:sz w:val="18"/>
          <w:szCs w:val="18"/>
          <w:spacing w:val="-8"/>
        </w:rPr>
        <w:t>1</w:t>
      </w:r>
      <w:r>
        <w:rPr>
          <w:sz w:val="18"/>
          <w:szCs w:val="18"/>
          <w:spacing w:val="-33"/>
        </w:rPr>
        <w:t xml:space="preserve"> </w:t>
      </w:r>
      <w:r>
        <w:rPr>
          <w:sz w:val="18"/>
          <w:szCs w:val="18"/>
          <w:spacing w:val="-8"/>
        </w:rPr>
        <w:t>人</w:t>
      </w:r>
      <w:r>
        <w:rPr>
          <w:sz w:val="18"/>
          <w:szCs w:val="18"/>
          <w:spacing w:val="-43"/>
        </w:rPr>
        <w:t xml:space="preserve"> </w:t>
      </w:r>
      <w:r>
        <w:rPr>
          <w:sz w:val="18"/>
          <w:szCs w:val="18"/>
          <w:spacing w:val="-8"/>
        </w:rPr>
        <w:t>。</w:t>
      </w:r>
    </w:p>
    <w:p>
      <w:pPr>
        <w:spacing w:line="353" w:lineRule="auto"/>
        <w:rPr>
          <w:rFonts w:ascii="Arial"/>
          <w:sz w:val="21"/>
        </w:rPr>
      </w:pPr>
      <w:r/>
    </w:p>
    <w:p>
      <w:pPr>
        <w:ind w:right="3"/>
        <w:spacing w:before="59" w:line="241" w:lineRule="auto"/>
        <w:jc w:val="right"/>
        <w:rPr>
          <w:rFonts w:ascii="SimSun" w:hAnsi="SimSun" w:eastAsia="SimSun" w:cs="SimSun"/>
          <w:sz w:val="18"/>
          <w:szCs w:val="18"/>
        </w:rPr>
      </w:pPr>
      <w:hyperlink w:history="true" r:id="rId22">
        <w:r>
          <w:rPr>
            <w:rFonts w:ascii="Arial" w:hAnsi="Arial" w:eastAsia="Arial" w:cs="Arial"/>
            <w:sz w:val="18"/>
            <w:szCs w:val="18"/>
            <w:spacing w:val="-9"/>
          </w:rPr>
          <w:t>https://www.gkzenti</w:t>
        </w:r>
        <w:r>
          <w:rPr>
            <w:rFonts w:ascii="Arial" w:hAnsi="Arial" w:eastAsia="Arial" w:cs="Arial"/>
            <w:sz w:val="18"/>
            <w:szCs w:val="18"/>
            <w:spacing w:val="-10"/>
          </w:rPr>
          <w:t>.cn/explain/1746428263242?mathcode=11#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13/30</w:t>
        </w:r>
      </w:hyperlink>
    </w:p>
    <w:p>
      <w:pPr>
        <w:spacing w:line="241" w:lineRule="auto"/>
        <w:sectPr>
          <w:type w:val="continuous"/>
          <w:pgSz w:w="11910" w:h="16840"/>
          <w:pgMar w:top="272" w:right="439" w:bottom="249" w:left="267" w:header="0" w:footer="0" w:gutter="0"/>
          <w:cols w:equalWidth="0" w:num="1">
            <w:col w:w="11204" w:space="0"/>
          </w:cols>
        </w:sectPr>
        <w:rPr>
          <w:rFonts w:ascii="SimSun" w:hAnsi="SimSun" w:eastAsia="SimSun" w:cs="SimSun"/>
          <w:sz w:val="18"/>
          <w:szCs w:val="18"/>
        </w:rPr>
      </w:pPr>
    </w:p>
    <w:p>
      <w:pPr>
        <w:pStyle w:val="BodyText"/>
        <w:ind w:left="330"/>
        <w:spacing w:before="68" w:line="214" w:lineRule="auto"/>
        <w:rPr>
          <w:rFonts w:ascii="SimSun" w:hAnsi="SimSun" w:eastAsia="SimSun" w:cs="SimSun"/>
          <w:sz w:val="21"/>
          <w:szCs w:val="21"/>
        </w:rPr>
      </w:pPr>
      <w:r>
        <w:rPr>
          <w:spacing w:val="7"/>
        </w:rPr>
        <w:t>故正确答案为</w:t>
      </w:r>
      <w:r>
        <w:rPr>
          <w:rFonts w:ascii="SimSun" w:hAnsi="SimSun" w:eastAsia="SimSun" w:cs="SimSun"/>
          <w:sz w:val="21"/>
          <w:szCs w:val="21"/>
          <w:spacing w:val="7"/>
        </w:rPr>
        <w:t>A。</w:t>
      </w:r>
    </w:p>
    <w:p>
      <w:pPr>
        <w:pStyle w:val="BodyText"/>
        <w:ind w:left="320"/>
        <w:spacing w:before="194" w:line="212" w:lineRule="auto"/>
        <w:rPr>
          <w:sz w:val="21"/>
          <w:szCs w:val="21"/>
        </w:rPr>
      </w:pPr>
      <w:r>
        <w:rPr>
          <w:sz w:val="21"/>
          <w:szCs w:val="21"/>
        </w:rPr>
        <w:t>48</w:t>
      </w:r>
      <w:r>
        <w:rPr>
          <w:sz w:val="21"/>
          <w:szCs w:val="21"/>
          <w:spacing w:val="32"/>
        </w:rPr>
        <w:t xml:space="preserve">   </w:t>
      </w:r>
      <w:r>
        <w:rPr>
          <w:sz w:val="21"/>
          <w:szCs w:val="21"/>
        </w:rPr>
        <w:t>方法一：设今年甲的年龄是z</w:t>
      </w:r>
      <w:r>
        <w:rPr>
          <w:sz w:val="21"/>
          <w:szCs w:val="21"/>
          <w:spacing w:val="-37"/>
        </w:rPr>
        <w:t xml:space="preserve"> </w:t>
      </w:r>
      <w:r>
        <w:rPr>
          <w:sz w:val="21"/>
          <w:szCs w:val="21"/>
        </w:rPr>
        <w:t>岁，乙的年龄是y</w:t>
      </w:r>
      <w:r>
        <w:rPr>
          <w:sz w:val="21"/>
          <w:szCs w:val="21"/>
          <w:spacing w:val="-33"/>
        </w:rPr>
        <w:t xml:space="preserve"> </w:t>
      </w:r>
      <w:r>
        <w:rPr>
          <w:sz w:val="21"/>
          <w:szCs w:val="21"/>
        </w:rPr>
        <w:t>岁，则丙的年龄是</w:t>
      </w:r>
      <w:r>
        <w:rPr>
          <w:rFonts w:ascii="Times New Roman" w:hAnsi="Times New Roman" w:eastAsia="Times New Roman" w:cs="Times New Roman"/>
          <w:sz w:val="21"/>
          <w:szCs w:val="21"/>
        </w:rPr>
        <w:t>(x+y)    </w:t>
      </w:r>
      <w:r>
        <w:rPr>
          <w:sz w:val="21"/>
          <w:szCs w:val="21"/>
        </w:rPr>
        <w:t>岁。根据</w:t>
      </w:r>
      <w:r>
        <w:rPr>
          <w:sz w:val="21"/>
          <w:szCs w:val="21"/>
          <w:spacing w:val="-1"/>
        </w:rPr>
        <w:t>题意可得：</w:t>
      </w:r>
    </w:p>
    <w:p>
      <w:pPr>
        <w:pStyle w:val="BodyText"/>
        <w:ind w:left="940" w:right="761" w:firstLine="40"/>
        <w:spacing w:before="54" w:line="241" w:lineRule="auto"/>
        <w:rPr>
          <w:sz w:val="21"/>
          <w:szCs w:val="21"/>
        </w:rPr>
      </w:pPr>
      <w:r>
        <w:rPr>
          <w:sz w:val="21"/>
          <w:szCs w:val="21"/>
          <w:position w:val="-23"/>
        </w:rPr>
        <w:drawing>
          <wp:inline distT="0" distB="0" distL="0" distR="0">
            <wp:extent cx="2324063" cy="381006"/>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2324063" cy="381006"/>
                    </a:xfrm>
                    <a:prstGeom prst="rect">
                      <a:avLst/>
                    </a:prstGeom>
                  </pic:spPr>
                </pic:pic>
              </a:graphicData>
            </a:graphic>
          </wp:inline>
        </w:drawing>
      </w:r>
      <w:r>
        <w:rPr>
          <w:sz w:val="21"/>
          <w:szCs w:val="21"/>
          <w:spacing w:val="5"/>
        </w:rPr>
        <w:t>,化简得：</w:t>
      </w:r>
      <w:r>
        <w:rPr>
          <w:sz w:val="21"/>
          <w:szCs w:val="21"/>
          <w:spacing w:val="5"/>
        </w:rPr>
        <w:t xml:space="preserve"> </w:t>
      </w:r>
      <w:r>
        <w:rPr>
          <w:sz w:val="21"/>
          <w:szCs w:val="21"/>
          <w:position w:val="-18"/>
        </w:rPr>
        <w:drawing>
          <wp:inline distT="0" distB="0" distL="0" distR="0">
            <wp:extent cx="939835" cy="330212"/>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939835" cy="330212"/>
                    </a:xfrm>
                    <a:prstGeom prst="rect">
                      <a:avLst/>
                    </a:prstGeom>
                  </pic:spPr>
                </pic:pic>
              </a:graphicData>
            </a:graphic>
          </wp:inline>
        </w:drawing>
      </w:r>
      <w:r>
        <w:rPr>
          <w:sz w:val="21"/>
          <w:szCs w:val="21"/>
          <w:spacing w:val="1"/>
        </w:rPr>
        <w:t xml:space="preserve"> </w:t>
      </w:r>
      <w:r>
        <w:rPr>
          <w:rFonts w:ascii="SimSun" w:hAnsi="SimSun" w:eastAsia="SimSun" w:cs="SimSun"/>
          <w:sz w:val="24"/>
          <w:szCs w:val="24"/>
          <w:spacing w:val="5"/>
          <w:position w:val="1"/>
        </w:rPr>
        <w:t>即</w:t>
      </w:r>
      <w:r>
        <w:rPr>
          <w:rFonts w:ascii="SimSun" w:hAnsi="SimSun" w:eastAsia="SimSun" w:cs="SimSun"/>
          <w:sz w:val="24"/>
          <w:szCs w:val="24"/>
          <w:spacing w:val="-83"/>
          <w:position w:val="1"/>
        </w:rPr>
        <w:t xml:space="preserve"> </w:t>
      </w:r>
      <w:r>
        <w:rPr>
          <w:sz w:val="24"/>
          <w:szCs w:val="24"/>
          <w:position w:val="-15"/>
        </w:rPr>
        <w:drawing>
          <wp:inline distT="0" distB="0" distL="0" distR="0">
            <wp:extent cx="413416" cy="292036"/>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413416" cy="292036"/>
                    </a:xfrm>
                    <a:prstGeom prst="rect">
                      <a:avLst/>
                    </a:prstGeom>
                  </pic:spPr>
                </pic:pic>
              </a:graphicData>
            </a:graphic>
          </wp:inline>
        </w:drawing>
      </w:r>
      <w:r>
        <w:rPr>
          <w:sz w:val="21"/>
          <w:szCs w:val="21"/>
          <w:spacing w:val="5"/>
        </w:rPr>
        <w:t>。则</w:t>
      </w:r>
      <w:r>
        <w:rPr>
          <w:rFonts w:ascii="Arial" w:hAnsi="Arial" w:eastAsia="Arial" w:cs="Arial"/>
          <w:sz w:val="21"/>
          <w:szCs w:val="21"/>
          <w:spacing w:val="5"/>
        </w:rPr>
        <w:t>z </w:t>
      </w:r>
      <w:r>
        <w:rPr>
          <w:sz w:val="21"/>
          <w:szCs w:val="21"/>
          <w:spacing w:val="5"/>
        </w:rPr>
        <w:t>最大取值为13,</w:t>
      </w:r>
      <w:r>
        <w:rPr>
          <w:sz w:val="21"/>
          <w:szCs w:val="21"/>
        </w:rPr>
        <w:t xml:space="preserve"> </w:t>
      </w:r>
      <w:r>
        <w:rPr>
          <w:sz w:val="21"/>
          <w:szCs w:val="21"/>
          <w:spacing w:val="15"/>
        </w:rPr>
        <w:t>此时</w:t>
      </w:r>
      <w:r>
        <w:rPr>
          <w:rFonts w:ascii="Times New Roman" w:hAnsi="Times New Roman" w:eastAsia="Times New Roman" w:cs="Times New Roman"/>
          <w:sz w:val="21"/>
          <w:szCs w:val="21"/>
          <w:spacing w:val="15"/>
        </w:rPr>
        <w:t>y=2×13-10=1           </w:t>
      </w:r>
      <w:r>
        <w:rPr>
          <w:sz w:val="21"/>
          <w:szCs w:val="21"/>
          <w:spacing w:val="15"/>
        </w:rPr>
        <w:t>6。三者年龄和可能的最大值为：13</w:t>
      </w:r>
      <w:r>
        <w:rPr>
          <w:sz w:val="21"/>
          <w:szCs w:val="21"/>
          <w:spacing w:val="14"/>
        </w:rPr>
        <w:t>+16+13+16=58岁。</w:t>
      </w:r>
    </w:p>
    <w:p>
      <w:pPr>
        <w:pStyle w:val="BodyText"/>
        <w:ind w:left="930"/>
        <w:spacing w:before="222" w:line="213" w:lineRule="auto"/>
        <w:rPr>
          <w:rFonts w:ascii="SimSun" w:hAnsi="SimSun" w:eastAsia="SimSun" w:cs="SimSun"/>
          <w:sz w:val="21"/>
          <w:szCs w:val="21"/>
        </w:rPr>
      </w:pPr>
      <w:r>
        <w:rPr>
          <w:sz w:val="21"/>
          <w:szCs w:val="21"/>
          <w:spacing w:val="1"/>
        </w:rPr>
        <w:t>方法二：因三人平均年龄小于20岁，可知今年三人年龄之和不可能大于60岁，排除</w:t>
      </w:r>
      <w:r>
        <w:rPr>
          <w:rFonts w:ascii="SimSun" w:hAnsi="SimSun" w:eastAsia="SimSun" w:cs="SimSun"/>
          <w:sz w:val="21"/>
          <w:szCs w:val="21"/>
          <w:spacing w:val="1"/>
        </w:rPr>
        <w:t>D</w:t>
      </w:r>
      <w:r>
        <w:rPr>
          <w:rFonts w:ascii="SimSun" w:hAnsi="SimSun" w:eastAsia="SimSun" w:cs="SimSun"/>
          <w:sz w:val="21"/>
          <w:szCs w:val="21"/>
          <w:spacing w:val="-45"/>
        </w:rPr>
        <w:t xml:space="preserve"> </w:t>
      </w:r>
      <w:r>
        <w:rPr>
          <w:sz w:val="21"/>
          <w:szCs w:val="21"/>
          <w:spacing w:val="1"/>
        </w:rPr>
        <w:t>项；问最大，从</w:t>
      </w:r>
      <w:r>
        <w:rPr>
          <w:rFonts w:ascii="SimSun" w:hAnsi="SimSun" w:eastAsia="SimSun" w:cs="SimSun"/>
          <w:sz w:val="21"/>
          <w:szCs w:val="21"/>
          <w:spacing w:val="1"/>
        </w:rPr>
        <w:t>C</w:t>
      </w:r>
    </w:p>
    <w:p>
      <w:pPr>
        <w:pStyle w:val="BodyText"/>
        <w:ind w:left="930"/>
        <w:spacing w:before="57" w:line="213" w:lineRule="auto"/>
        <w:rPr>
          <w:sz w:val="21"/>
          <w:szCs w:val="21"/>
        </w:rPr>
      </w:pPr>
      <w:r>
        <w:rPr>
          <w:sz w:val="21"/>
          <w:szCs w:val="21"/>
          <w:spacing w:val="-5"/>
        </w:rPr>
        <w:t>项开始代入：若</w:t>
      </w:r>
      <w:r>
        <w:rPr>
          <w:rFonts w:ascii="SimSun" w:hAnsi="SimSun" w:eastAsia="SimSun" w:cs="SimSun"/>
          <w:sz w:val="21"/>
          <w:szCs w:val="21"/>
          <w:spacing w:val="-5"/>
        </w:rPr>
        <w:t>甲</w:t>
      </w:r>
      <w:r>
        <w:rPr>
          <w:rFonts w:ascii="SimSun" w:hAnsi="SimSun" w:eastAsia="SimSun" w:cs="SimSun"/>
          <w:sz w:val="21"/>
          <w:szCs w:val="21"/>
          <w:spacing w:val="-16"/>
        </w:rPr>
        <w:t xml:space="preserve"> </w:t>
      </w:r>
      <w:r>
        <w:rPr>
          <w:rFonts w:ascii="SimSun" w:hAnsi="SimSun" w:eastAsia="SimSun" w:cs="SimSun"/>
          <w:sz w:val="21"/>
          <w:szCs w:val="21"/>
          <w:spacing w:val="-5"/>
        </w:rPr>
        <w:t>+ 乙</w:t>
      </w:r>
      <w:r>
        <w:rPr>
          <w:rFonts w:ascii="SimSun" w:hAnsi="SimSun" w:eastAsia="SimSun" w:cs="SimSun"/>
          <w:sz w:val="21"/>
          <w:szCs w:val="21"/>
          <w:spacing w:val="-19"/>
        </w:rPr>
        <w:t xml:space="preserve"> </w:t>
      </w:r>
      <w:r>
        <w:rPr>
          <w:rFonts w:ascii="SimSun" w:hAnsi="SimSun" w:eastAsia="SimSun" w:cs="SimSun"/>
          <w:sz w:val="21"/>
          <w:szCs w:val="21"/>
          <w:spacing w:val="-5"/>
        </w:rPr>
        <w:t>+ 丙</w:t>
      </w:r>
      <w:r>
        <w:rPr>
          <w:rFonts w:ascii="SimSun" w:hAnsi="SimSun" w:eastAsia="SimSun" w:cs="SimSun"/>
          <w:sz w:val="21"/>
          <w:szCs w:val="21"/>
          <w:spacing w:val="-23"/>
        </w:rPr>
        <w:t xml:space="preserve"> </w:t>
      </w:r>
      <w:r>
        <w:rPr>
          <w:rFonts w:ascii="SimSun" w:hAnsi="SimSun" w:eastAsia="SimSun" w:cs="SimSun"/>
          <w:sz w:val="21"/>
          <w:szCs w:val="21"/>
          <w:spacing w:val="-5"/>
        </w:rPr>
        <w:t>= 5 8 ,</w:t>
      </w:r>
      <w:r>
        <w:rPr>
          <w:sz w:val="21"/>
          <w:szCs w:val="21"/>
          <w:spacing w:val="-5"/>
        </w:rPr>
        <w:t>又因为今年</w:t>
      </w:r>
      <w:r>
        <w:rPr>
          <w:rFonts w:ascii="SimSun" w:hAnsi="SimSun" w:eastAsia="SimSun" w:cs="SimSun"/>
          <w:sz w:val="21"/>
          <w:szCs w:val="21"/>
          <w:spacing w:val="-5"/>
        </w:rPr>
        <w:t>甲</w:t>
      </w:r>
      <w:r>
        <w:rPr>
          <w:rFonts w:ascii="SimSun" w:hAnsi="SimSun" w:eastAsia="SimSun" w:cs="SimSun"/>
          <w:sz w:val="21"/>
          <w:szCs w:val="21"/>
          <w:spacing w:val="-12"/>
        </w:rPr>
        <w:t xml:space="preserve"> </w:t>
      </w:r>
      <w:r>
        <w:rPr>
          <w:rFonts w:ascii="SimSun" w:hAnsi="SimSun" w:eastAsia="SimSun" w:cs="SimSun"/>
          <w:sz w:val="21"/>
          <w:szCs w:val="21"/>
          <w:spacing w:val="-5"/>
        </w:rPr>
        <w:t>+ 乙 = 丙</w:t>
      </w:r>
      <w:r>
        <w:rPr>
          <w:rFonts w:ascii="SimSun" w:hAnsi="SimSun" w:eastAsia="SimSun" w:cs="SimSun"/>
          <w:sz w:val="21"/>
          <w:szCs w:val="21"/>
          <w:spacing w:val="-22"/>
        </w:rPr>
        <w:t xml:space="preserve"> </w:t>
      </w:r>
      <w:r>
        <w:rPr>
          <w:rFonts w:ascii="SimSun" w:hAnsi="SimSun" w:eastAsia="SimSun" w:cs="SimSun"/>
          <w:sz w:val="21"/>
          <w:szCs w:val="21"/>
          <w:spacing w:val="-5"/>
        </w:rPr>
        <w:t>，</w:t>
      </w:r>
      <w:r>
        <w:rPr>
          <w:sz w:val="21"/>
          <w:szCs w:val="21"/>
          <w:spacing w:val="-5"/>
        </w:rPr>
        <w:t>可知今年丙的年龄为29岁，则今年</w:t>
      </w:r>
    </w:p>
    <w:p>
      <w:pPr>
        <w:pStyle w:val="BodyText"/>
        <w:ind w:left="980"/>
        <w:spacing w:before="57" w:line="213" w:lineRule="auto"/>
        <w:rPr>
          <w:sz w:val="21"/>
          <w:szCs w:val="21"/>
        </w:rPr>
      </w:pPr>
      <w:r>
        <w:rPr>
          <w:rFonts w:ascii="SimSun" w:hAnsi="SimSun" w:eastAsia="SimSun" w:cs="SimSun"/>
          <w:sz w:val="21"/>
          <w:szCs w:val="21"/>
          <w:spacing w:val="-2"/>
        </w:rPr>
        <w:t>甲</w:t>
      </w:r>
      <w:r>
        <w:rPr>
          <w:rFonts w:ascii="SimSun" w:hAnsi="SimSun" w:eastAsia="SimSun" w:cs="SimSun"/>
          <w:sz w:val="21"/>
          <w:szCs w:val="21"/>
          <w:spacing w:val="-20"/>
        </w:rPr>
        <w:t xml:space="preserve"> </w:t>
      </w:r>
      <w:r>
        <w:rPr>
          <w:rFonts w:ascii="SimSun" w:hAnsi="SimSun" w:eastAsia="SimSun" w:cs="SimSun"/>
          <w:sz w:val="21"/>
          <w:szCs w:val="21"/>
          <w:spacing w:val="-2"/>
        </w:rPr>
        <w:t>+ 乙</w:t>
      </w:r>
      <w:r>
        <w:rPr>
          <w:rFonts w:ascii="SimSun" w:hAnsi="SimSun" w:eastAsia="SimSun" w:cs="SimSun"/>
          <w:sz w:val="21"/>
          <w:szCs w:val="21"/>
          <w:spacing w:val="-25"/>
        </w:rPr>
        <w:t xml:space="preserve"> </w:t>
      </w:r>
      <w:r>
        <w:rPr>
          <w:rFonts w:ascii="SimSun" w:hAnsi="SimSun" w:eastAsia="SimSun" w:cs="SimSun"/>
          <w:sz w:val="21"/>
          <w:szCs w:val="21"/>
          <w:spacing w:val="-2"/>
        </w:rPr>
        <w:t>=</w:t>
      </w:r>
      <w:r>
        <w:rPr>
          <w:rFonts w:ascii="SimSun" w:hAnsi="SimSun" w:eastAsia="SimSun" w:cs="SimSun"/>
          <w:sz w:val="21"/>
          <w:szCs w:val="21"/>
          <w:spacing w:val="-21"/>
        </w:rPr>
        <w:t xml:space="preserve"> </w:t>
      </w:r>
      <w:r>
        <w:rPr>
          <w:rFonts w:ascii="SimSun" w:hAnsi="SimSun" w:eastAsia="SimSun" w:cs="SimSun"/>
          <w:sz w:val="21"/>
          <w:szCs w:val="21"/>
          <w:spacing w:val="-2"/>
        </w:rPr>
        <w:t>2</w:t>
      </w:r>
      <w:r>
        <w:rPr>
          <w:rFonts w:ascii="SimSun" w:hAnsi="SimSun" w:eastAsia="SimSun" w:cs="SimSun"/>
          <w:sz w:val="21"/>
          <w:szCs w:val="21"/>
          <w:spacing w:val="-23"/>
        </w:rPr>
        <w:t xml:space="preserve"> </w:t>
      </w:r>
      <w:r>
        <w:rPr>
          <w:rFonts w:ascii="SimSun" w:hAnsi="SimSun" w:eastAsia="SimSun" w:cs="SimSun"/>
          <w:sz w:val="21"/>
          <w:szCs w:val="21"/>
          <w:spacing w:val="-2"/>
        </w:rPr>
        <w:t>9</w:t>
      </w:r>
      <w:r>
        <w:rPr>
          <w:sz w:val="21"/>
          <w:szCs w:val="21"/>
          <w:spacing w:val="-2"/>
        </w:rPr>
        <w:t>。5年后，根据乙年龄的2倍比甲和丙年龄之和少10岁，即</w:t>
      </w:r>
    </w:p>
    <w:p>
      <w:pPr>
        <w:pStyle w:val="BodyText"/>
        <w:ind w:left="930" w:right="730" w:firstLine="10"/>
        <w:spacing w:before="58" w:line="270" w:lineRule="auto"/>
        <w:rPr>
          <w:sz w:val="21"/>
          <w:szCs w:val="21"/>
        </w:rPr>
      </w:pPr>
      <w:r>
        <w:rPr>
          <w:sz w:val="21"/>
          <w:szCs w:val="21"/>
          <w:spacing w:val="28"/>
        </w:rPr>
        <w:t>2(乙+5)+10=(29-</w:t>
      </w:r>
      <w:r>
        <w:rPr>
          <w:sz w:val="21"/>
          <w:szCs w:val="21"/>
          <w:spacing w:val="-51"/>
        </w:rPr>
        <w:t xml:space="preserve"> </w:t>
      </w:r>
      <w:r>
        <w:rPr>
          <w:sz w:val="21"/>
          <w:szCs w:val="21"/>
          <w:spacing w:val="28"/>
        </w:rPr>
        <w:t>乙)+29+5+5,可得今年乙的年龄为1</w:t>
      </w:r>
      <w:r>
        <w:rPr>
          <w:sz w:val="21"/>
          <w:szCs w:val="21"/>
          <w:spacing w:val="27"/>
        </w:rPr>
        <w:t>6岁，则今年甲的年龄为29-</w:t>
      </w:r>
      <w:r>
        <w:rPr>
          <w:sz w:val="21"/>
          <w:szCs w:val="21"/>
          <w:spacing w:val="-55"/>
        </w:rPr>
        <w:t xml:space="preserve"> </w:t>
      </w:r>
      <w:r>
        <w:rPr>
          <w:sz w:val="21"/>
          <w:szCs w:val="21"/>
          <w:spacing w:val="27"/>
        </w:rPr>
        <w:t>16=13</w:t>
      </w:r>
      <w:r>
        <w:rPr>
          <w:sz w:val="21"/>
          <w:szCs w:val="21"/>
        </w:rPr>
        <w:t xml:space="preserve"> </w:t>
      </w:r>
      <w:r>
        <w:rPr>
          <w:sz w:val="21"/>
          <w:szCs w:val="21"/>
          <w:spacing w:val="-3"/>
        </w:rPr>
        <w:t>岁，符合所有条件，当选。</w:t>
      </w:r>
    </w:p>
    <w:p>
      <w:pPr>
        <w:pStyle w:val="BodyText"/>
        <w:ind w:left="940"/>
        <w:spacing w:before="145"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40" w:right="1385" w:hanging="620"/>
        <w:spacing w:before="208" w:line="270" w:lineRule="auto"/>
        <w:rPr>
          <w:sz w:val="21"/>
          <w:szCs w:val="21"/>
        </w:rPr>
      </w:pPr>
      <w:r>
        <w:rPr>
          <w:sz w:val="21"/>
          <w:szCs w:val="21"/>
        </w:rPr>
        <w:t>49</w:t>
      </w:r>
      <w:r>
        <w:rPr>
          <w:sz w:val="21"/>
          <w:szCs w:val="21"/>
          <w:spacing w:val="29"/>
        </w:rPr>
        <w:t xml:space="preserve">   </w:t>
      </w:r>
      <w:r>
        <w:rPr>
          <w:sz w:val="21"/>
          <w:szCs w:val="21"/>
        </w:rPr>
        <w:t>因为DE||FH,</w:t>
      </w:r>
      <w:r>
        <w:rPr>
          <w:sz w:val="21"/>
          <w:szCs w:val="21"/>
        </w:rPr>
        <w:t xml:space="preserve">   </w:t>
      </w:r>
      <w:r>
        <w:rPr>
          <w:sz w:val="21"/>
          <w:szCs w:val="21"/>
        </w:rPr>
        <w:t>根据平行四边形内错角相等，可知∠ACE=∠FGC,</w:t>
      </w:r>
      <w:r>
        <w:rPr>
          <w:sz w:val="21"/>
          <w:szCs w:val="21"/>
          <w:spacing w:val="-1"/>
        </w:rPr>
        <w:t xml:space="preserve">      </w:t>
      </w:r>
      <w:r>
        <w:rPr>
          <w:sz w:val="21"/>
          <w:szCs w:val="21"/>
          <w:spacing w:val="-1"/>
        </w:rPr>
        <w:t>且∠BCA=∠ACE=67.5°,</w:t>
      </w:r>
      <w:r>
        <w:rPr>
          <w:sz w:val="21"/>
          <w:szCs w:val="21"/>
        </w:rPr>
        <w:t xml:space="preserve"> </w:t>
      </w:r>
      <w:r>
        <w:rPr>
          <w:sz w:val="21"/>
          <w:szCs w:val="21"/>
          <w:spacing w:val="-1"/>
        </w:rPr>
        <w:t>则∠</w:t>
      </w:r>
      <w:r>
        <w:rPr>
          <w:rFonts w:ascii="SimSun" w:hAnsi="SimSun" w:eastAsia="SimSun" w:cs="SimSun"/>
          <w:sz w:val="21"/>
          <w:szCs w:val="21"/>
          <w:spacing w:val="-1"/>
        </w:rPr>
        <w:t>BCA=∠FGC=67.5°,      </w:t>
      </w:r>
      <w:r>
        <w:rPr>
          <w:sz w:val="21"/>
          <w:szCs w:val="21"/>
          <w:spacing w:val="-1"/>
        </w:rPr>
        <w:t>则△</w:t>
      </w:r>
      <w:r>
        <w:rPr>
          <w:rFonts w:ascii="SimSun" w:hAnsi="SimSun" w:eastAsia="SimSun" w:cs="SimSun"/>
          <w:sz w:val="21"/>
          <w:szCs w:val="21"/>
          <w:spacing w:val="-1"/>
        </w:rPr>
        <w:t>BGC  </w:t>
      </w:r>
      <w:r>
        <w:rPr>
          <w:sz w:val="21"/>
          <w:szCs w:val="21"/>
          <w:spacing w:val="-1"/>
        </w:rPr>
        <w:t>为等腰三角形，则</w:t>
      </w:r>
      <w:r>
        <w:rPr>
          <w:rFonts w:ascii="SimSun" w:hAnsi="SimSun" w:eastAsia="SimSun" w:cs="SimSun"/>
          <w:sz w:val="21"/>
          <w:szCs w:val="21"/>
          <w:spacing w:val="-1"/>
        </w:rPr>
        <w:t>BC=BG,A      </w:t>
      </w:r>
      <w:r>
        <w:rPr>
          <w:sz w:val="21"/>
          <w:szCs w:val="21"/>
          <w:spacing w:val="-1"/>
        </w:rPr>
        <w:t>项成立；</w:t>
      </w:r>
    </w:p>
    <w:p>
      <w:pPr>
        <w:pStyle w:val="BodyText"/>
        <w:ind w:left="950"/>
        <w:spacing w:before="154" w:line="219" w:lineRule="auto"/>
        <w:rPr>
          <w:sz w:val="21"/>
          <w:szCs w:val="21"/>
        </w:rPr>
      </w:pPr>
      <w:r>
        <w:rPr>
          <w:rFonts w:ascii="SimSun" w:hAnsi="SimSun" w:eastAsia="SimSun" w:cs="SimSun"/>
          <w:sz w:val="21"/>
          <w:szCs w:val="21"/>
          <w:spacing w:val="-1"/>
        </w:rPr>
        <w:t>∠HBC=180°-67.5°×2=45°,    </w:t>
      </w:r>
      <w:r>
        <w:rPr>
          <w:sz w:val="21"/>
          <w:szCs w:val="21"/>
          <w:spacing w:val="-1"/>
        </w:rPr>
        <w:t>又因为∠</w:t>
      </w:r>
      <w:r>
        <w:rPr>
          <w:rFonts w:ascii="SimSun" w:hAnsi="SimSun" w:eastAsia="SimSun" w:cs="SimSun"/>
          <w:sz w:val="21"/>
          <w:szCs w:val="21"/>
          <w:spacing w:val="-1"/>
        </w:rPr>
        <w:t>ABC=90°,   </w:t>
      </w:r>
      <w:r>
        <w:rPr>
          <w:sz w:val="21"/>
          <w:szCs w:val="21"/>
          <w:spacing w:val="-1"/>
        </w:rPr>
        <w:t>则∠</w:t>
      </w:r>
      <w:r>
        <w:rPr>
          <w:rFonts w:ascii="SimSun" w:hAnsi="SimSun" w:eastAsia="SimSun" w:cs="SimSun"/>
          <w:sz w:val="21"/>
          <w:szCs w:val="21"/>
          <w:spacing w:val="-1"/>
        </w:rPr>
        <w:t>ABH=90°-45</w:t>
      </w:r>
      <w:r>
        <w:rPr>
          <w:rFonts w:ascii="SimSun" w:hAnsi="SimSun" w:eastAsia="SimSun" w:cs="SimSun"/>
          <w:sz w:val="21"/>
          <w:szCs w:val="21"/>
          <w:spacing w:val="-2"/>
        </w:rPr>
        <w:t>°=45°,     </w:t>
      </w:r>
      <w:r>
        <w:rPr>
          <w:sz w:val="21"/>
          <w:szCs w:val="21"/>
          <w:spacing w:val="-2"/>
        </w:rPr>
        <w:t>则</w:t>
      </w:r>
    </w:p>
    <w:p>
      <w:pPr>
        <w:pStyle w:val="BodyText"/>
        <w:ind w:left="950"/>
        <w:spacing w:before="40" w:line="212" w:lineRule="auto"/>
        <w:rPr>
          <w:sz w:val="21"/>
          <w:szCs w:val="21"/>
        </w:rPr>
      </w:pPr>
      <w:r>
        <w:rPr>
          <w:rFonts w:ascii="SimSun" w:hAnsi="SimSun" w:eastAsia="SimSun" w:cs="SimSun"/>
          <w:sz w:val="21"/>
          <w:szCs w:val="21"/>
          <w:spacing w:val="-3"/>
        </w:rPr>
        <w:t>∠</w:t>
      </w:r>
      <w:r>
        <w:rPr>
          <w:rFonts w:ascii="Times New Roman" w:hAnsi="Times New Roman" w:eastAsia="Times New Roman" w:cs="Times New Roman"/>
          <w:sz w:val="21"/>
          <w:szCs w:val="21"/>
          <w:spacing w:val="-3"/>
        </w:rPr>
        <w:t>HBC=</w:t>
      </w:r>
      <w:r>
        <w:rPr>
          <w:rFonts w:ascii="SimSun" w:hAnsi="SimSun" w:eastAsia="SimSun" w:cs="SimSun"/>
          <w:sz w:val="21"/>
          <w:szCs w:val="21"/>
          <w:spacing w:val="-3"/>
        </w:rPr>
        <w:t>∠</w:t>
      </w:r>
      <w:r>
        <w:rPr>
          <w:rFonts w:ascii="Times New Roman" w:hAnsi="Times New Roman" w:eastAsia="Times New Roman" w:cs="Times New Roman"/>
          <w:sz w:val="21"/>
          <w:szCs w:val="21"/>
          <w:spacing w:val="-3"/>
        </w:rPr>
        <w:t>ABH,D</w:t>
      </w:r>
      <w:r>
        <w:rPr>
          <w:rFonts w:ascii="Times New Roman" w:hAnsi="Times New Roman" w:eastAsia="Times New Roman" w:cs="Times New Roman"/>
          <w:sz w:val="21"/>
          <w:szCs w:val="21"/>
          <w:spacing w:val="4"/>
        </w:rPr>
        <w:t xml:space="preserve">        </w:t>
      </w:r>
      <w:r>
        <w:rPr>
          <w:sz w:val="21"/>
          <w:szCs w:val="21"/>
          <w:spacing w:val="-3"/>
        </w:rPr>
        <w:t>项成立；</w:t>
      </w:r>
    </w:p>
    <w:p>
      <w:pPr>
        <w:pStyle w:val="BodyText"/>
        <w:ind w:left="960"/>
        <w:spacing w:before="219" w:line="212" w:lineRule="auto"/>
        <w:rPr>
          <w:sz w:val="21"/>
          <w:szCs w:val="21"/>
        </w:rPr>
      </w:pPr>
      <w:r>
        <w:rPr>
          <w:rFonts w:ascii="SimSun" w:hAnsi="SimSun" w:eastAsia="SimSun" w:cs="SimSun"/>
          <w:sz w:val="21"/>
          <w:szCs w:val="21"/>
        </w:rPr>
        <w:t>∠</w:t>
      </w:r>
      <w:r>
        <w:rPr>
          <w:rFonts w:ascii="Times New Roman" w:hAnsi="Times New Roman" w:eastAsia="Times New Roman" w:cs="Times New Roman"/>
          <w:sz w:val="21"/>
          <w:szCs w:val="21"/>
        </w:rPr>
        <w:t>ABF=180°-</w:t>
      </w:r>
      <w:r>
        <w:rPr>
          <w:rFonts w:ascii="SimSun" w:hAnsi="SimSun" w:eastAsia="SimSun" w:cs="SimSun"/>
          <w:sz w:val="21"/>
          <w:szCs w:val="21"/>
        </w:rPr>
        <w:t>∠</w:t>
      </w:r>
      <w:r>
        <w:rPr>
          <w:rFonts w:ascii="Times New Roman" w:hAnsi="Times New Roman" w:eastAsia="Times New Roman" w:cs="Times New Roman"/>
          <w:sz w:val="21"/>
          <w:szCs w:val="21"/>
        </w:rPr>
        <w:t>ABH(45°)=135°,</w:t>
      </w:r>
      <w:r>
        <w:rPr>
          <w:rFonts w:ascii="SimSun" w:hAnsi="SimSun" w:eastAsia="SimSun" w:cs="SimSun"/>
          <w:sz w:val="21"/>
          <w:szCs w:val="21"/>
        </w:rPr>
        <w:t>∠</w:t>
      </w:r>
      <w:r>
        <w:rPr>
          <w:rFonts w:ascii="Times New Roman" w:hAnsi="Times New Roman" w:eastAsia="Times New Roman" w:cs="Times New Roman"/>
          <w:sz w:val="21"/>
          <w:szCs w:val="21"/>
        </w:rPr>
        <w:t>BCE=67.5°×2=13</w:t>
      </w:r>
      <w:r>
        <w:rPr>
          <w:rFonts w:ascii="Times New Roman" w:hAnsi="Times New Roman" w:eastAsia="Times New Roman" w:cs="Times New Roman"/>
          <w:sz w:val="21"/>
          <w:szCs w:val="21"/>
          <w:spacing w:val="-1"/>
        </w:rPr>
        <w:t>5°,                             </w:t>
      </w:r>
      <w:r>
        <w:rPr>
          <w:sz w:val="21"/>
          <w:szCs w:val="21"/>
          <w:spacing w:val="-1"/>
        </w:rPr>
        <w:t>则∠</w:t>
      </w:r>
      <w:r>
        <w:rPr>
          <w:rFonts w:ascii="Times New Roman" w:hAnsi="Times New Roman" w:eastAsia="Times New Roman" w:cs="Times New Roman"/>
          <w:sz w:val="21"/>
          <w:szCs w:val="21"/>
          <w:spacing w:val="-1"/>
        </w:rPr>
        <w:t>ABF=</w:t>
      </w:r>
      <w:r>
        <w:rPr>
          <w:rFonts w:ascii="SimSun" w:hAnsi="SimSun" w:eastAsia="SimSun" w:cs="SimSun"/>
          <w:sz w:val="21"/>
          <w:szCs w:val="21"/>
          <w:spacing w:val="-1"/>
        </w:rPr>
        <w:t>∠</w:t>
      </w:r>
      <w:r>
        <w:rPr>
          <w:rFonts w:ascii="Times New Roman" w:hAnsi="Times New Roman" w:eastAsia="Times New Roman" w:cs="Times New Roman"/>
          <w:sz w:val="21"/>
          <w:szCs w:val="21"/>
          <w:spacing w:val="-1"/>
        </w:rPr>
        <w:t>BCE,C          </w:t>
      </w:r>
      <w:r>
        <w:rPr>
          <w:sz w:val="21"/>
          <w:szCs w:val="21"/>
          <w:spacing w:val="-1"/>
        </w:rPr>
        <w:t>项成</w:t>
      </w:r>
    </w:p>
    <w:p>
      <w:pPr>
        <w:pStyle w:val="BodyText"/>
        <w:ind w:left="930"/>
        <w:spacing w:before="72" w:line="231" w:lineRule="auto"/>
        <w:rPr>
          <w:sz w:val="21"/>
          <w:szCs w:val="21"/>
        </w:rPr>
      </w:pPr>
      <w:r>
        <w:rPr>
          <w:sz w:val="21"/>
          <w:szCs w:val="21"/>
          <w:spacing w:val="-10"/>
        </w:rPr>
        <w:t>立。</w:t>
      </w:r>
    </w:p>
    <w:p>
      <w:pPr>
        <w:pStyle w:val="BodyText"/>
        <w:ind w:left="930"/>
        <w:spacing w:before="187" w:line="213" w:lineRule="auto"/>
        <w:rPr>
          <w:sz w:val="21"/>
          <w:szCs w:val="21"/>
        </w:rPr>
      </w:pPr>
      <w:r>
        <w:rPr>
          <w:rFonts w:ascii="SimSun" w:hAnsi="SimSun" w:eastAsia="SimSun" w:cs="SimSun"/>
          <w:sz w:val="21"/>
          <w:szCs w:val="21"/>
          <w:spacing w:val="-3"/>
        </w:rPr>
        <w:t>B</w:t>
      </w:r>
      <w:r>
        <w:rPr>
          <w:rFonts w:ascii="SimSun" w:hAnsi="SimSun" w:eastAsia="SimSun" w:cs="SimSun"/>
          <w:sz w:val="21"/>
          <w:szCs w:val="21"/>
          <w:spacing w:val="-52"/>
        </w:rPr>
        <w:t xml:space="preserve"> </w:t>
      </w:r>
      <w:r>
        <w:rPr>
          <w:sz w:val="21"/>
          <w:szCs w:val="21"/>
          <w:spacing w:val="-3"/>
        </w:rPr>
        <w:t>项根据现有条件，无法推出。</w:t>
      </w:r>
    </w:p>
    <w:p>
      <w:pPr>
        <w:pStyle w:val="BodyText"/>
        <w:ind w:left="930"/>
        <w:spacing w:before="208" w:line="213" w:lineRule="auto"/>
        <w:rPr>
          <w:rFonts w:ascii="SimSun" w:hAnsi="SimSun" w:eastAsia="SimSun" w:cs="SimSun"/>
          <w:sz w:val="21"/>
          <w:szCs w:val="21"/>
        </w:rPr>
      </w:pPr>
      <w:r>
        <w:rPr>
          <w:sz w:val="21"/>
          <w:szCs w:val="21"/>
        </w:rPr>
        <w:t>本题为选非题，故正确答案为</w:t>
      </w:r>
      <w:r>
        <w:rPr>
          <w:rFonts w:ascii="SimSun" w:hAnsi="SimSun" w:eastAsia="SimSun" w:cs="SimSun"/>
          <w:sz w:val="21"/>
          <w:szCs w:val="21"/>
        </w:rPr>
        <w:t>B。</w:t>
      </w:r>
    </w:p>
    <w:p>
      <w:pPr>
        <w:pStyle w:val="BodyText"/>
        <w:ind w:left="320"/>
        <w:spacing w:before="190"/>
        <w:rPr>
          <w:sz w:val="21"/>
          <w:szCs w:val="21"/>
        </w:rPr>
      </w:pPr>
      <w:r>
        <w:rPr>
          <w:rFonts w:ascii="SimSun" w:hAnsi="SimSun" w:eastAsia="SimSun" w:cs="SimSun"/>
          <w:sz w:val="21"/>
          <w:szCs w:val="21"/>
          <w:spacing w:val="-1"/>
          <w:position w:val="7"/>
        </w:rPr>
        <w:t>50    </w:t>
      </w:r>
      <w:r>
        <w:rPr>
          <w:sz w:val="21"/>
          <w:szCs w:val="21"/>
          <w:spacing w:val="-1"/>
        </w:rPr>
        <w:t>根据圆柱体积公式：V四柱=π</w:t>
      </w:r>
      <w:r>
        <w:rPr>
          <w:rFonts w:ascii="Times New Roman" w:hAnsi="Times New Roman" w:eastAsia="Times New Roman" w:cs="Times New Roman"/>
          <w:sz w:val="21"/>
          <w:szCs w:val="21"/>
          <w:spacing w:val="-1"/>
        </w:rPr>
        <w:t>r²h=150π×(45²+60²)mm³              </w:t>
      </w:r>
      <w:r>
        <w:rPr>
          <w:sz w:val="21"/>
          <w:szCs w:val="21"/>
          <w:spacing w:val="-1"/>
        </w:rPr>
        <w:t>,</w:t>
      </w:r>
      <w:r>
        <w:rPr>
          <w:sz w:val="21"/>
          <w:szCs w:val="21"/>
          <w:spacing w:val="-1"/>
        </w:rPr>
        <w:t xml:space="preserve"> </w:t>
      </w:r>
      <w:r>
        <w:rPr>
          <w:sz w:val="21"/>
          <w:szCs w:val="21"/>
          <w:spacing w:val="-1"/>
        </w:rPr>
        <w:t>球体积</w:t>
      </w:r>
      <w:r>
        <w:rPr>
          <w:sz w:val="21"/>
          <w:szCs w:val="21"/>
          <w:spacing w:val="-2"/>
        </w:rPr>
        <w:t>公式：</w:t>
      </w:r>
      <w:r>
        <w:rPr>
          <w:sz w:val="21"/>
          <w:szCs w:val="21"/>
          <w:spacing w:val="-75"/>
        </w:rPr>
        <w:t xml:space="preserve"> </w:t>
      </w:r>
      <w:r>
        <w:rPr>
          <w:sz w:val="21"/>
          <w:szCs w:val="21"/>
          <w:position w:val="-16"/>
        </w:rPr>
        <w:drawing>
          <wp:inline distT="0" distB="0" distL="0" distR="0">
            <wp:extent cx="704857" cy="285727"/>
            <wp:effectExtent l="0" t="0" r="0" b="0"/>
            <wp:docPr id="14" name="IM 14"/>
            <wp:cNvGraphicFramePr/>
            <a:graphic>
              <a:graphicData uri="http://schemas.openxmlformats.org/drawingml/2006/picture">
                <pic:pic>
                  <pic:nvPicPr>
                    <pic:cNvPr id="14" name="IM 14"/>
                    <pic:cNvPicPr/>
                  </pic:nvPicPr>
                  <pic:blipFill>
                    <a:blip r:embed="rId27"/>
                    <a:stretch>
                      <a:fillRect/>
                    </a:stretch>
                  </pic:blipFill>
                  <pic:spPr>
                    <a:xfrm rot="0">
                      <a:off x="0" y="0"/>
                      <a:ext cx="704857" cy="285727"/>
                    </a:xfrm>
                    <a:prstGeom prst="rect">
                      <a:avLst/>
                    </a:prstGeom>
                  </pic:spPr>
                </pic:pic>
              </a:graphicData>
            </a:graphic>
          </wp:inline>
        </w:drawing>
      </w:r>
    </w:p>
    <w:p>
      <w:pPr>
        <w:pStyle w:val="BodyText"/>
        <w:ind w:left="930" w:right="763" w:firstLine="10"/>
        <w:spacing w:before="1" w:line="268" w:lineRule="auto"/>
        <w:rPr>
          <w:sz w:val="21"/>
          <w:szCs w:val="21"/>
        </w:rPr>
      </w:pPr>
      <w:r>
        <w:rPr>
          <w:sz w:val="21"/>
          <w:szCs w:val="21"/>
          <w:position w:val="-16"/>
        </w:rPr>
        <w:drawing>
          <wp:inline distT="0" distB="0" distL="0" distR="0">
            <wp:extent cx="1001585" cy="285727"/>
            <wp:effectExtent l="0" t="0" r="0" b="0"/>
            <wp:docPr id="16" name="IM 16"/>
            <wp:cNvGraphicFramePr/>
            <a:graphic>
              <a:graphicData uri="http://schemas.openxmlformats.org/drawingml/2006/picture">
                <pic:pic>
                  <pic:nvPicPr>
                    <pic:cNvPr id="16" name="IM 16"/>
                    <pic:cNvPicPr/>
                  </pic:nvPicPr>
                  <pic:blipFill>
                    <a:blip r:embed="rId28"/>
                    <a:stretch>
                      <a:fillRect/>
                    </a:stretch>
                  </pic:blipFill>
                  <pic:spPr>
                    <a:xfrm rot="0">
                      <a:off x="0" y="0"/>
                      <a:ext cx="1001585" cy="285727"/>
                    </a:xfrm>
                    <a:prstGeom prst="rect">
                      <a:avLst/>
                    </a:prstGeom>
                  </pic:spPr>
                </pic:pic>
              </a:graphicData>
            </a:graphic>
          </wp:inline>
        </w:drawing>
      </w:r>
      <w:r>
        <w:rPr>
          <w:sz w:val="21"/>
          <w:szCs w:val="21"/>
          <w:spacing w:val="16"/>
        </w:rPr>
        <w:t>,则题目</w:t>
      </w:r>
      <w:r>
        <w:rPr>
          <w:sz w:val="21"/>
          <w:szCs w:val="21"/>
          <w:position w:val="-21"/>
        </w:rPr>
        <w:drawing>
          <wp:inline distT="0" distB="0" distL="0" distR="0">
            <wp:extent cx="4082444" cy="381005"/>
            <wp:effectExtent l="0" t="0" r="0" b="0"/>
            <wp:docPr id="18" name="IM 18"/>
            <wp:cNvGraphicFramePr/>
            <a:graphic>
              <a:graphicData uri="http://schemas.openxmlformats.org/drawingml/2006/picture">
                <pic:pic>
                  <pic:nvPicPr>
                    <pic:cNvPr id="18" name="IM 18"/>
                    <pic:cNvPicPr/>
                  </pic:nvPicPr>
                  <pic:blipFill>
                    <a:blip r:embed="rId29"/>
                    <a:stretch>
                      <a:fillRect/>
                    </a:stretch>
                  </pic:blipFill>
                  <pic:spPr>
                    <a:xfrm rot="0">
                      <a:off x="0" y="0"/>
                      <a:ext cx="4082444" cy="381005"/>
                    </a:xfrm>
                    <a:prstGeom prst="rect">
                      <a:avLst/>
                    </a:prstGeom>
                  </pic:spPr>
                </pic:pic>
              </a:graphicData>
            </a:graphic>
          </wp:inline>
        </w:drawing>
      </w:r>
      <w:r>
        <w:rPr>
          <w:sz w:val="21"/>
          <w:szCs w:val="21"/>
          <w:spacing w:val="16"/>
        </w:rPr>
        <w:t>,</w:t>
      </w:r>
      <w:r>
        <w:rPr>
          <w:sz w:val="21"/>
          <w:szCs w:val="21"/>
          <w:spacing w:val="48"/>
        </w:rPr>
        <w:t xml:space="preserve"> </w:t>
      </w:r>
      <w:r>
        <w:rPr>
          <w:sz w:val="21"/>
          <w:szCs w:val="21"/>
          <w:spacing w:val="16"/>
        </w:rPr>
        <w:t>故</w:t>
      </w:r>
      <w:r>
        <w:rPr>
          <w:sz w:val="21"/>
          <w:szCs w:val="21"/>
        </w:rPr>
        <w:t xml:space="preserve"> </w:t>
      </w:r>
      <w:r>
        <w:rPr>
          <w:sz w:val="21"/>
          <w:szCs w:val="21"/>
          <w:spacing w:val="-1"/>
        </w:rPr>
        <w:t>最多可以熔铸5个铜球。</w:t>
      </w:r>
    </w:p>
    <w:p>
      <w:pPr>
        <w:pStyle w:val="BodyText"/>
        <w:ind w:left="930"/>
        <w:spacing w:before="189"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940" w:right="639" w:hanging="620"/>
        <w:spacing w:before="198" w:line="247" w:lineRule="auto"/>
        <w:rPr>
          <w:sz w:val="21"/>
          <w:szCs w:val="21"/>
        </w:rPr>
      </w:pPr>
      <w:r>
        <w:rPr>
          <w:sz w:val="21"/>
          <w:szCs w:val="21"/>
          <w:spacing w:val="-2"/>
        </w:rPr>
        <w:t>51</w:t>
      </w:r>
      <w:r>
        <w:rPr>
          <w:sz w:val="21"/>
          <w:szCs w:val="21"/>
          <w:spacing w:val="29"/>
        </w:rPr>
        <w:t xml:space="preserve">   </w:t>
      </w:r>
      <w:r>
        <w:rPr>
          <w:sz w:val="21"/>
          <w:szCs w:val="21"/>
          <w:spacing w:val="-2"/>
        </w:rPr>
        <w:t>根据题干“2022年第四季度，全国规模以上私营工业企业利润总</w:t>
      </w:r>
      <w:r>
        <w:rPr>
          <w:sz w:val="21"/>
          <w:szCs w:val="21"/>
          <w:spacing w:val="-3"/>
        </w:rPr>
        <w:t>额环比增速在以下哪个范围内”,可判定</w:t>
      </w:r>
      <w:r>
        <w:rPr>
          <w:sz w:val="21"/>
          <w:szCs w:val="21"/>
          <w:spacing w:val="1"/>
        </w:rPr>
        <w:t xml:space="preserve"> </w:t>
      </w:r>
      <w:r>
        <w:rPr>
          <w:sz w:val="21"/>
          <w:szCs w:val="21"/>
          <w:spacing w:val="2"/>
        </w:rPr>
        <w:t>本题为一般增长率计算问题。定位统计图可知，202</w:t>
      </w:r>
      <w:r>
        <w:rPr>
          <w:sz w:val="21"/>
          <w:szCs w:val="21"/>
          <w:spacing w:val="1"/>
        </w:rPr>
        <w:t>3年第四季度全国规模以上私营工业企业利润总额</w:t>
      </w:r>
      <w:r>
        <w:rPr>
          <w:sz w:val="21"/>
          <w:szCs w:val="21"/>
        </w:rPr>
        <w:t xml:space="preserve">  </w:t>
      </w:r>
      <w:r>
        <w:rPr>
          <w:sz w:val="21"/>
          <w:szCs w:val="21"/>
          <w:spacing w:val="7"/>
        </w:rPr>
        <w:t>为91百亿元，同比下降6%,第三季度为57百亿元，同比增长11.3</w:t>
      </w:r>
      <w:r>
        <w:rPr>
          <w:sz w:val="21"/>
          <w:szCs w:val="21"/>
          <w:spacing w:val="6"/>
        </w:rPr>
        <w:t>%。根据公式：</w:t>
      </w:r>
    </w:p>
    <w:p>
      <w:pPr>
        <w:pStyle w:val="BodyText"/>
        <w:ind w:left="930" w:right="832" w:firstLine="30"/>
        <w:spacing w:before="20" w:line="253" w:lineRule="auto"/>
        <w:rPr>
          <w:sz w:val="21"/>
          <w:szCs w:val="21"/>
        </w:rPr>
      </w:pPr>
      <w:r>
        <w:rPr>
          <w:sz w:val="21"/>
          <w:szCs w:val="21"/>
          <w:position w:val="-18"/>
        </w:rPr>
        <w:drawing>
          <wp:inline distT="0" distB="0" distL="0" distR="0">
            <wp:extent cx="1231912" cy="336521"/>
            <wp:effectExtent l="0" t="0" r="0" b="0"/>
            <wp:docPr id="20" name="IM 20"/>
            <wp:cNvGraphicFramePr/>
            <a:graphic>
              <a:graphicData uri="http://schemas.openxmlformats.org/drawingml/2006/picture">
                <pic:pic>
                  <pic:nvPicPr>
                    <pic:cNvPr id="20" name="IM 20"/>
                    <pic:cNvPicPr/>
                  </pic:nvPicPr>
                  <pic:blipFill>
                    <a:blip r:embed="rId30"/>
                    <a:stretch>
                      <a:fillRect/>
                    </a:stretch>
                  </pic:blipFill>
                  <pic:spPr>
                    <a:xfrm rot="0">
                      <a:off x="0" y="0"/>
                      <a:ext cx="1231912" cy="336521"/>
                    </a:xfrm>
                    <a:prstGeom prst="rect">
                      <a:avLst/>
                    </a:prstGeom>
                  </pic:spPr>
                </pic:pic>
              </a:graphicData>
            </a:graphic>
          </wp:inline>
        </w:drawing>
      </w:r>
      <w:r>
        <w:rPr>
          <w:sz w:val="21"/>
          <w:szCs w:val="21"/>
          <w:spacing w:val="7"/>
        </w:rPr>
        <w:t>及增长率</w:t>
      </w:r>
      <w:r>
        <w:rPr>
          <w:sz w:val="21"/>
          <w:szCs w:val="21"/>
          <w:spacing w:val="-23"/>
        </w:rPr>
        <w:t xml:space="preserve"> </w:t>
      </w:r>
      <w:r>
        <w:rPr>
          <w:sz w:val="21"/>
          <w:szCs w:val="21"/>
          <w:position w:val="-17"/>
        </w:rPr>
        <w:drawing>
          <wp:inline distT="0" distB="0" distL="0" distR="0">
            <wp:extent cx="1130296" cy="317981"/>
            <wp:effectExtent l="0" t="0" r="0" b="0"/>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1130296" cy="317981"/>
                    </a:xfrm>
                    <a:prstGeom prst="rect">
                      <a:avLst/>
                    </a:prstGeom>
                  </pic:spPr>
                </pic:pic>
              </a:graphicData>
            </a:graphic>
          </wp:inline>
        </w:drawing>
      </w:r>
      <w:r>
        <w:rPr>
          <w:sz w:val="21"/>
          <w:szCs w:val="21"/>
          <w:spacing w:val="-25"/>
        </w:rPr>
        <w:t xml:space="preserve"> </w:t>
      </w:r>
      <w:r>
        <w:rPr>
          <w:sz w:val="21"/>
          <w:szCs w:val="21"/>
          <w:spacing w:val="7"/>
        </w:rPr>
        <w:t>,可得2022年第四季度全国规模以上私营工业企</w:t>
      </w:r>
      <w:r>
        <w:rPr>
          <w:sz w:val="21"/>
          <w:szCs w:val="21"/>
        </w:rPr>
        <w:t xml:space="preserve"> </w:t>
      </w:r>
      <w:r>
        <w:rPr>
          <w:sz w:val="21"/>
          <w:szCs w:val="21"/>
          <w:spacing w:val="3"/>
        </w:rPr>
        <w:t>业利润总额</w:t>
      </w:r>
      <w:r>
        <w:rPr>
          <w:sz w:val="21"/>
          <w:szCs w:val="21"/>
          <w:spacing w:val="-76"/>
        </w:rPr>
        <w:t xml:space="preserve"> </w:t>
      </w:r>
      <w:r>
        <w:rPr>
          <w:sz w:val="21"/>
          <w:szCs w:val="21"/>
          <w:position w:val="-18"/>
        </w:rPr>
        <w:drawing>
          <wp:inline distT="0" distB="0" distL="0" distR="0">
            <wp:extent cx="1200148" cy="304868"/>
            <wp:effectExtent l="0" t="0" r="0" b="0"/>
            <wp:docPr id="24" name="IM 24"/>
            <wp:cNvGraphicFramePr/>
            <a:graphic>
              <a:graphicData uri="http://schemas.openxmlformats.org/drawingml/2006/picture">
                <pic:pic>
                  <pic:nvPicPr>
                    <pic:cNvPr id="24" name="IM 24"/>
                    <pic:cNvPicPr/>
                  </pic:nvPicPr>
                  <pic:blipFill>
                    <a:blip r:embed="rId32"/>
                    <a:stretch>
                      <a:fillRect/>
                    </a:stretch>
                  </pic:blipFill>
                  <pic:spPr>
                    <a:xfrm rot="0">
                      <a:off x="0" y="0"/>
                      <a:ext cx="1200148" cy="304868"/>
                    </a:xfrm>
                    <a:prstGeom prst="rect">
                      <a:avLst/>
                    </a:prstGeom>
                  </pic:spPr>
                </pic:pic>
              </a:graphicData>
            </a:graphic>
          </wp:inline>
        </w:drawing>
      </w:r>
      <w:r>
        <w:rPr>
          <w:sz w:val="21"/>
          <w:szCs w:val="21"/>
          <w:spacing w:val="3"/>
        </w:rPr>
        <w:t>百亿元；2022年第三季度全国规模以上私营工业企业利润总额</w:t>
      </w:r>
    </w:p>
    <w:p>
      <w:pPr>
        <w:pStyle w:val="BodyText"/>
        <w:ind w:left="940" w:right="2096" w:firstLine="30"/>
        <w:spacing w:before="21" w:line="326" w:lineRule="auto"/>
        <w:rPr>
          <w:rFonts w:ascii="SimSun" w:hAnsi="SimSun" w:eastAsia="SimSun" w:cs="SimSun"/>
          <w:sz w:val="21"/>
          <w:szCs w:val="21"/>
        </w:rPr>
      </w:pPr>
      <w:r>
        <w:rPr>
          <w:sz w:val="21"/>
          <w:szCs w:val="21"/>
          <w:position w:val="-17"/>
        </w:rPr>
        <w:drawing>
          <wp:inline distT="0" distB="0" distL="0" distR="0">
            <wp:extent cx="1301717" cy="304762"/>
            <wp:effectExtent l="0" t="0" r="0" b="0"/>
            <wp:docPr id="26" name="IM 26"/>
            <wp:cNvGraphicFramePr/>
            <a:graphic>
              <a:graphicData uri="http://schemas.openxmlformats.org/drawingml/2006/picture">
                <pic:pic>
                  <pic:nvPicPr>
                    <pic:cNvPr id="26" name="IM 26"/>
                    <pic:cNvPicPr/>
                  </pic:nvPicPr>
                  <pic:blipFill>
                    <a:blip r:embed="rId33"/>
                    <a:stretch>
                      <a:fillRect/>
                    </a:stretch>
                  </pic:blipFill>
                  <pic:spPr>
                    <a:xfrm rot="0">
                      <a:off x="0" y="0"/>
                      <a:ext cx="1301717" cy="304762"/>
                    </a:xfrm>
                    <a:prstGeom prst="rect">
                      <a:avLst/>
                    </a:prstGeom>
                  </pic:spPr>
                </pic:pic>
              </a:graphicData>
            </a:graphic>
          </wp:inline>
        </w:drawing>
      </w:r>
      <w:r>
        <w:rPr>
          <w:sz w:val="21"/>
          <w:szCs w:val="21"/>
          <w:spacing w:val="-5"/>
        </w:rPr>
        <w:t>百亿元。</w:t>
      </w:r>
      <w:r>
        <w:rPr>
          <w:sz w:val="21"/>
          <w:szCs w:val="21"/>
          <w:spacing w:val="-71"/>
        </w:rPr>
        <w:t xml:space="preserve"> </w:t>
      </w:r>
      <w:r>
        <w:rPr>
          <w:sz w:val="21"/>
          <w:szCs w:val="21"/>
          <w:position w:val="-16"/>
        </w:rPr>
        <w:drawing>
          <wp:inline distT="0" distB="0" distL="0" distR="0">
            <wp:extent cx="2197083" cy="304868"/>
            <wp:effectExtent l="0" t="0" r="0" b="0"/>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2197083" cy="304868"/>
                    </a:xfrm>
                    <a:prstGeom prst="rect">
                      <a:avLst/>
                    </a:prstGeom>
                  </pic:spPr>
                </pic:pic>
              </a:graphicData>
            </a:graphic>
          </wp:inline>
        </w:drawing>
      </w:r>
      <w:r>
        <w:rPr>
          <w:sz w:val="21"/>
          <w:szCs w:val="21"/>
          <w:spacing w:val="-5"/>
        </w:rPr>
        <w:t>,</w:t>
      </w:r>
      <w:r>
        <w:rPr>
          <w:sz w:val="21"/>
          <w:szCs w:val="21"/>
          <w:spacing w:val="-5"/>
        </w:rPr>
        <w:t xml:space="preserve"> </w:t>
      </w:r>
      <w:r>
        <w:rPr>
          <w:sz w:val="21"/>
          <w:szCs w:val="21"/>
          <w:spacing w:val="-5"/>
        </w:rPr>
        <w:t>在</w:t>
      </w:r>
      <w:r>
        <w:rPr>
          <w:rFonts w:ascii="SimSun" w:hAnsi="SimSun" w:eastAsia="SimSun" w:cs="SimSun"/>
          <w:sz w:val="21"/>
          <w:szCs w:val="21"/>
          <w:spacing w:val="-5"/>
        </w:rPr>
        <w:t>D</w:t>
      </w:r>
      <w:r>
        <w:rPr>
          <w:rFonts w:ascii="SimSun" w:hAnsi="SimSun" w:eastAsia="SimSun" w:cs="SimSun"/>
          <w:sz w:val="21"/>
          <w:szCs w:val="21"/>
          <w:spacing w:val="-56"/>
        </w:rPr>
        <w:t xml:space="preserve"> </w:t>
      </w:r>
      <w:r>
        <w:rPr>
          <w:sz w:val="21"/>
          <w:szCs w:val="21"/>
          <w:spacing w:val="-5"/>
        </w:rPr>
        <w:t>项范围内。</w:t>
      </w:r>
      <w:r>
        <w:rPr>
          <w:sz w:val="21"/>
          <w:szCs w:val="21"/>
        </w:rPr>
        <w:t xml:space="preserve"> </w:t>
      </w:r>
      <w:r>
        <w:rPr>
          <w:sz w:val="21"/>
          <w:szCs w:val="21"/>
          <w:spacing w:val="-1"/>
        </w:rPr>
        <w:t>故正确答案为</w:t>
      </w:r>
      <w:r>
        <w:rPr>
          <w:rFonts w:ascii="SimSun" w:hAnsi="SimSun" w:eastAsia="SimSun" w:cs="SimSun"/>
          <w:sz w:val="21"/>
          <w:szCs w:val="21"/>
          <w:spacing w:val="-1"/>
        </w:rPr>
        <w:t>D。</w:t>
      </w:r>
    </w:p>
    <w:p>
      <w:pPr>
        <w:pStyle w:val="BodyText"/>
        <w:ind w:left="930" w:right="638" w:hanging="610"/>
        <w:spacing w:before="197" w:line="247" w:lineRule="auto"/>
        <w:rPr>
          <w:sz w:val="21"/>
          <w:szCs w:val="21"/>
        </w:rPr>
      </w:pPr>
      <w:r>
        <w:rPr>
          <w:sz w:val="21"/>
          <w:szCs w:val="21"/>
          <w:spacing w:val="-2"/>
        </w:rPr>
        <w:t>52</w:t>
      </w:r>
      <w:r>
        <w:rPr>
          <w:sz w:val="21"/>
          <w:szCs w:val="21"/>
          <w:spacing w:val="29"/>
        </w:rPr>
        <w:t xml:space="preserve">   </w:t>
      </w:r>
      <w:r>
        <w:rPr>
          <w:sz w:val="21"/>
          <w:szCs w:val="21"/>
          <w:spacing w:val="-2"/>
        </w:rPr>
        <w:t>根据题干“2023年下半年，全国规模以上私营工业企业利润率在</w:t>
      </w:r>
      <w:r>
        <w:rPr>
          <w:sz w:val="21"/>
          <w:szCs w:val="21"/>
          <w:spacing w:val="-3"/>
        </w:rPr>
        <w:t>以下哪个范围内”,可判定本题为现期比</w:t>
      </w:r>
      <w:r>
        <w:rPr>
          <w:sz w:val="21"/>
          <w:szCs w:val="21"/>
          <w:spacing w:val="2"/>
        </w:rPr>
        <w:t xml:space="preserve"> </w:t>
      </w:r>
      <w:r>
        <w:rPr>
          <w:sz w:val="21"/>
          <w:szCs w:val="21"/>
          <w:spacing w:val="3"/>
        </w:rPr>
        <w:t>重问题。定位统计图可知，2023年第三、第四季度全国规模以上私营工业企</w:t>
      </w:r>
      <w:r>
        <w:rPr>
          <w:sz w:val="21"/>
          <w:szCs w:val="21"/>
          <w:spacing w:val="2"/>
        </w:rPr>
        <w:t>业利润总额分别为57、91</w:t>
      </w:r>
      <w:r>
        <w:rPr>
          <w:sz w:val="21"/>
          <w:szCs w:val="21"/>
        </w:rPr>
        <w:t xml:space="preserve"> </w:t>
      </w:r>
      <w:r>
        <w:rPr>
          <w:sz w:val="21"/>
          <w:szCs w:val="21"/>
          <w:spacing w:val="2"/>
        </w:rPr>
        <w:t>百亿元；定位统计表可知，2023年第三、第四季度全</w:t>
      </w:r>
      <w:r>
        <w:rPr>
          <w:sz w:val="21"/>
          <w:szCs w:val="21"/>
          <w:spacing w:val="1"/>
        </w:rPr>
        <w:t>国规模以上私营工业企业营业收入分别为1197、</w:t>
      </w:r>
    </w:p>
    <w:p>
      <w:pPr>
        <w:pStyle w:val="BodyText"/>
        <w:ind w:left="950"/>
        <w:spacing w:before="30"/>
        <w:rPr>
          <w:sz w:val="21"/>
          <w:szCs w:val="21"/>
        </w:rPr>
      </w:pPr>
      <w:r>
        <w:rPr>
          <w:sz w:val="21"/>
          <w:szCs w:val="21"/>
          <w:spacing w:val="6"/>
        </w:rPr>
        <w:t>1394百亿元。根据公式：</w:t>
      </w:r>
      <w:r>
        <w:rPr>
          <w:sz w:val="21"/>
          <w:szCs w:val="21"/>
          <w:spacing w:val="-30"/>
        </w:rPr>
        <w:t xml:space="preserve"> </w:t>
      </w:r>
      <w:r>
        <w:rPr>
          <w:sz w:val="21"/>
          <w:szCs w:val="21"/>
          <w:position w:val="-20"/>
        </w:rPr>
        <w:drawing>
          <wp:inline distT="0" distB="0" distL="0" distR="0">
            <wp:extent cx="1619473" cy="330586"/>
            <wp:effectExtent l="0" t="0" r="0" b="0"/>
            <wp:docPr id="30" name="IM 30"/>
            <wp:cNvGraphicFramePr/>
            <a:graphic>
              <a:graphicData uri="http://schemas.openxmlformats.org/drawingml/2006/picture">
                <pic:pic>
                  <pic:nvPicPr>
                    <pic:cNvPr id="30" name="IM 30"/>
                    <pic:cNvPicPr/>
                  </pic:nvPicPr>
                  <pic:blipFill>
                    <a:blip r:embed="rId35"/>
                    <a:stretch>
                      <a:fillRect/>
                    </a:stretch>
                  </pic:blipFill>
                  <pic:spPr>
                    <a:xfrm rot="0">
                      <a:off x="0" y="0"/>
                      <a:ext cx="1619473" cy="330586"/>
                    </a:xfrm>
                    <a:prstGeom prst="rect">
                      <a:avLst/>
                    </a:prstGeom>
                  </pic:spPr>
                </pic:pic>
              </a:graphicData>
            </a:graphic>
          </wp:inline>
        </w:drawing>
      </w:r>
      <w:r>
        <w:rPr>
          <w:sz w:val="21"/>
          <w:szCs w:val="21"/>
          <w:spacing w:val="6"/>
        </w:rPr>
        <w:t>,可得题干所求</w:t>
      </w:r>
      <w:r>
        <w:rPr>
          <w:sz w:val="21"/>
          <w:szCs w:val="21"/>
          <w:spacing w:val="-77"/>
        </w:rPr>
        <w:t xml:space="preserve"> </w:t>
      </w:r>
      <w:r>
        <w:rPr>
          <w:sz w:val="21"/>
          <w:szCs w:val="21"/>
          <w:position w:val="-18"/>
        </w:rPr>
        <w:drawing>
          <wp:inline distT="0" distB="0" distL="0" distR="0">
            <wp:extent cx="1231912" cy="323796"/>
            <wp:effectExtent l="0" t="0" r="0" b="0"/>
            <wp:docPr id="32" name="IM 32"/>
            <wp:cNvGraphicFramePr/>
            <a:graphic>
              <a:graphicData uri="http://schemas.openxmlformats.org/drawingml/2006/picture">
                <pic:pic>
                  <pic:nvPicPr>
                    <pic:cNvPr id="32" name="IM 32"/>
                    <pic:cNvPicPr/>
                  </pic:nvPicPr>
                  <pic:blipFill>
                    <a:blip r:embed="rId36"/>
                    <a:stretch>
                      <a:fillRect/>
                    </a:stretch>
                  </pic:blipFill>
                  <pic:spPr>
                    <a:xfrm rot="0">
                      <a:off x="0" y="0"/>
                      <a:ext cx="1231912" cy="323796"/>
                    </a:xfrm>
                    <a:prstGeom prst="rect">
                      <a:avLst/>
                    </a:prstGeom>
                  </pic:spPr>
                </pic:pic>
              </a:graphicData>
            </a:graphic>
          </wp:inline>
        </w:drawing>
      </w:r>
    </w:p>
    <w:p>
      <w:pPr>
        <w:pStyle w:val="BodyText"/>
        <w:ind w:left="950"/>
        <w:spacing w:before="30"/>
        <w:rPr>
          <w:sz w:val="21"/>
          <w:szCs w:val="21"/>
        </w:rPr>
      </w:pPr>
      <w:r>
        <w:rPr>
          <w:sz w:val="21"/>
          <w:szCs w:val="21"/>
          <w:position w:val="-18"/>
        </w:rPr>
        <w:drawing>
          <wp:inline distT="0" distB="0" distL="0" distR="0">
            <wp:extent cx="1828772" cy="304868"/>
            <wp:effectExtent l="0" t="0" r="0" b="0"/>
            <wp:docPr id="34" name="IM 34"/>
            <wp:cNvGraphicFramePr/>
            <a:graphic>
              <a:graphicData uri="http://schemas.openxmlformats.org/drawingml/2006/picture">
                <pic:pic>
                  <pic:nvPicPr>
                    <pic:cNvPr id="34" name="IM 34"/>
                    <pic:cNvPicPr/>
                  </pic:nvPicPr>
                  <pic:blipFill>
                    <a:blip r:embed="rId37"/>
                    <a:stretch>
                      <a:fillRect/>
                    </a:stretch>
                  </pic:blipFill>
                  <pic:spPr>
                    <a:xfrm rot="0">
                      <a:off x="0" y="0"/>
                      <a:ext cx="1828772" cy="304868"/>
                    </a:xfrm>
                    <a:prstGeom prst="rect">
                      <a:avLst/>
                    </a:prstGeom>
                  </pic:spPr>
                </pic:pic>
              </a:graphicData>
            </a:graphic>
          </wp:inline>
        </w:drawing>
      </w:r>
      <w:r>
        <w:rPr>
          <w:sz w:val="21"/>
          <w:szCs w:val="21"/>
          <w:spacing w:val="2"/>
        </w:rPr>
        <w:t>,</w:t>
      </w:r>
      <w:r>
        <w:rPr>
          <w:sz w:val="21"/>
          <w:szCs w:val="21"/>
          <w:spacing w:val="16"/>
        </w:rPr>
        <w:t xml:space="preserve"> </w:t>
      </w:r>
      <w:r>
        <w:rPr>
          <w:sz w:val="21"/>
          <w:szCs w:val="21"/>
          <w:spacing w:val="2"/>
        </w:rPr>
        <w:t>在</w:t>
      </w:r>
      <w:r>
        <w:rPr>
          <w:rFonts w:ascii="SimSun" w:hAnsi="SimSun" w:eastAsia="SimSun" w:cs="SimSun"/>
          <w:sz w:val="21"/>
          <w:szCs w:val="21"/>
          <w:spacing w:val="2"/>
        </w:rPr>
        <w:t>B</w:t>
      </w:r>
      <w:r>
        <w:rPr>
          <w:sz w:val="21"/>
          <w:szCs w:val="21"/>
          <w:spacing w:val="2"/>
        </w:rPr>
        <w:t>项范围内。</w:t>
      </w:r>
    </w:p>
    <w:p>
      <w:pPr>
        <w:pStyle w:val="BodyText"/>
        <w:ind w:left="930"/>
        <w:spacing w:before="20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ind w:left="320"/>
        <w:spacing w:before="200"/>
        <w:rPr>
          <w:rFonts w:ascii="SimSun" w:hAnsi="SimSun" w:eastAsia="SimSun" w:cs="SimSun"/>
          <w:sz w:val="21"/>
          <w:szCs w:val="21"/>
        </w:rPr>
      </w:pPr>
      <w:r>
        <w:rPr>
          <w:rFonts w:ascii="SimSun" w:hAnsi="SimSun" w:eastAsia="SimSun" w:cs="SimSun"/>
          <w:sz w:val="21"/>
          <w:szCs w:val="21"/>
          <w:spacing w:val="-4"/>
        </w:rPr>
        <w:t>53</w:t>
      </w:r>
    </w:p>
    <w:p>
      <w:pPr>
        <w:spacing w:line="282" w:lineRule="auto"/>
        <w:rPr>
          <w:rFonts w:ascii="Arial"/>
          <w:sz w:val="21"/>
        </w:rPr>
      </w:pPr>
      <w:r/>
    </w:p>
    <w:p>
      <w:pPr>
        <w:spacing w:line="282" w:lineRule="auto"/>
        <w:rPr>
          <w:rFonts w:ascii="Arial"/>
          <w:sz w:val="21"/>
        </w:rPr>
      </w:pPr>
      <w:r/>
    </w:p>
    <w:p>
      <w:pPr>
        <w:spacing w:before="68" w:line="276" w:lineRule="exact"/>
        <w:jc w:val="right"/>
        <w:rPr>
          <w:rFonts w:ascii="SimSun" w:hAnsi="SimSun" w:eastAsia="SimSun" w:cs="SimSun"/>
          <w:sz w:val="21"/>
          <w:szCs w:val="21"/>
        </w:rPr>
      </w:pPr>
      <w:hyperlink w:history="true" r:id="rId38">
        <w:r>
          <w:rPr>
            <w:rFonts w:ascii="Arial" w:hAnsi="Arial" w:eastAsia="Arial" w:cs="Arial"/>
            <w:sz w:val="21"/>
            <w:szCs w:val="21"/>
            <w:spacing w:val="-15"/>
            <w:w w:val="90"/>
            <w:position w:val="2"/>
          </w:rPr>
          <w:t>http</w:t>
        </w:r>
        <w:r>
          <w:rPr>
            <w:rFonts w:ascii="Arial" w:hAnsi="Arial" w:eastAsia="Arial" w:cs="Arial"/>
            <w:sz w:val="21"/>
            <w:szCs w:val="21"/>
            <w:spacing w:val="-14"/>
            <w:w w:val="90"/>
            <w:position w:val="2"/>
          </w:rPr>
          <w:t>s://www.gkzenti.cn/explain/1746428263242?</w:t>
        </w:r>
        <w:r>
          <w:rPr>
            <w:rFonts w:ascii="Arial" w:hAnsi="Arial" w:eastAsia="Arial" w:cs="Arial"/>
            <w:sz w:val="21"/>
            <w:szCs w:val="21"/>
            <w:spacing w:val="-15"/>
            <w:w w:val="90"/>
            <w:position w:val="2"/>
          </w:rPr>
          <w:t>mathcode=11#</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0"/>
            <w:position w:val="2"/>
          </w:rPr>
          <w:t>14/3</w:t>
        </w:r>
        <w:r>
          <w:rPr>
            <w:rFonts w:ascii="SimSun" w:hAnsi="SimSun" w:eastAsia="SimSun" w:cs="SimSun"/>
            <w:sz w:val="21"/>
            <w:szCs w:val="21"/>
            <w:spacing w:val="-11"/>
            <w:w w:val="90"/>
            <w:position w:val="2"/>
          </w:rPr>
          <w:t>0</w:t>
        </w:r>
      </w:hyperlink>
    </w:p>
    <w:p>
      <w:pPr>
        <w:spacing w:line="276" w:lineRule="exact"/>
        <w:sectPr>
          <w:headerReference w:type="default" r:id="rId23"/>
          <w:pgSz w:w="11910" w:h="16840"/>
          <w:pgMar w:top="538" w:right="439" w:bottom="245" w:left="459" w:header="215" w:footer="0" w:gutter="0"/>
        </w:sectPr>
        <w:rPr>
          <w:rFonts w:ascii="SimSun" w:hAnsi="SimSun" w:eastAsia="SimSun" w:cs="SimSun"/>
          <w:sz w:val="21"/>
          <w:szCs w:val="21"/>
        </w:rPr>
      </w:pPr>
    </w:p>
    <w:p>
      <w:pPr>
        <w:pStyle w:val="BodyText"/>
        <w:ind w:left="340" w:hanging="340"/>
        <w:spacing w:before="1" w:line="279" w:lineRule="auto"/>
        <w:rPr/>
      </w:pPr>
      <w:r>
        <w:rPr>
          <w:rFonts w:ascii="SimSun" w:hAnsi="SimSun" w:eastAsia="SimSun" w:cs="SimSun"/>
          <w:spacing w:val="-20"/>
          <w:w w:val="92"/>
          <w:position w:val="3"/>
        </w:rPr>
        <w:t>2025/7/2314:46       </w:t>
      </w:r>
      <w:r>
        <w:rPr>
          <w:spacing w:val="-20"/>
          <w:w w:val="92"/>
        </w:rPr>
        <w:t>2025年3月29日全国事业单位联考</w:t>
      </w:r>
      <w:r>
        <w:rPr>
          <w:rFonts w:ascii="SimSun" w:hAnsi="SimSun" w:eastAsia="SimSun" w:cs="SimSun"/>
          <w:spacing w:val="-20"/>
          <w:w w:val="92"/>
        </w:rPr>
        <w:t>C</w:t>
      </w:r>
      <w:r>
        <w:rPr>
          <w:spacing w:val="-20"/>
          <w:w w:val="92"/>
        </w:rPr>
        <w:t>类《职业能力倾向测验》笔试试题(广西/贵州/海南/黑龙江/湖北/吉林/江西/宁夏/山西/新疆/云….</w:t>
      </w:r>
      <w:r>
        <w:rPr>
          <w:spacing w:val="21"/>
        </w:rPr>
        <w:t xml:space="preserve"> </w:t>
      </w:r>
      <w:r>
        <w:rPr>
          <w:spacing w:val="7"/>
        </w:rPr>
        <w:t>根据题干“2023年第二季度和第四季度，全国规模以上私营工业企业期末资产负债率与上季度相比”,结</w:t>
      </w:r>
    </w:p>
    <w:p>
      <w:pPr>
        <w:pStyle w:val="BodyText"/>
        <w:ind w:left="330"/>
        <w:spacing w:before="28" w:line="213" w:lineRule="auto"/>
        <w:rPr/>
      </w:pPr>
      <w:r>
        <w:rPr>
          <w:spacing w:val="10"/>
        </w:rPr>
        <w:t>合选项为上升/下降，可判定本题为两期比重比较问题。定位统计表可知，202</w:t>
      </w:r>
      <w:r>
        <w:rPr>
          <w:spacing w:val="9"/>
        </w:rPr>
        <w:t>3年各季度全国规模以上</w:t>
      </w:r>
    </w:p>
    <w:p>
      <w:pPr>
        <w:pStyle w:val="BodyText"/>
        <w:ind w:left="340"/>
        <w:spacing w:before="50"/>
        <w:rPr/>
      </w:pPr>
      <w:r>
        <w:rPr>
          <w:spacing w:val="7"/>
        </w:rPr>
        <w:t>私营工业企业期末负债和资产相关数据。根据公式：</w:t>
      </w:r>
      <w:r>
        <w:rPr>
          <w:spacing w:val="78"/>
        </w:rPr>
        <w:t xml:space="preserve"> </w:t>
      </w:r>
      <w:r>
        <w:rPr>
          <w:position w:val="-19"/>
        </w:rPr>
        <w:drawing>
          <wp:inline distT="0" distB="0" distL="0" distR="0">
            <wp:extent cx="1670314" cy="311906"/>
            <wp:effectExtent l="0" t="0" r="0" b="0"/>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1670314" cy="311906"/>
                    </a:xfrm>
                    <a:prstGeom prst="rect">
                      <a:avLst/>
                    </a:prstGeom>
                  </pic:spPr>
                </pic:pic>
              </a:graphicData>
            </a:graphic>
          </wp:inline>
        </w:drawing>
      </w:r>
      <w:r>
        <w:rPr>
          <w:spacing w:val="7"/>
        </w:rPr>
        <w:t>,可得第一季度资产</w:t>
      </w:r>
    </w:p>
    <w:p>
      <w:pPr>
        <w:pStyle w:val="BodyText"/>
        <w:ind w:left="320" w:right="1399"/>
        <w:spacing w:before="18" w:line="254" w:lineRule="auto"/>
        <w:jc w:val="both"/>
        <w:rPr/>
      </w:pPr>
      <w:r>
        <w:rPr>
          <w:spacing w:val="16"/>
        </w:rPr>
        <w:t>负债率为</w:t>
      </w:r>
      <w:r>
        <w:rPr>
          <w:spacing w:val="-67"/>
        </w:rPr>
        <w:t xml:space="preserve"> </w:t>
      </w:r>
      <w:r>
        <w:rPr>
          <w:position w:val="-16"/>
        </w:rPr>
        <w:drawing>
          <wp:inline distT="0" distB="0" distL="0" distR="0">
            <wp:extent cx="1314423" cy="298452"/>
            <wp:effectExtent l="0" t="0" r="0" b="0"/>
            <wp:docPr id="38" name="IM 38"/>
            <wp:cNvGraphicFramePr/>
            <a:graphic>
              <a:graphicData uri="http://schemas.openxmlformats.org/drawingml/2006/picture">
                <pic:pic>
                  <pic:nvPicPr>
                    <pic:cNvPr id="38" name="IM 38"/>
                    <pic:cNvPicPr/>
                  </pic:nvPicPr>
                  <pic:blipFill>
                    <a:blip r:embed="rId40"/>
                    <a:stretch>
                      <a:fillRect/>
                    </a:stretch>
                  </pic:blipFill>
                  <pic:spPr>
                    <a:xfrm rot="0">
                      <a:off x="0" y="0"/>
                      <a:ext cx="1314423" cy="298452"/>
                    </a:xfrm>
                    <a:prstGeom prst="rect">
                      <a:avLst/>
                    </a:prstGeom>
                  </pic:spPr>
                </pic:pic>
              </a:graphicData>
            </a:graphic>
          </wp:inline>
        </w:drawing>
      </w:r>
      <w:r>
        <w:rPr>
          <w:spacing w:val="16"/>
        </w:rPr>
        <w:t>;第二季度资产负债率为</w:t>
      </w:r>
      <w:r>
        <w:rPr>
          <w:spacing w:val="-77"/>
        </w:rPr>
        <w:t xml:space="preserve"> </w:t>
      </w:r>
      <w:r>
        <w:rPr>
          <w:position w:val="-19"/>
        </w:rPr>
        <w:drawing>
          <wp:inline distT="0" distB="0" distL="0" distR="0">
            <wp:extent cx="1384228" cy="323902"/>
            <wp:effectExtent l="0" t="0" r="0" b="0"/>
            <wp:docPr id="40" name="IM 40"/>
            <wp:cNvGraphicFramePr/>
            <a:graphic>
              <a:graphicData uri="http://schemas.openxmlformats.org/drawingml/2006/picture">
                <pic:pic>
                  <pic:nvPicPr>
                    <pic:cNvPr id="40" name="IM 40"/>
                    <pic:cNvPicPr/>
                  </pic:nvPicPr>
                  <pic:blipFill>
                    <a:blip r:embed="rId41"/>
                    <a:stretch>
                      <a:fillRect/>
                    </a:stretch>
                  </pic:blipFill>
                  <pic:spPr>
                    <a:xfrm rot="0">
                      <a:off x="0" y="0"/>
                      <a:ext cx="1384228" cy="323902"/>
                    </a:xfrm>
                    <a:prstGeom prst="rect">
                      <a:avLst/>
                    </a:prstGeom>
                  </pic:spPr>
                </pic:pic>
              </a:graphicData>
            </a:graphic>
          </wp:inline>
        </w:drawing>
      </w:r>
      <w:r>
        <w:rPr>
          <w:spacing w:val="20"/>
        </w:rPr>
        <w:t xml:space="preserve"> </w:t>
      </w:r>
      <w:r>
        <w:rPr>
          <w:spacing w:val="16"/>
          <w:position w:val="1"/>
        </w:rPr>
        <w:t>第三季度</w:t>
      </w:r>
      <w:r>
        <w:rPr>
          <w:spacing w:val="15"/>
          <w:position w:val="1"/>
        </w:rPr>
        <w:t>资产负债</w:t>
      </w:r>
      <w:r>
        <w:rPr>
          <w:position w:val="1"/>
        </w:rPr>
        <w:t xml:space="preserve"> </w:t>
      </w:r>
      <w:r>
        <w:rPr>
          <w:spacing w:val="15"/>
        </w:rPr>
        <w:t>率为</w:t>
      </w:r>
      <w:r>
        <w:rPr>
          <w:spacing w:val="-67"/>
        </w:rPr>
        <w:t xml:space="preserve"> </w:t>
      </w:r>
      <w:r>
        <w:rPr>
          <w:position w:val="-21"/>
        </w:rPr>
        <w:drawing>
          <wp:inline distT="0" distB="0" distL="0" distR="0">
            <wp:extent cx="1397009" cy="323796"/>
            <wp:effectExtent l="0" t="0" r="0" b="0"/>
            <wp:docPr id="42" name="IM 42"/>
            <wp:cNvGraphicFramePr/>
            <a:graphic>
              <a:graphicData uri="http://schemas.openxmlformats.org/drawingml/2006/picture">
                <pic:pic>
                  <pic:nvPicPr>
                    <pic:cNvPr id="42" name="IM 42"/>
                    <pic:cNvPicPr/>
                  </pic:nvPicPr>
                  <pic:blipFill>
                    <a:blip r:embed="rId42"/>
                    <a:stretch>
                      <a:fillRect/>
                    </a:stretch>
                  </pic:blipFill>
                  <pic:spPr>
                    <a:xfrm rot="0">
                      <a:off x="0" y="0"/>
                      <a:ext cx="1397009" cy="323796"/>
                    </a:xfrm>
                    <a:prstGeom prst="rect">
                      <a:avLst/>
                    </a:prstGeom>
                  </pic:spPr>
                </pic:pic>
              </a:graphicData>
            </a:graphic>
          </wp:inline>
        </w:drawing>
      </w:r>
      <w:r>
        <w:rPr>
          <w:spacing w:val="-10"/>
        </w:rPr>
        <w:t xml:space="preserve"> </w:t>
      </w:r>
      <w:r>
        <w:rPr>
          <w:spacing w:val="15"/>
        </w:rPr>
        <w:t>第四季度资产负债率为</w:t>
      </w:r>
      <w:r>
        <w:rPr>
          <w:spacing w:val="-67"/>
        </w:rPr>
        <w:t xml:space="preserve"> </w:t>
      </w:r>
      <w:r>
        <w:rPr>
          <w:position w:val="-21"/>
        </w:rPr>
        <w:drawing>
          <wp:inline distT="0" distB="0" distL="0" distR="0">
            <wp:extent cx="1397009" cy="323796"/>
            <wp:effectExtent l="0" t="0" r="0" b="0"/>
            <wp:docPr id="44" name="IM 44"/>
            <wp:cNvGraphicFramePr/>
            <a:graphic>
              <a:graphicData uri="http://schemas.openxmlformats.org/drawingml/2006/picture">
                <pic:pic>
                  <pic:nvPicPr>
                    <pic:cNvPr id="44" name="IM 44"/>
                    <pic:cNvPicPr/>
                  </pic:nvPicPr>
                  <pic:blipFill>
                    <a:blip r:embed="rId43"/>
                    <a:stretch>
                      <a:fillRect/>
                    </a:stretch>
                  </pic:blipFill>
                  <pic:spPr>
                    <a:xfrm rot="0">
                      <a:off x="0" y="0"/>
                      <a:ext cx="1397009" cy="323796"/>
                    </a:xfrm>
                    <a:prstGeom prst="rect">
                      <a:avLst/>
                    </a:prstGeom>
                  </pic:spPr>
                </pic:pic>
              </a:graphicData>
            </a:graphic>
          </wp:inline>
        </w:drawing>
      </w:r>
      <w:r>
        <w:rPr/>
        <w:t xml:space="preserve"> </w:t>
      </w:r>
      <w:r>
        <w:rPr>
          <w:spacing w:val="15"/>
        </w:rPr>
        <w:t>比较可知，第二季度&gt;</w:t>
      </w:r>
      <w:r>
        <w:rPr/>
        <w:t xml:space="preserve"> </w:t>
      </w:r>
      <w:r>
        <w:rPr>
          <w:spacing w:val="13"/>
        </w:rPr>
        <w:t>第一季度；第四季度&lt;第三季度，故仅第二季度环比上升。</w:t>
      </w:r>
    </w:p>
    <w:p>
      <w:pPr>
        <w:pStyle w:val="BodyText"/>
        <w:ind w:left="330"/>
        <w:spacing w:before="173"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30" w:right="701" w:hanging="600"/>
        <w:spacing w:before="199" w:line="259" w:lineRule="auto"/>
        <w:rPr/>
      </w:pPr>
      <w:r>
        <w:rPr>
          <w:spacing w:val="8"/>
        </w:rPr>
        <w:t>54</w:t>
      </w:r>
      <w:r>
        <w:rPr/>
        <w:t xml:space="preserve">    </w:t>
      </w:r>
      <w:r>
        <w:rPr>
          <w:spacing w:val="8"/>
        </w:rPr>
        <w:t>根据题干“2023年第四季度，全国规</w:t>
      </w:r>
      <w:r>
        <w:rPr>
          <w:spacing w:val="7"/>
        </w:rPr>
        <w:t>模以上私营工业企业利润总额占全年的比重约比第一季度高多少个</w:t>
      </w:r>
      <w:r>
        <w:rPr>
          <w:spacing w:val="3"/>
        </w:rPr>
        <w:t xml:space="preserve"> </w:t>
      </w:r>
      <w:r>
        <w:rPr>
          <w:spacing w:val="10"/>
        </w:rPr>
        <w:t>百分点”,可判定本题为两期比重计算问题。定位统计图可知，2023年第一季度～第四季度全国规模以</w:t>
      </w:r>
      <w:r>
        <w:rPr>
          <w:spacing w:val="8"/>
        </w:rPr>
        <w:t xml:space="preserve"> </w:t>
      </w:r>
      <w:r>
        <w:rPr>
          <w:spacing w:val="12"/>
        </w:rPr>
        <w:t>上私营工业企业利润总额分别为39、48、57、91百亿元，故2023年利润总额为</w:t>
      </w:r>
    </w:p>
    <w:p>
      <w:pPr>
        <w:pStyle w:val="BodyText"/>
        <w:ind w:left="950"/>
        <w:spacing w:before="50"/>
        <w:rPr/>
      </w:pPr>
      <w:r>
        <w:rPr>
          <w:spacing w:val="15"/>
          <w:w w:val="119"/>
        </w:rPr>
        <w:t>39+48+57+91≈40+50+60+90=240。根据公式：</w:t>
      </w:r>
      <w:r>
        <w:rPr>
          <w:spacing w:val="97"/>
        </w:rPr>
        <w:t xml:space="preserve"> </w:t>
      </w:r>
      <w:r>
        <w:rPr>
          <w:position w:val="-19"/>
        </w:rPr>
        <w:drawing>
          <wp:inline distT="0" distB="0" distL="0" distR="0">
            <wp:extent cx="794394" cy="324057"/>
            <wp:effectExtent l="0" t="0" r="0" b="0"/>
            <wp:docPr id="46" name="IM 46"/>
            <wp:cNvGraphicFramePr/>
            <a:graphic>
              <a:graphicData uri="http://schemas.openxmlformats.org/drawingml/2006/picture">
                <pic:pic>
                  <pic:nvPicPr>
                    <pic:cNvPr id="46" name="IM 46"/>
                    <pic:cNvPicPr/>
                  </pic:nvPicPr>
                  <pic:blipFill>
                    <a:blip r:embed="rId44"/>
                    <a:stretch>
                      <a:fillRect/>
                    </a:stretch>
                  </pic:blipFill>
                  <pic:spPr>
                    <a:xfrm rot="0">
                      <a:off x="0" y="0"/>
                      <a:ext cx="794394" cy="324057"/>
                    </a:xfrm>
                    <a:prstGeom prst="rect">
                      <a:avLst/>
                    </a:prstGeom>
                  </pic:spPr>
                </pic:pic>
              </a:graphicData>
            </a:graphic>
          </wp:inline>
        </w:drawing>
      </w:r>
      <w:r>
        <w:rPr>
          <w:spacing w:val="15"/>
        </w:rPr>
        <w:t>,可得第四季度比重第一季度</w:t>
      </w:r>
    </w:p>
    <w:p>
      <w:pPr>
        <w:pStyle w:val="BodyText"/>
        <w:ind w:left="920"/>
        <w:spacing w:before="10"/>
        <w:rPr/>
      </w:pPr>
      <w:r>
        <w:rPr>
          <w:position w:val="-19"/>
        </w:rPr>
        <w:drawing>
          <wp:inline distT="0" distB="0" distL="0" distR="0">
            <wp:extent cx="1523989" cy="323796"/>
            <wp:effectExtent l="0" t="0" r="0" b="0"/>
            <wp:docPr id="48" name="IM 48"/>
            <wp:cNvGraphicFramePr/>
            <a:graphic>
              <a:graphicData uri="http://schemas.openxmlformats.org/drawingml/2006/picture">
                <pic:pic>
                  <pic:nvPicPr>
                    <pic:cNvPr id="48" name="IM 48"/>
                    <pic:cNvPicPr/>
                  </pic:nvPicPr>
                  <pic:blipFill>
                    <a:blip r:embed="rId45"/>
                    <a:stretch>
                      <a:fillRect/>
                    </a:stretch>
                  </pic:blipFill>
                  <pic:spPr>
                    <a:xfrm rot="0">
                      <a:off x="0" y="0"/>
                      <a:ext cx="1523989" cy="323796"/>
                    </a:xfrm>
                    <a:prstGeom prst="rect">
                      <a:avLst/>
                    </a:prstGeom>
                  </pic:spPr>
                </pic:pic>
              </a:graphicData>
            </a:graphic>
          </wp:inline>
        </w:drawing>
      </w:r>
      <w:r>
        <w:rPr>
          <w:spacing w:val="10"/>
        </w:rPr>
        <w:t>,即约高22个百分点。</w:t>
      </w:r>
    </w:p>
    <w:p>
      <w:pPr>
        <w:pStyle w:val="BodyText"/>
        <w:ind w:left="940"/>
        <w:spacing w:before="18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0" w:right="661" w:hanging="600"/>
        <w:spacing w:before="221" w:line="277" w:lineRule="auto"/>
        <w:rPr/>
      </w:pPr>
      <w:r>
        <w:rPr>
          <w:rFonts w:ascii="SimSun" w:hAnsi="SimSun" w:eastAsia="SimSun" w:cs="SimSun"/>
          <w:spacing w:val="8"/>
        </w:rPr>
        <w:t>55    </w:t>
      </w:r>
      <w:r>
        <w:rPr>
          <w:spacing w:val="8"/>
        </w:rPr>
        <w:t>根据题干“以下柱状图反映了……哪一指标环比增量的变化趋势(横轴位置代表增量为0)”</w:t>
      </w:r>
      <w:r>
        <w:rPr>
          <w:spacing w:val="7"/>
        </w:rPr>
        <w:t>,可判定本题</w:t>
      </w:r>
      <w:r>
        <w:rPr/>
        <w:t xml:space="preserve"> </w:t>
      </w:r>
      <w:r>
        <w:rPr>
          <w:spacing w:val="12"/>
        </w:rPr>
        <w:t>为增长量比较问题。定位统计图表可知，2023年第一季度～</w:t>
      </w:r>
      <w:r>
        <w:rPr>
          <w:spacing w:val="11"/>
        </w:rPr>
        <w:t>2024年第一季度全国规模以上私营工业企</w:t>
      </w:r>
      <w:r>
        <w:rPr/>
        <w:t xml:space="preserve"> </w:t>
      </w:r>
      <w:r>
        <w:rPr>
          <w:spacing w:val="4"/>
        </w:rPr>
        <w:t>业利润总额、当期营业收入、期末负债、期末资产相关数据。根据公式：</w:t>
      </w:r>
      <w:r>
        <w:rPr>
          <w:spacing w:val="-45"/>
        </w:rPr>
        <w:t xml:space="preserve"> </w:t>
      </w:r>
      <w:r>
        <w:rPr>
          <w:spacing w:val="4"/>
        </w:rPr>
        <w:t>增</w:t>
      </w:r>
      <w:r>
        <w:rPr>
          <w:spacing w:val="-42"/>
        </w:rPr>
        <w:t xml:space="preserve"> </w:t>
      </w:r>
      <w:r>
        <w:rPr>
          <w:spacing w:val="4"/>
        </w:rPr>
        <w:t>长</w:t>
      </w:r>
      <w:r>
        <w:rPr>
          <w:spacing w:val="-44"/>
        </w:rPr>
        <w:t xml:space="preserve"> </w:t>
      </w:r>
      <w:r>
        <w:rPr>
          <w:spacing w:val="4"/>
        </w:rPr>
        <w:t>量</w:t>
      </w:r>
      <w:r>
        <w:rPr>
          <w:spacing w:val="-50"/>
        </w:rPr>
        <w:t xml:space="preserve"> </w:t>
      </w:r>
      <w:r>
        <w:rPr>
          <w:spacing w:val="4"/>
        </w:rPr>
        <w:t>=</w:t>
      </w:r>
      <w:r>
        <w:rPr>
          <w:spacing w:val="-46"/>
        </w:rPr>
        <w:t xml:space="preserve"> </w:t>
      </w:r>
      <w:r>
        <w:rPr>
          <w:spacing w:val="4"/>
        </w:rPr>
        <w:t>现</w:t>
      </w:r>
      <w:r>
        <w:rPr>
          <w:spacing w:val="-47"/>
        </w:rPr>
        <w:t xml:space="preserve"> </w:t>
      </w:r>
      <w:r>
        <w:rPr>
          <w:spacing w:val="4"/>
        </w:rPr>
        <w:t>期</w:t>
      </w:r>
      <w:r>
        <w:rPr>
          <w:spacing w:val="-44"/>
        </w:rPr>
        <w:t xml:space="preserve"> </w:t>
      </w:r>
      <w:r>
        <w:rPr>
          <w:spacing w:val="4"/>
        </w:rPr>
        <w:t>量</w:t>
      </w:r>
      <w:r>
        <w:rPr>
          <w:spacing w:val="-50"/>
        </w:rPr>
        <w:t xml:space="preserve"> </w:t>
      </w:r>
      <w:r>
        <w:rPr>
          <w:spacing w:val="4"/>
        </w:rPr>
        <w:t>-</w:t>
      </w:r>
      <w:r>
        <w:rPr>
          <w:spacing w:val="-45"/>
        </w:rPr>
        <w:t xml:space="preserve"> </w:t>
      </w:r>
      <w:r>
        <w:rPr>
          <w:spacing w:val="4"/>
        </w:rPr>
        <w:t>基</w:t>
      </w:r>
      <w:r>
        <w:rPr>
          <w:spacing w:val="-47"/>
        </w:rPr>
        <w:t xml:space="preserve"> </w:t>
      </w:r>
      <w:r>
        <w:rPr>
          <w:spacing w:val="4"/>
        </w:rPr>
        <w:t>期</w:t>
      </w:r>
      <w:r>
        <w:rPr>
          <w:spacing w:val="-44"/>
        </w:rPr>
        <w:t xml:space="preserve"> </w:t>
      </w:r>
      <w:r>
        <w:rPr>
          <w:spacing w:val="4"/>
        </w:rPr>
        <w:t>量</w:t>
      </w:r>
      <w:r>
        <w:rPr>
          <w:spacing w:val="-54"/>
        </w:rPr>
        <w:t xml:space="preserve"> </w:t>
      </w:r>
      <w:r>
        <w:rPr>
          <w:spacing w:val="4"/>
        </w:rPr>
        <w:t>，</w:t>
      </w:r>
      <w:r>
        <w:rPr/>
        <w:t xml:space="preserve"> </w:t>
      </w:r>
      <w:r>
        <w:rPr>
          <w:spacing w:val="7"/>
        </w:rPr>
        <w:t>依次验证选项：</w:t>
      </w:r>
    </w:p>
    <w:p>
      <w:pPr>
        <w:pStyle w:val="BodyText"/>
        <w:ind w:left="920"/>
        <w:spacing w:before="149" w:line="213" w:lineRule="auto"/>
        <w:rPr/>
      </w:pPr>
      <w:r>
        <w:rPr>
          <w:rFonts w:ascii="SimSun" w:hAnsi="SimSun" w:eastAsia="SimSun" w:cs="SimSun"/>
          <w:spacing w:val="21"/>
        </w:rPr>
        <w:t>A</w:t>
      </w:r>
      <w:r>
        <w:rPr>
          <w:rFonts w:ascii="SimSun" w:hAnsi="SimSun" w:eastAsia="SimSun" w:cs="SimSun"/>
          <w:spacing w:val="-33"/>
        </w:rPr>
        <w:t xml:space="preserve"> </w:t>
      </w:r>
      <w:r>
        <w:rPr>
          <w:spacing w:val="21"/>
        </w:rPr>
        <w:t>项：2023年第二季度增长量=4545-4488=57百亿元；2023年第三季度增长量</w:t>
      </w:r>
    </w:p>
    <w:p>
      <w:pPr>
        <w:pStyle w:val="BodyText"/>
        <w:ind w:left="940" w:right="657" w:firstLine="10"/>
        <w:spacing w:before="70" w:line="274" w:lineRule="auto"/>
        <w:rPr/>
      </w:pPr>
      <w:r>
        <w:rPr>
          <w:spacing w:val="27"/>
        </w:rPr>
        <w:t>=4638-4545=93百亿元；202</w:t>
      </w:r>
      <w:r>
        <w:rPr>
          <w:spacing w:val="26"/>
        </w:rPr>
        <w:t>3年第四季度增长量=4766-4638=128百亿元；2024年第一季度增</w:t>
      </w:r>
      <w:r>
        <w:rPr/>
        <w:t xml:space="preserve"> </w:t>
      </w:r>
      <w:r>
        <w:rPr>
          <w:spacing w:val="6"/>
        </w:rPr>
        <w:t>长量</w:t>
      </w:r>
      <w:r>
        <w:rPr>
          <w:rFonts w:ascii="Times New Roman" w:hAnsi="Times New Roman" w:eastAsia="Times New Roman" w:cs="Times New Roman"/>
          <w:spacing w:val="6"/>
        </w:rPr>
        <w:t>=4933-4766=16          </w:t>
      </w:r>
      <w:r>
        <w:rPr>
          <w:spacing w:val="6"/>
        </w:rPr>
        <w:t>7百亿元。各季度增长量平缓递增，保留；</w:t>
      </w:r>
    </w:p>
    <w:p>
      <w:pPr>
        <w:pStyle w:val="BodyText"/>
        <w:ind w:left="940"/>
        <w:spacing w:before="165" w:line="222" w:lineRule="auto"/>
        <w:rPr>
          <w:rFonts w:ascii="SimSun" w:hAnsi="SimSun" w:eastAsia="SimSun" w:cs="SimSun"/>
        </w:rPr>
      </w:pPr>
      <w:r>
        <w:rPr>
          <w:rFonts w:ascii="Times New Roman" w:hAnsi="Times New Roman" w:eastAsia="Times New Roman" w:cs="Times New Roman"/>
          <w:spacing w:val="8"/>
        </w:rPr>
        <w:t>B</w:t>
      </w:r>
      <w:r>
        <w:rPr>
          <w:rFonts w:ascii="SimSun" w:hAnsi="SimSun" w:eastAsia="SimSun" w:cs="SimSun"/>
          <w:spacing w:val="8"/>
        </w:rPr>
        <w:t>项</w:t>
      </w:r>
      <w:r>
        <w:rPr>
          <w:spacing w:val="8"/>
        </w:rPr>
        <w:t>：2023年第二季度增长量</w:t>
      </w:r>
      <w:r>
        <w:rPr>
          <w:rFonts w:ascii="Times New Roman" w:hAnsi="Times New Roman" w:eastAsia="Times New Roman" w:cs="Times New Roman"/>
          <w:spacing w:val="8"/>
        </w:rPr>
        <w:t>=2743-2673=70      </w:t>
      </w:r>
      <w:r>
        <w:rPr>
          <w:rFonts w:ascii="Times New Roman" w:hAnsi="Times New Roman" w:eastAsia="Times New Roman" w:cs="Times New Roman"/>
          <w:spacing w:val="7"/>
        </w:rPr>
        <w:t xml:space="preserve">    </w:t>
      </w:r>
      <w:r>
        <w:rPr>
          <w:rFonts w:ascii="SimSun" w:hAnsi="SimSun" w:eastAsia="SimSun" w:cs="SimSun"/>
          <w:spacing w:val="7"/>
        </w:rPr>
        <w:t>百亿元；</w:t>
      </w:r>
      <w:r>
        <w:rPr>
          <w:rFonts w:ascii="Times New Roman" w:hAnsi="Times New Roman" w:eastAsia="Times New Roman" w:cs="Times New Roman"/>
          <w:spacing w:val="7"/>
        </w:rPr>
        <w:t>2023</w:t>
      </w:r>
      <w:r>
        <w:rPr>
          <w:rFonts w:ascii="SimSun" w:hAnsi="SimSun" w:eastAsia="SimSun" w:cs="SimSun"/>
          <w:spacing w:val="7"/>
        </w:rPr>
        <w:t>年第三季度增长量</w:t>
      </w:r>
    </w:p>
    <w:p>
      <w:pPr>
        <w:pStyle w:val="BodyText"/>
        <w:ind w:left="960"/>
        <w:spacing w:before="51" w:line="213" w:lineRule="auto"/>
        <w:rPr/>
      </w:pPr>
      <w:r>
        <w:rPr>
          <w:spacing w:val="27"/>
        </w:rPr>
        <w:t>=2802-2743=59百亿元。第二</w:t>
      </w:r>
      <w:r>
        <w:rPr>
          <w:spacing w:val="26"/>
        </w:rPr>
        <w:t>季度&gt;第三季度，排除；</w:t>
      </w:r>
    </w:p>
    <w:p>
      <w:pPr>
        <w:pStyle w:val="BodyText"/>
        <w:ind w:left="930"/>
        <w:spacing w:before="216" w:line="212" w:lineRule="auto"/>
        <w:rPr>
          <w:rFonts w:ascii="SimSun" w:hAnsi="SimSun" w:eastAsia="SimSun" w:cs="SimSun"/>
        </w:rPr>
      </w:pPr>
      <w:r>
        <w:rPr>
          <w:rFonts w:ascii="Times New Roman" w:hAnsi="Times New Roman" w:eastAsia="Times New Roman" w:cs="Times New Roman"/>
          <w:spacing w:val="4"/>
        </w:rPr>
        <w:t>C</w:t>
      </w:r>
      <w:r>
        <w:rPr>
          <w:rFonts w:ascii="Times New Roman" w:hAnsi="Times New Roman" w:eastAsia="Times New Roman" w:cs="Times New Roman"/>
          <w:spacing w:val="-13"/>
        </w:rPr>
        <w:t xml:space="preserve"> </w:t>
      </w:r>
      <w:r>
        <w:rPr>
          <w:rFonts w:ascii="SimSun" w:hAnsi="SimSun" w:eastAsia="SimSun" w:cs="SimSun"/>
          <w:spacing w:val="4"/>
        </w:rPr>
        <w:t>项</w:t>
      </w:r>
      <w:r>
        <w:rPr>
          <w:spacing w:val="4"/>
        </w:rPr>
        <w:t>：2023年第二季度增长量</w:t>
      </w:r>
      <w:r>
        <w:rPr>
          <w:rFonts w:ascii="Times New Roman" w:hAnsi="Times New Roman" w:eastAsia="Times New Roman" w:cs="Times New Roman"/>
          <w:spacing w:val="4"/>
        </w:rPr>
        <w:t>=1132-1162&lt;0         ,</w:t>
      </w:r>
      <w:r>
        <w:rPr>
          <w:rFonts w:ascii="SimSun" w:hAnsi="SimSun" w:eastAsia="SimSun" w:cs="SimSun"/>
          <w:spacing w:val="4"/>
        </w:rPr>
        <w:t>排 除</w:t>
      </w:r>
      <w:r>
        <w:rPr>
          <w:rFonts w:ascii="SimSun" w:hAnsi="SimSun" w:eastAsia="SimSun" w:cs="SimSun"/>
          <w:spacing w:val="-30"/>
        </w:rPr>
        <w:t xml:space="preserve"> </w:t>
      </w:r>
      <w:r>
        <w:rPr>
          <w:rFonts w:ascii="SimSun" w:hAnsi="SimSun" w:eastAsia="SimSun" w:cs="SimSun"/>
          <w:spacing w:val="4"/>
        </w:rPr>
        <w:t>；</w:t>
      </w:r>
    </w:p>
    <w:p>
      <w:pPr>
        <w:pStyle w:val="BodyText"/>
        <w:ind w:left="930"/>
        <w:spacing w:before="231" w:line="219" w:lineRule="auto"/>
        <w:rPr>
          <w:rFonts w:ascii="SimSun" w:hAnsi="SimSun" w:eastAsia="SimSun" w:cs="SimSun"/>
        </w:rPr>
      </w:pPr>
      <w:r>
        <w:rPr>
          <w:rFonts w:ascii="SimSun" w:hAnsi="SimSun" w:eastAsia="SimSun" w:cs="SimSun"/>
          <w:spacing w:val="4"/>
        </w:rPr>
        <w:t>D</w:t>
      </w:r>
      <w:r>
        <w:rPr>
          <w:rFonts w:ascii="SimSun" w:hAnsi="SimSun" w:eastAsia="SimSun" w:cs="SimSun"/>
          <w:spacing w:val="-36"/>
        </w:rPr>
        <w:t xml:space="preserve"> </w:t>
      </w:r>
      <w:r>
        <w:rPr>
          <w:rFonts w:ascii="SimSun" w:hAnsi="SimSun" w:eastAsia="SimSun" w:cs="SimSun"/>
          <w:spacing w:val="4"/>
        </w:rPr>
        <w:t>项</w:t>
      </w:r>
      <w:r>
        <w:rPr>
          <w:spacing w:val="4"/>
        </w:rPr>
        <w:t>：2024年第一季度增长量</w:t>
      </w:r>
      <w:r>
        <w:rPr>
          <w:rFonts w:ascii="Times New Roman" w:hAnsi="Times New Roman" w:eastAsia="Times New Roman" w:cs="Times New Roman"/>
          <w:spacing w:val="4"/>
        </w:rPr>
        <w:t>=37-91&lt;0         </w:t>
      </w:r>
      <w:r>
        <w:rPr>
          <w:rFonts w:ascii="SimSun" w:hAnsi="SimSun" w:eastAsia="SimSun" w:cs="SimSun"/>
          <w:spacing w:val="4"/>
        </w:rPr>
        <w:t>,</w:t>
      </w:r>
      <w:r>
        <w:rPr>
          <w:rFonts w:ascii="SimSun" w:hAnsi="SimSun" w:eastAsia="SimSun" w:cs="SimSun"/>
          <w:spacing w:val="-39"/>
        </w:rPr>
        <w:t xml:space="preserve"> </w:t>
      </w:r>
      <w:r>
        <w:rPr>
          <w:rFonts w:ascii="SimSun" w:hAnsi="SimSun" w:eastAsia="SimSun" w:cs="SimSun"/>
          <w:spacing w:val="4"/>
        </w:rPr>
        <w:t>排</w:t>
      </w:r>
      <w:r>
        <w:rPr>
          <w:rFonts w:ascii="SimSun" w:hAnsi="SimSun" w:eastAsia="SimSun" w:cs="SimSun"/>
          <w:spacing w:val="-27"/>
        </w:rPr>
        <w:t xml:space="preserve"> </w:t>
      </w:r>
      <w:r>
        <w:rPr>
          <w:rFonts w:ascii="SimSun" w:hAnsi="SimSun" w:eastAsia="SimSun" w:cs="SimSun"/>
          <w:spacing w:val="4"/>
        </w:rPr>
        <w:t>除</w:t>
      </w:r>
      <w:r>
        <w:rPr>
          <w:rFonts w:ascii="SimSun" w:hAnsi="SimSun" w:eastAsia="SimSun" w:cs="SimSun"/>
          <w:spacing w:val="-47"/>
        </w:rPr>
        <w:t xml:space="preserve"> </w:t>
      </w:r>
      <w:r>
        <w:rPr>
          <w:rFonts w:ascii="SimSun" w:hAnsi="SimSun" w:eastAsia="SimSun" w:cs="SimSun"/>
          <w:spacing w:val="4"/>
        </w:rPr>
        <w:t>。</w:t>
      </w:r>
    </w:p>
    <w:p>
      <w:pPr>
        <w:pStyle w:val="BodyText"/>
        <w:ind w:left="940"/>
        <w:spacing w:before="214"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40"/>
        <w:spacing w:before="200" w:line="213" w:lineRule="auto"/>
        <w:rPr/>
      </w:pPr>
      <w:r>
        <w:rPr>
          <w:spacing w:val="1"/>
        </w:rPr>
        <w:t>56</w:t>
      </w:r>
      <w:r>
        <w:rPr>
          <w:spacing w:val="31"/>
        </w:rPr>
        <w:t xml:space="preserve">   </w:t>
      </w:r>
      <w:r>
        <w:rPr>
          <w:spacing w:val="1"/>
        </w:rPr>
        <w:t>根据题干“2023年3月……</w:t>
      </w:r>
      <w:r>
        <w:rPr>
          <w:spacing w:val="1"/>
        </w:rPr>
        <w:t xml:space="preserve"> </w:t>
      </w:r>
      <w:r>
        <w:rPr>
          <w:spacing w:val="1"/>
        </w:rPr>
        <w:t>·</w:t>
      </w:r>
      <w:r>
        <w:rPr>
          <w:spacing w:val="-82"/>
        </w:rPr>
        <w:t xml:space="preserve"> </w:t>
      </w:r>
      <w:r>
        <w:rPr>
          <w:spacing w:val="1"/>
        </w:rPr>
        <w:t>商品零售总额…</w:t>
      </w:r>
      <w:r>
        <w:rPr/>
        <w:t>…”,结合材料时间，可判定本题为基期和差问题。定位表格</w:t>
      </w:r>
    </w:p>
    <w:p>
      <w:pPr>
        <w:pStyle w:val="BodyText"/>
        <w:ind w:left="930"/>
        <w:spacing w:before="60" w:line="213" w:lineRule="auto"/>
        <w:rPr/>
      </w:pPr>
      <w:r>
        <w:rPr>
          <w:spacing w:val="10"/>
        </w:rPr>
        <w:t>可知：2024年1—2月、1—3月，</w:t>
      </w:r>
      <w:r>
        <w:rPr>
          <w:rFonts w:ascii="SimSun" w:hAnsi="SimSun" w:eastAsia="SimSun" w:cs="SimSun"/>
          <w:spacing w:val="10"/>
        </w:rPr>
        <w:t>J</w:t>
      </w:r>
      <w:r>
        <w:rPr>
          <w:spacing w:val="10"/>
        </w:rPr>
        <w:t>省限额以上穿类商品零售总额分别为16.0、24.2亿元，同比增速分别</w:t>
      </w:r>
    </w:p>
    <w:p>
      <w:pPr>
        <w:pStyle w:val="BodyText"/>
        <w:ind w:left="940"/>
        <w:spacing w:before="51"/>
        <w:rPr/>
      </w:pPr>
      <w:r>
        <w:rPr>
          <w:spacing w:val="16"/>
        </w:rPr>
        <w:t>为-4%、1</w:t>
      </w:r>
      <w:r>
        <w:rPr>
          <w:spacing w:val="-58"/>
        </w:rPr>
        <w:t xml:space="preserve"> </w:t>
      </w:r>
      <w:r>
        <w:rPr>
          <w:spacing w:val="16"/>
        </w:rPr>
        <w:t>.0%。根据公式：</w:t>
      </w:r>
      <w:r>
        <w:rPr>
          <w:spacing w:val="78"/>
        </w:rPr>
        <w:t xml:space="preserve"> </w:t>
      </w:r>
      <w:r>
        <w:rPr>
          <w:position w:val="-18"/>
        </w:rPr>
        <w:drawing>
          <wp:inline distT="0" distB="0" distL="0" distR="0">
            <wp:extent cx="1080379" cy="323795"/>
            <wp:effectExtent l="0" t="0" r="0" b="0"/>
            <wp:docPr id="50" name="IM 50"/>
            <wp:cNvGraphicFramePr/>
            <a:graphic>
              <a:graphicData uri="http://schemas.openxmlformats.org/drawingml/2006/picture">
                <pic:pic>
                  <pic:nvPicPr>
                    <pic:cNvPr id="50" name="IM 50"/>
                    <pic:cNvPicPr/>
                  </pic:nvPicPr>
                  <pic:blipFill>
                    <a:blip r:embed="rId46"/>
                    <a:stretch>
                      <a:fillRect/>
                    </a:stretch>
                  </pic:blipFill>
                  <pic:spPr>
                    <a:xfrm rot="0">
                      <a:off x="0" y="0"/>
                      <a:ext cx="1080379" cy="323795"/>
                    </a:xfrm>
                    <a:prstGeom prst="rect">
                      <a:avLst/>
                    </a:prstGeom>
                  </pic:spPr>
                </pic:pic>
              </a:graphicData>
            </a:graphic>
          </wp:inline>
        </w:drawing>
      </w:r>
      <w:r>
        <w:rPr>
          <w:spacing w:val="16"/>
        </w:rPr>
        <w:t>,则2023年3月</w:t>
      </w:r>
      <w:r>
        <w:rPr>
          <w:rFonts w:ascii="SimSun" w:hAnsi="SimSun" w:eastAsia="SimSun" w:cs="SimSun"/>
          <w:spacing w:val="16"/>
        </w:rPr>
        <w:t>J</w:t>
      </w:r>
      <w:r>
        <w:rPr>
          <w:spacing w:val="16"/>
        </w:rPr>
        <w:t>省限额以上穿类商品零售总额为</w:t>
      </w:r>
    </w:p>
    <w:p>
      <w:pPr>
        <w:ind w:firstLine="989"/>
        <w:spacing w:before="49" w:line="461" w:lineRule="exact"/>
        <w:rPr/>
      </w:pPr>
      <w:r>
        <w:rPr>
          <w:position w:val="-9"/>
        </w:rPr>
        <w:drawing>
          <wp:inline distT="0" distB="0" distL="0" distR="0">
            <wp:extent cx="5277130" cy="292673"/>
            <wp:effectExtent l="0" t="0" r="0" b="0"/>
            <wp:docPr id="52" name="IM 52"/>
            <wp:cNvGraphicFramePr/>
            <a:graphic>
              <a:graphicData uri="http://schemas.openxmlformats.org/drawingml/2006/picture">
                <pic:pic>
                  <pic:nvPicPr>
                    <pic:cNvPr id="52" name="IM 52"/>
                    <pic:cNvPicPr/>
                  </pic:nvPicPr>
                  <pic:blipFill>
                    <a:blip r:embed="rId47"/>
                    <a:stretch>
                      <a:fillRect/>
                    </a:stretch>
                  </pic:blipFill>
                  <pic:spPr>
                    <a:xfrm rot="0">
                      <a:off x="0" y="0"/>
                      <a:ext cx="5277130" cy="292673"/>
                    </a:xfrm>
                    <a:prstGeom prst="rect">
                      <a:avLst/>
                    </a:prstGeom>
                  </pic:spPr>
                </pic:pic>
              </a:graphicData>
            </a:graphic>
          </wp:inline>
        </w:drawing>
      </w:r>
    </w:p>
    <w:p>
      <w:pPr>
        <w:pStyle w:val="BodyText"/>
        <w:ind w:left="930"/>
        <w:spacing w:before="227"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0" w:right="733" w:hanging="600"/>
        <w:spacing w:before="212" w:line="261" w:lineRule="auto"/>
        <w:rPr/>
      </w:pPr>
      <w:r>
        <w:rPr>
          <w:spacing w:val="6"/>
        </w:rPr>
        <w:t>57</w:t>
      </w:r>
      <w:r>
        <w:rPr>
          <w:spacing w:val="35"/>
        </w:rPr>
        <w:t xml:space="preserve">   </w:t>
      </w:r>
      <w:r>
        <w:rPr>
          <w:spacing w:val="6"/>
        </w:rPr>
        <w:t>根据题干“2024年1—4月……比重比上年同期”,结合选项为上升/下降……个百分点，可判定本题为两</w:t>
      </w:r>
      <w:r>
        <w:rPr>
          <w:spacing w:val="1"/>
        </w:rPr>
        <w:t xml:space="preserve"> </w:t>
      </w:r>
      <w:r>
        <w:rPr>
          <w:spacing w:val="12"/>
        </w:rPr>
        <w:t>期比重问题。定位表格材料可知：2024年1—4月</w:t>
      </w:r>
      <w:r>
        <w:rPr>
          <w:spacing w:val="11"/>
        </w:rPr>
        <w:t>，限额以上烟酒类商品零售总额和社会消费品零售总</w:t>
      </w:r>
      <w:r>
        <w:rPr/>
        <w:t xml:space="preserve"> </w:t>
      </w:r>
      <w:r>
        <w:rPr>
          <w:spacing w:val="2"/>
        </w:rPr>
        <w:t>额分别为14.4</w:t>
      </w:r>
      <w:r>
        <w:rPr>
          <w:spacing w:val="2"/>
        </w:rPr>
        <w:t xml:space="preserve"> </w:t>
      </w:r>
      <w:r>
        <w:rPr>
          <w:spacing w:val="2"/>
        </w:rPr>
        <w:t>(A)、533.3</w:t>
      </w:r>
      <w:r>
        <w:rPr>
          <w:spacing w:val="2"/>
        </w:rPr>
        <w:t xml:space="preserve"> </w:t>
      </w:r>
      <w:r>
        <w:rPr>
          <w:spacing w:val="2"/>
        </w:rPr>
        <w:t>亿</w:t>
      </w:r>
      <w:r>
        <w:rPr>
          <w:spacing w:val="-38"/>
        </w:rPr>
        <w:t xml:space="preserve"> </w:t>
      </w:r>
      <w:r>
        <w:rPr>
          <w:spacing w:val="2"/>
        </w:rPr>
        <w:t>元</w:t>
      </w:r>
      <w:r>
        <w:rPr>
          <w:spacing w:val="2"/>
        </w:rPr>
        <w:t xml:space="preserve"> </w:t>
      </w:r>
      <w:r>
        <w:rPr>
          <w:spacing w:val="2"/>
        </w:rPr>
        <w:t>(B),</w:t>
      </w:r>
      <w:r>
        <w:rPr>
          <w:spacing w:val="2"/>
        </w:rPr>
        <w:t xml:space="preserve">  </w:t>
      </w:r>
      <w:r>
        <w:rPr>
          <w:spacing w:val="2"/>
        </w:rPr>
        <w:t>同比增速分别为</w:t>
      </w:r>
      <w:r>
        <w:rPr>
          <w:rFonts w:ascii="Times New Roman" w:hAnsi="Times New Roman" w:eastAsia="Times New Roman" w:cs="Times New Roman"/>
          <w:spacing w:val="2"/>
        </w:rPr>
        <w:t>-3.3</w:t>
      </w:r>
      <w:r>
        <w:rPr>
          <w:rFonts w:ascii="Times New Roman" w:hAnsi="Times New Roman" w:eastAsia="Times New Roman" w:cs="Times New Roman"/>
          <w:spacing w:val="1"/>
        </w:rPr>
        <w:t>%      </w:t>
      </w:r>
      <w:r>
        <w:rPr>
          <w:spacing w:val="1"/>
        </w:rPr>
        <w:t>(a)、4.5%(b)。</w:t>
      </w:r>
      <w:r>
        <w:rPr>
          <w:spacing w:val="47"/>
        </w:rPr>
        <w:t xml:space="preserve">  </w:t>
      </w:r>
      <w:r>
        <w:rPr>
          <w:spacing w:val="1"/>
        </w:rPr>
        <w:t>根据两期比重差公式</w:t>
      </w:r>
    </w:p>
    <w:p>
      <w:pPr>
        <w:pStyle w:val="BodyText"/>
        <w:ind w:left="940" w:right="690" w:firstLine="59"/>
        <w:spacing w:before="3" w:line="326" w:lineRule="auto"/>
        <w:rPr>
          <w:rFonts w:ascii="SimSun" w:hAnsi="SimSun" w:eastAsia="SimSun" w:cs="SimSun"/>
        </w:rPr>
      </w:pPr>
      <w:r>
        <w:rPr>
          <w:position w:val="-17"/>
        </w:rPr>
        <w:drawing>
          <wp:inline distT="0" distB="0" distL="0" distR="0">
            <wp:extent cx="603840" cy="299910"/>
            <wp:effectExtent l="0" t="0" r="0" b="0"/>
            <wp:docPr id="54" name="IM 54"/>
            <wp:cNvGraphicFramePr/>
            <a:graphic>
              <a:graphicData uri="http://schemas.openxmlformats.org/drawingml/2006/picture">
                <pic:pic>
                  <pic:nvPicPr>
                    <pic:cNvPr id="54" name="IM 54"/>
                    <pic:cNvPicPr/>
                  </pic:nvPicPr>
                  <pic:blipFill>
                    <a:blip r:embed="rId48"/>
                    <a:stretch>
                      <a:fillRect/>
                    </a:stretch>
                  </pic:blipFill>
                  <pic:spPr>
                    <a:xfrm rot="0">
                      <a:off x="0" y="0"/>
                      <a:ext cx="603840" cy="299910"/>
                    </a:xfrm>
                    <a:prstGeom prst="rect">
                      <a:avLst/>
                    </a:prstGeom>
                  </pic:spPr>
                </pic:pic>
              </a:graphicData>
            </a:graphic>
          </wp:inline>
        </w:drawing>
      </w:r>
      <w:r>
        <w:rPr>
          <w:spacing w:val="-14"/>
        </w:rPr>
        <w:t xml:space="preserve"> </w:t>
      </w:r>
      <w:r>
        <w:rPr>
          <w:spacing w:val="9"/>
        </w:rPr>
        <w:t>,则所求两期比重差为</w:t>
      </w:r>
      <w:r>
        <w:rPr>
          <w:spacing w:val="-67"/>
        </w:rPr>
        <w:t xml:space="preserve"> </w:t>
      </w:r>
      <w:r>
        <w:rPr>
          <w:position w:val="-18"/>
        </w:rPr>
        <w:drawing>
          <wp:inline distT="0" distB="0" distL="0" distR="0">
            <wp:extent cx="2984527" cy="323903"/>
            <wp:effectExtent l="0" t="0" r="0" b="0"/>
            <wp:docPr id="56" name="IM 56"/>
            <wp:cNvGraphicFramePr/>
            <a:graphic>
              <a:graphicData uri="http://schemas.openxmlformats.org/drawingml/2006/picture">
                <pic:pic>
                  <pic:nvPicPr>
                    <pic:cNvPr id="56" name="IM 56"/>
                    <pic:cNvPicPr/>
                  </pic:nvPicPr>
                  <pic:blipFill>
                    <a:blip r:embed="rId49"/>
                    <a:stretch>
                      <a:fillRect/>
                    </a:stretch>
                  </pic:blipFill>
                  <pic:spPr>
                    <a:xfrm rot="0">
                      <a:off x="0" y="0"/>
                      <a:ext cx="2984527" cy="323903"/>
                    </a:xfrm>
                    <a:prstGeom prst="rect">
                      <a:avLst/>
                    </a:prstGeom>
                  </pic:spPr>
                </pic:pic>
              </a:graphicData>
            </a:graphic>
          </wp:inline>
        </w:drawing>
      </w:r>
      <w:r>
        <w:rPr>
          <w:spacing w:val="30"/>
        </w:rPr>
        <w:t xml:space="preserve"> </w:t>
      </w:r>
      <w:r>
        <w:rPr>
          <w:spacing w:val="9"/>
        </w:rPr>
        <w:t>在</w:t>
      </w:r>
      <w:r>
        <w:rPr>
          <w:rFonts w:ascii="SimSun" w:hAnsi="SimSun" w:eastAsia="SimSun" w:cs="SimSun"/>
          <w:spacing w:val="9"/>
        </w:rPr>
        <w:t>C</w:t>
      </w:r>
      <w:r>
        <w:rPr>
          <w:rFonts w:ascii="SimSun" w:hAnsi="SimSun" w:eastAsia="SimSun" w:cs="SimSun"/>
          <w:spacing w:val="-34"/>
        </w:rPr>
        <w:t xml:space="preserve"> </w:t>
      </w:r>
      <w:r>
        <w:rPr>
          <w:spacing w:val="9"/>
        </w:rPr>
        <w:t>项范围内。</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0" w:right="669" w:hanging="590"/>
        <w:spacing w:before="232" w:line="260" w:lineRule="auto"/>
        <w:rPr/>
      </w:pPr>
      <w:r>
        <w:rPr>
          <w:spacing w:val="10"/>
        </w:rPr>
        <w:t>58</w:t>
      </w:r>
      <w:r>
        <w:rPr>
          <w:spacing w:val="10"/>
        </w:rPr>
        <w:t xml:space="preserve">   </w:t>
      </w:r>
      <w:r>
        <w:rPr>
          <w:spacing w:val="10"/>
        </w:rPr>
        <w:t>根据题干“2024年3月……同比增速超过同年同1—3月</w:t>
      </w:r>
      <w:r>
        <w:rPr>
          <w:spacing w:val="-71"/>
        </w:rPr>
        <w:t xml:space="preserve"> </w:t>
      </w:r>
      <w:r>
        <w:rPr>
          <w:spacing w:val="10"/>
        </w:rPr>
        <w:t>……”,结合材料</w:t>
      </w:r>
      <w:r>
        <w:rPr>
          <w:spacing w:val="9"/>
        </w:rPr>
        <w:t>给出2024年1—2月和2024年1一</w:t>
      </w:r>
      <w:r>
        <w:rPr/>
        <w:t xml:space="preserve"> </w:t>
      </w:r>
      <w:r>
        <w:rPr>
          <w:spacing w:val="12"/>
        </w:rPr>
        <w:t>3月数据，可判定本题为混合增长率问题。定位表格材料可知各类用类商品2024年1—2月和2024年1—</w:t>
      </w:r>
      <w:r>
        <w:rPr>
          <w:spacing w:val="9"/>
        </w:rPr>
        <w:t xml:space="preserve"> </w:t>
      </w:r>
      <w:r>
        <w:rPr>
          <w:spacing w:val="16"/>
        </w:rPr>
        <w:t>3月的同比增长率，根据混合增长率结论：混合后居中，若1—2月增</w:t>
      </w:r>
      <w:r>
        <w:rPr>
          <w:spacing w:val="15"/>
        </w:rPr>
        <w:t>速&lt;1—3月增速&lt;3月增速，则该</w:t>
      </w:r>
      <w:r>
        <w:rPr/>
        <w:t xml:space="preserve"> </w:t>
      </w:r>
      <w:r>
        <w:rPr>
          <w:spacing w:val="17"/>
        </w:rPr>
        <w:t>类别商品3月同比增速超过同年1—</w:t>
      </w:r>
      <w:r>
        <w:rPr>
          <w:spacing w:val="-73"/>
        </w:rPr>
        <w:t xml:space="preserve"> </w:t>
      </w:r>
      <w:r>
        <w:rPr>
          <w:spacing w:val="17"/>
        </w:rPr>
        <w:t>3月。因此有金银珠宝类：1—</w:t>
      </w:r>
      <w:r>
        <w:rPr>
          <w:spacing w:val="-75"/>
        </w:rPr>
        <w:t xml:space="preserve"> </w:t>
      </w:r>
      <w:r>
        <w:rPr>
          <w:spacing w:val="17"/>
        </w:rPr>
        <w:t>2月</w:t>
      </w:r>
      <w:r>
        <w:rPr>
          <w:spacing w:val="16"/>
        </w:rPr>
        <w:t>的增速(1.1%)&lt;1—</w:t>
      </w:r>
      <w:r>
        <w:rPr>
          <w:spacing w:val="-73"/>
        </w:rPr>
        <w:t xml:space="preserve"> </w:t>
      </w:r>
      <w:r>
        <w:rPr>
          <w:spacing w:val="16"/>
        </w:rPr>
        <w:t>3月的增速</w:t>
      </w:r>
    </w:p>
    <w:p>
      <w:pPr>
        <w:spacing w:before="165" w:line="242" w:lineRule="auto"/>
        <w:jc w:val="right"/>
        <w:rPr>
          <w:rFonts w:ascii="SimSun" w:hAnsi="SimSun" w:eastAsia="SimSun" w:cs="SimSun"/>
          <w:sz w:val="20"/>
          <w:szCs w:val="20"/>
        </w:rPr>
      </w:pPr>
      <w:hyperlink w:history="true" r:id="rId50">
        <w:r>
          <w:rPr>
            <w:rFonts w:ascii="Arial" w:hAnsi="Arial" w:eastAsia="Arial" w:cs="Arial"/>
            <w:sz w:val="20"/>
            <w:szCs w:val="20"/>
            <w:spacing w:val="-17"/>
            <w:w w:val="96"/>
          </w:rPr>
          <w:t>https</w:t>
        </w:r>
        <w:r>
          <w:rPr>
            <w:rFonts w:ascii="Arial" w:hAnsi="Arial" w:eastAsia="Arial" w:cs="Arial"/>
            <w:sz w:val="20"/>
            <w:szCs w:val="20"/>
            <w:spacing w:val="-16"/>
            <w:w w:val="96"/>
          </w:rPr>
          <w:t>://www.gkzenti.cn/explain/1746428263242?mathcode=11#</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15/3</w:t>
        </w:r>
        <w:r>
          <w:rPr>
            <w:rFonts w:ascii="SimSun" w:hAnsi="SimSun" w:eastAsia="SimSun" w:cs="SimSun"/>
            <w:sz w:val="20"/>
            <w:szCs w:val="20"/>
            <w:spacing w:val="-11"/>
            <w:w w:val="96"/>
          </w:rPr>
          <w:t>0</w:t>
        </w:r>
      </w:hyperlink>
    </w:p>
    <w:p>
      <w:pPr>
        <w:spacing w:line="242" w:lineRule="auto"/>
        <w:sectPr>
          <w:headerReference w:type="default" r:id="rId14"/>
          <w:pgSz w:w="11910" w:h="16840"/>
          <w:pgMar w:top="253" w:right="439" w:bottom="246" w:left="459" w:header="0" w:footer="0" w:gutter="0"/>
        </w:sectPr>
        <w:rPr>
          <w:rFonts w:ascii="SimSun" w:hAnsi="SimSun" w:eastAsia="SimSun" w:cs="SimSun"/>
          <w:sz w:val="20"/>
          <w:szCs w:val="20"/>
        </w:rPr>
      </w:pPr>
    </w:p>
    <w:p>
      <w:pPr>
        <w:pStyle w:val="BodyText"/>
        <w:ind w:left="320" w:right="1254" w:firstLine="130"/>
        <w:spacing w:before="76" w:line="281" w:lineRule="auto"/>
        <w:tabs>
          <w:tab w:val="left" w:pos="460"/>
        </w:tabs>
        <w:jc w:val="both"/>
        <w:rPr/>
      </w:pPr>
      <w:r>
        <w:rPr>
          <w:spacing w:val="17"/>
        </w:rPr>
        <w:t>(7</w:t>
      </w:r>
      <w:r>
        <w:rPr>
          <w:spacing w:val="-54"/>
        </w:rPr>
        <w:t xml:space="preserve"> </w:t>
      </w:r>
      <w:r>
        <w:rPr>
          <w:spacing w:val="17"/>
        </w:rPr>
        <w:t>.8%);中西药品类：1</w:t>
      </w:r>
      <w:r>
        <w:rPr>
          <w:spacing w:val="-69"/>
        </w:rPr>
        <w:t xml:space="preserve"> </w:t>
      </w:r>
      <w:r>
        <w:rPr>
          <w:spacing w:val="17"/>
        </w:rPr>
        <w:t>—</w:t>
      </w:r>
      <w:r>
        <w:rPr>
          <w:spacing w:val="-63"/>
        </w:rPr>
        <w:t xml:space="preserve"> </w:t>
      </w:r>
      <w:r>
        <w:rPr>
          <w:spacing w:val="17"/>
        </w:rPr>
        <w:t>2月的增速(-</w:t>
      </w:r>
      <w:r>
        <w:rPr>
          <w:spacing w:val="-52"/>
        </w:rPr>
        <w:t xml:space="preserve"> </w:t>
      </w:r>
      <w:r>
        <w:rPr>
          <w:spacing w:val="17"/>
        </w:rPr>
        <w:t>11</w:t>
      </w:r>
      <w:r>
        <w:rPr>
          <w:spacing w:val="-54"/>
        </w:rPr>
        <w:t xml:space="preserve"> </w:t>
      </w:r>
      <w:r>
        <w:rPr>
          <w:spacing w:val="17"/>
        </w:rPr>
        <w:t>.9%)&lt;1</w:t>
      </w:r>
      <w:r>
        <w:rPr>
          <w:spacing w:val="-69"/>
        </w:rPr>
        <w:t xml:space="preserve"> </w:t>
      </w:r>
      <w:r>
        <w:rPr>
          <w:spacing w:val="17"/>
        </w:rPr>
        <w:t>—</w:t>
      </w:r>
      <w:r>
        <w:rPr>
          <w:spacing w:val="-62"/>
        </w:rPr>
        <w:t xml:space="preserve"> </w:t>
      </w:r>
      <w:r>
        <w:rPr>
          <w:spacing w:val="17"/>
        </w:rPr>
        <w:t>3月的增速(</w:t>
      </w:r>
      <w:r>
        <w:rPr>
          <w:rFonts w:ascii="Times New Roman" w:hAnsi="Times New Roman" w:eastAsia="Times New Roman" w:cs="Times New Roman"/>
          <w:spacing w:val="17"/>
        </w:rPr>
        <w:t>-6.</w:t>
      </w:r>
      <w:r>
        <w:rPr>
          <w:rFonts w:ascii="Times New Roman" w:hAnsi="Times New Roman" w:eastAsia="Times New Roman" w:cs="Times New Roman"/>
          <w:spacing w:val="16"/>
        </w:rPr>
        <w:t>4%)    </w:t>
      </w:r>
      <w:r>
        <w:rPr>
          <w:spacing w:val="16"/>
        </w:rPr>
        <w:t>;通讯器材类：1</w:t>
      </w:r>
      <w:r>
        <w:rPr>
          <w:spacing w:val="-73"/>
        </w:rPr>
        <w:t xml:space="preserve"> </w:t>
      </w:r>
      <w:r>
        <w:rPr>
          <w:spacing w:val="16"/>
        </w:rPr>
        <w:t>—</w:t>
      </w:r>
      <w:r>
        <w:rPr>
          <w:spacing w:val="-67"/>
        </w:rPr>
        <w:t xml:space="preserve"> </w:t>
      </w:r>
      <w:r>
        <w:rPr>
          <w:spacing w:val="16"/>
        </w:rPr>
        <w:t>2月</w:t>
      </w:r>
      <w:r>
        <w:rPr/>
        <w:t xml:space="preserve"> </w:t>
      </w:r>
      <w:r>
        <w:rPr>
          <w:spacing w:val="22"/>
        </w:rPr>
        <w:t>的增速(19</w:t>
      </w:r>
      <w:r>
        <w:rPr>
          <w:spacing w:val="-41"/>
        </w:rPr>
        <w:t xml:space="preserve"> </w:t>
      </w:r>
      <w:r>
        <w:rPr>
          <w:spacing w:val="22"/>
        </w:rPr>
        <w:t>.6%)&lt;1</w:t>
      </w:r>
      <w:r>
        <w:rPr>
          <w:spacing w:val="-71"/>
        </w:rPr>
        <w:t xml:space="preserve"> </w:t>
      </w:r>
      <w:r>
        <w:rPr>
          <w:spacing w:val="22"/>
        </w:rPr>
        <w:t>—</w:t>
      </w:r>
      <w:r>
        <w:rPr>
          <w:spacing w:val="-63"/>
        </w:rPr>
        <w:t xml:space="preserve"> </w:t>
      </w:r>
      <w:r>
        <w:rPr>
          <w:spacing w:val="22"/>
        </w:rPr>
        <w:t>3月的增速(33</w:t>
      </w:r>
      <w:r>
        <w:rPr>
          <w:spacing w:val="-55"/>
        </w:rPr>
        <w:t xml:space="preserve"> </w:t>
      </w:r>
      <w:r>
        <w:rPr>
          <w:spacing w:val="22"/>
        </w:rPr>
        <w:t>.0%);石油及制品类：1</w:t>
      </w:r>
      <w:r>
        <w:rPr>
          <w:spacing w:val="-70"/>
        </w:rPr>
        <w:t xml:space="preserve"> </w:t>
      </w:r>
      <w:r>
        <w:rPr>
          <w:spacing w:val="22"/>
        </w:rPr>
        <w:t>—</w:t>
      </w:r>
      <w:r>
        <w:rPr>
          <w:spacing w:val="-65"/>
        </w:rPr>
        <w:t xml:space="preserve"> </w:t>
      </w:r>
      <w:r>
        <w:rPr>
          <w:spacing w:val="22"/>
        </w:rPr>
        <w:t>2月的增速(3</w:t>
      </w:r>
      <w:r>
        <w:rPr>
          <w:spacing w:val="-55"/>
        </w:rPr>
        <w:t xml:space="preserve"> </w:t>
      </w:r>
      <w:r>
        <w:rPr>
          <w:spacing w:val="22"/>
        </w:rPr>
        <w:t>.6%)&lt;1</w:t>
      </w:r>
      <w:r>
        <w:rPr>
          <w:spacing w:val="-70"/>
        </w:rPr>
        <w:t xml:space="preserve"> </w:t>
      </w:r>
      <w:r>
        <w:rPr>
          <w:spacing w:val="22"/>
        </w:rPr>
        <w:t>—</w:t>
      </w:r>
      <w:r>
        <w:rPr>
          <w:spacing w:val="-63"/>
        </w:rPr>
        <w:t xml:space="preserve"> </w:t>
      </w:r>
      <w:r>
        <w:rPr>
          <w:spacing w:val="22"/>
        </w:rPr>
        <w:t>3月的增速</w:t>
      </w:r>
      <w:r>
        <w:rPr/>
        <w:t xml:space="preserve"> </w:t>
      </w:r>
      <w:r>
        <w:rPr/>
        <w:tab/>
      </w:r>
      <w:r>
        <w:rPr>
          <w:spacing w:val="15"/>
        </w:rPr>
        <w:t>(9.4%),共4类符合要求。</w:t>
      </w:r>
    </w:p>
    <w:p>
      <w:pPr>
        <w:pStyle w:val="BodyText"/>
        <w:ind w:left="330"/>
        <w:spacing w:before="1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C</w:t>
      </w:r>
      <w:r>
        <w:rPr>
          <w:rFonts w:ascii="SimSun" w:hAnsi="SimSun" w:eastAsia="SimSun" w:cs="SimSun"/>
          <w:spacing w:val="6"/>
        </w:rPr>
        <w:t>。</w:t>
      </w:r>
    </w:p>
    <w:p>
      <w:pPr>
        <w:pStyle w:val="BodyText"/>
        <w:ind w:left="920" w:right="640" w:hanging="600"/>
        <w:spacing w:before="221"/>
        <w:rPr/>
      </w:pPr>
      <w:r>
        <w:rPr>
          <w:spacing w:val="9"/>
        </w:rPr>
        <w:t>59</w:t>
      </w:r>
      <w:r>
        <w:rPr/>
        <w:t xml:space="preserve">    </w:t>
      </w:r>
      <w:r>
        <w:rPr>
          <w:spacing w:val="9"/>
        </w:rPr>
        <w:t>根据题干“2024年1—3月……同比增量</w:t>
      </w:r>
      <w:r>
        <w:rPr>
          <w:spacing w:val="8"/>
        </w:rPr>
        <w:t>……”,可判定本题为增长量计算问题。定位表格可知，2023年1</w:t>
      </w:r>
      <w:r>
        <w:rPr>
          <w:spacing w:val="3"/>
        </w:rPr>
        <w:t xml:space="preserve"> </w:t>
      </w:r>
      <w:r>
        <w:rPr>
          <w:spacing w:val="11"/>
        </w:rPr>
        <w:t>—3月通讯器材类商品零售总额为13.4亿元，同比增速为33%。根据公式：</w:t>
      </w:r>
    </w:p>
    <w:p>
      <w:pPr>
        <w:pStyle w:val="BodyText"/>
        <w:ind w:left="940" w:right="890" w:firstLine="20"/>
        <w:spacing w:before="41" w:line="261" w:lineRule="auto"/>
        <w:rPr/>
      </w:pPr>
      <w:r>
        <w:rPr>
          <w:position w:val="-18"/>
        </w:rPr>
        <w:drawing>
          <wp:inline distT="0" distB="0" distL="0" distR="0">
            <wp:extent cx="1809714" cy="330211"/>
            <wp:effectExtent l="0" t="0" r="0" b="0"/>
            <wp:docPr id="58" name="IM 58"/>
            <wp:cNvGraphicFramePr/>
            <a:graphic>
              <a:graphicData uri="http://schemas.openxmlformats.org/drawingml/2006/picture">
                <pic:pic>
                  <pic:nvPicPr>
                    <pic:cNvPr id="58" name="IM 58"/>
                    <pic:cNvPicPr/>
                  </pic:nvPicPr>
                  <pic:blipFill>
                    <a:blip r:embed="rId53"/>
                    <a:stretch>
                      <a:fillRect/>
                    </a:stretch>
                  </pic:blipFill>
                  <pic:spPr>
                    <a:xfrm rot="0">
                      <a:off x="0" y="0"/>
                      <a:ext cx="1809714" cy="330211"/>
                    </a:xfrm>
                    <a:prstGeom prst="rect">
                      <a:avLst/>
                    </a:prstGeom>
                  </pic:spPr>
                </pic:pic>
              </a:graphicData>
            </a:graphic>
          </wp:inline>
        </w:drawing>
      </w:r>
      <w:r>
        <w:rPr>
          <w:spacing w:val="25"/>
        </w:rPr>
        <w:t>,则所求增长量为</w:t>
      </w:r>
      <w:r>
        <w:rPr>
          <w:spacing w:val="-32"/>
        </w:rPr>
        <w:t xml:space="preserve"> </w:t>
      </w:r>
      <w:r>
        <w:rPr>
          <w:position w:val="-21"/>
        </w:rPr>
        <w:drawing>
          <wp:inline distT="0" distB="0" distL="0" distR="0">
            <wp:extent cx="2883064" cy="350225"/>
            <wp:effectExtent l="0" t="0" r="0" b="0"/>
            <wp:docPr id="60" name="IM 60"/>
            <wp:cNvGraphicFramePr/>
            <a:graphic>
              <a:graphicData uri="http://schemas.openxmlformats.org/drawingml/2006/picture">
                <pic:pic>
                  <pic:nvPicPr>
                    <pic:cNvPr id="60" name="IM 60"/>
                    <pic:cNvPicPr/>
                  </pic:nvPicPr>
                  <pic:blipFill>
                    <a:blip r:embed="rId54"/>
                    <a:stretch>
                      <a:fillRect/>
                    </a:stretch>
                  </pic:blipFill>
                  <pic:spPr>
                    <a:xfrm rot="0">
                      <a:off x="0" y="0"/>
                      <a:ext cx="2883064" cy="350225"/>
                    </a:xfrm>
                    <a:prstGeom prst="rect">
                      <a:avLst/>
                    </a:prstGeom>
                  </pic:spPr>
                </pic:pic>
              </a:graphicData>
            </a:graphic>
          </wp:inline>
        </w:drawing>
      </w:r>
      <w:r>
        <w:rPr/>
        <w:t xml:space="preserve"> </w:t>
      </w:r>
      <w:r>
        <w:rPr/>
        <w:t>在</w:t>
      </w:r>
      <w:r>
        <w:rPr>
          <w:rFonts w:ascii="Arial" w:hAnsi="Arial" w:eastAsia="Arial" w:cs="Arial"/>
        </w:rPr>
        <w:t>B</w:t>
      </w:r>
      <w:r>
        <w:rPr>
          <w:rFonts w:ascii="Arial" w:hAnsi="Arial" w:eastAsia="Arial" w:cs="Arial"/>
          <w:spacing w:val="-21"/>
        </w:rPr>
        <w:t xml:space="preserve"> </w:t>
      </w:r>
      <w:r>
        <w:rPr/>
        <w:t>项范围内。</w:t>
      </w:r>
    </w:p>
    <w:p>
      <w:pPr>
        <w:pStyle w:val="BodyText"/>
        <w:ind w:left="930"/>
        <w:spacing w:before="209"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30"/>
        <w:spacing w:before="213" w:line="216" w:lineRule="auto"/>
        <w:rPr>
          <w:sz w:val="18"/>
          <w:szCs w:val="18"/>
        </w:rPr>
      </w:pPr>
      <w:r>
        <w:rPr>
          <w:spacing w:val="22"/>
        </w:rPr>
        <w:t>60</w:t>
      </w:r>
      <w:r>
        <w:rPr>
          <w:spacing w:val="22"/>
        </w:rPr>
        <w:t xml:space="preserve">   </w:t>
      </w:r>
      <w:r>
        <w:rPr>
          <w:sz w:val="18"/>
          <w:szCs w:val="18"/>
          <w:spacing w:val="22"/>
        </w:rPr>
        <w:t>根据题干“以下饼图反映了</w:t>
      </w:r>
      <w:r>
        <w:rPr>
          <w:sz w:val="18"/>
          <w:szCs w:val="18"/>
          <w:spacing w:val="-46"/>
        </w:rPr>
        <w:t xml:space="preserve"> </w:t>
      </w:r>
      <w:r>
        <w:rPr>
          <w:sz w:val="18"/>
          <w:szCs w:val="18"/>
          <w:spacing w:val="22"/>
        </w:rPr>
        <w:t>…</w:t>
      </w:r>
      <w:r>
        <w:rPr>
          <w:sz w:val="18"/>
          <w:szCs w:val="18"/>
          <w:spacing w:val="-46"/>
        </w:rPr>
        <w:t xml:space="preserve"> </w:t>
      </w:r>
      <w:r>
        <w:rPr>
          <w:sz w:val="18"/>
          <w:szCs w:val="18"/>
          <w:spacing w:val="22"/>
        </w:rPr>
        <w:t>…</w:t>
      </w:r>
      <w:r>
        <w:rPr>
          <w:sz w:val="18"/>
          <w:szCs w:val="18"/>
          <w:spacing w:val="-48"/>
        </w:rPr>
        <w:t xml:space="preserve"> </w:t>
      </w:r>
      <w:r>
        <w:rPr>
          <w:sz w:val="18"/>
          <w:szCs w:val="18"/>
          <w:spacing w:val="22"/>
        </w:rPr>
        <w:t>哪</w:t>
      </w:r>
      <w:r>
        <w:rPr>
          <w:sz w:val="18"/>
          <w:szCs w:val="18"/>
          <w:spacing w:val="-54"/>
        </w:rPr>
        <w:t xml:space="preserve"> </w:t>
      </w:r>
      <w:r>
        <w:rPr>
          <w:sz w:val="18"/>
          <w:szCs w:val="18"/>
          <w:spacing w:val="22"/>
        </w:rPr>
        <w:t>一组指标的占比关系”,结合材料时间，可判定</w:t>
      </w:r>
      <w:r>
        <w:rPr>
          <w:sz w:val="18"/>
          <w:szCs w:val="18"/>
          <w:spacing w:val="21"/>
        </w:rPr>
        <w:t>本题为现期比重问题。</w:t>
      </w:r>
    </w:p>
    <w:p>
      <w:pPr>
        <w:pStyle w:val="BodyText"/>
        <w:ind w:left="940"/>
        <w:spacing w:before="90" w:line="220" w:lineRule="auto"/>
        <w:rPr>
          <w:sz w:val="18"/>
          <w:szCs w:val="18"/>
        </w:rPr>
      </w:pPr>
      <w:r>
        <w:rPr>
          <w:sz w:val="18"/>
          <w:szCs w:val="18"/>
          <w:spacing w:val="35"/>
        </w:rPr>
        <w:t>根据题干比重图可得该指标的大小关系应为：主</w:t>
      </w:r>
      <w:r>
        <w:rPr>
          <w:sz w:val="18"/>
          <w:szCs w:val="18"/>
          <w:spacing w:val="34"/>
        </w:rPr>
        <w:t>体③&gt;①主体&gt;主体②。</w:t>
      </w:r>
    </w:p>
    <w:p>
      <w:pPr>
        <w:pStyle w:val="BodyText"/>
        <w:ind w:left="930" w:right="739" w:hanging="10"/>
        <w:spacing w:before="236" w:line="291" w:lineRule="auto"/>
        <w:rPr>
          <w:sz w:val="18"/>
          <w:szCs w:val="18"/>
        </w:rPr>
      </w:pPr>
      <w:r>
        <w:rPr>
          <w:rFonts w:ascii="SimSun" w:hAnsi="SimSun" w:eastAsia="SimSun" w:cs="SimSun"/>
          <w:spacing w:val="23"/>
        </w:rPr>
        <w:t>A</w:t>
      </w:r>
      <w:r>
        <w:rPr>
          <w:rFonts w:ascii="SimSun" w:hAnsi="SimSun" w:eastAsia="SimSun" w:cs="SimSun"/>
          <w:spacing w:val="-49"/>
        </w:rPr>
        <w:t xml:space="preserve"> </w:t>
      </w:r>
      <w:r>
        <w:rPr>
          <w:sz w:val="18"/>
          <w:szCs w:val="18"/>
          <w:spacing w:val="23"/>
        </w:rPr>
        <w:t>项：定位统计表可得2024年1—</w:t>
      </w:r>
      <w:r>
        <w:rPr>
          <w:sz w:val="18"/>
          <w:szCs w:val="18"/>
          <w:spacing w:val="-61"/>
        </w:rPr>
        <w:t xml:space="preserve"> </w:t>
      </w:r>
      <w:r>
        <w:rPr>
          <w:sz w:val="18"/>
          <w:szCs w:val="18"/>
          <w:spacing w:val="23"/>
        </w:rPr>
        <w:t>4月吃类、穿类和用类商品零售</w:t>
      </w:r>
      <w:r>
        <w:rPr>
          <w:sz w:val="18"/>
          <w:szCs w:val="18"/>
          <w:spacing w:val="22"/>
        </w:rPr>
        <w:t>额分别69</w:t>
      </w:r>
      <w:r>
        <w:rPr>
          <w:sz w:val="18"/>
          <w:szCs w:val="18"/>
          <w:spacing w:val="-50"/>
        </w:rPr>
        <w:t xml:space="preserve"> </w:t>
      </w:r>
      <w:r>
        <w:rPr>
          <w:sz w:val="18"/>
          <w:szCs w:val="18"/>
          <w:spacing w:val="22"/>
        </w:rPr>
        <w:t>.7亿元、31</w:t>
      </w:r>
      <w:r>
        <w:rPr>
          <w:sz w:val="18"/>
          <w:szCs w:val="18"/>
          <w:spacing w:val="-49"/>
        </w:rPr>
        <w:t xml:space="preserve"> </w:t>
      </w:r>
      <w:r>
        <w:rPr>
          <w:sz w:val="18"/>
          <w:szCs w:val="18"/>
          <w:spacing w:val="22"/>
        </w:rPr>
        <w:t>.4亿元和432</w:t>
      </w:r>
      <w:r>
        <w:rPr>
          <w:sz w:val="18"/>
          <w:szCs w:val="18"/>
          <w:spacing w:val="-50"/>
        </w:rPr>
        <w:t xml:space="preserve"> </w:t>
      </w:r>
      <w:r>
        <w:rPr>
          <w:sz w:val="18"/>
          <w:szCs w:val="18"/>
          <w:spacing w:val="22"/>
        </w:rPr>
        <w:t>.2亿</w:t>
      </w:r>
      <w:r>
        <w:rPr>
          <w:sz w:val="18"/>
          <w:szCs w:val="18"/>
        </w:rPr>
        <w:t xml:space="preserve"> </w:t>
      </w:r>
      <w:r>
        <w:rPr>
          <w:sz w:val="18"/>
          <w:szCs w:val="18"/>
          <w:spacing w:val="-10"/>
        </w:rPr>
        <w:t>元</w:t>
      </w:r>
      <w:r>
        <w:rPr>
          <w:sz w:val="18"/>
          <w:szCs w:val="18"/>
          <w:spacing w:val="-23"/>
        </w:rPr>
        <w:t xml:space="preserve"> </w:t>
      </w:r>
      <w:r>
        <w:rPr>
          <w:sz w:val="18"/>
          <w:szCs w:val="18"/>
          <w:spacing w:val="-10"/>
        </w:rPr>
        <w:t>，</w:t>
      </w:r>
      <w:r>
        <w:rPr>
          <w:sz w:val="18"/>
          <w:szCs w:val="18"/>
          <w:spacing w:val="-41"/>
        </w:rPr>
        <w:t xml:space="preserve"> </w:t>
      </w:r>
      <w:r>
        <w:rPr>
          <w:sz w:val="18"/>
          <w:szCs w:val="18"/>
          <w:spacing w:val="-10"/>
        </w:rPr>
        <w:t>符</w:t>
      </w:r>
      <w:r>
        <w:rPr>
          <w:sz w:val="18"/>
          <w:szCs w:val="18"/>
          <w:spacing w:val="-40"/>
        </w:rPr>
        <w:t xml:space="preserve"> </w:t>
      </w:r>
      <w:r>
        <w:rPr>
          <w:sz w:val="18"/>
          <w:szCs w:val="18"/>
          <w:spacing w:val="-10"/>
        </w:rPr>
        <w:t>合</w:t>
      </w:r>
      <w:r>
        <w:rPr>
          <w:sz w:val="18"/>
          <w:szCs w:val="18"/>
          <w:spacing w:val="-37"/>
        </w:rPr>
        <w:t xml:space="preserve"> </w:t>
      </w:r>
      <w:r>
        <w:rPr>
          <w:sz w:val="18"/>
          <w:szCs w:val="18"/>
          <w:spacing w:val="-10"/>
        </w:rPr>
        <w:t>主</w:t>
      </w:r>
      <w:r>
        <w:rPr>
          <w:sz w:val="18"/>
          <w:szCs w:val="18"/>
          <w:spacing w:val="-42"/>
        </w:rPr>
        <w:t xml:space="preserve"> </w:t>
      </w:r>
      <w:r>
        <w:rPr>
          <w:sz w:val="18"/>
          <w:szCs w:val="18"/>
          <w:spacing w:val="-10"/>
        </w:rPr>
        <w:t>体</w:t>
      </w:r>
      <w:r>
        <w:rPr>
          <w:sz w:val="18"/>
          <w:szCs w:val="18"/>
          <w:spacing w:val="-40"/>
        </w:rPr>
        <w:t xml:space="preserve"> </w:t>
      </w:r>
      <w:r>
        <w:rPr>
          <w:sz w:val="18"/>
          <w:szCs w:val="18"/>
          <w:spacing w:val="-10"/>
        </w:rPr>
        <w:t>③</w:t>
      </w:r>
      <w:r>
        <w:rPr>
          <w:sz w:val="18"/>
          <w:szCs w:val="18"/>
          <w:spacing w:val="-10"/>
        </w:rPr>
        <w:t xml:space="preserve"> </w:t>
      </w:r>
      <w:r>
        <w:rPr>
          <w:sz w:val="18"/>
          <w:szCs w:val="18"/>
          <w:spacing w:val="-10"/>
        </w:rPr>
        <w:t>(</w:t>
      </w:r>
      <w:r>
        <w:rPr>
          <w:sz w:val="18"/>
          <w:szCs w:val="18"/>
          <w:spacing w:val="-46"/>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2"/>
        </w:rPr>
        <w:t xml:space="preserve"> </w:t>
      </w:r>
      <w:r>
        <w:rPr>
          <w:sz w:val="18"/>
          <w:szCs w:val="18"/>
          <w:spacing w:val="-10"/>
        </w:rPr>
        <w:t>2</w:t>
      </w:r>
      <w:r>
        <w:rPr>
          <w:sz w:val="18"/>
          <w:szCs w:val="18"/>
          <w:spacing w:val="-34"/>
        </w:rPr>
        <w:t xml:space="preserve"> </w:t>
      </w:r>
      <w:r>
        <w:rPr>
          <w:sz w:val="18"/>
          <w:szCs w:val="18"/>
          <w:spacing w:val="-10"/>
        </w:rPr>
        <w:t>.</w:t>
      </w:r>
      <w:r>
        <w:rPr>
          <w:sz w:val="18"/>
          <w:szCs w:val="18"/>
          <w:spacing w:val="-42"/>
        </w:rPr>
        <w:t xml:space="preserve"> </w:t>
      </w:r>
      <w:r>
        <w:rPr>
          <w:sz w:val="18"/>
          <w:szCs w:val="18"/>
          <w:spacing w:val="-10"/>
        </w:rPr>
        <w:t>2</w:t>
      </w:r>
      <w:r>
        <w:rPr>
          <w:sz w:val="18"/>
          <w:szCs w:val="18"/>
          <w:spacing w:val="-40"/>
        </w:rPr>
        <w:t xml:space="preserve"> </w:t>
      </w:r>
      <w:r>
        <w:rPr>
          <w:sz w:val="18"/>
          <w:szCs w:val="18"/>
          <w:spacing w:val="-10"/>
        </w:rPr>
        <w:t>亿</w:t>
      </w:r>
      <w:r>
        <w:rPr>
          <w:sz w:val="18"/>
          <w:szCs w:val="18"/>
          <w:spacing w:val="-36"/>
        </w:rPr>
        <w:t xml:space="preserve"> </w:t>
      </w:r>
      <w:r>
        <w:rPr>
          <w:sz w:val="18"/>
          <w:szCs w:val="18"/>
          <w:spacing w:val="-10"/>
        </w:rPr>
        <w:t>元</w:t>
      </w:r>
      <w:r>
        <w:rPr>
          <w:sz w:val="18"/>
          <w:szCs w:val="18"/>
          <w:spacing w:val="-43"/>
        </w:rPr>
        <w:t xml:space="preserve"> </w:t>
      </w:r>
      <w:r>
        <w:rPr>
          <w:sz w:val="18"/>
          <w:szCs w:val="18"/>
          <w:spacing w:val="-10"/>
        </w:rPr>
        <w:t>)</w:t>
      </w:r>
      <w:r>
        <w:rPr>
          <w:sz w:val="18"/>
          <w:szCs w:val="18"/>
          <w:spacing w:val="-42"/>
        </w:rPr>
        <w:t xml:space="preserve"> </w:t>
      </w:r>
      <w:r>
        <w:rPr>
          <w:sz w:val="18"/>
          <w:szCs w:val="18"/>
          <w:spacing w:val="-10"/>
        </w:rPr>
        <w:t>&gt;</w:t>
      </w:r>
      <w:r>
        <w:rPr>
          <w:sz w:val="18"/>
          <w:szCs w:val="18"/>
          <w:spacing w:val="-41"/>
        </w:rPr>
        <w:t xml:space="preserve"> </w:t>
      </w:r>
      <w:r>
        <w:rPr>
          <w:sz w:val="18"/>
          <w:szCs w:val="18"/>
          <w:spacing w:val="-10"/>
        </w:rPr>
        <w:t>①</w:t>
      </w:r>
      <w:r>
        <w:rPr>
          <w:sz w:val="18"/>
          <w:szCs w:val="18"/>
          <w:spacing w:val="-38"/>
        </w:rPr>
        <w:t xml:space="preserve"> </w:t>
      </w:r>
      <w:r>
        <w:rPr>
          <w:sz w:val="18"/>
          <w:szCs w:val="18"/>
          <w:spacing w:val="-10"/>
        </w:rPr>
        <w:t>主</w:t>
      </w:r>
      <w:r>
        <w:rPr>
          <w:sz w:val="18"/>
          <w:szCs w:val="18"/>
          <w:spacing w:val="-41"/>
        </w:rPr>
        <w:t xml:space="preserve"> </w:t>
      </w:r>
      <w:r>
        <w:rPr>
          <w:sz w:val="18"/>
          <w:szCs w:val="18"/>
          <w:spacing w:val="-10"/>
        </w:rPr>
        <w:t>体</w:t>
      </w:r>
      <w:r>
        <w:rPr>
          <w:sz w:val="18"/>
          <w:szCs w:val="18"/>
          <w:spacing w:val="-10"/>
        </w:rPr>
        <w:t xml:space="preserve"> </w:t>
      </w:r>
      <w:r>
        <w:rPr>
          <w:sz w:val="18"/>
          <w:szCs w:val="18"/>
          <w:spacing w:val="-10"/>
        </w:rPr>
        <w:t>(</w:t>
      </w:r>
      <w:r>
        <w:rPr>
          <w:sz w:val="18"/>
          <w:szCs w:val="18"/>
          <w:spacing w:val="-41"/>
        </w:rPr>
        <w:t xml:space="preserve"> </w:t>
      </w:r>
      <w:r>
        <w:rPr>
          <w:sz w:val="18"/>
          <w:szCs w:val="18"/>
          <w:spacing w:val="-10"/>
        </w:rPr>
        <w:t>6</w:t>
      </w:r>
      <w:r>
        <w:rPr>
          <w:sz w:val="18"/>
          <w:szCs w:val="18"/>
          <w:spacing w:val="-46"/>
        </w:rPr>
        <w:t xml:space="preserve"> </w:t>
      </w:r>
      <w:r>
        <w:rPr>
          <w:sz w:val="18"/>
          <w:szCs w:val="18"/>
          <w:spacing w:val="-10"/>
        </w:rPr>
        <w:t>9</w:t>
      </w:r>
      <w:r>
        <w:rPr>
          <w:sz w:val="18"/>
          <w:szCs w:val="18"/>
          <w:spacing w:val="-33"/>
        </w:rPr>
        <w:t xml:space="preserve"> </w:t>
      </w:r>
      <w:r>
        <w:rPr>
          <w:sz w:val="18"/>
          <w:szCs w:val="18"/>
          <w:spacing w:val="-10"/>
        </w:rPr>
        <w:t>.</w:t>
      </w:r>
      <w:r>
        <w:rPr>
          <w:sz w:val="18"/>
          <w:szCs w:val="18"/>
          <w:spacing w:val="-40"/>
        </w:rPr>
        <w:t xml:space="preserve"> </w:t>
      </w:r>
      <w:r>
        <w:rPr>
          <w:sz w:val="18"/>
          <w:szCs w:val="18"/>
          <w:spacing w:val="-10"/>
        </w:rPr>
        <w:t>7</w:t>
      </w:r>
      <w:r>
        <w:rPr>
          <w:sz w:val="18"/>
          <w:szCs w:val="18"/>
          <w:spacing w:val="-40"/>
        </w:rPr>
        <w:t xml:space="preserve"> </w:t>
      </w:r>
      <w:r>
        <w:rPr>
          <w:sz w:val="18"/>
          <w:szCs w:val="18"/>
          <w:spacing w:val="-10"/>
        </w:rPr>
        <w:t>亿</w:t>
      </w:r>
      <w:r>
        <w:rPr>
          <w:sz w:val="18"/>
          <w:szCs w:val="18"/>
          <w:spacing w:val="-36"/>
        </w:rPr>
        <w:t xml:space="preserve"> </w:t>
      </w:r>
      <w:r>
        <w:rPr>
          <w:sz w:val="18"/>
          <w:szCs w:val="18"/>
          <w:spacing w:val="-10"/>
        </w:rPr>
        <w:t>元</w:t>
      </w:r>
      <w:r>
        <w:rPr>
          <w:sz w:val="18"/>
          <w:szCs w:val="18"/>
          <w:spacing w:val="-43"/>
        </w:rPr>
        <w:t xml:space="preserve"> </w:t>
      </w:r>
      <w:r>
        <w:rPr>
          <w:sz w:val="18"/>
          <w:szCs w:val="18"/>
          <w:spacing w:val="-10"/>
        </w:rPr>
        <w:t>)</w:t>
      </w:r>
      <w:r>
        <w:rPr>
          <w:sz w:val="18"/>
          <w:szCs w:val="18"/>
          <w:spacing w:val="-42"/>
        </w:rPr>
        <w:t xml:space="preserve"> </w:t>
      </w:r>
      <w:r>
        <w:rPr>
          <w:sz w:val="18"/>
          <w:szCs w:val="18"/>
          <w:spacing w:val="-10"/>
        </w:rPr>
        <w:t>&gt;</w:t>
      </w:r>
      <w:r>
        <w:rPr>
          <w:sz w:val="18"/>
          <w:szCs w:val="18"/>
          <w:spacing w:val="-38"/>
        </w:rPr>
        <w:t xml:space="preserve"> </w:t>
      </w:r>
      <w:r>
        <w:rPr>
          <w:sz w:val="18"/>
          <w:szCs w:val="18"/>
          <w:spacing w:val="-10"/>
        </w:rPr>
        <w:t>主</w:t>
      </w:r>
      <w:r>
        <w:rPr>
          <w:sz w:val="18"/>
          <w:szCs w:val="18"/>
          <w:spacing w:val="-41"/>
        </w:rPr>
        <w:t xml:space="preserve"> </w:t>
      </w:r>
      <w:r>
        <w:rPr>
          <w:sz w:val="18"/>
          <w:szCs w:val="18"/>
          <w:spacing w:val="-10"/>
        </w:rPr>
        <w:t>体</w:t>
      </w:r>
      <w:r>
        <w:rPr>
          <w:sz w:val="18"/>
          <w:szCs w:val="18"/>
          <w:spacing w:val="-41"/>
        </w:rPr>
        <w:t xml:space="preserve"> </w:t>
      </w:r>
      <w:r>
        <w:rPr>
          <w:sz w:val="18"/>
          <w:szCs w:val="18"/>
          <w:spacing w:val="-10"/>
        </w:rPr>
        <w:t>②</w:t>
      </w:r>
      <w:r>
        <w:rPr>
          <w:sz w:val="18"/>
          <w:szCs w:val="18"/>
          <w:spacing w:val="-10"/>
        </w:rPr>
        <w:t xml:space="preserve"> </w:t>
      </w:r>
      <w:r>
        <w:rPr>
          <w:sz w:val="18"/>
          <w:szCs w:val="18"/>
          <w:spacing w:val="-10"/>
        </w:rPr>
        <w:t>(</w:t>
      </w:r>
      <w:r>
        <w:rPr>
          <w:sz w:val="18"/>
          <w:szCs w:val="18"/>
          <w:spacing w:val="-41"/>
        </w:rPr>
        <w:t xml:space="preserve"> </w:t>
      </w:r>
      <w:r>
        <w:rPr>
          <w:sz w:val="18"/>
          <w:szCs w:val="18"/>
          <w:spacing w:val="-10"/>
        </w:rPr>
        <w:t>3</w:t>
      </w:r>
      <w:r>
        <w:rPr>
          <w:sz w:val="18"/>
          <w:szCs w:val="18"/>
          <w:spacing w:val="-31"/>
        </w:rPr>
        <w:t xml:space="preserve"> </w:t>
      </w:r>
      <w:r>
        <w:rPr>
          <w:sz w:val="18"/>
          <w:szCs w:val="18"/>
          <w:spacing w:val="-11"/>
        </w:rPr>
        <w:t>1</w:t>
      </w:r>
      <w:r>
        <w:rPr>
          <w:sz w:val="18"/>
          <w:szCs w:val="18"/>
          <w:spacing w:val="-33"/>
        </w:rPr>
        <w:t xml:space="preserve"> </w:t>
      </w:r>
      <w:r>
        <w:rPr>
          <w:sz w:val="18"/>
          <w:szCs w:val="18"/>
          <w:spacing w:val="-11"/>
        </w:rPr>
        <w:t>.</w:t>
      </w:r>
      <w:r>
        <w:rPr>
          <w:sz w:val="18"/>
          <w:szCs w:val="18"/>
          <w:spacing w:val="-46"/>
        </w:rPr>
        <w:t xml:space="preserve"> </w:t>
      </w:r>
      <w:r>
        <w:rPr>
          <w:sz w:val="18"/>
          <w:szCs w:val="18"/>
          <w:spacing w:val="-11"/>
        </w:rPr>
        <w:t>4</w:t>
      </w:r>
      <w:r>
        <w:rPr>
          <w:sz w:val="18"/>
          <w:szCs w:val="18"/>
          <w:spacing w:val="-40"/>
        </w:rPr>
        <w:t xml:space="preserve"> </w:t>
      </w:r>
      <w:r>
        <w:rPr>
          <w:sz w:val="18"/>
          <w:szCs w:val="18"/>
          <w:spacing w:val="-11"/>
        </w:rPr>
        <w:t>亿</w:t>
      </w:r>
      <w:r>
        <w:rPr>
          <w:sz w:val="18"/>
          <w:szCs w:val="18"/>
          <w:spacing w:val="-36"/>
        </w:rPr>
        <w:t xml:space="preserve"> </w:t>
      </w:r>
      <w:r>
        <w:rPr>
          <w:sz w:val="18"/>
          <w:szCs w:val="18"/>
          <w:spacing w:val="-11"/>
        </w:rPr>
        <w:t>元</w:t>
      </w:r>
      <w:r>
        <w:rPr>
          <w:sz w:val="18"/>
          <w:szCs w:val="18"/>
          <w:spacing w:val="-43"/>
        </w:rPr>
        <w:t xml:space="preserve"> </w:t>
      </w:r>
      <w:r>
        <w:rPr>
          <w:sz w:val="18"/>
          <w:szCs w:val="18"/>
          <w:spacing w:val="-11"/>
        </w:rPr>
        <w:t>)</w:t>
      </w:r>
      <w:r>
        <w:rPr>
          <w:sz w:val="18"/>
          <w:szCs w:val="18"/>
          <w:spacing w:val="-33"/>
        </w:rPr>
        <w:t xml:space="preserve"> </w:t>
      </w:r>
      <w:r>
        <w:rPr>
          <w:sz w:val="18"/>
          <w:szCs w:val="18"/>
          <w:spacing w:val="-11"/>
        </w:rPr>
        <w:t>,</w:t>
      </w:r>
      <w:r>
        <w:rPr>
          <w:sz w:val="18"/>
          <w:szCs w:val="18"/>
          <w:spacing w:val="-37"/>
        </w:rPr>
        <w:t xml:space="preserve"> </w:t>
      </w:r>
      <w:r>
        <w:rPr>
          <w:sz w:val="18"/>
          <w:szCs w:val="18"/>
          <w:spacing w:val="-11"/>
        </w:rPr>
        <w:t>正</w:t>
      </w:r>
      <w:r>
        <w:rPr>
          <w:sz w:val="18"/>
          <w:szCs w:val="18"/>
          <w:spacing w:val="-42"/>
        </w:rPr>
        <w:t xml:space="preserve"> </w:t>
      </w:r>
      <w:r>
        <w:rPr>
          <w:sz w:val="18"/>
          <w:szCs w:val="18"/>
          <w:spacing w:val="-11"/>
        </w:rPr>
        <w:t>确</w:t>
      </w:r>
      <w:r>
        <w:rPr>
          <w:sz w:val="18"/>
          <w:szCs w:val="18"/>
          <w:spacing w:val="-48"/>
        </w:rPr>
        <w:t xml:space="preserve"> </w:t>
      </w:r>
      <w:r>
        <w:rPr>
          <w:sz w:val="18"/>
          <w:szCs w:val="18"/>
          <w:spacing w:val="-11"/>
        </w:rPr>
        <w:t>；</w:t>
      </w:r>
    </w:p>
    <w:p>
      <w:pPr>
        <w:pStyle w:val="BodyText"/>
        <w:ind w:left="940" w:right="701" w:hanging="10"/>
        <w:spacing w:before="151" w:line="304" w:lineRule="auto"/>
        <w:rPr>
          <w:sz w:val="18"/>
          <w:szCs w:val="18"/>
        </w:rPr>
      </w:pPr>
      <w:r>
        <w:rPr>
          <w:rFonts w:ascii="Arial" w:hAnsi="Arial" w:eastAsia="Arial" w:cs="Arial"/>
          <w:spacing w:val="26"/>
        </w:rPr>
        <w:t>B</w:t>
      </w:r>
      <w:r>
        <w:rPr>
          <w:rFonts w:ascii="Arial" w:hAnsi="Arial" w:eastAsia="Arial" w:cs="Arial"/>
          <w:spacing w:val="-16"/>
        </w:rPr>
        <w:t xml:space="preserve"> </w:t>
      </w:r>
      <w:r>
        <w:rPr>
          <w:sz w:val="18"/>
          <w:szCs w:val="18"/>
          <w:spacing w:val="26"/>
        </w:rPr>
        <w:t>项：定位统计表可得2024年1—</w:t>
      </w:r>
      <w:r>
        <w:rPr>
          <w:sz w:val="18"/>
          <w:szCs w:val="18"/>
          <w:spacing w:val="-58"/>
        </w:rPr>
        <w:t xml:space="preserve"> </w:t>
      </w:r>
      <w:r>
        <w:rPr>
          <w:sz w:val="18"/>
          <w:szCs w:val="18"/>
          <w:spacing w:val="26"/>
        </w:rPr>
        <w:t>4月粮油食品类、饮料类和烟酒类商品零售额分别为48亿元、7</w:t>
      </w:r>
      <w:r>
        <w:rPr>
          <w:sz w:val="18"/>
          <w:szCs w:val="18"/>
          <w:spacing w:val="-47"/>
        </w:rPr>
        <w:t xml:space="preserve"> </w:t>
      </w:r>
      <w:r>
        <w:rPr>
          <w:sz w:val="18"/>
          <w:szCs w:val="18"/>
          <w:spacing w:val="26"/>
        </w:rPr>
        <w:t>.4亿元</w:t>
      </w:r>
      <w:r>
        <w:rPr>
          <w:sz w:val="18"/>
          <w:szCs w:val="18"/>
        </w:rPr>
        <w:t xml:space="preserve"> </w:t>
      </w:r>
      <w:r>
        <w:rPr>
          <w:sz w:val="18"/>
          <w:szCs w:val="18"/>
          <w:spacing w:val="32"/>
        </w:rPr>
        <w:t>和14</w:t>
      </w:r>
      <w:r>
        <w:rPr>
          <w:sz w:val="18"/>
          <w:szCs w:val="18"/>
          <w:spacing w:val="-36"/>
        </w:rPr>
        <w:t xml:space="preserve"> </w:t>
      </w:r>
      <w:r>
        <w:rPr>
          <w:sz w:val="18"/>
          <w:szCs w:val="18"/>
          <w:spacing w:val="32"/>
        </w:rPr>
        <w:t>.</w:t>
      </w:r>
      <w:r>
        <w:rPr>
          <w:sz w:val="18"/>
          <w:szCs w:val="18"/>
          <w:spacing w:val="-48"/>
        </w:rPr>
        <w:t xml:space="preserve"> </w:t>
      </w:r>
      <w:r>
        <w:rPr>
          <w:sz w:val="18"/>
          <w:szCs w:val="18"/>
          <w:spacing w:val="32"/>
        </w:rPr>
        <w:t>4亿元，即主体③(14</w:t>
      </w:r>
      <w:r>
        <w:rPr>
          <w:sz w:val="18"/>
          <w:szCs w:val="18"/>
          <w:spacing w:val="-36"/>
        </w:rPr>
        <w:t xml:space="preserve"> </w:t>
      </w:r>
      <w:r>
        <w:rPr>
          <w:sz w:val="18"/>
          <w:szCs w:val="18"/>
          <w:spacing w:val="32"/>
        </w:rPr>
        <w:t>.</w:t>
      </w:r>
      <w:r>
        <w:rPr>
          <w:sz w:val="18"/>
          <w:szCs w:val="18"/>
          <w:spacing w:val="-49"/>
        </w:rPr>
        <w:t xml:space="preserve"> </w:t>
      </w:r>
      <w:r>
        <w:rPr>
          <w:sz w:val="18"/>
          <w:szCs w:val="18"/>
          <w:spacing w:val="32"/>
        </w:rPr>
        <w:t>4亿元)&lt;主体</w:t>
      </w:r>
      <w:r>
        <w:rPr>
          <w:sz w:val="18"/>
          <w:szCs w:val="18"/>
          <w:spacing w:val="31"/>
        </w:rPr>
        <w:t>①(48亿元),错误；</w:t>
      </w:r>
    </w:p>
    <w:p>
      <w:pPr>
        <w:pStyle w:val="BodyText"/>
        <w:ind w:left="1059" w:right="975" w:hanging="129"/>
        <w:spacing w:before="134" w:line="322" w:lineRule="auto"/>
        <w:rPr>
          <w:sz w:val="18"/>
          <w:szCs w:val="18"/>
        </w:rPr>
      </w:pPr>
      <w:r>
        <w:rPr>
          <w:rFonts w:ascii="Arial" w:hAnsi="Arial" w:eastAsia="Arial" w:cs="Arial"/>
          <w:spacing w:val="26"/>
        </w:rPr>
        <w:t>C</w:t>
      </w:r>
      <w:r>
        <w:rPr>
          <w:sz w:val="18"/>
          <w:szCs w:val="18"/>
          <w:spacing w:val="26"/>
        </w:rPr>
        <w:t>项：定位统计表可得2024年1—</w:t>
      </w:r>
      <w:r>
        <w:rPr>
          <w:sz w:val="18"/>
          <w:szCs w:val="18"/>
          <w:spacing w:val="-59"/>
        </w:rPr>
        <w:t xml:space="preserve"> </w:t>
      </w:r>
      <w:r>
        <w:rPr>
          <w:sz w:val="18"/>
          <w:szCs w:val="18"/>
          <w:spacing w:val="26"/>
        </w:rPr>
        <w:t>4月石油及制品类、汽车类分别为125</w:t>
      </w:r>
      <w:r>
        <w:rPr>
          <w:sz w:val="18"/>
          <w:szCs w:val="18"/>
          <w:spacing w:val="-47"/>
        </w:rPr>
        <w:t xml:space="preserve"> </w:t>
      </w:r>
      <w:r>
        <w:rPr>
          <w:sz w:val="18"/>
          <w:szCs w:val="18"/>
          <w:spacing w:val="26"/>
        </w:rPr>
        <w:t>.</w:t>
      </w:r>
      <w:r>
        <w:rPr>
          <w:sz w:val="18"/>
          <w:szCs w:val="18"/>
          <w:spacing w:val="-54"/>
        </w:rPr>
        <w:t xml:space="preserve"> </w:t>
      </w:r>
      <w:r>
        <w:rPr>
          <w:sz w:val="18"/>
          <w:szCs w:val="18"/>
          <w:spacing w:val="26"/>
        </w:rPr>
        <w:t>3亿元、</w:t>
      </w:r>
      <w:r>
        <w:rPr>
          <w:sz w:val="18"/>
          <w:szCs w:val="18"/>
          <w:spacing w:val="25"/>
        </w:rPr>
        <w:t>187亿元，即主体①</w:t>
      </w:r>
      <w:r>
        <w:rPr>
          <w:sz w:val="18"/>
          <w:szCs w:val="18"/>
        </w:rPr>
        <w:t xml:space="preserve"> </w:t>
      </w:r>
      <w:r>
        <w:rPr>
          <w:sz w:val="18"/>
          <w:szCs w:val="18"/>
          <w:spacing w:val="-11"/>
        </w:rPr>
        <w:t>(</w:t>
      </w:r>
      <w:r>
        <w:rPr>
          <w:sz w:val="18"/>
          <w:szCs w:val="18"/>
          <w:spacing w:val="-25"/>
        </w:rPr>
        <w:t xml:space="preserve"> </w:t>
      </w:r>
      <w:r>
        <w:rPr>
          <w:sz w:val="18"/>
          <w:szCs w:val="18"/>
          <w:spacing w:val="-11"/>
        </w:rPr>
        <w:t>1</w:t>
      </w:r>
      <w:r>
        <w:rPr>
          <w:sz w:val="18"/>
          <w:szCs w:val="18"/>
          <w:spacing w:val="-42"/>
        </w:rPr>
        <w:t xml:space="preserve"> </w:t>
      </w:r>
      <w:r>
        <w:rPr>
          <w:sz w:val="18"/>
          <w:szCs w:val="18"/>
          <w:spacing w:val="-11"/>
        </w:rPr>
        <w:t>2</w:t>
      </w:r>
      <w:r>
        <w:rPr>
          <w:sz w:val="18"/>
          <w:szCs w:val="18"/>
          <w:spacing w:val="-44"/>
        </w:rPr>
        <w:t xml:space="preserve"> </w:t>
      </w:r>
      <w:r>
        <w:rPr>
          <w:sz w:val="18"/>
          <w:szCs w:val="18"/>
          <w:spacing w:val="-11"/>
        </w:rPr>
        <w:t>5</w:t>
      </w:r>
      <w:r>
        <w:rPr>
          <w:sz w:val="18"/>
          <w:szCs w:val="18"/>
          <w:spacing w:val="-33"/>
        </w:rPr>
        <w:t xml:space="preserve"> </w:t>
      </w:r>
      <w:r>
        <w:rPr>
          <w:sz w:val="18"/>
          <w:szCs w:val="18"/>
          <w:spacing w:val="-11"/>
        </w:rPr>
        <w:t>.</w:t>
      </w:r>
      <w:r>
        <w:rPr>
          <w:sz w:val="18"/>
          <w:szCs w:val="18"/>
          <w:spacing w:val="-40"/>
        </w:rPr>
        <w:t xml:space="preserve"> </w:t>
      </w:r>
      <w:r>
        <w:rPr>
          <w:sz w:val="18"/>
          <w:szCs w:val="18"/>
          <w:spacing w:val="-11"/>
        </w:rPr>
        <w:t>3</w:t>
      </w:r>
      <w:r>
        <w:rPr>
          <w:sz w:val="18"/>
          <w:szCs w:val="18"/>
          <w:spacing w:val="-40"/>
        </w:rPr>
        <w:t xml:space="preserve"> </w:t>
      </w:r>
      <w:r>
        <w:rPr>
          <w:sz w:val="18"/>
          <w:szCs w:val="18"/>
          <w:spacing w:val="-11"/>
        </w:rPr>
        <w:t>亿</w:t>
      </w:r>
      <w:r>
        <w:rPr>
          <w:sz w:val="18"/>
          <w:szCs w:val="18"/>
          <w:spacing w:val="-36"/>
        </w:rPr>
        <w:t xml:space="preserve"> </w:t>
      </w:r>
      <w:r>
        <w:rPr>
          <w:sz w:val="18"/>
          <w:szCs w:val="18"/>
          <w:spacing w:val="-11"/>
        </w:rPr>
        <w:t>元</w:t>
      </w:r>
      <w:r>
        <w:rPr>
          <w:sz w:val="18"/>
          <w:szCs w:val="18"/>
          <w:spacing w:val="-43"/>
        </w:rPr>
        <w:t xml:space="preserve"> </w:t>
      </w:r>
      <w:r>
        <w:rPr>
          <w:sz w:val="18"/>
          <w:szCs w:val="18"/>
          <w:spacing w:val="-11"/>
        </w:rPr>
        <w:t>)</w:t>
      </w:r>
      <w:r>
        <w:rPr>
          <w:sz w:val="18"/>
          <w:szCs w:val="18"/>
          <w:spacing w:val="-41"/>
        </w:rPr>
        <w:t xml:space="preserve"> </w:t>
      </w:r>
      <w:r>
        <w:rPr>
          <w:sz w:val="18"/>
          <w:szCs w:val="18"/>
          <w:spacing w:val="-11"/>
        </w:rPr>
        <w:t>&lt;</w:t>
      </w:r>
      <w:r>
        <w:rPr>
          <w:sz w:val="18"/>
          <w:szCs w:val="18"/>
          <w:spacing w:val="-38"/>
        </w:rPr>
        <w:t xml:space="preserve"> </w:t>
      </w:r>
      <w:r>
        <w:rPr>
          <w:sz w:val="18"/>
          <w:szCs w:val="18"/>
          <w:spacing w:val="-11"/>
        </w:rPr>
        <w:t>主</w:t>
      </w:r>
      <w:r>
        <w:rPr>
          <w:sz w:val="18"/>
          <w:szCs w:val="18"/>
          <w:spacing w:val="-41"/>
        </w:rPr>
        <w:t xml:space="preserve"> </w:t>
      </w:r>
      <w:r>
        <w:rPr>
          <w:sz w:val="18"/>
          <w:szCs w:val="18"/>
          <w:spacing w:val="-11"/>
        </w:rPr>
        <w:t>体</w:t>
      </w:r>
      <w:r>
        <w:rPr>
          <w:sz w:val="18"/>
          <w:szCs w:val="18"/>
          <w:spacing w:val="-40"/>
        </w:rPr>
        <w:t xml:space="preserve"> </w:t>
      </w:r>
      <w:r>
        <w:rPr>
          <w:sz w:val="18"/>
          <w:szCs w:val="18"/>
          <w:spacing w:val="-11"/>
        </w:rPr>
        <w:t>②</w:t>
      </w:r>
      <w:r>
        <w:rPr>
          <w:sz w:val="18"/>
          <w:szCs w:val="18"/>
          <w:spacing w:val="-11"/>
        </w:rPr>
        <w:t xml:space="preserve"> </w:t>
      </w:r>
      <w:r>
        <w:rPr>
          <w:sz w:val="18"/>
          <w:szCs w:val="18"/>
          <w:spacing w:val="-11"/>
        </w:rPr>
        <w:t>(</w:t>
      </w:r>
      <w:r>
        <w:rPr>
          <w:sz w:val="18"/>
          <w:szCs w:val="18"/>
          <w:spacing w:val="-31"/>
        </w:rPr>
        <w:t xml:space="preserve"> </w:t>
      </w:r>
      <w:r>
        <w:rPr>
          <w:sz w:val="18"/>
          <w:szCs w:val="18"/>
          <w:spacing w:val="-11"/>
        </w:rPr>
        <w:t>1</w:t>
      </w:r>
      <w:r>
        <w:rPr>
          <w:sz w:val="18"/>
          <w:szCs w:val="18"/>
          <w:spacing w:val="-42"/>
        </w:rPr>
        <w:t xml:space="preserve"> </w:t>
      </w:r>
      <w:r>
        <w:rPr>
          <w:sz w:val="18"/>
          <w:szCs w:val="18"/>
          <w:spacing w:val="-11"/>
        </w:rPr>
        <w:t>8</w:t>
      </w:r>
      <w:r>
        <w:rPr>
          <w:sz w:val="18"/>
          <w:szCs w:val="18"/>
          <w:spacing w:val="-40"/>
        </w:rPr>
        <w:t xml:space="preserve"> </w:t>
      </w:r>
      <w:r>
        <w:rPr>
          <w:sz w:val="18"/>
          <w:szCs w:val="18"/>
          <w:spacing w:val="-11"/>
        </w:rPr>
        <w:t>7</w:t>
      </w:r>
      <w:r>
        <w:rPr>
          <w:sz w:val="18"/>
          <w:szCs w:val="18"/>
          <w:spacing w:val="-39"/>
        </w:rPr>
        <w:t xml:space="preserve"> </w:t>
      </w:r>
      <w:r>
        <w:rPr>
          <w:sz w:val="18"/>
          <w:szCs w:val="18"/>
          <w:spacing w:val="-11"/>
        </w:rPr>
        <w:t>亿</w:t>
      </w:r>
      <w:r>
        <w:rPr>
          <w:sz w:val="18"/>
          <w:szCs w:val="18"/>
          <w:spacing w:val="-36"/>
        </w:rPr>
        <w:t xml:space="preserve"> </w:t>
      </w:r>
      <w:r>
        <w:rPr>
          <w:sz w:val="18"/>
          <w:szCs w:val="18"/>
          <w:spacing w:val="-11"/>
        </w:rPr>
        <w:t>元</w:t>
      </w:r>
      <w:r>
        <w:rPr>
          <w:sz w:val="18"/>
          <w:szCs w:val="18"/>
          <w:spacing w:val="-43"/>
        </w:rPr>
        <w:t xml:space="preserve"> </w:t>
      </w:r>
      <w:r>
        <w:rPr>
          <w:sz w:val="18"/>
          <w:szCs w:val="18"/>
          <w:spacing w:val="-11"/>
        </w:rPr>
        <w:t>)</w:t>
      </w:r>
      <w:r>
        <w:rPr>
          <w:sz w:val="18"/>
          <w:szCs w:val="18"/>
          <w:spacing w:val="-33"/>
        </w:rPr>
        <w:t xml:space="preserve"> </w:t>
      </w:r>
      <w:r>
        <w:rPr>
          <w:sz w:val="18"/>
          <w:szCs w:val="18"/>
          <w:spacing w:val="-11"/>
        </w:rPr>
        <w:t>,</w:t>
      </w:r>
      <w:r>
        <w:rPr>
          <w:sz w:val="18"/>
          <w:szCs w:val="18"/>
          <w:spacing w:val="-41"/>
        </w:rPr>
        <w:t xml:space="preserve"> </w:t>
      </w:r>
      <w:r>
        <w:rPr>
          <w:sz w:val="18"/>
          <w:szCs w:val="18"/>
          <w:spacing w:val="-11"/>
        </w:rPr>
        <w:t>错</w:t>
      </w:r>
      <w:r>
        <w:rPr>
          <w:sz w:val="18"/>
          <w:szCs w:val="18"/>
          <w:spacing w:val="-38"/>
        </w:rPr>
        <w:t xml:space="preserve"> </w:t>
      </w:r>
      <w:r>
        <w:rPr>
          <w:sz w:val="18"/>
          <w:szCs w:val="18"/>
          <w:spacing w:val="-11"/>
        </w:rPr>
        <w:t>误</w:t>
      </w:r>
      <w:r>
        <w:rPr>
          <w:sz w:val="18"/>
          <w:szCs w:val="18"/>
          <w:spacing w:val="-47"/>
        </w:rPr>
        <w:t xml:space="preserve"> </w:t>
      </w:r>
      <w:r>
        <w:rPr>
          <w:sz w:val="18"/>
          <w:szCs w:val="18"/>
          <w:spacing w:val="-11"/>
        </w:rPr>
        <w:t>；</w:t>
      </w:r>
    </w:p>
    <w:p>
      <w:pPr>
        <w:pStyle w:val="BodyText"/>
        <w:ind w:left="930" w:right="638"/>
        <w:spacing w:before="106" w:line="292" w:lineRule="auto"/>
        <w:rPr/>
      </w:pPr>
      <w:r>
        <w:rPr>
          <w:rFonts w:ascii="SimSun" w:hAnsi="SimSun" w:eastAsia="SimSun" w:cs="SimSun"/>
          <w:spacing w:val="11"/>
        </w:rPr>
        <w:t>D</w:t>
      </w:r>
      <w:r>
        <w:rPr>
          <w:rFonts w:ascii="SimSun" w:hAnsi="SimSun" w:eastAsia="SimSun" w:cs="SimSun"/>
          <w:spacing w:val="-26"/>
        </w:rPr>
        <w:t xml:space="preserve"> </w:t>
      </w:r>
      <w:r>
        <w:rPr>
          <w:spacing w:val="11"/>
        </w:rPr>
        <w:t>项：定位统计表可得2024年1—2月、1—3月和1</w:t>
      </w:r>
      <w:r>
        <w:rPr>
          <w:spacing w:val="10"/>
        </w:rPr>
        <w:t>—4月社会消费品零售总额分别为255.7亿元、409.2</w:t>
      </w:r>
      <w:r>
        <w:rPr/>
        <w:t xml:space="preserve">  </w:t>
      </w:r>
      <w:r>
        <w:rPr>
          <w:spacing w:val="13"/>
        </w:rPr>
        <w:t>亿元和533.3亿元，则2024年3月社会消费品零售总额为(1</w:t>
      </w:r>
      <w:r>
        <w:rPr>
          <w:spacing w:val="-76"/>
        </w:rPr>
        <w:t xml:space="preserve"> </w:t>
      </w:r>
      <w:r>
        <w:rPr>
          <w:spacing w:val="13"/>
        </w:rPr>
        <w:t>—</w:t>
      </w:r>
      <w:r>
        <w:rPr>
          <w:spacing w:val="-70"/>
        </w:rPr>
        <w:t xml:space="preserve"> </w:t>
      </w:r>
      <w:r>
        <w:rPr>
          <w:spacing w:val="13"/>
        </w:rPr>
        <w:t>3月)-</w:t>
      </w:r>
      <w:r>
        <w:rPr>
          <w:spacing w:val="-33"/>
        </w:rPr>
        <w:t xml:space="preserve"> </w:t>
      </w:r>
      <w:r>
        <w:rPr>
          <w:spacing w:val="13"/>
        </w:rPr>
        <w:t>(1—</w:t>
      </w:r>
      <w:r>
        <w:rPr>
          <w:spacing w:val="-73"/>
        </w:rPr>
        <w:t xml:space="preserve"> </w:t>
      </w:r>
      <w:r>
        <w:rPr>
          <w:spacing w:val="13"/>
        </w:rPr>
        <w:t>2月)=409.2-255.7=153.5亿</w:t>
      </w:r>
      <w:r>
        <w:rPr/>
        <w:t xml:space="preserve"> </w:t>
      </w:r>
      <w:r>
        <w:rPr>
          <w:rFonts w:ascii="SimSun" w:hAnsi="SimSun" w:eastAsia="SimSun" w:cs="SimSun"/>
          <w:spacing w:val="20"/>
        </w:rPr>
        <w:t>元；4月=(1</w:t>
      </w:r>
      <w:r>
        <w:rPr>
          <w:rFonts w:ascii="SimSun" w:hAnsi="SimSun" w:eastAsia="SimSun" w:cs="SimSun"/>
          <w:spacing w:val="-68"/>
        </w:rPr>
        <w:t xml:space="preserve"> </w:t>
      </w:r>
      <w:r>
        <w:rPr>
          <w:rFonts w:ascii="SimSun" w:hAnsi="SimSun" w:eastAsia="SimSun" w:cs="SimSun"/>
          <w:spacing w:val="20"/>
        </w:rPr>
        <w:t>—</w:t>
      </w:r>
      <w:r>
        <w:rPr>
          <w:rFonts w:ascii="SimSun" w:hAnsi="SimSun" w:eastAsia="SimSun" w:cs="SimSun"/>
          <w:spacing w:val="-68"/>
        </w:rPr>
        <w:t xml:space="preserve"> </w:t>
      </w:r>
      <w:r>
        <w:rPr>
          <w:rFonts w:ascii="SimSun" w:hAnsi="SimSun" w:eastAsia="SimSun" w:cs="SimSun"/>
          <w:spacing w:val="20"/>
        </w:rPr>
        <w:t>4月)-</w:t>
      </w:r>
      <w:r>
        <w:rPr>
          <w:rFonts w:ascii="SimSun" w:hAnsi="SimSun" w:eastAsia="SimSun" w:cs="SimSun"/>
          <w:spacing w:val="-31"/>
        </w:rPr>
        <w:t xml:space="preserve"> </w:t>
      </w:r>
      <w:r>
        <w:rPr>
          <w:rFonts w:ascii="SimSun" w:hAnsi="SimSun" w:eastAsia="SimSun" w:cs="SimSun"/>
          <w:spacing w:val="20"/>
        </w:rPr>
        <w:t>(1</w:t>
      </w:r>
      <w:r>
        <w:rPr>
          <w:rFonts w:ascii="SimSun" w:hAnsi="SimSun" w:eastAsia="SimSun" w:cs="SimSun"/>
          <w:spacing w:val="-68"/>
        </w:rPr>
        <w:t xml:space="preserve"> </w:t>
      </w:r>
      <w:r>
        <w:rPr>
          <w:rFonts w:ascii="SimSun" w:hAnsi="SimSun" w:eastAsia="SimSun" w:cs="SimSun"/>
          <w:spacing w:val="20"/>
        </w:rPr>
        <w:t>—</w:t>
      </w:r>
      <w:r>
        <w:rPr>
          <w:rFonts w:ascii="SimSun" w:hAnsi="SimSun" w:eastAsia="SimSun" w:cs="SimSun"/>
          <w:spacing w:val="-63"/>
        </w:rPr>
        <w:t xml:space="preserve"> </w:t>
      </w:r>
      <w:r>
        <w:rPr>
          <w:rFonts w:ascii="SimSun" w:hAnsi="SimSun" w:eastAsia="SimSun" w:cs="SimSun"/>
          <w:spacing w:val="20"/>
        </w:rPr>
        <w:t>3月)=533.3-409.2=12</w:t>
      </w:r>
      <w:r>
        <w:rPr>
          <w:spacing w:val="20"/>
        </w:rPr>
        <w:t>4亿元，即主体①(255</w:t>
      </w:r>
      <w:r>
        <w:rPr>
          <w:spacing w:val="-58"/>
        </w:rPr>
        <w:t xml:space="preserve"> </w:t>
      </w:r>
      <w:r>
        <w:rPr>
          <w:spacing w:val="20"/>
        </w:rPr>
        <w:t>.7亿元)&gt;主体②</w:t>
      </w:r>
      <w:r>
        <w:rPr>
          <w:spacing w:val="19"/>
        </w:rPr>
        <w:t>(153</w:t>
      </w:r>
      <w:r>
        <w:rPr>
          <w:spacing w:val="-59"/>
        </w:rPr>
        <w:t xml:space="preserve"> </w:t>
      </w:r>
      <w:r>
        <w:rPr>
          <w:spacing w:val="19"/>
        </w:rPr>
        <w:t>.5</w:t>
      </w:r>
      <w:r>
        <w:rPr/>
        <w:t xml:space="preserve"> </w:t>
      </w:r>
      <w:r>
        <w:rPr>
          <w:spacing w:val="31"/>
        </w:rPr>
        <w:t>亿元)&gt;主体③(124亿元),错误。</w:t>
      </w:r>
    </w:p>
    <w:p>
      <w:pPr>
        <w:pStyle w:val="BodyText"/>
        <w:ind w:left="930"/>
        <w:spacing w:before="124"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30"/>
        <w:spacing w:before="218" w:line="221" w:lineRule="auto"/>
        <w:rPr/>
      </w:pPr>
      <w:r>
        <w:rPr>
          <w:spacing w:val="9"/>
        </w:rPr>
        <w:t>备注：饼状图读图规则：12点方向顺时针排布。</w:t>
      </w:r>
    </w:p>
    <w:p>
      <w:pPr>
        <w:pStyle w:val="BodyText"/>
        <w:ind w:left="940" w:right="664" w:hanging="620"/>
        <w:spacing w:before="204" w:line="270" w:lineRule="auto"/>
        <w:rPr/>
      </w:pPr>
      <w:r>
        <w:rPr>
          <w:rFonts w:ascii="SimSun" w:hAnsi="SimSun" w:eastAsia="SimSun" w:cs="SimSun"/>
          <w:spacing w:val="10"/>
        </w:rPr>
        <w:t>61</w:t>
      </w:r>
      <w:r>
        <w:rPr>
          <w:rFonts w:ascii="SimSun" w:hAnsi="SimSun" w:eastAsia="SimSun" w:cs="SimSun"/>
          <w:spacing w:val="4"/>
        </w:rPr>
        <w:t xml:space="preserve">    </w:t>
      </w:r>
      <w:r>
        <w:rPr>
          <w:spacing w:val="10"/>
        </w:rPr>
        <w:t>元素组成相似，优先考虑样式规律。相同线条重复出现，优先考虑加</w:t>
      </w:r>
      <w:r>
        <w:rPr>
          <w:spacing w:val="9"/>
        </w:rPr>
        <w:t>减同异。九宫格优先按行看，观</w:t>
      </w:r>
      <w:r>
        <w:rPr>
          <w:spacing w:val="1"/>
        </w:rPr>
        <w:t xml:space="preserve">  </w:t>
      </w:r>
      <w:r>
        <w:rPr>
          <w:spacing w:val="11"/>
        </w:rPr>
        <w:t>察发现，第一行图形中，图1和图2去同求异后，再将图</w:t>
      </w:r>
      <w:r>
        <w:rPr>
          <w:spacing w:val="10"/>
        </w:rPr>
        <w:t>形旋转180°得到图3;经验证，第二行满足此规</w:t>
      </w:r>
    </w:p>
    <w:p>
      <w:pPr>
        <w:pStyle w:val="BodyText"/>
        <w:ind w:left="930" w:right="680"/>
        <w:spacing w:before="14" w:line="415" w:lineRule="auto"/>
        <w:rPr>
          <w:rFonts w:ascii="SimSun" w:hAnsi="SimSun" w:eastAsia="SimSun" w:cs="SimSun"/>
        </w:rPr>
      </w:pPr>
      <w:r>
        <w:rPr>
          <w:spacing w:val="10"/>
        </w:rPr>
        <w:t>律；第三行应用此规律，故?处应选择由前两个图</w:t>
      </w:r>
      <w:r>
        <w:rPr>
          <w:spacing w:val="9"/>
        </w:rPr>
        <w:t>形去同存异后旋转180°得到的图形，只有</w:t>
      </w:r>
      <w:r>
        <w:rPr>
          <w:rFonts w:ascii="SimSun" w:hAnsi="SimSun" w:eastAsia="SimSun" w:cs="SimSun"/>
          <w:spacing w:val="9"/>
        </w:rPr>
        <w:t>B</w:t>
      </w:r>
      <w:r>
        <w:rPr>
          <w:rFonts w:ascii="SimSun" w:hAnsi="SimSun" w:eastAsia="SimSun" w:cs="SimSun"/>
          <w:spacing w:val="-46"/>
        </w:rPr>
        <w:t xml:space="preserve"> </w:t>
      </w:r>
      <w:r>
        <w:rPr>
          <w:spacing w:val="9"/>
        </w:rPr>
        <w:t>项符合。</w:t>
      </w:r>
      <w:r>
        <w:rPr/>
        <w:t xml:space="preserve"> </w:t>
      </w:r>
      <w:r>
        <w:rPr>
          <w:spacing w:val="7"/>
        </w:rPr>
        <w:t>故正确答案为</w:t>
      </w:r>
      <w:r>
        <w:rPr>
          <w:rFonts w:ascii="SimSun" w:hAnsi="SimSun" w:eastAsia="SimSun" w:cs="SimSun"/>
          <w:spacing w:val="7"/>
        </w:rPr>
        <w:t>B。</w:t>
      </w:r>
    </w:p>
    <w:p>
      <w:pPr>
        <w:pStyle w:val="BodyText"/>
        <w:ind w:left="320"/>
        <w:spacing w:before="1" w:line="212" w:lineRule="auto"/>
        <w:rPr/>
      </w:pPr>
      <w:r>
        <w:rPr>
          <w:spacing w:val="10"/>
        </w:rPr>
        <w:t>62</w:t>
      </w:r>
      <w:r>
        <w:rPr>
          <w:spacing w:val="10"/>
        </w:rPr>
        <w:t xml:space="preserve">    </w:t>
      </w:r>
      <w:r>
        <w:rPr>
          <w:spacing w:val="10"/>
        </w:rPr>
        <w:t>元素组成不同，且无明显属性规律，优先考虑数量规律。观察发现，</w:t>
      </w:r>
      <w:r>
        <w:rPr>
          <w:spacing w:val="9"/>
        </w:rPr>
        <w:t>题干中出现杂乱的面及嵌套图</w:t>
      </w:r>
    </w:p>
    <w:p>
      <w:pPr>
        <w:pStyle w:val="BodyText"/>
        <w:ind w:left="920"/>
        <w:spacing w:before="70" w:line="213" w:lineRule="auto"/>
        <w:rPr/>
      </w:pPr>
      <w:r>
        <w:rPr>
          <w:spacing w:val="12"/>
        </w:rPr>
        <w:t>形，优先考虑笔画数。题干每幅图均为一笔画图形，故?处应选择一</w:t>
      </w:r>
      <w:r>
        <w:rPr>
          <w:spacing w:val="11"/>
        </w:rPr>
        <w:t>笔画图形，只有</w:t>
      </w:r>
      <w:r>
        <w:rPr>
          <w:rFonts w:ascii="SimSun" w:hAnsi="SimSun" w:eastAsia="SimSun" w:cs="SimSun"/>
          <w:spacing w:val="11"/>
        </w:rPr>
        <w:t>C</w:t>
      </w:r>
      <w:r>
        <w:rPr>
          <w:rFonts w:ascii="SimSun" w:hAnsi="SimSun" w:eastAsia="SimSun" w:cs="SimSun"/>
          <w:spacing w:val="-44"/>
        </w:rPr>
        <w:t xml:space="preserve"> </w:t>
      </w:r>
      <w:r>
        <w:rPr>
          <w:spacing w:val="11"/>
        </w:rPr>
        <w:t>项符合。</w:t>
      </w:r>
    </w:p>
    <w:p>
      <w:pPr>
        <w:pStyle w:val="BodyText"/>
        <w:ind w:left="940"/>
        <w:spacing w:before="21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20"/>
        <w:spacing w:before="211" w:line="222" w:lineRule="auto"/>
        <w:rPr/>
      </w:pPr>
      <w:r>
        <w:rPr>
          <w:spacing w:val="4"/>
        </w:rPr>
        <w:t>63</w:t>
      </w:r>
      <w:r>
        <w:rPr>
          <w:spacing w:val="4"/>
        </w:rPr>
        <w:t xml:space="preserve">    </w:t>
      </w:r>
      <w:r>
        <w:rPr>
          <w:spacing w:val="4"/>
        </w:rPr>
        <w:t>本题考查三视图。</w:t>
      </w:r>
    </w:p>
    <w:p>
      <w:pPr>
        <w:pStyle w:val="BodyText"/>
        <w:ind w:left="940"/>
        <w:spacing w:before="199" w:line="213" w:lineRule="auto"/>
        <w:rPr/>
      </w:pPr>
      <w:r>
        <w:rPr>
          <w:spacing w:val="9"/>
        </w:rPr>
        <w:t>根据题干给出的左视图和主视图，该多面体可能如</w:t>
      </w:r>
      <w:r>
        <w:rPr>
          <w:spacing w:val="8"/>
        </w:rPr>
        <w:t>下图所示：</w:t>
      </w:r>
    </w:p>
    <w:p>
      <w:pPr>
        <w:spacing w:line="213" w:lineRule="auto"/>
        <w:sectPr>
          <w:headerReference w:type="default" r:id="rId51"/>
          <w:footerReference w:type="default" r:id="rId52"/>
          <w:pgSz w:w="11910" w:h="16840"/>
          <w:pgMar w:top="539" w:right="439" w:bottom="519" w:left="459" w:header="231" w:footer="230" w:gutter="0"/>
        </w:sectPr>
        <w:rPr/>
      </w:pPr>
    </w:p>
    <w:p>
      <w:pPr>
        <w:pStyle w:val="BodyText"/>
        <w:spacing w:line="202" w:lineRule="auto"/>
        <w:jc w:val="right"/>
        <w:rPr>
          <w:sz w:val="16"/>
          <w:szCs w:val="16"/>
        </w:rPr>
      </w:pPr>
      <w:r>
        <w:rPr>
          <w:rFonts w:ascii="Times New Roman" w:hAnsi="Times New Roman" w:eastAsia="Times New Roman" w:cs="Times New Roman"/>
          <w:b/>
          <w:bCs/>
          <w:spacing w:val="-3"/>
          <w:position w:val="3"/>
        </w:rPr>
        <w:t>2025/7/2314:46            </w:t>
      </w:r>
      <w:r>
        <w:rPr>
          <w:sz w:val="16"/>
          <w:szCs w:val="16"/>
          <w:spacing w:val="-4"/>
        </w:rPr>
        <w:t>2025年3月29日全国事业单位联考C</w:t>
      </w:r>
      <w:r>
        <w:rPr>
          <w:sz w:val="16"/>
          <w:szCs w:val="16"/>
          <w:spacing w:val="-34"/>
        </w:rPr>
        <w:t xml:space="preserve"> </w:t>
      </w:r>
      <w:r>
        <w:rPr>
          <w:sz w:val="16"/>
          <w:szCs w:val="16"/>
          <w:spacing w:val="-4"/>
        </w:rPr>
        <w:t>类《职业能力倾向测验》笔试试题(广西/贵州/海南/黑龙江/湖北/吉林/江西/宁夏/山西/新疆/云….</w:t>
      </w:r>
    </w:p>
    <w:p>
      <w:pPr>
        <w:spacing w:before="70"/>
        <w:rPr/>
      </w:pPr>
      <w:r/>
    </w:p>
    <w:p>
      <w:pPr>
        <w:spacing w:before="70"/>
        <w:rPr/>
      </w:pPr>
      <w:r/>
    </w:p>
    <w:p>
      <w:pPr>
        <w:sectPr>
          <w:headerReference w:type="default" r:id="rId14"/>
          <w:footerReference w:type="default" r:id="rId4"/>
          <w:pgSz w:w="11910" w:h="16840"/>
          <w:pgMar w:top="299" w:right="428" w:bottom="251" w:left="459" w:header="0" w:footer="0" w:gutter="0"/>
          <w:cols w:equalWidth="0" w:num="1">
            <w:col w:w="11022" w:space="0"/>
          </w:cols>
        </w:sectPr>
        <w:rPr/>
      </w:pPr>
    </w:p>
    <w:p>
      <w:pPr>
        <w:spacing w:line="268" w:lineRule="auto"/>
        <w:rPr>
          <w:rFonts w:ascii="Arial"/>
          <w:sz w:val="21"/>
        </w:rPr>
      </w:pPr>
      <w:r/>
    </w:p>
    <w:p>
      <w:pPr>
        <w:ind w:firstLine="1220"/>
        <w:spacing w:line="2750" w:lineRule="exact"/>
        <w:rPr/>
      </w:pPr>
      <w:r>
        <w:rPr>
          <w:position w:val="-54"/>
        </w:rPr>
        <w:drawing>
          <wp:inline distT="0" distB="0" distL="0" distR="0">
            <wp:extent cx="2070103" cy="1746232"/>
            <wp:effectExtent l="0" t="0" r="0" b="0"/>
            <wp:docPr id="62" name="IM 62"/>
            <wp:cNvGraphicFramePr/>
            <a:graphic>
              <a:graphicData uri="http://schemas.openxmlformats.org/drawingml/2006/picture">
                <pic:pic>
                  <pic:nvPicPr>
                    <pic:cNvPr id="62" name="IM 62"/>
                    <pic:cNvPicPr/>
                  </pic:nvPicPr>
                  <pic:blipFill>
                    <a:blip r:embed="rId55"/>
                    <a:stretch>
                      <a:fillRect/>
                    </a:stretch>
                  </pic:blipFill>
                  <pic:spPr>
                    <a:xfrm rot="0">
                      <a:off x="0" y="0"/>
                      <a:ext cx="2070103" cy="1746232"/>
                    </a:xfrm>
                    <a:prstGeom prst="rect">
                      <a:avLst/>
                    </a:prstGeom>
                  </pic:spPr>
                </pic:pic>
              </a:graphicData>
            </a:graphic>
          </wp:inline>
        </w:drawing>
      </w:r>
    </w:p>
    <w:p>
      <w:pPr>
        <w:spacing w:line="294" w:lineRule="auto"/>
        <w:rPr>
          <w:rFonts w:ascii="Arial"/>
          <w:sz w:val="21"/>
        </w:rPr>
      </w:pPr>
      <w:r/>
    </w:p>
    <w:p>
      <w:pPr>
        <w:ind w:left="2540"/>
        <w:spacing w:before="98" w:line="221" w:lineRule="auto"/>
        <w:rPr>
          <w:rFonts w:ascii="SimSun" w:hAnsi="SimSun" w:eastAsia="SimSun" w:cs="SimSun"/>
          <w:sz w:val="30"/>
          <w:szCs w:val="30"/>
        </w:rPr>
      </w:pPr>
      <w:r>
        <w:rPr>
          <w:rFonts w:ascii="SimSun" w:hAnsi="SimSun" w:eastAsia="SimSun" w:cs="SimSun"/>
          <w:sz w:val="30"/>
          <w:szCs w:val="30"/>
          <w:spacing w:val="23"/>
        </w:rPr>
        <w:t>(正面)</w:t>
      </w:r>
    </w:p>
    <w:p>
      <w:pPr>
        <w:spacing w:line="14" w:lineRule="auto"/>
        <w:rPr>
          <w:rFonts w:ascii="Arial"/>
          <w:sz w:val="2"/>
        </w:rPr>
      </w:pPr>
      <w:r>
        <w:rPr>
          <w:rFonts w:ascii="Arial" w:hAnsi="Arial" w:eastAsia="Arial" w:cs="Arial"/>
          <w:sz w:val="2"/>
          <w:szCs w:val="2"/>
        </w:rPr>
        <w:br w:type="column"/>
      </w:r>
    </w:p>
    <w:p>
      <w:pPr>
        <w:spacing w:line="3288" w:lineRule="exact"/>
        <w:rPr/>
      </w:pPr>
      <w:r>
        <w:rPr>
          <w:position w:val="-65"/>
        </w:rPr>
        <w:drawing>
          <wp:inline distT="0" distB="0" distL="0" distR="0">
            <wp:extent cx="2057397" cy="2088293"/>
            <wp:effectExtent l="0" t="0" r="0" b="0"/>
            <wp:docPr id="64" name="IM 64"/>
            <wp:cNvGraphicFramePr/>
            <a:graphic>
              <a:graphicData uri="http://schemas.openxmlformats.org/drawingml/2006/picture">
                <pic:pic>
                  <pic:nvPicPr>
                    <pic:cNvPr id="64" name="IM 64"/>
                    <pic:cNvPicPr/>
                  </pic:nvPicPr>
                  <pic:blipFill>
                    <a:blip r:embed="rId56"/>
                    <a:stretch>
                      <a:fillRect/>
                    </a:stretch>
                  </pic:blipFill>
                  <pic:spPr>
                    <a:xfrm rot="0">
                      <a:off x="0" y="0"/>
                      <a:ext cx="2057397" cy="2088293"/>
                    </a:xfrm>
                    <a:prstGeom prst="rect">
                      <a:avLst/>
                    </a:prstGeom>
                  </pic:spPr>
                </pic:pic>
              </a:graphicData>
            </a:graphic>
          </wp:inline>
        </w:drawing>
      </w:r>
    </w:p>
    <w:p>
      <w:pPr>
        <w:ind w:left="1420"/>
        <w:spacing w:before="122" w:line="219" w:lineRule="auto"/>
        <w:rPr>
          <w:rFonts w:ascii="SimSun" w:hAnsi="SimSun" w:eastAsia="SimSun" w:cs="SimSun"/>
          <w:sz w:val="30"/>
          <w:szCs w:val="30"/>
        </w:rPr>
      </w:pPr>
      <w:r>
        <w:rPr>
          <w:rFonts w:ascii="SimSun" w:hAnsi="SimSun" w:eastAsia="SimSun" w:cs="SimSun"/>
          <w:sz w:val="30"/>
          <w:szCs w:val="30"/>
          <w:spacing w:val="21"/>
        </w:rPr>
        <w:t>(背面)</w:t>
      </w:r>
    </w:p>
    <w:p>
      <w:pPr>
        <w:spacing w:line="219" w:lineRule="auto"/>
        <w:sectPr>
          <w:type w:val="continuous"/>
          <w:pgSz w:w="11910" w:h="16840"/>
          <w:pgMar w:top="299" w:right="428" w:bottom="251" w:left="459" w:header="0" w:footer="0" w:gutter="0"/>
          <w:cols w:equalWidth="0" w:num="2">
            <w:col w:w="5820" w:space="100"/>
            <w:col w:w="5102" w:space="0"/>
          </w:cols>
        </w:sectPr>
        <w:rPr>
          <w:rFonts w:ascii="SimSun" w:hAnsi="SimSun" w:eastAsia="SimSun" w:cs="SimSun"/>
          <w:sz w:val="30"/>
          <w:szCs w:val="30"/>
        </w:rPr>
      </w:pPr>
    </w:p>
    <w:p>
      <w:pPr>
        <w:spacing w:line="474" w:lineRule="auto"/>
        <w:rPr>
          <w:rFonts w:ascii="Arial"/>
          <w:sz w:val="21"/>
        </w:rPr>
      </w:pPr>
      <w:r/>
    </w:p>
    <w:p>
      <w:pPr>
        <w:pStyle w:val="BodyText"/>
        <w:ind w:left="320"/>
        <w:spacing w:before="65" w:line="222" w:lineRule="auto"/>
        <w:rPr/>
      </w:pPr>
      <w:r>
        <w:rPr>
          <w:spacing w:val="7"/>
        </w:rPr>
        <w:t>只有</w:t>
      </w:r>
      <w:r>
        <w:rPr>
          <w:rFonts w:ascii="SimSun" w:hAnsi="SimSun" w:eastAsia="SimSun" w:cs="SimSun"/>
          <w:spacing w:val="7"/>
        </w:rPr>
        <w:t>B</w:t>
      </w:r>
      <w:r>
        <w:rPr>
          <w:rFonts w:ascii="SimSun" w:hAnsi="SimSun" w:eastAsia="SimSun" w:cs="SimSun"/>
          <w:spacing w:val="-50"/>
        </w:rPr>
        <w:t xml:space="preserve"> </w:t>
      </w:r>
      <w:r>
        <w:rPr>
          <w:spacing w:val="7"/>
        </w:rPr>
        <w:t>项可能满足该多面体的俯视图。</w:t>
      </w:r>
    </w:p>
    <w:p>
      <w:pPr>
        <w:pStyle w:val="BodyText"/>
        <w:ind w:left="320"/>
        <w:spacing w:before="20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2"/>
        <w:spacing w:before="208" w:line="222" w:lineRule="auto"/>
        <w:outlineLvl w:val="4"/>
        <w:rPr/>
      </w:pPr>
      <w:r>
        <w:rPr>
          <w:rFonts w:ascii="SimSun" w:hAnsi="SimSun" w:eastAsia="SimSun" w:cs="SimSun"/>
          <w:b/>
          <w:bCs/>
          <w:spacing w:val="2"/>
        </w:rPr>
        <w:t>64</w:t>
      </w:r>
      <w:r>
        <w:rPr>
          <w:rFonts w:ascii="SimSun" w:hAnsi="SimSun" w:eastAsia="SimSun" w:cs="SimSun"/>
          <w:spacing w:val="4"/>
        </w:rPr>
        <w:t xml:space="preserve">    </w:t>
      </w:r>
      <w:r>
        <w:rPr>
          <w:b/>
          <w:bCs/>
          <w:spacing w:val="2"/>
        </w:rPr>
        <w:t>本题为空间重构题。</w:t>
      </w:r>
    </w:p>
    <w:p>
      <w:pPr>
        <w:pStyle w:val="BodyText"/>
        <w:ind w:left="940" w:right="824"/>
        <w:spacing w:before="193" w:line="283" w:lineRule="auto"/>
        <w:rPr>
          <w:rFonts w:ascii="SimSun" w:hAnsi="SimSun" w:eastAsia="SimSun" w:cs="SimSun"/>
        </w:rPr>
      </w:pPr>
      <w:r>
        <w:rPr>
          <w:spacing w:val="13"/>
        </w:rPr>
        <w:t>根据题干要求，沿箭头所示路径翻转正四面体，即以公共边为</w:t>
      </w:r>
      <w:r>
        <w:rPr>
          <w:spacing w:val="12"/>
        </w:rPr>
        <w:t>轴沿着路径翻转(注意：题干给出的是</w:t>
      </w:r>
      <w:r>
        <w:rPr/>
        <w:t xml:space="preserve"> </w:t>
      </w:r>
      <w:r>
        <w:rPr>
          <w:spacing w:val="12"/>
        </w:rPr>
        <w:t>正四面体的外表面展开图),如下图所示，正四面体沿路径到达问号处，此时底面的</w:t>
      </w:r>
      <w:r>
        <w:rPr>
          <w:spacing w:val="11"/>
        </w:rPr>
        <w:t>字母为</w:t>
      </w:r>
      <w:r>
        <w:rPr>
          <w:rFonts w:ascii="SimSun" w:hAnsi="SimSun" w:eastAsia="SimSun" w:cs="SimSun"/>
          <w:spacing w:val="11"/>
        </w:rPr>
        <w:t>D。</w:t>
      </w:r>
    </w:p>
    <w:p>
      <w:pPr>
        <w:ind w:firstLine="1140"/>
        <w:spacing w:before="158" w:line="4960" w:lineRule="exact"/>
        <w:rPr/>
      </w:pPr>
      <w:r>
        <w:rPr>
          <w:position w:val="-99"/>
        </w:rPr>
        <w:drawing>
          <wp:inline distT="0" distB="0" distL="0" distR="0">
            <wp:extent cx="5765840" cy="3149633"/>
            <wp:effectExtent l="0" t="0" r="0" b="0"/>
            <wp:docPr id="66" name="IM 66"/>
            <wp:cNvGraphicFramePr/>
            <a:graphic>
              <a:graphicData uri="http://schemas.openxmlformats.org/drawingml/2006/picture">
                <pic:pic>
                  <pic:nvPicPr>
                    <pic:cNvPr id="66" name="IM 66"/>
                    <pic:cNvPicPr/>
                  </pic:nvPicPr>
                  <pic:blipFill>
                    <a:blip r:embed="rId57"/>
                    <a:stretch>
                      <a:fillRect/>
                    </a:stretch>
                  </pic:blipFill>
                  <pic:spPr>
                    <a:xfrm rot="0">
                      <a:off x="0" y="0"/>
                      <a:ext cx="5765840" cy="3149633"/>
                    </a:xfrm>
                    <a:prstGeom prst="rect">
                      <a:avLst/>
                    </a:prstGeom>
                  </pic:spPr>
                </pic:pic>
              </a:graphicData>
            </a:graphic>
          </wp:inline>
        </w:drawing>
      </w:r>
    </w:p>
    <w:p>
      <w:pPr>
        <w:pStyle w:val="BodyText"/>
        <w:ind w:left="942"/>
        <w:spacing w:before="284"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0"/>
        <w:spacing w:before="224" w:line="222" w:lineRule="auto"/>
        <w:rPr/>
      </w:pPr>
      <w:r>
        <w:rPr>
          <w:rFonts w:ascii="SimSun" w:hAnsi="SimSun" w:eastAsia="SimSun" w:cs="SimSun"/>
          <w:spacing w:val="5"/>
        </w:rPr>
        <w:t>65</w:t>
      </w:r>
      <w:r>
        <w:rPr>
          <w:rFonts w:ascii="SimSun" w:hAnsi="SimSun" w:eastAsia="SimSun" w:cs="SimSun"/>
          <w:spacing w:val="3"/>
        </w:rPr>
        <w:t xml:space="preserve">    </w:t>
      </w:r>
      <w:r>
        <w:rPr>
          <w:spacing w:val="5"/>
        </w:rPr>
        <w:t>本题考查立体拼合。</w:t>
      </w:r>
    </w:p>
    <w:p>
      <w:pPr>
        <w:pStyle w:val="BodyText"/>
        <w:ind w:left="940"/>
        <w:spacing w:before="199" w:line="213" w:lineRule="auto"/>
        <w:rPr/>
      </w:pPr>
      <w:r>
        <w:rPr>
          <w:spacing w:val="8"/>
        </w:rPr>
        <w:t>如下图所示，题干立体图形可以由①、②以及</w:t>
      </w:r>
      <w:r>
        <w:rPr>
          <w:rFonts w:ascii="SimSun" w:hAnsi="SimSun" w:eastAsia="SimSun" w:cs="SimSun"/>
          <w:spacing w:val="8"/>
        </w:rPr>
        <w:t>C</w:t>
      </w:r>
      <w:r>
        <w:rPr>
          <w:rFonts w:ascii="SimSun" w:hAnsi="SimSun" w:eastAsia="SimSun" w:cs="SimSun"/>
          <w:spacing w:val="-27"/>
        </w:rPr>
        <w:t xml:space="preserve"> </w:t>
      </w:r>
      <w:r>
        <w:rPr>
          <w:spacing w:val="8"/>
        </w:rPr>
        <w:t>项拼合而成。</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58">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17/30</w:t>
        </w:r>
      </w:hyperlink>
    </w:p>
    <w:p>
      <w:pPr>
        <w:spacing w:line="208" w:lineRule="exact"/>
        <w:sectPr>
          <w:type w:val="continuous"/>
          <w:pgSz w:w="11910" w:h="16840"/>
          <w:pgMar w:top="299" w:right="428" w:bottom="251" w:left="459" w:header="0" w:footer="0" w:gutter="0"/>
          <w:cols w:equalWidth="0" w:num="1">
            <w:col w:w="11022" w:space="0"/>
          </w:cols>
        </w:sectPr>
        <w:rPr>
          <w:rFonts w:ascii="Times New Roman" w:hAnsi="Times New Roman" w:eastAsia="Times New Roman" w:cs="Times New Roman"/>
          <w:sz w:val="16"/>
          <w:szCs w:val="16"/>
        </w:rPr>
      </w:pPr>
    </w:p>
    <w:p>
      <w:pPr>
        <w:spacing w:line="454" w:lineRule="auto"/>
        <w:rPr>
          <w:rFonts w:ascii="Arial"/>
          <w:sz w:val="21"/>
        </w:rPr>
      </w:pPr>
      <w:r/>
    </w:p>
    <w:p>
      <w:pPr>
        <w:ind w:firstLine="610"/>
        <w:spacing w:line="8430" w:lineRule="exact"/>
        <w:rPr/>
      </w:pPr>
      <w:r>
        <w:rPr>
          <w:position w:val="-168"/>
        </w:rPr>
        <w:drawing>
          <wp:inline distT="0" distB="0" distL="0" distR="0">
            <wp:extent cx="5346708" cy="5353008"/>
            <wp:effectExtent l="0" t="0" r="0" b="0"/>
            <wp:docPr id="68" name="IM 68"/>
            <wp:cNvGraphicFramePr/>
            <a:graphic>
              <a:graphicData uri="http://schemas.openxmlformats.org/drawingml/2006/picture">
                <pic:pic>
                  <pic:nvPicPr>
                    <pic:cNvPr id="68" name="IM 68"/>
                    <pic:cNvPicPr/>
                  </pic:nvPicPr>
                  <pic:blipFill>
                    <a:blip r:embed="rId60"/>
                    <a:stretch>
                      <a:fillRect/>
                    </a:stretch>
                  </pic:blipFill>
                  <pic:spPr>
                    <a:xfrm rot="0">
                      <a:off x="0" y="0"/>
                      <a:ext cx="5346708" cy="5353008"/>
                    </a:xfrm>
                    <a:prstGeom prst="rect">
                      <a:avLst/>
                    </a:prstGeom>
                  </pic:spPr>
                </pic:pic>
              </a:graphicData>
            </a:graphic>
          </wp:inline>
        </w:drawing>
      </w:r>
    </w:p>
    <w:p>
      <w:pPr>
        <w:pStyle w:val="BodyText"/>
        <w:ind w:left="322"/>
        <w:spacing w:before="294"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32"/>
        <w:spacing w:before="219" w:line="222" w:lineRule="auto"/>
        <w:outlineLvl w:val="4"/>
        <w:rPr/>
      </w:pPr>
      <w:r>
        <w:rPr>
          <w:rFonts w:ascii="SimSun" w:hAnsi="SimSun" w:eastAsia="SimSun" w:cs="SimSun"/>
          <w:b/>
          <w:bCs/>
          <w:spacing w:val="3"/>
        </w:rPr>
        <w:t>66</w:t>
      </w:r>
      <w:r>
        <w:rPr>
          <w:rFonts w:ascii="SimSun" w:hAnsi="SimSun" w:eastAsia="SimSun" w:cs="SimSun"/>
          <w:spacing w:val="5"/>
        </w:rPr>
        <w:t xml:space="preserve">    </w:t>
      </w:r>
      <w:r>
        <w:rPr>
          <w:b/>
          <w:bCs/>
          <w:spacing w:val="3"/>
        </w:rPr>
        <w:t>第一步：找出定义关键词。</w:t>
      </w:r>
    </w:p>
    <w:p>
      <w:pPr>
        <w:pStyle w:val="BodyText"/>
        <w:ind w:left="930" w:right="764" w:hanging="100"/>
        <w:spacing w:before="212" w:line="278" w:lineRule="auto"/>
        <w:rPr/>
      </w:pPr>
      <w:r>
        <w:rPr>
          <w:spacing w:val="10"/>
        </w:rPr>
        <w:t>“主要研究海洋及相关环境中与环境质量关系</w:t>
      </w:r>
      <w:r>
        <w:rPr>
          <w:spacing w:val="9"/>
        </w:rPr>
        <w:t>密切的化学污染物的来源、迁移、分布、反应、转化、效</w:t>
      </w:r>
      <w:r>
        <w:rPr/>
        <w:t xml:space="preserve"> </w:t>
      </w:r>
      <w:r>
        <w:rPr>
          <w:spacing w:val="4"/>
        </w:rPr>
        <w:t>应、归宿以及人类活动对这些过程可能产生的作用和影响”。</w:t>
      </w:r>
    </w:p>
    <w:p>
      <w:pPr>
        <w:pStyle w:val="BodyText"/>
        <w:ind w:left="932"/>
        <w:spacing w:before="145" w:line="222" w:lineRule="auto"/>
        <w:rPr/>
      </w:pPr>
      <w:r>
        <w:rPr>
          <w:b/>
          <w:bCs/>
          <w:spacing w:val="4"/>
        </w:rPr>
        <w:t>第二步：逐一分析选项。</w:t>
      </w:r>
    </w:p>
    <w:p>
      <w:pPr>
        <w:pStyle w:val="BodyText"/>
        <w:ind w:left="932" w:right="834"/>
        <w:spacing w:before="191" w:line="284" w:lineRule="auto"/>
        <w:jc w:val="both"/>
        <w:rPr/>
      </w:pPr>
      <w:r>
        <w:rPr>
          <w:rFonts w:ascii="SimSun" w:hAnsi="SimSun" w:eastAsia="SimSun" w:cs="SimSun"/>
          <w:b/>
          <w:bCs/>
          <w:spacing w:val="5"/>
        </w:rPr>
        <w:t>A</w:t>
      </w:r>
      <w:r>
        <w:rPr>
          <w:rFonts w:ascii="SimSun" w:hAnsi="SimSun" w:eastAsia="SimSun" w:cs="SimSun"/>
          <w:spacing w:val="-59"/>
        </w:rPr>
        <w:t xml:space="preserve"> </w:t>
      </w:r>
      <w:r>
        <w:rPr>
          <w:b/>
          <w:bCs/>
          <w:spacing w:val="5"/>
        </w:rPr>
        <w:t>项：选择无机和有机吸附剂进行海水提碘、提溴，与海洋化学污染物无关，不</w:t>
      </w:r>
      <w:r>
        <w:rPr>
          <w:b/>
          <w:bCs/>
          <w:spacing w:val="4"/>
        </w:rPr>
        <w:t>符合“主要研究海洋及</w:t>
      </w:r>
      <w:r>
        <w:rPr/>
        <w:t xml:space="preserve"> </w:t>
      </w:r>
      <w:r>
        <w:rPr>
          <w:b/>
          <w:bCs/>
          <w:spacing w:val="8"/>
        </w:rPr>
        <w:t>相关环境中与环境质量关系密切的化学污染物的来源、迁移、分布、反应、转化、效应、归宿以及人</w:t>
      </w:r>
      <w:r>
        <w:rPr>
          <w:spacing w:val="7"/>
        </w:rPr>
        <w:t xml:space="preserve"> </w:t>
      </w:r>
      <w:r>
        <w:rPr>
          <w:b/>
          <w:bCs/>
          <w:spacing w:val="5"/>
        </w:rPr>
        <w:t>类活动对这些过程可能产生的作用和影响”,不符合定义，排除；</w:t>
      </w:r>
    </w:p>
    <w:p>
      <w:pPr>
        <w:pStyle w:val="BodyText"/>
        <w:ind w:left="832" w:right="766" w:firstLine="100"/>
        <w:spacing w:before="126" w:line="284" w:lineRule="auto"/>
        <w:rPr/>
      </w:pPr>
      <w:r>
        <w:rPr>
          <w:rFonts w:ascii="SimSun" w:hAnsi="SimSun" w:eastAsia="SimSun" w:cs="SimSun"/>
          <w:b/>
          <w:bCs/>
          <w:spacing w:val="8"/>
        </w:rPr>
        <w:t>B</w:t>
      </w:r>
      <w:r>
        <w:rPr>
          <w:rFonts w:ascii="SimSun" w:hAnsi="SimSun" w:eastAsia="SimSun" w:cs="SimSun"/>
          <w:spacing w:val="-37"/>
        </w:rPr>
        <w:t xml:space="preserve"> </w:t>
      </w:r>
      <w:r>
        <w:rPr>
          <w:b/>
          <w:bCs/>
          <w:spacing w:val="8"/>
        </w:rPr>
        <w:t>项：分析海水中各种成分的含量及含量间的比例关系，不明确这些成分是否与污染物有</w:t>
      </w:r>
      <w:r>
        <w:rPr>
          <w:b/>
          <w:bCs/>
          <w:spacing w:val="7"/>
        </w:rPr>
        <w:t>关，不符合</w:t>
      </w:r>
      <w:r>
        <w:rPr/>
        <w:t xml:space="preserve">   </w:t>
      </w:r>
      <w:r>
        <w:rPr>
          <w:b/>
          <w:bCs/>
          <w:spacing w:val="7"/>
        </w:rPr>
        <w:t>“主要研究海洋及相关环境中与环境质量关系密切的化学污染物的来源、迁移、分布、反应、转化、效</w:t>
      </w:r>
      <w:r>
        <w:rPr>
          <w:spacing w:val="10"/>
        </w:rPr>
        <w:t xml:space="preserve"> </w:t>
      </w:r>
      <w:r>
        <w:rPr>
          <w:b/>
          <w:bCs/>
          <w:spacing w:val="10"/>
        </w:rPr>
        <w:t>应、归宿以及人类活动对这些过程可能产生的作用和影响”,不符合定义</w:t>
      </w:r>
      <w:r>
        <w:rPr>
          <w:b/>
          <w:bCs/>
          <w:spacing w:val="9"/>
        </w:rPr>
        <w:t>，排除</w:t>
      </w:r>
      <w:r>
        <w:rPr>
          <w:spacing w:val="9"/>
        </w:rPr>
        <w:t>；</w:t>
      </w:r>
    </w:p>
    <w:p>
      <w:pPr>
        <w:pStyle w:val="BodyText"/>
        <w:ind w:left="932" w:right="832"/>
        <w:spacing w:before="127" w:line="284" w:lineRule="auto"/>
        <w:jc w:val="both"/>
        <w:rPr/>
      </w:pPr>
      <w:r>
        <w:rPr>
          <w:rFonts w:ascii="SimSun" w:hAnsi="SimSun" w:eastAsia="SimSun" w:cs="SimSun"/>
          <w:b/>
          <w:bCs/>
          <w:spacing w:val="5"/>
        </w:rPr>
        <w:t>C</w:t>
      </w:r>
      <w:r>
        <w:rPr>
          <w:rFonts w:ascii="SimSun" w:hAnsi="SimSun" w:eastAsia="SimSun" w:cs="SimSun"/>
          <w:spacing w:val="-44"/>
        </w:rPr>
        <w:t xml:space="preserve"> </w:t>
      </w:r>
      <w:r>
        <w:rPr>
          <w:b/>
          <w:bCs/>
          <w:spacing w:val="5"/>
        </w:rPr>
        <w:t>项：研究长江下游水质和底质中物质分布</w:t>
      </w:r>
      <w:r>
        <w:rPr>
          <w:b/>
          <w:bCs/>
          <w:spacing w:val="4"/>
        </w:rPr>
        <w:t>特征，研究对象不是海洋，不符合“主要研究海洋及相关环</w:t>
      </w:r>
      <w:r>
        <w:rPr/>
        <w:t xml:space="preserve"> </w:t>
      </w:r>
      <w:r>
        <w:rPr>
          <w:b/>
          <w:bCs/>
          <w:spacing w:val="8"/>
        </w:rPr>
        <w:t>境中与环境质量关系密切的化学污染物的来源、迁移、分布、反应、转化、效应、归宿以及人类活动</w:t>
      </w:r>
      <w:r>
        <w:rPr>
          <w:spacing w:val="10"/>
        </w:rPr>
        <w:t xml:space="preserve"> </w:t>
      </w:r>
      <w:r>
        <w:rPr>
          <w:b/>
          <w:bCs/>
          <w:spacing w:val="5"/>
        </w:rPr>
        <w:t>对这些过程可能产生的作用和影响”,不符合定义，排除；</w:t>
      </w:r>
    </w:p>
    <w:p>
      <w:pPr>
        <w:pStyle w:val="BodyText"/>
        <w:ind w:left="932" w:right="831" w:hanging="2"/>
        <w:spacing w:before="127" w:line="284" w:lineRule="auto"/>
        <w:jc w:val="both"/>
        <w:rPr/>
      </w:pPr>
      <w:r>
        <w:rPr>
          <w:rFonts w:ascii="Times New Roman" w:hAnsi="Times New Roman" w:eastAsia="Times New Roman" w:cs="Times New Roman"/>
          <w:b/>
          <w:bCs/>
          <w:spacing w:val="5"/>
        </w:rPr>
        <w:t>D</w:t>
      </w:r>
      <w:r>
        <w:rPr>
          <w:b/>
          <w:bCs/>
          <w:spacing w:val="5"/>
        </w:rPr>
        <w:t>项：研究放射性核素在渤海中的存在形式和运动规律，放射性核素为化学污染物，符合“主</w:t>
      </w:r>
      <w:r>
        <w:rPr>
          <w:b/>
          <w:bCs/>
          <w:spacing w:val="4"/>
        </w:rPr>
        <w:t>要研究海</w:t>
      </w:r>
      <w:r>
        <w:rPr/>
        <w:t xml:space="preserve"> </w:t>
      </w:r>
      <w:r>
        <w:rPr>
          <w:b/>
          <w:bCs/>
          <w:spacing w:val="8"/>
        </w:rPr>
        <w:t>洋及相关环境中与环境质量关系密切的化学污染物的来源、迁移、分布、反应、转化、效应、归宿以</w:t>
      </w:r>
      <w:r>
        <w:rPr>
          <w:spacing w:val="9"/>
        </w:rPr>
        <w:t xml:space="preserve"> </w:t>
      </w:r>
      <w:r>
        <w:rPr>
          <w:b/>
          <w:bCs/>
          <w:spacing w:val="6"/>
        </w:rPr>
        <w:t>及人类活动对这些过程可能产生的作用和影响”,符合定义，当选</w:t>
      </w:r>
      <w:r>
        <w:rPr>
          <w:spacing w:val="6"/>
        </w:rPr>
        <w:t>。</w:t>
      </w:r>
    </w:p>
    <w:p>
      <w:pPr>
        <w:spacing w:line="284" w:lineRule="auto"/>
        <w:sectPr>
          <w:headerReference w:type="default" r:id="rId16"/>
          <w:footerReference w:type="default" r:id="rId59"/>
          <w:pgSz w:w="11910" w:h="16840"/>
          <w:pgMar w:top="552" w:right="428" w:bottom="469" w:left="459" w:header="244" w:footer="251" w:gutter="0"/>
        </w:sectPr>
        <w:rPr/>
      </w:pPr>
    </w:p>
    <w:p>
      <w:pPr>
        <w:pStyle w:val="BodyText"/>
        <w:ind w:left="320" w:hanging="310"/>
        <w:spacing w:line="286" w:lineRule="auto"/>
        <w:rPr>
          <w:rFonts w:ascii="SimSun" w:hAnsi="SimSun" w:eastAsia="SimSun" w:cs="SimSun"/>
        </w:rPr>
      </w:pPr>
      <w:r>
        <w:rPr>
          <w:rFonts w:ascii="Times New Roman" w:hAnsi="Times New Roman" w:eastAsia="Times New Roman" w:cs="Times New Roman"/>
          <w:spacing w:val="-16"/>
          <w:w w:val="91"/>
          <w:position w:val="2"/>
        </w:rPr>
        <w:t>2025/7/2314:46              </w:t>
      </w:r>
      <w:r>
        <w:rPr>
          <w:spacing w:val="-16"/>
          <w:w w:val="91"/>
        </w:rPr>
        <w:t>2025年3月29日全国事业单位联考C类《职业能力倾向测验》笔试试题(广西/贵州/海南/黑龙江/湖北/吉林/江西/宁夏/山西/新疆/云….</w:t>
      </w:r>
      <w:r>
        <w:rPr>
          <w:spacing w:val="34"/>
        </w:rPr>
        <w:t xml:space="preserve"> </w:t>
      </w:r>
      <w:r>
        <w:rPr>
          <w:spacing w:val="7"/>
        </w:rPr>
        <w:t>故正确答案为</w:t>
      </w:r>
      <w:r>
        <w:rPr>
          <w:rFonts w:ascii="SimSun" w:hAnsi="SimSun" w:eastAsia="SimSun" w:cs="SimSun"/>
          <w:spacing w:val="7"/>
        </w:rPr>
        <w:t>D。</w:t>
      </w:r>
    </w:p>
    <w:p>
      <w:pPr>
        <w:pStyle w:val="BodyText"/>
        <w:ind w:left="320"/>
        <w:spacing w:before="135" w:line="222" w:lineRule="auto"/>
        <w:rPr/>
      </w:pPr>
      <w:r>
        <w:rPr>
          <w:rFonts w:ascii="SimSun" w:hAnsi="SimSun" w:eastAsia="SimSun" w:cs="SimSun"/>
          <w:spacing w:val="5"/>
        </w:rPr>
        <w:t>67    </w:t>
      </w:r>
      <w:r>
        <w:rPr>
          <w:spacing w:val="5"/>
        </w:rPr>
        <w:t>第一步：找出定义关键词。</w:t>
      </w:r>
    </w:p>
    <w:p>
      <w:pPr>
        <w:pStyle w:val="BodyText"/>
        <w:ind w:left="920" w:right="732" w:hanging="100"/>
        <w:spacing w:before="209" w:line="275" w:lineRule="auto"/>
        <w:rPr/>
      </w:pPr>
      <w:r>
        <w:rPr>
          <w:spacing w:val="6"/>
        </w:rPr>
        <w:t>“通过肉眼观察或利用仪器测量动植物的外部特征(包括毛色、体型、外</w:t>
      </w:r>
      <w:r>
        <w:rPr>
          <w:spacing w:val="5"/>
        </w:rPr>
        <w:t>形、皮肤结构等)”、“以这种形</w:t>
      </w:r>
      <w:r>
        <w:rPr/>
        <w:t xml:space="preserve"> </w:t>
      </w:r>
      <w:r>
        <w:rPr>
          <w:spacing w:val="6"/>
        </w:rPr>
        <w:t>态性状、生理性状及生态地理分布等特征作为遗传标记，来研究物种间的关系、分类和鉴定”。</w:t>
      </w:r>
    </w:p>
    <w:p>
      <w:pPr>
        <w:pStyle w:val="BodyText"/>
        <w:ind w:left="920"/>
        <w:spacing w:before="153" w:line="222" w:lineRule="auto"/>
        <w:rPr/>
      </w:pPr>
      <w:r>
        <w:rPr>
          <w:spacing w:val="7"/>
        </w:rPr>
        <w:t>第二步：逐一分析选项。</w:t>
      </w:r>
    </w:p>
    <w:p>
      <w:pPr>
        <w:pStyle w:val="BodyText"/>
        <w:ind w:left="920" w:right="803"/>
        <w:spacing w:before="200" w:line="302" w:lineRule="auto"/>
        <w:rPr/>
      </w:pPr>
      <w:r>
        <w:rPr>
          <w:rFonts w:ascii="SimSun" w:hAnsi="SimSun" w:eastAsia="SimSun" w:cs="SimSun"/>
          <w:spacing w:val="7"/>
        </w:rPr>
        <w:t>A</w:t>
      </w:r>
      <w:r>
        <w:rPr>
          <w:rFonts w:ascii="SimSun" w:hAnsi="SimSun" w:eastAsia="SimSun" w:cs="SimSun"/>
          <w:spacing w:val="-48"/>
        </w:rPr>
        <w:t xml:space="preserve"> </w:t>
      </w:r>
      <w:r>
        <w:rPr>
          <w:spacing w:val="7"/>
        </w:rPr>
        <w:t>项：动物癌细胞</w:t>
      </w:r>
      <w:r>
        <w:rPr>
          <w:rFonts w:ascii="SimSun" w:hAnsi="SimSun" w:eastAsia="SimSun" w:cs="SimSun"/>
        </w:rPr>
        <w:t>DNA</w:t>
      </w:r>
      <w:r>
        <w:rPr>
          <w:rFonts w:ascii="SimSun" w:hAnsi="SimSun" w:eastAsia="SimSun" w:cs="SimSun"/>
          <w:spacing w:val="54"/>
        </w:rPr>
        <w:t xml:space="preserve"> </w:t>
      </w:r>
      <w:r>
        <w:rPr>
          <w:spacing w:val="7"/>
        </w:rPr>
        <w:t>序列不属于动植物的外部特征，不符合“通过肉眼观察</w:t>
      </w:r>
      <w:r>
        <w:rPr>
          <w:spacing w:val="6"/>
        </w:rPr>
        <w:t>或利用仪器测量动植物的</w:t>
      </w:r>
      <w:r>
        <w:rPr/>
        <w:t xml:space="preserve"> </w:t>
      </w:r>
      <w:r>
        <w:rPr>
          <w:spacing w:val="11"/>
        </w:rPr>
        <w:t>外部特征(包括毛色、体型、外形、皮肤结构等)”,不符合定义，排除；</w:t>
      </w:r>
    </w:p>
    <w:p>
      <w:pPr>
        <w:pStyle w:val="BodyText"/>
        <w:ind w:left="920"/>
        <w:spacing w:before="106" w:line="213" w:lineRule="auto"/>
        <w:rPr/>
      </w:pPr>
      <w:r>
        <w:rPr>
          <w:rFonts w:ascii="Times New Roman" w:hAnsi="Times New Roman" w:eastAsia="Times New Roman" w:cs="Times New Roman"/>
          <w:spacing w:val="7"/>
        </w:rPr>
        <w:t>B</w:t>
      </w:r>
      <w:r>
        <w:rPr>
          <w:spacing w:val="7"/>
        </w:rPr>
        <w:t>项：小鼠、牛、马等动物体内血清蛋白不属于动植物的外部特征，不符合“通过肉眼观察或利用仪器</w:t>
      </w:r>
    </w:p>
    <w:p>
      <w:pPr>
        <w:pStyle w:val="BodyText"/>
        <w:ind w:left="920"/>
        <w:spacing w:before="89" w:line="213" w:lineRule="auto"/>
        <w:rPr/>
      </w:pPr>
      <w:r>
        <w:rPr>
          <w:spacing w:val="11"/>
        </w:rPr>
        <w:t>测量动植物的外部特征(包括毛色、体型、外形、皮肤结构等)</w:t>
      </w:r>
      <w:r>
        <w:rPr>
          <w:spacing w:val="10"/>
        </w:rPr>
        <w:t>”,不符合定义，排除；</w:t>
      </w:r>
    </w:p>
    <w:p>
      <w:pPr>
        <w:pStyle w:val="BodyText"/>
        <w:ind w:left="920" w:right="812"/>
        <w:spacing w:before="200" w:line="283" w:lineRule="auto"/>
        <w:rPr/>
      </w:pPr>
      <w:r>
        <w:rPr>
          <w:rFonts w:ascii="Times New Roman" w:hAnsi="Times New Roman" w:eastAsia="Times New Roman" w:cs="Times New Roman"/>
          <w:spacing w:val="9"/>
        </w:rPr>
        <w:t>C</w:t>
      </w:r>
      <w:r>
        <w:rPr>
          <w:spacing w:val="9"/>
        </w:rPr>
        <w:t>项：株高、穗长、粒色，符合“通过肉眼观察或利用仪器测量动植物的外部特</w:t>
      </w:r>
      <w:r>
        <w:rPr>
          <w:spacing w:val="8"/>
        </w:rPr>
        <w:t>征(包括毛色、体型、</w:t>
      </w:r>
      <w:r>
        <w:rPr/>
        <w:t xml:space="preserve"> </w:t>
      </w:r>
      <w:r>
        <w:rPr>
          <w:spacing w:val="6"/>
        </w:rPr>
        <w:t>外形、皮肤结构等)”,分析济麦、淮麦等小麦品种间的亲缘关系，符合“以这种形态性状、生理性状及</w:t>
      </w:r>
    </w:p>
    <w:p>
      <w:pPr>
        <w:pStyle w:val="BodyText"/>
        <w:ind w:left="920"/>
        <w:spacing w:before="6" w:line="213" w:lineRule="auto"/>
        <w:rPr/>
      </w:pPr>
      <w:r>
        <w:rPr>
          <w:spacing w:val="9"/>
        </w:rPr>
        <w:t>生态地理分布等特征作为遗传标记，来研究物种间的关系、分类和鉴定</w:t>
      </w:r>
      <w:r>
        <w:rPr>
          <w:spacing w:val="8"/>
        </w:rPr>
        <w:t>”,符合定义，当选；</w:t>
      </w:r>
    </w:p>
    <w:p>
      <w:pPr>
        <w:pStyle w:val="BodyText"/>
        <w:ind w:left="920"/>
        <w:spacing w:before="200" w:line="213" w:lineRule="auto"/>
        <w:rPr/>
      </w:pPr>
      <w:r>
        <w:rPr>
          <w:rFonts w:ascii="SimSun" w:hAnsi="SimSun" w:eastAsia="SimSun" w:cs="SimSun"/>
          <w:spacing w:val="7"/>
        </w:rPr>
        <w:t>D</w:t>
      </w:r>
      <w:r>
        <w:rPr>
          <w:rFonts w:ascii="SimSun" w:hAnsi="SimSun" w:eastAsia="SimSun" w:cs="SimSun"/>
          <w:spacing w:val="-46"/>
        </w:rPr>
        <w:t xml:space="preserve"> </w:t>
      </w:r>
      <w:r>
        <w:rPr>
          <w:spacing w:val="7"/>
        </w:rPr>
        <w:t>项：分析羽毛染色体上等位基因的差异是对基因的分析，不符合“以这种形</w:t>
      </w:r>
      <w:r>
        <w:rPr>
          <w:spacing w:val="6"/>
        </w:rPr>
        <w:t>态性状、生理性状及生态</w:t>
      </w:r>
    </w:p>
    <w:p>
      <w:pPr>
        <w:pStyle w:val="BodyText"/>
        <w:ind w:left="920"/>
        <w:spacing w:before="69" w:line="213" w:lineRule="auto"/>
        <w:rPr/>
      </w:pPr>
      <w:r>
        <w:rPr>
          <w:spacing w:val="9"/>
        </w:rPr>
        <w:t>地理分布等特征作为遗传标记，来研究物种间的关系、分类和鉴定</w:t>
      </w:r>
      <w:r>
        <w:rPr>
          <w:spacing w:val="8"/>
        </w:rPr>
        <w:t>”,不符合定义，排除。</w:t>
      </w:r>
    </w:p>
    <w:p>
      <w:pPr>
        <w:pStyle w:val="BodyText"/>
        <w:ind w:left="920"/>
        <w:spacing w:before="22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190" w:line="222" w:lineRule="auto"/>
        <w:rPr>
          <w:sz w:val="22"/>
          <w:szCs w:val="22"/>
        </w:rPr>
      </w:pPr>
      <w:r>
        <w:rPr>
          <w:rFonts w:ascii="SimSun" w:hAnsi="SimSun" w:eastAsia="SimSun" w:cs="SimSun"/>
          <w:sz w:val="22"/>
          <w:szCs w:val="22"/>
          <w:spacing w:val="-10"/>
        </w:rPr>
        <w:t>68</w:t>
      </w:r>
      <w:r>
        <w:rPr>
          <w:rFonts w:ascii="SimSun" w:hAnsi="SimSun" w:eastAsia="SimSun" w:cs="SimSun"/>
          <w:sz w:val="22"/>
          <w:szCs w:val="22"/>
          <w:spacing w:val="23"/>
        </w:rPr>
        <w:t xml:space="preserve">   </w:t>
      </w:r>
      <w:r>
        <w:rPr>
          <w:sz w:val="22"/>
          <w:szCs w:val="22"/>
          <w:spacing w:val="-10"/>
        </w:rPr>
        <w:t>第一步：找出定义关键词。</w:t>
      </w:r>
    </w:p>
    <w:p>
      <w:pPr>
        <w:pStyle w:val="BodyText"/>
        <w:ind w:left="820"/>
        <w:spacing w:before="196" w:line="213" w:lineRule="auto"/>
        <w:rPr/>
      </w:pPr>
      <w:r>
        <w:rPr>
          <w:spacing w:val="-5"/>
        </w:rPr>
        <w:t>“固态金属或合金”、“加热、保温和冷却”、“</w:t>
      </w:r>
      <w:r>
        <w:rPr>
          <w:spacing w:val="-6"/>
        </w:rPr>
        <w:t>改变工件内部的显微组织，或改变工件表面的化学成分”、</w:t>
      </w:r>
    </w:p>
    <w:p>
      <w:pPr>
        <w:pStyle w:val="BodyText"/>
        <w:ind w:left="820"/>
        <w:spacing w:before="78" w:line="221" w:lineRule="auto"/>
        <w:rPr/>
      </w:pPr>
      <w:r>
        <w:rPr>
          <w:spacing w:val="11"/>
        </w:rPr>
        <w:t>“以获得所需要的组织结构与性能的加工方法”</w:t>
      </w:r>
    </w:p>
    <w:p>
      <w:pPr>
        <w:pStyle w:val="BodyText"/>
        <w:ind w:left="920"/>
        <w:spacing w:before="211" w:line="222" w:lineRule="auto"/>
        <w:rPr/>
      </w:pPr>
      <w:r>
        <w:rPr>
          <w:spacing w:val="7"/>
        </w:rPr>
        <w:t>第二步：逐一分析选项。</w:t>
      </w:r>
    </w:p>
    <w:p>
      <w:pPr>
        <w:pStyle w:val="BodyText"/>
        <w:ind w:left="920"/>
        <w:spacing w:before="201" w:line="213" w:lineRule="auto"/>
        <w:rPr/>
      </w:pPr>
      <w:r>
        <w:rPr>
          <w:rFonts w:ascii="SimSun" w:hAnsi="SimSun" w:eastAsia="SimSun" w:cs="SimSun"/>
          <w:spacing w:val="6"/>
        </w:rPr>
        <w:t>A</w:t>
      </w:r>
      <w:r>
        <w:rPr>
          <w:rFonts w:ascii="SimSun" w:hAnsi="SimSun" w:eastAsia="SimSun" w:cs="SimSun"/>
          <w:spacing w:val="-42"/>
        </w:rPr>
        <w:t xml:space="preserve"> </w:t>
      </w:r>
      <w:r>
        <w:rPr>
          <w:spacing w:val="6"/>
        </w:rPr>
        <w:t>项：将铅块加热熔化成液体，此过程仅仅涉及金属的形状改变，不符合“改变工件内部的显微组织，</w:t>
      </w:r>
    </w:p>
    <w:p>
      <w:pPr>
        <w:pStyle w:val="BodyText"/>
        <w:ind w:left="920"/>
        <w:spacing w:before="99" w:line="213" w:lineRule="auto"/>
        <w:rPr/>
      </w:pPr>
      <w:r>
        <w:rPr>
          <w:spacing w:val="3"/>
        </w:rPr>
        <w:t>或改变工件表面的化学成分”、“以获得所需要的组织结构与性能</w:t>
      </w:r>
      <w:r>
        <w:rPr>
          <w:spacing w:val="2"/>
        </w:rPr>
        <w:t>的加工方法”,不符合定义，当选；</w:t>
      </w:r>
    </w:p>
    <w:p>
      <w:pPr>
        <w:pStyle w:val="BodyText"/>
        <w:ind w:left="920" w:right="674"/>
        <w:spacing w:before="200" w:line="283" w:lineRule="auto"/>
        <w:rPr/>
      </w:pPr>
      <w:r>
        <w:rPr>
          <w:rFonts w:ascii="SimSun" w:hAnsi="SimSun" w:eastAsia="SimSun" w:cs="SimSun"/>
          <w:spacing w:val="1"/>
        </w:rPr>
        <w:t>B</w:t>
      </w:r>
      <w:r>
        <w:rPr>
          <w:rFonts w:ascii="SimSun" w:hAnsi="SimSun" w:eastAsia="SimSun" w:cs="SimSun"/>
          <w:spacing w:val="-22"/>
        </w:rPr>
        <w:t xml:space="preserve"> </w:t>
      </w:r>
      <w:r>
        <w:rPr>
          <w:spacing w:val="1"/>
        </w:rPr>
        <w:t>项：钢加热后保温，通过喷水吹风冷却来细化晶粒，以改善切削性能，符合“加热、保温和冷却”、“改</w:t>
      </w:r>
      <w:r>
        <w:rPr/>
        <w:t xml:space="preserve"> </w:t>
      </w:r>
      <w:r>
        <w:rPr>
          <w:spacing w:val="4"/>
        </w:rPr>
        <w:t>变工件内部的显微组织，或改变工件表面的化学成分”、“以获得所需要的组织结构与性</w:t>
      </w:r>
      <w:r>
        <w:rPr>
          <w:spacing w:val="3"/>
        </w:rPr>
        <w:t>能的加工方</w:t>
      </w:r>
    </w:p>
    <w:p>
      <w:pPr>
        <w:pStyle w:val="BodyText"/>
        <w:ind w:left="920"/>
        <w:spacing w:before="6" w:line="213" w:lineRule="auto"/>
        <w:rPr/>
      </w:pPr>
      <w:r>
        <w:rPr>
          <w:spacing w:val="3"/>
        </w:rPr>
        <w:t>法”,符合定义，排除；</w:t>
      </w:r>
    </w:p>
    <w:p>
      <w:pPr>
        <w:pStyle w:val="BodyText"/>
        <w:ind w:left="820" w:right="786" w:firstLine="100"/>
        <w:spacing w:before="198" w:line="256" w:lineRule="auto"/>
        <w:rPr/>
      </w:pPr>
      <w:r>
        <w:rPr>
          <w:rFonts w:ascii="SimSun" w:hAnsi="SimSun" w:eastAsia="SimSun" w:cs="SimSun"/>
          <w:spacing w:val="15"/>
        </w:rPr>
        <w:t>C</w:t>
      </w:r>
      <w:r>
        <w:rPr>
          <w:rFonts w:ascii="SimSun" w:hAnsi="SimSun" w:eastAsia="SimSun" w:cs="SimSun"/>
          <w:spacing w:val="-54"/>
        </w:rPr>
        <w:t xml:space="preserve"> </w:t>
      </w:r>
      <w:r>
        <w:rPr>
          <w:spacing w:val="15"/>
        </w:rPr>
        <w:t>项：合金钢通入氨气加热保温，氮原子渗入表层，此为表面化学热处理(渗氮),</w:t>
      </w:r>
      <w:r>
        <w:rPr>
          <w:spacing w:val="14"/>
        </w:rPr>
        <w:t>通过改变表面化学</w:t>
      </w:r>
      <w:r>
        <w:rPr/>
        <w:t xml:space="preserve"> </w:t>
      </w:r>
      <w:r>
        <w:rPr/>
        <w:t>成分提升性能，符合“加热、保温和冷却”、“改变工件内部的显微组织，或改变工件表面的化学成分</w:t>
      </w:r>
      <w:r>
        <w:rPr>
          <w:spacing w:val="-1"/>
        </w:rPr>
        <w:t>”、</w:t>
      </w:r>
      <w:r>
        <w:rPr/>
        <w:t xml:space="preserve"> </w:t>
      </w:r>
      <w:r>
        <w:rPr>
          <w:spacing w:val="7"/>
        </w:rPr>
        <w:t>“以获得所需要的组织结构与性能的加工方法”,符合定义，排除；</w:t>
      </w:r>
    </w:p>
    <w:p>
      <w:pPr>
        <w:pStyle w:val="BodyText"/>
        <w:ind w:left="920" w:right="697"/>
        <w:spacing w:before="218" w:line="256" w:lineRule="auto"/>
        <w:rPr/>
      </w:pPr>
      <w:r>
        <w:rPr>
          <w:rFonts w:ascii="SimSun" w:hAnsi="SimSun" w:eastAsia="SimSun" w:cs="SimSun"/>
          <w:spacing w:val="10"/>
        </w:rPr>
        <w:t>D</w:t>
      </w:r>
      <w:r>
        <w:rPr>
          <w:rFonts w:ascii="SimSun" w:hAnsi="SimSun" w:eastAsia="SimSun" w:cs="SimSun"/>
          <w:spacing w:val="-46"/>
        </w:rPr>
        <w:t xml:space="preserve"> </w:t>
      </w:r>
      <w:r>
        <w:rPr>
          <w:spacing w:val="10"/>
        </w:rPr>
        <w:t>项：钢加热到临界温度后冷却，再适当温度保温、冷却，以此改变了内部结构，降低脆性，获得</w:t>
      </w:r>
      <w:r>
        <w:rPr>
          <w:spacing w:val="9"/>
        </w:rPr>
        <w:t>所需</w:t>
      </w:r>
      <w:r>
        <w:rPr/>
        <w:t xml:space="preserve"> </w:t>
      </w:r>
      <w:r>
        <w:rPr>
          <w:spacing w:val="1"/>
        </w:rPr>
        <w:t>的组织结构和性能，符合“加热、保温和冷却”、“改变工件内部的显微组织，或改变工件表面的化学成</w:t>
      </w:r>
      <w:r>
        <w:rPr>
          <w:spacing w:val="5"/>
        </w:rPr>
        <w:t xml:space="preserve">  </w:t>
      </w:r>
      <w:r>
        <w:rPr/>
        <w:t>分”、“以获得所需要的组织结构与性能的加工方法”,符合定义，排除。</w:t>
      </w:r>
    </w:p>
    <w:p>
      <w:pPr>
        <w:pStyle w:val="BodyText"/>
        <w:ind w:left="9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199" w:line="222" w:lineRule="auto"/>
        <w:rPr>
          <w:sz w:val="22"/>
          <w:szCs w:val="22"/>
        </w:rPr>
      </w:pPr>
      <w:r>
        <w:rPr>
          <w:rFonts w:ascii="SimSun" w:hAnsi="SimSun" w:eastAsia="SimSun" w:cs="SimSun"/>
          <w:sz w:val="22"/>
          <w:szCs w:val="22"/>
          <w:spacing w:val="-10"/>
        </w:rPr>
        <w:t>69</w:t>
      </w:r>
      <w:r>
        <w:rPr>
          <w:rFonts w:ascii="SimSun" w:hAnsi="SimSun" w:eastAsia="SimSun" w:cs="SimSun"/>
          <w:sz w:val="22"/>
          <w:szCs w:val="22"/>
          <w:spacing w:val="23"/>
        </w:rPr>
        <w:t xml:space="preserve">   </w:t>
      </w:r>
      <w:r>
        <w:rPr>
          <w:sz w:val="22"/>
          <w:szCs w:val="22"/>
          <w:spacing w:val="-10"/>
        </w:rPr>
        <w:t>第一步：找出定义关键词。</w:t>
      </w:r>
    </w:p>
    <w:p>
      <w:pPr>
        <w:pStyle w:val="BodyText"/>
        <w:ind w:left="920"/>
        <w:spacing w:before="213" w:line="219" w:lineRule="auto"/>
        <w:rPr/>
      </w:pPr>
      <w:r>
        <w:rPr>
          <w:spacing w:val="19"/>
        </w:rPr>
        <w:t>亲和数：自然数</w:t>
      </w:r>
      <w:r>
        <w:rPr>
          <w:rFonts w:ascii="SimSun" w:hAnsi="SimSun" w:eastAsia="SimSun" w:cs="SimSun"/>
          <w:spacing w:val="19"/>
        </w:rPr>
        <w:t>a</w:t>
      </w:r>
      <w:r>
        <w:rPr>
          <w:spacing w:val="19"/>
        </w:rPr>
        <w:t>的正约数(除</w:t>
      </w:r>
      <w:r>
        <w:rPr>
          <w:rFonts w:ascii="SimSun" w:hAnsi="SimSun" w:eastAsia="SimSun" w:cs="SimSun"/>
          <w:spacing w:val="19"/>
        </w:rPr>
        <w:t>a</w:t>
      </w:r>
      <w:r>
        <w:rPr>
          <w:spacing w:val="19"/>
        </w:rPr>
        <w:t>自身)之和等于另一个自然数</w:t>
      </w:r>
      <w:r>
        <w:rPr>
          <w:rFonts w:ascii="SimSun" w:hAnsi="SimSun" w:eastAsia="SimSun" w:cs="SimSun"/>
          <w:spacing w:val="19"/>
        </w:rPr>
        <w:t>b, </w:t>
      </w:r>
      <w:r>
        <w:rPr>
          <w:spacing w:val="19"/>
        </w:rPr>
        <w:t>而</w:t>
      </w:r>
      <w:r>
        <w:rPr>
          <w:rFonts w:ascii="SimSun" w:hAnsi="SimSun" w:eastAsia="SimSun" w:cs="SimSun"/>
          <w:spacing w:val="19"/>
        </w:rPr>
        <w:t>b</w:t>
      </w:r>
      <w:r>
        <w:rPr>
          <w:spacing w:val="19"/>
        </w:rPr>
        <w:t>的正约数(除</w:t>
      </w:r>
      <w:r>
        <w:rPr>
          <w:rFonts w:ascii="SimSun" w:hAnsi="SimSun" w:eastAsia="SimSun" w:cs="SimSun"/>
          <w:spacing w:val="19"/>
        </w:rPr>
        <w:t>b</w:t>
      </w:r>
      <w:r>
        <w:rPr>
          <w:spacing w:val="19"/>
        </w:rPr>
        <w:t>自身)之和等于</w:t>
      </w:r>
    </w:p>
    <w:p>
      <w:pPr>
        <w:ind w:left="920"/>
        <w:spacing w:before="101" w:line="195" w:lineRule="exact"/>
        <w:rPr>
          <w:rFonts w:ascii="Arial" w:hAnsi="Arial" w:eastAsia="Arial" w:cs="Arial"/>
          <w:sz w:val="26"/>
          <w:szCs w:val="26"/>
        </w:rPr>
      </w:pPr>
      <w:r>
        <w:rPr>
          <w:rFonts w:ascii="Arial" w:hAnsi="Arial" w:eastAsia="Arial" w:cs="Arial"/>
          <w:sz w:val="26"/>
          <w:szCs w:val="26"/>
          <w:spacing w:val="-4"/>
          <w:position w:val="1"/>
        </w:rPr>
        <w:t>a;</w:t>
      </w:r>
    </w:p>
    <w:p>
      <w:pPr>
        <w:pStyle w:val="BodyText"/>
        <w:ind w:left="920" w:right="672"/>
        <w:spacing w:before="216" w:line="280" w:lineRule="auto"/>
        <w:rPr>
          <w:rFonts w:ascii="Arial" w:hAnsi="Arial" w:eastAsia="Arial" w:cs="Arial"/>
        </w:rPr>
      </w:pPr>
      <w:r>
        <w:rPr>
          <w:spacing w:val="19"/>
        </w:rPr>
        <w:t>单亲和数：自然数</w:t>
      </w:r>
      <w:r>
        <w:rPr>
          <w:rFonts w:ascii="SimSun" w:hAnsi="SimSun" w:eastAsia="SimSun" w:cs="SimSun"/>
          <w:spacing w:val="19"/>
        </w:rPr>
        <w:t>a</w:t>
      </w:r>
      <w:r>
        <w:rPr>
          <w:spacing w:val="19"/>
        </w:rPr>
        <w:t>的正约数(除</w:t>
      </w:r>
      <w:r>
        <w:rPr>
          <w:rFonts w:ascii="SimSun" w:hAnsi="SimSun" w:eastAsia="SimSun" w:cs="SimSun"/>
          <w:spacing w:val="19"/>
        </w:rPr>
        <w:t>a</w:t>
      </w:r>
      <w:r>
        <w:rPr>
          <w:spacing w:val="19"/>
        </w:rPr>
        <w:t>自身)之和等于另一个自然数</w:t>
      </w:r>
      <w:r>
        <w:rPr>
          <w:rFonts w:ascii="SimSun" w:hAnsi="SimSun" w:eastAsia="SimSun" w:cs="SimSun"/>
          <w:spacing w:val="19"/>
        </w:rPr>
        <w:t>b, </w:t>
      </w:r>
      <w:r>
        <w:rPr>
          <w:spacing w:val="19"/>
        </w:rPr>
        <w:t>而</w:t>
      </w:r>
      <w:r>
        <w:rPr>
          <w:rFonts w:ascii="SimSun" w:hAnsi="SimSun" w:eastAsia="SimSun" w:cs="SimSun"/>
          <w:spacing w:val="19"/>
        </w:rPr>
        <w:t>b</w:t>
      </w:r>
      <w:r>
        <w:rPr>
          <w:spacing w:val="19"/>
        </w:rPr>
        <w:t>的正约数(除</w:t>
      </w:r>
      <w:r>
        <w:rPr>
          <w:rFonts w:ascii="SimSun" w:hAnsi="SimSun" w:eastAsia="SimSun" w:cs="SimSun"/>
          <w:spacing w:val="19"/>
        </w:rPr>
        <w:t>b</w:t>
      </w:r>
      <w:r>
        <w:rPr>
          <w:spacing w:val="19"/>
        </w:rPr>
        <w:t>自身)之和不等</w:t>
      </w:r>
      <w:r>
        <w:rPr>
          <w:spacing w:val="15"/>
        </w:rPr>
        <w:t xml:space="preserve"> </w:t>
      </w:r>
      <w:r>
        <w:rPr>
          <w:spacing w:val="5"/>
        </w:rPr>
        <w:t>于</w:t>
      </w:r>
      <w:r>
        <w:rPr>
          <w:rFonts w:ascii="Arial" w:hAnsi="Arial" w:eastAsia="Arial" w:cs="Arial"/>
          <w:spacing w:val="5"/>
        </w:rPr>
        <w:t>a;</w:t>
      </w:r>
    </w:p>
    <w:p>
      <w:pPr>
        <w:pStyle w:val="BodyText"/>
        <w:ind w:left="920" w:right="667"/>
        <w:spacing w:before="143" w:line="283" w:lineRule="auto"/>
        <w:rPr>
          <w:rFonts w:ascii="SimSun" w:hAnsi="SimSun" w:eastAsia="SimSun" w:cs="SimSun"/>
        </w:rPr>
      </w:pPr>
      <w:r>
        <w:rPr>
          <w:spacing w:val="20"/>
        </w:rPr>
        <w:t>非亲和数：自然数</w:t>
      </w:r>
      <w:r>
        <w:rPr>
          <w:rFonts w:ascii="SimSun" w:hAnsi="SimSun" w:eastAsia="SimSun" w:cs="SimSun"/>
          <w:spacing w:val="20"/>
        </w:rPr>
        <w:t>a</w:t>
      </w:r>
      <w:r>
        <w:rPr>
          <w:spacing w:val="20"/>
        </w:rPr>
        <w:t>的正约数(除</w:t>
      </w:r>
      <w:r>
        <w:rPr>
          <w:rFonts w:ascii="SimSun" w:hAnsi="SimSun" w:eastAsia="SimSun" w:cs="SimSun"/>
          <w:spacing w:val="20"/>
        </w:rPr>
        <w:t>a</w:t>
      </w:r>
      <w:r>
        <w:rPr>
          <w:spacing w:val="20"/>
        </w:rPr>
        <w:t>自身)之</w:t>
      </w:r>
      <w:r>
        <w:rPr>
          <w:spacing w:val="19"/>
        </w:rPr>
        <w:t>和不等于另一个自然数</w:t>
      </w:r>
      <w:r>
        <w:rPr>
          <w:rFonts w:ascii="SimSun" w:hAnsi="SimSun" w:eastAsia="SimSun" w:cs="SimSun"/>
          <w:spacing w:val="19"/>
        </w:rPr>
        <w:t>b, </w:t>
      </w:r>
      <w:r>
        <w:rPr>
          <w:spacing w:val="19"/>
        </w:rPr>
        <w:t>而</w:t>
      </w:r>
      <w:r>
        <w:rPr>
          <w:rFonts w:ascii="SimSun" w:hAnsi="SimSun" w:eastAsia="SimSun" w:cs="SimSun"/>
          <w:spacing w:val="19"/>
        </w:rPr>
        <w:t>b</w:t>
      </w:r>
      <w:r>
        <w:rPr>
          <w:spacing w:val="19"/>
        </w:rPr>
        <w:t>的正约数(除</w:t>
      </w:r>
      <w:r>
        <w:rPr>
          <w:rFonts w:ascii="SimSun" w:hAnsi="SimSun" w:eastAsia="SimSun" w:cs="SimSun"/>
          <w:spacing w:val="19"/>
        </w:rPr>
        <w:t>b</w:t>
      </w:r>
      <w:r>
        <w:rPr>
          <w:spacing w:val="19"/>
        </w:rPr>
        <w:t>自身)之和不</w:t>
      </w:r>
      <w:r>
        <w:rPr/>
        <w:t xml:space="preserve"> </w:t>
      </w:r>
      <w:r>
        <w:rPr>
          <w:spacing w:val="2"/>
        </w:rPr>
        <w:t>等于</w:t>
      </w:r>
      <w:r>
        <w:rPr>
          <w:rFonts w:ascii="SimSun" w:hAnsi="SimSun" w:eastAsia="SimSun" w:cs="SimSun"/>
          <w:spacing w:val="2"/>
        </w:rPr>
        <w:t>a。</w:t>
      </w:r>
    </w:p>
    <w:p>
      <w:pPr>
        <w:pStyle w:val="BodyText"/>
        <w:ind w:left="920"/>
        <w:spacing w:before="140" w:line="222" w:lineRule="auto"/>
        <w:rPr/>
      </w:pPr>
      <w:r>
        <w:rPr>
          <w:spacing w:val="7"/>
        </w:rPr>
        <w:t>第二步：逐一分析选项。</w:t>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before="58" w:line="262" w:lineRule="exact"/>
        <w:rPr>
          <w:rFonts w:ascii="Times New Roman" w:hAnsi="Times New Roman" w:eastAsia="Times New Roman" w:cs="Times New Roman"/>
          <w:sz w:val="20"/>
          <w:szCs w:val="20"/>
        </w:rPr>
      </w:pPr>
      <w:hyperlink w:history="true" r:id="rId61">
        <w:r>
          <w:rPr>
            <w:rFonts w:ascii="Arial" w:hAnsi="Arial" w:eastAsia="Arial" w:cs="Arial"/>
            <w:sz w:val="20"/>
            <w:szCs w:val="20"/>
            <w:spacing w:val="-15"/>
            <w:w w:val="96"/>
            <w:position w:val="3"/>
          </w:rPr>
          <w:t>https://www.gkzenti.cn/explain/1746428263242?mathcode=11#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19/30</w:t>
        </w:r>
      </w:hyperlink>
    </w:p>
    <w:p>
      <w:pPr>
        <w:spacing w:line="262" w:lineRule="exact"/>
        <w:sectPr>
          <w:headerReference w:type="default" r:id="rId14"/>
          <w:footerReference w:type="default" r:id="rId4"/>
          <w:pgSz w:w="11910" w:h="16840"/>
          <w:pgMar w:top="296" w:right="428" w:bottom="246" w:left="459" w:header="0" w:footer="0" w:gutter="0"/>
        </w:sectPr>
        <w:rPr>
          <w:rFonts w:ascii="Times New Roman" w:hAnsi="Times New Roman" w:eastAsia="Times New Roman" w:cs="Times New Roman"/>
          <w:sz w:val="20"/>
          <w:szCs w:val="20"/>
        </w:rPr>
      </w:pPr>
    </w:p>
    <w:p>
      <w:pPr>
        <w:pStyle w:val="BodyText"/>
        <w:ind w:left="322" w:hanging="312"/>
        <w:spacing w:before="1" w:line="293" w:lineRule="auto"/>
        <w:rPr/>
      </w:pPr>
      <w:r>
        <w:rPr>
          <w:spacing w:val="-6"/>
          <w:position w:val="2"/>
        </w:rPr>
        <w:t>20</w:t>
      </w:r>
      <w:r>
        <w:rPr>
          <w:b/>
          <w:bCs/>
          <w:spacing w:val="-6"/>
          <w:position w:val="2"/>
        </w:rPr>
        <w:t>25/7/2314:46</w:t>
      </w:r>
      <w:r>
        <w:rPr>
          <w:spacing w:val="-6"/>
          <w:position w:val="2"/>
        </w:rPr>
        <w:t xml:space="preserve">      </w:t>
      </w:r>
      <w:r>
        <w:rPr>
          <w:sz w:val="16"/>
          <w:szCs w:val="16"/>
          <w:b/>
          <w:bCs/>
          <w:spacing w:val="-6"/>
        </w:rPr>
        <w:t>20</w:t>
      </w:r>
      <w:r>
        <w:rPr>
          <w:sz w:val="16"/>
          <w:szCs w:val="16"/>
          <w:b/>
          <w:bCs/>
          <w:spacing w:val="-7"/>
        </w:rPr>
        <w:t>25年3月29日全国事业单位联考C</w:t>
      </w:r>
      <w:r>
        <w:rPr>
          <w:sz w:val="16"/>
          <w:szCs w:val="16"/>
          <w:spacing w:val="-35"/>
        </w:rPr>
        <w:t xml:space="preserve"> </w:t>
      </w:r>
      <w:r>
        <w:rPr>
          <w:sz w:val="16"/>
          <w:szCs w:val="16"/>
          <w:b/>
          <w:bCs/>
          <w:spacing w:val="-7"/>
        </w:rPr>
        <w:t>类《职业能力倾向测验》笔试试题(广西/贵州/海南/黑龙江/湖北/吉林/江西/宁</w:t>
      </w:r>
      <w:r>
        <w:rPr>
          <w:sz w:val="16"/>
          <w:szCs w:val="16"/>
          <w:spacing w:val="-7"/>
        </w:rPr>
        <w:t>夏/山西/新疆/云….</w:t>
      </w:r>
      <w:r>
        <w:rPr>
          <w:sz w:val="16"/>
          <w:szCs w:val="16"/>
        </w:rPr>
        <w:t xml:space="preserve">  </w:t>
      </w:r>
      <w:r>
        <w:rPr>
          <w:rFonts w:ascii="SimSun" w:hAnsi="SimSun" w:eastAsia="SimSun" w:cs="SimSun"/>
          <w:b/>
          <w:bCs/>
          <w:spacing w:val="16"/>
        </w:rPr>
        <w:t>A</w:t>
      </w:r>
      <w:r>
        <w:rPr>
          <w:rFonts w:ascii="SimSun" w:hAnsi="SimSun" w:eastAsia="SimSun" w:cs="SimSun"/>
          <w:spacing w:val="-49"/>
        </w:rPr>
        <w:t xml:space="preserve"> </w:t>
      </w:r>
      <w:r>
        <w:rPr>
          <w:rFonts w:ascii="SimSun" w:hAnsi="SimSun" w:eastAsia="SimSun" w:cs="SimSun"/>
          <w:b/>
          <w:bCs/>
          <w:spacing w:val="16"/>
        </w:rPr>
        <w:t>项</w:t>
      </w:r>
      <w:r>
        <w:rPr>
          <w:b/>
          <w:bCs/>
          <w:spacing w:val="16"/>
        </w:rPr>
        <w:t>：10的正约数有1,2,5,10。除去自身即10,剩下的约数之和是</w:t>
      </w:r>
      <w:r>
        <w:rPr>
          <w:rFonts w:ascii="SimSun" w:hAnsi="SimSun" w:eastAsia="SimSun" w:cs="SimSun"/>
          <w:spacing w:val="16"/>
        </w:rPr>
        <w:t>1+2+5=8,8≠16;      </w:t>
      </w:r>
      <w:r>
        <w:rPr>
          <w:rFonts w:ascii="SimSun" w:hAnsi="SimSun" w:eastAsia="SimSun" w:cs="SimSun"/>
          <w:spacing w:val="15"/>
        </w:rPr>
        <w:t xml:space="preserve">  </w:t>
      </w:r>
      <w:r>
        <w:rPr>
          <w:b/>
          <w:bCs/>
          <w:spacing w:val="15"/>
        </w:rPr>
        <w:t>16的</w:t>
      </w:r>
    </w:p>
    <w:p>
      <w:pPr>
        <w:pStyle w:val="BodyText"/>
        <w:ind w:left="322"/>
        <w:spacing w:line="212" w:lineRule="auto"/>
        <w:rPr/>
      </w:pPr>
      <w:r>
        <w:rPr>
          <w:b/>
          <w:bCs/>
          <w:spacing w:val="15"/>
        </w:rPr>
        <w:t>正约数有1,2,4,8,16,除去自身即16,剩下的约数之和是</w:t>
      </w:r>
      <w:r>
        <w:rPr>
          <w:rFonts w:ascii="Times New Roman" w:hAnsi="Times New Roman" w:eastAsia="Times New Roman" w:cs="Times New Roman"/>
          <w:b/>
          <w:bCs/>
          <w:spacing w:val="15"/>
        </w:rPr>
        <w:t>1+</w:t>
      </w:r>
      <w:r>
        <w:rPr>
          <w:rFonts w:ascii="Times New Roman" w:hAnsi="Times New Roman" w:eastAsia="Times New Roman" w:cs="Times New Roman"/>
          <w:b/>
          <w:bCs/>
          <w:spacing w:val="26"/>
          <w:w w:val="101"/>
        </w:rPr>
        <w:t xml:space="preserve">  </w:t>
      </w:r>
      <w:r>
        <w:rPr>
          <w:rFonts w:ascii="Times New Roman" w:hAnsi="Times New Roman" w:eastAsia="Times New Roman" w:cs="Times New Roman"/>
          <w:spacing w:val="15"/>
        </w:rPr>
        <w:t>2+4+8=15,15≠10,                  </w:t>
      </w:r>
      <w:r>
        <w:rPr>
          <w:b/>
          <w:bCs/>
          <w:spacing w:val="15"/>
        </w:rPr>
        <w:t>不</w:t>
      </w:r>
      <w:r>
        <w:rPr>
          <w:spacing w:val="-46"/>
        </w:rPr>
        <w:t xml:space="preserve"> </w:t>
      </w:r>
      <w:r>
        <w:rPr>
          <w:b/>
          <w:bCs/>
          <w:spacing w:val="15"/>
        </w:rPr>
        <w:t>符</w:t>
      </w:r>
      <w:r>
        <w:rPr>
          <w:spacing w:val="-45"/>
        </w:rPr>
        <w:t xml:space="preserve"> </w:t>
      </w:r>
      <w:r>
        <w:rPr>
          <w:b/>
          <w:bCs/>
          <w:spacing w:val="15"/>
        </w:rPr>
        <w:t>合</w:t>
      </w:r>
    </w:p>
    <w:p>
      <w:pPr>
        <w:pStyle w:val="BodyText"/>
        <w:ind w:left="222"/>
        <w:spacing w:before="77" w:line="219" w:lineRule="auto"/>
        <w:rPr/>
      </w:pPr>
      <w:r>
        <w:rPr>
          <w:b/>
          <w:bCs/>
          <w:spacing w:val="15"/>
        </w:rPr>
        <w:t>“自然数</w:t>
      </w:r>
      <w:r>
        <w:rPr>
          <w:rFonts w:ascii="SimSun" w:hAnsi="SimSun" w:eastAsia="SimSun" w:cs="SimSun"/>
          <w:b/>
          <w:bCs/>
          <w:spacing w:val="15"/>
        </w:rPr>
        <w:t>a</w:t>
      </w:r>
      <w:r>
        <w:rPr>
          <w:b/>
          <w:bCs/>
          <w:spacing w:val="15"/>
        </w:rPr>
        <w:t>的正约数(除</w:t>
      </w:r>
      <w:r>
        <w:rPr>
          <w:rFonts w:ascii="SimSun" w:hAnsi="SimSun" w:eastAsia="SimSun" w:cs="SimSun"/>
          <w:b/>
          <w:bCs/>
          <w:spacing w:val="15"/>
        </w:rPr>
        <w:t>a</w:t>
      </w:r>
      <w:r>
        <w:rPr>
          <w:b/>
          <w:bCs/>
          <w:spacing w:val="15"/>
        </w:rPr>
        <w:t>自身)之和等于另一个自然数</w:t>
      </w:r>
      <w:r>
        <w:rPr>
          <w:rFonts w:ascii="SimSun" w:hAnsi="SimSun" w:eastAsia="SimSun" w:cs="SimSun"/>
          <w:b/>
          <w:bCs/>
          <w:spacing w:val="15"/>
        </w:rPr>
        <w:t>b,</w:t>
      </w:r>
      <w:r>
        <w:rPr>
          <w:rFonts w:ascii="SimSun" w:hAnsi="SimSun" w:eastAsia="SimSun" w:cs="SimSun"/>
          <w:spacing w:val="15"/>
        </w:rPr>
        <w:t xml:space="preserve"> </w:t>
      </w:r>
      <w:r>
        <w:rPr>
          <w:b/>
          <w:bCs/>
          <w:spacing w:val="15"/>
        </w:rPr>
        <w:t>而</w:t>
      </w:r>
      <w:r>
        <w:rPr>
          <w:rFonts w:ascii="SimSun" w:hAnsi="SimSun" w:eastAsia="SimSun" w:cs="SimSun"/>
          <w:b/>
          <w:bCs/>
          <w:spacing w:val="15"/>
        </w:rPr>
        <w:t>b</w:t>
      </w:r>
      <w:r>
        <w:rPr>
          <w:b/>
          <w:bCs/>
          <w:spacing w:val="15"/>
        </w:rPr>
        <w:t>的正约数(除</w:t>
      </w:r>
      <w:r>
        <w:rPr>
          <w:rFonts w:ascii="SimSun" w:hAnsi="SimSun" w:eastAsia="SimSun" w:cs="SimSun"/>
          <w:b/>
          <w:bCs/>
          <w:spacing w:val="15"/>
        </w:rPr>
        <w:t>b</w:t>
      </w:r>
      <w:r>
        <w:rPr>
          <w:b/>
          <w:bCs/>
          <w:spacing w:val="15"/>
        </w:rPr>
        <w:t>自身)之和</w:t>
      </w:r>
      <w:r>
        <w:rPr>
          <w:b/>
          <w:bCs/>
          <w:spacing w:val="14"/>
        </w:rPr>
        <w:t>不等于</w:t>
      </w:r>
      <w:r>
        <w:rPr>
          <w:rFonts w:ascii="SimSun" w:hAnsi="SimSun" w:eastAsia="SimSun" w:cs="SimSun"/>
          <w:b/>
          <w:bCs/>
          <w:spacing w:val="14"/>
        </w:rPr>
        <w:t>a”,</w:t>
      </w:r>
      <w:r>
        <w:rPr>
          <w:b/>
          <w:bCs/>
          <w:spacing w:val="14"/>
        </w:rPr>
        <w:t>不</w:t>
      </w:r>
    </w:p>
    <w:p>
      <w:pPr>
        <w:pStyle w:val="BodyText"/>
        <w:ind w:left="320"/>
        <w:spacing w:before="68" w:line="213" w:lineRule="auto"/>
        <w:rPr/>
      </w:pPr>
      <w:r>
        <w:rPr>
          <w:spacing w:val="-7"/>
        </w:rPr>
        <w:t>符合“单亲和数”,排除；</w:t>
      </w:r>
    </w:p>
    <w:p>
      <w:pPr>
        <w:pStyle w:val="BodyText"/>
        <w:ind w:left="322"/>
        <w:spacing w:before="224" w:line="221" w:lineRule="auto"/>
        <w:rPr/>
      </w:pPr>
      <w:r>
        <w:rPr>
          <w:rFonts w:ascii="SimSun" w:hAnsi="SimSun" w:eastAsia="SimSun" w:cs="SimSun"/>
          <w:b/>
          <w:bCs/>
          <w:spacing w:val="22"/>
        </w:rPr>
        <w:t>B</w:t>
      </w:r>
      <w:r>
        <w:rPr>
          <w:rFonts w:ascii="SimSun" w:hAnsi="SimSun" w:eastAsia="SimSun" w:cs="SimSun"/>
          <w:spacing w:val="-46"/>
        </w:rPr>
        <w:t xml:space="preserve"> </w:t>
      </w:r>
      <w:r>
        <w:rPr>
          <w:rFonts w:ascii="SimSun" w:hAnsi="SimSun" w:eastAsia="SimSun" w:cs="SimSun"/>
          <w:b/>
          <w:bCs/>
          <w:spacing w:val="22"/>
        </w:rPr>
        <w:t>项</w:t>
      </w:r>
      <w:r>
        <w:rPr>
          <w:b/>
          <w:bCs/>
          <w:spacing w:val="22"/>
        </w:rPr>
        <w:t>：11的正约数有1,11。除去自身即1,剩下的约数之和是1,1</w:t>
      </w:r>
      <w:r>
        <w:rPr>
          <w:rFonts w:ascii="SimSun" w:hAnsi="SimSun" w:eastAsia="SimSun" w:cs="SimSun"/>
          <w:spacing w:val="22"/>
        </w:rPr>
        <w:t>≠2</w:t>
      </w:r>
      <w:r>
        <w:rPr>
          <w:rFonts w:ascii="SimSun" w:hAnsi="SimSun" w:eastAsia="SimSun" w:cs="SimSun"/>
          <w:spacing w:val="21"/>
        </w:rPr>
        <w:t>1 </w:t>
      </w:r>
      <w:r>
        <w:rPr>
          <w:b/>
          <w:bCs/>
          <w:spacing w:val="21"/>
        </w:rPr>
        <w:t>;21的正约数有1,3,7,</w:t>
      </w:r>
    </w:p>
    <w:p>
      <w:pPr>
        <w:pStyle w:val="BodyText"/>
        <w:ind w:left="320" w:right="1479"/>
        <w:spacing w:before="41" w:line="263" w:lineRule="auto"/>
        <w:tabs>
          <w:tab w:val="left" w:pos="462"/>
        </w:tabs>
        <w:rPr/>
      </w:pPr>
      <w:r>
        <w:rPr>
          <w:spacing w:val="12"/>
        </w:rPr>
        <w:t>21,除去自身即21,剩下的约数之和是</w:t>
      </w:r>
      <w:r>
        <w:rPr>
          <w:rFonts w:ascii="SimSun" w:hAnsi="SimSun" w:eastAsia="SimSun" w:cs="SimSun"/>
          <w:spacing w:val="12"/>
        </w:rPr>
        <w:t>1+3+7=     </w:t>
      </w:r>
      <w:r>
        <w:rPr>
          <w:b/>
          <w:bCs/>
          <w:spacing w:val="12"/>
        </w:rPr>
        <w:t>11,与另一个数11相等，符合“自然数</w:t>
      </w:r>
      <w:r>
        <w:rPr>
          <w:rFonts w:ascii="SimSun" w:hAnsi="SimSun" w:eastAsia="SimSun" w:cs="SimSun"/>
          <w:b/>
          <w:bCs/>
          <w:spacing w:val="12"/>
        </w:rPr>
        <w:t>a</w:t>
      </w:r>
      <w:r>
        <w:rPr>
          <w:b/>
          <w:bCs/>
          <w:spacing w:val="12"/>
        </w:rPr>
        <w:t>的正约数</w:t>
      </w:r>
      <w:r>
        <w:rPr>
          <w:spacing w:val="9"/>
        </w:rPr>
        <w:t xml:space="preserve"> </w:t>
      </w:r>
      <w:r>
        <w:rPr>
          <w:b/>
          <w:bCs/>
        </w:rPr>
        <w:tab/>
      </w:r>
      <w:r>
        <w:rPr>
          <w:b/>
          <w:bCs/>
          <w:spacing w:val="9"/>
        </w:rPr>
        <w:t>(除</w:t>
      </w:r>
      <w:r>
        <w:rPr>
          <w:rFonts w:ascii="SimSun" w:hAnsi="SimSun" w:eastAsia="SimSun" w:cs="SimSun"/>
          <w:b/>
          <w:bCs/>
          <w:spacing w:val="9"/>
        </w:rPr>
        <w:t>a</w:t>
      </w:r>
      <w:r>
        <w:rPr>
          <w:b/>
          <w:bCs/>
          <w:spacing w:val="9"/>
        </w:rPr>
        <w:t>自身)之和等于另一个自然数</w:t>
      </w:r>
      <w:r>
        <w:rPr>
          <w:rFonts w:ascii="SimSun" w:hAnsi="SimSun" w:eastAsia="SimSun" w:cs="SimSun"/>
          <w:b/>
          <w:bCs/>
          <w:spacing w:val="9"/>
        </w:rPr>
        <w:t>b,</w:t>
      </w:r>
      <w:r>
        <w:rPr>
          <w:rFonts w:ascii="SimSun" w:hAnsi="SimSun" w:eastAsia="SimSun" w:cs="SimSun"/>
          <w:spacing w:val="9"/>
        </w:rPr>
        <w:t xml:space="preserve"> </w:t>
      </w:r>
      <w:r>
        <w:rPr>
          <w:b/>
          <w:bCs/>
          <w:spacing w:val="9"/>
        </w:rPr>
        <w:t>而</w:t>
      </w:r>
      <w:r>
        <w:rPr>
          <w:spacing w:val="-60"/>
        </w:rPr>
        <w:t xml:space="preserve"> </w:t>
      </w:r>
      <w:r>
        <w:rPr>
          <w:rFonts w:ascii="SimSun" w:hAnsi="SimSun" w:eastAsia="SimSun" w:cs="SimSun"/>
          <w:b/>
          <w:bCs/>
          <w:spacing w:val="9"/>
        </w:rPr>
        <w:t>b</w:t>
      </w:r>
      <w:r>
        <w:rPr>
          <w:b/>
          <w:bCs/>
          <w:spacing w:val="9"/>
        </w:rPr>
        <w:t>的正约数(除</w:t>
      </w:r>
      <w:r>
        <w:rPr>
          <w:rFonts w:ascii="SimSun" w:hAnsi="SimSun" w:eastAsia="SimSun" w:cs="SimSun"/>
          <w:b/>
          <w:bCs/>
          <w:spacing w:val="9"/>
        </w:rPr>
        <w:t>b</w:t>
      </w:r>
      <w:r>
        <w:rPr>
          <w:b/>
          <w:bCs/>
          <w:spacing w:val="9"/>
        </w:rPr>
        <w:t>自身)之和不等于</w:t>
      </w:r>
      <w:r>
        <w:rPr>
          <w:rFonts w:ascii="SimSun" w:hAnsi="SimSun" w:eastAsia="SimSun" w:cs="SimSun"/>
          <w:b/>
          <w:bCs/>
          <w:spacing w:val="9"/>
        </w:rPr>
        <w:t>a”,</w:t>
      </w:r>
      <w:r>
        <w:rPr>
          <w:b/>
          <w:bCs/>
          <w:spacing w:val="9"/>
        </w:rPr>
        <w:t>符合“</w:t>
      </w:r>
      <w:r>
        <w:rPr>
          <w:b/>
          <w:bCs/>
          <w:spacing w:val="8"/>
        </w:rPr>
        <w:t>单亲和数”,当</w:t>
      </w:r>
      <w:r>
        <w:rPr/>
        <w:t xml:space="preserve"> </w:t>
      </w:r>
      <w:r>
        <w:rPr>
          <w:spacing w:val="-6"/>
        </w:rPr>
        <w:t>选</w:t>
      </w:r>
      <w:r>
        <w:rPr>
          <w:spacing w:val="-53"/>
        </w:rPr>
        <w:t xml:space="preserve"> </w:t>
      </w:r>
      <w:r>
        <w:rPr>
          <w:spacing w:val="-6"/>
        </w:rPr>
        <w:t>；</w:t>
      </w:r>
    </w:p>
    <w:p>
      <w:pPr>
        <w:pStyle w:val="BodyText"/>
        <w:ind w:left="320" w:right="1423" w:firstLine="2"/>
        <w:spacing w:before="216"/>
        <w:rPr>
          <w:rFonts w:ascii="Times New Roman" w:hAnsi="Times New Roman" w:eastAsia="Times New Roman" w:cs="Times New Roman"/>
        </w:rPr>
      </w:pPr>
      <w:r>
        <w:rPr>
          <w:rFonts w:ascii="SimSun" w:hAnsi="SimSun" w:eastAsia="SimSun" w:cs="SimSun"/>
          <w:b/>
          <w:bCs/>
          <w:spacing w:val="18"/>
        </w:rPr>
        <w:t>C</w:t>
      </w:r>
      <w:r>
        <w:rPr>
          <w:rFonts w:ascii="SimSun" w:hAnsi="SimSun" w:eastAsia="SimSun" w:cs="SimSun"/>
          <w:spacing w:val="-34"/>
        </w:rPr>
        <w:t xml:space="preserve"> </w:t>
      </w:r>
      <w:r>
        <w:rPr>
          <w:rFonts w:ascii="SimSun" w:hAnsi="SimSun" w:eastAsia="SimSun" w:cs="SimSun"/>
          <w:b/>
          <w:bCs/>
          <w:spacing w:val="18"/>
        </w:rPr>
        <w:t>项</w:t>
      </w:r>
      <w:r>
        <w:rPr>
          <w:b/>
          <w:bCs/>
          <w:spacing w:val="18"/>
        </w:rPr>
        <w:t>：15的正约数有1,3,5,15。除去自身即15,剩下的约数之和</w:t>
      </w:r>
      <w:r>
        <w:rPr>
          <w:b/>
          <w:bCs/>
          <w:spacing w:val="17"/>
        </w:rPr>
        <w:t>是1+</w:t>
      </w:r>
      <w:r>
        <w:rPr>
          <w:rFonts w:ascii="SimSun" w:hAnsi="SimSun" w:eastAsia="SimSun" w:cs="SimSun"/>
          <w:spacing w:val="17"/>
        </w:rPr>
        <w:t>3+5=9,9≠18;       </w:t>
      </w:r>
      <w:r>
        <w:rPr>
          <w:b/>
          <w:bCs/>
          <w:spacing w:val="17"/>
        </w:rPr>
        <w:t>18的</w:t>
      </w:r>
      <w:r>
        <w:rPr/>
        <w:t xml:space="preserve"> </w:t>
      </w:r>
      <w:r>
        <w:rPr>
          <w:spacing w:val="21"/>
        </w:rPr>
        <w:t>正约数有1,2,3,6,9,18,除去自身即18,剩下的约数之和是</w:t>
      </w:r>
      <w:r>
        <w:rPr>
          <w:rFonts w:ascii="Times New Roman" w:hAnsi="Times New Roman" w:eastAsia="Times New Roman" w:cs="Times New Roman"/>
          <w:spacing w:val="21"/>
        </w:rPr>
        <w:t>1+2+3+6+9=21</w:t>
      </w:r>
      <w:r>
        <w:rPr>
          <w:rFonts w:ascii="Times New Roman" w:hAnsi="Times New Roman" w:eastAsia="Times New Roman" w:cs="Times New Roman"/>
          <w:spacing w:val="20"/>
        </w:rPr>
        <w:t>,21≠15,</w:t>
      </w:r>
    </w:p>
    <w:p>
      <w:pPr>
        <w:pStyle w:val="BodyText"/>
        <w:ind w:left="322"/>
        <w:spacing w:before="78" w:line="219" w:lineRule="auto"/>
        <w:rPr/>
      </w:pPr>
      <w:r>
        <w:rPr>
          <w:b/>
          <w:bCs/>
          <w:spacing w:val="14"/>
        </w:rPr>
        <w:t>不符合“自然数</w:t>
      </w:r>
      <w:r>
        <w:rPr>
          <w:rFonts w:ascii="SimSun" w:hAnsi="SimSun" w:eastAsia="SimSun" w:cs="SimSun"/>
          <w:b/>
          <w:bCs/>
          <w:spacing w:val="14"/>
        </w:rPr>
        <w:t>a</w:t>
      </w:r>
      <w:r>
        <w:rPr>
          <w:b/>
          <w:bCs/>
          <w:spacing w:val="14"/>
        </w:rPr>
        <w:t>的正约数(除</w:t>
      </w:r>
      <w:r>
        <w:rPr>
          <w:rFonts w:ascii="SimSun" w:hAnsi="SimSun" w:eastAsia="SimSun" w:cs="SimSun"/>
          <w:b/>
          <w:bCs/>
          <w:spacing w:val="14"/>
        </w:rPr>
        <w:t>a</w:t>
      </w:r>
      <w:r>
        <w:rPr>
          <w:b/>
          <w:bCs/>
          <w:spacing w:val="14"/>
        </w:rPr>
        <w:t>自身)之和等于另一个自然数</w:t>
      </w:r>
      <w:r>
        <w:rPr>
          <w:rFonts w:ascii="SimSun" w:hAnsi="SimSun" w:eastAsia="SimSun" w:cs="SimSun"/>
          <w:b/>
          <w:bCs/>
          <w:spacing w:val="14"/>
        </w:rPr>
        <w:t>b,</w:t>
      </w:r>
      <w:r>
        <w:rPr>
          <w:rFonts w:ascii="SimSun" w:hAnsi="SimSun" w:eastAsia="SimSun" w:cs="SimSun"/>
          <w:spacing w:val="14"/>
        </w:rPr>
        <w:t xml:space="preserve"> </w:t>
      </w:r>
      <w:r>
        <w:rPr>
          <w:b/>
          <w:bCs/>
          <w:spacing w:val="14"/>
        </w:rPr>
        <w:t>而</w:t>
      </w:r>
      <w:r>
        <w:rPr>
          <w:rFonts w:ascii="SimSun" w:hAnsi="SimSun" w:eastAsia="SimSun" w:cs="SimSun"/>
          <w:b/>
          <w:bCs/>
          <w:spacing w:val="14"/>
        </w:rPr>
        <w:t>b</w:t>
      </w:r>
      <w:r>
        <w:rPr>
          <w:b/>
          <w:bCs/>
          <w:spacing w:val="14"/>
        </w:rPr>
        <w:t>的正约数(除</w:t>
      </w:r>
      <w:r>
        <w:rPr>
          <w:rFonts w:ascii="SimSun" w:hAnsi="SimSun" w:eastAsia="SimSun" w:cs="SimSun"/>
          <w:b/>
          <w:bCs/>
          <w:spacing w:val="14"/>
        </w:rPr>
        <w:t>b</w:t>
      </w:r>
      <w:r>
        <w:rPr>
          <w:b/>
          <w:bCs/>
          <w:spacing w:val="14"/>
        </w:rPr>
        <w:t>自</w:t>
      </w:r>
      <w:r>
        <w:rPr>
          <w:b/>
          <w:bCs/>
          <w:spacing w:val="13"/>
        </w:rPr>
        <w:t>身)之和不等于</w:t>
      </w:r>
    </w:p>
    <w:p>
      <w:pPr>
        <w:pStyle w:val="BodyText"/>
        <w:ind w:left="320"/>
        <w:spacing w:before="55" w:line="212" w:lineRule="auto"/>
        <w:rPr/>
      </w:pPr>
      <w:r>
        <w:rPr>
          <w:rFonts w:ascii="Times New Roman" w:hAnsi="Times New Roman" w:eastAsia="Times New Roman" w:cs="Times New Roman"/>
          <w:spacing w:val="-2"/>
        </w:rPr>
        <w:t>a”,   </w:t>
      </w:r>
      <w:r>
        <w:rPr>
          <w:spacing w:val="-2"/>
        </w:rPr>
        <w:t>不符合“单亲和数”,排除；</w:t>
      </w:r>
    </w:p>
    <w:p>
      <w:pPr>
        <w:pStyle w:val="BodyText"/>
        <w:ind w:left="320" w:right="1524"/>
        <w:spacing w:before="212" w:line="239" w:lineRule="auto"/>
        <w:rPr>
          <w:rFonts w:ascii="Times New Roman" w:hAnsi="Times New Roman" w:eastAsia="Times New Roman" w:cs="Times New Roman"/>
        </w:rPr>
      </w:pPr>
      <w:r>
        <w:rPr>
          <w:rFonts w:ascii="SimSun" w:hAnsi="SimSun" w:eastAsia="SimSun" w:cs="SimSun"/>
          <w:spacing w:val="33"/>
        </w:rPr>
        <w:t>D</w:t>
      </w:r>
      <w:r>
        <w:rPr>
          <w:rFonts w:ascii="SimSun" w:hAnsi="SimSun" w:eastAsia="SimSun" w:cs="SimSun"/>
          <w:spacing w:val="-36"/>
        </w:rPr>
        <w:t xml:space="preserve"> </w:t>
      </w:r>
      <w:r>
        <w:rPr>
          <w:spacing w:val="33"/>
        </w:rPr>
        <w:t>项：22的正约数有1,2,11,22。除去自身即22,剩下的约数之和是1+2+11=1</w:t>
      </w:r>
      <w:r>
        <w:rPr>
          <w:spacing w:val="32"/>
        </w:rPr>
        <w:t>4,14≠28;</w:t>
      </w:r>
      <w:r>
        <w:rPr/>
        <w:t xml:space="preserve"> </w:t>
      </w:r>
      <w:r>
        <w:rPr>
          <w:spacing w:val="23"/>
        </w:rPr>
        <w:t>28的正约数有1,2,4,7,14,28,除去自身即28,剩下的约</w:t>
      </w:r>
      <w:r>
        <w:rPr>
          <w:spacing w:val="22"/>
        </w:rPr>
        <w:t>数之和是</w:t>
      </w:r>
      <w:r>
        <w:rPr>
          <w:rFonts w:ascii="Times New Roman" w:hAnsi="Times New Roman" w:eastAsia="Times New Roman" w:cs="Times New Roman"/>
          <w:spacing w:val="22"/>
        </w:rPr>
        <w:t>1+2+4+7+14=28,</w:t>
      </w:r>
    </w:p>
    <w:p>
      <w:pPr>
        <w:pStyle w:val="BodyText"/>
        <w:ind w:left="320" w:right="1292"/>
        <w:spacing w:before="35" w:line="269" w:lineRule="auto"/>
        <w:rPr/>
      </w:pPr>
      <w:r>
        <w:rPr>
          <w:rFonts w:ascii="Arial" w:hAnsi="Arial" w:eastAsia="Arial" w:cs="Arial"/>
          <w:spacing w:val="11"/>
        </w:rPr>
        <w:t>28 </w:t>
      </w:r>
      <w:r>
        <w:rPr>
          <w:b/>
          <w:bCs/>
          <w:spacing w:val="11"/>
        </w:rPr>
        <w:t>≠22,不符合“自然数</w:t>
      </w:r>
      <w:r>
        <w:rPr>
          <w:rFonts w:ascii="Arial" w:hAnsi="Arial" w:eastAsia="Arial" w:cs="Arial"/>
          <w:b/>
          <w:bCs/>
          <w:spacing w:val="11"/>
        </w:rPr>
        <w:t>a</w:t>
      </w:r>
      <w:r>
        <w:rPr>
          <w:b/>
          <w:bCs/>
          <w:spacing w:val="11"/>
        </w:rPr>
        <w:t>的正约数(除</w:t>
      </w:r>
      <w:r>
        <w:rPr>
          <w:rFonts w:ascii="Arial" w:hAnsi="Arial" w:eastAsia="Arial" w:cs="Arial"/>
          <w:b/>
          <w:bCs/>
          <w:spacing w:val="11"/>
        </w:rPr>
        <w:t>a</w:t>
      </w:r>
      <w:r>
        <w:rPr>
          <w:b/>
          <w:bCs/>
          <w:spacing w:val="11"/>
        </w:rPr>
        <w:t>自身)之和等于另一个自</w:t>
      </w:r>
      <w:r>
        <w:rPr>
          <w:b/>
          <w:bCs/>
          <w:spacing w:val="10"/>
        </w:rPr>
        <w:t>然数</w:t>
      </w:r>
      <w:r>
        <w:rPr>
          <w:rFonts w:ascii="Arial" w:hAnsi="Arial" w:eastAsia="Arial" w:cs="Arial"/>
          <w:b/>
          <w:bCs/>
          <w:spacing w:val="10"/>
        </w:rPr>
        <w:t>b,</w:t>
      </w:r>
      <w:r>
        <w:rPr>
          <w:rFonts w:ascii="Arial" w:hAnsi="Arial" w:eastAsia="Arial" w:cs="Arial"/>
          <w:b/>
          <w:bCs/>
        </w:rPr>
        <w:t xml:space="preserve">   </w:t>
      </w:r>
      <w:r>
        <w:rPr>
          <w:b/>
          <w:bCs/>
          <w:spacing w:val="10"/>
        </w:rPr>
        <w:t>而</w:t>
      </w:r>
      <w:r>
        <w:rPr>
          <w:rFonts w:ascii="Arial" w:hAnsi="Arial" w:eastAsia="Arial" w:cs="Arial"/>
          <w:b/>
          <w:bCs/>
          <w:spacing w:val="10"/>
        </w:rPr>
        <w:t>b</w:t>
      </w:r>
      <w:r>
        <w:rPr>
          <w:b/>
          <w:bCs/>
          <w:spacing w:val="10"/>
        </w:rPr>
        <w:t>的正约数(除</w:t>
      </w:r>
      <w:r>
        <w:rPr>
          <w:rFonts w:ascii="Arial" w:hAnsi="Arial" w:eastAsia="Arial" w:cs="Arial"/>
          <w:b/>
          <w:bCs/>
          <w:spacing w:val="10"/>
        </w:rPr>
        <w:t>b</w:t>
      </w:r>
      <w:r>
        <w:rPr>
          <w:b/>
          <w:bCs/>
          <w:spacing w:val="10"/>
        </w:rPr>
        <w:t>自</w:t>
      </w:r>
      <w:r>
        <w:rPr>
          <w:spacing w:val="-32"/>
        </w:rPr>
        <w:t xml:space="preserve"> </w:t>
      </w:r>
      <w:r>
        <w:rPr>
          <w:b/>
          <w:bCs/>
          <w:spacing w:val="10"/>
        </w:rPr>
        <w:t>身</w:t>
      </w:r>
      <w:r>
        <w:rPr>
          <w:spacing w:val="-40"/>
        </w:rPr>
        <w:t xml:space="preserve"> </w:t>
      </w:r>
      <w:r>
        <w:rPr>
          <w:b/>
          <w:bCs/>
          <w:spacing w:val="10"/>
        </w:rPr>
        <w:t>)</w:t>
      </w:r>
      <w:r>
        <w:rPr>
          <w:spacing w:val="-32"/>
        </w:rPr>
        <w:t xml:space="preserve"> </w:t>
      </w:r>
      <w:r>
        <w:rPr>
          <w:b/>
          <w:bCs/>
          <w:spacing w:val="10"/>
        </w:rPr>
        <w:t>之</w:t>
      </w:r>
      <w:r>
        <w:rPr/>
        <w:t xml:space="preserve"> </w:t>
      </w:r>
      <w:r>
        <w:rPr>
          <w:spacing w:val="-3"/>
        </w:rPr>
        <w:t>和不等于</w:t>
      </w:r>
      <w:r>
        <w:rPr>
          <w:rFonts w:ascii="SimSun" w:hAnsi="SimSun" w:eastAsia="SimSun" w:cs="SimSun"/>
          <w:spacing w:val="-3"/>
        </w:rPr>
        <w:t>a”,</w:t>
      </w:r>
      <w:r>
        <w:rPr>
          <w:spacing w:val="-3"/>
        </w:rPr>
        <w:t>不符合“单亲和数”,排除。</w:t>
      </w:r>
    </w:p>
    <w:p>
      <w:pPr>
        <w:pStyle w:val="BodyText"/>
        <w:ind w:left="320"/>
        <w:spacing w:before="225"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rFonts w:ascii="SimSun" w:hAnsi="SimSun" w:eastAsia="SimSun" w:cs="SimSun"/>
          <w:spacing w:val="5"/>
        </w:rPr>
        <w:t>70    </w:t>
      </w:r>
      <w:r>
        <w:rPr>
          <w:spacing w:val="5"/>
        </w:rPr>
        <w:t>第一步：找出定义关键词。</w:t>
      </w:r>
    </w:p>
    <w:p>
      <w:pPr>
        <w:pStyle w:val="BodyText"/>
        <w:ind w:left="922"/>
        <w:spacing w:before="218" w:line="213" w:lineRule="auto"/>
        <w:rPr/>
      </w:pPr>
      <w:r>
        <w:rPr>
          <w:b/>
          <w:bCs/>
          <w:spacing w:val="8"/>
        </w:rPr>
        <w:t>捕食性天敌：直接吃掉害虫的一部分或全部，刺入害虫体内吸食体液</w:t>
      </w:r>
      <w:r>
        <w:rPr>
          <w:spacing w:val="8"/>
        </w:rPr>
        <w:t>；</w:t>
      </w:r>
    </w:p>
    <w:p>
      <w:pPr>
        <w:pStyle w:val="BodyText"/>
        <w:ind w:left="922"/>
        <w:spacing w:before="219" w:line="213" w:lineRule="auto"/>
        <w:rPr/>
      </w:pPr>
      <w:r>
        <w:rPr>
          <w:b/>
          <w:bCs/>
          <w:spacing w:val="7"/>
        </w:rPr>
        <w:t>寄生性天敌：寄生在害虫体内或体外，或者害虫的披盖物内取食；</w:t>
      </w:r>
    </w:p>
    <w:p>
      <w:pPr>
        <w:pStyle w:val="BodyText"/>
        <w:ind w:left="922"/>
        <w:spacing w:before="199" w:line="213" w:lineRule="auto"/>
        <w:rPr/>
      </w:pPr>
      <w:r>
        <w:rPr>
          <w:b/>
          <w:bCs/>
          <w:spacing w:val="7"/>
        </w:rPr>
        <w:t>昆虫病原微生物：致病性的微生物，包括细菌、病毒、真菌</w:t>
      </w:r>
      <w:r>
        <w:rPr>
          <w:b/>
          <w:bCs/>
          <w:spacing w:val="6"/>
        </w:rPr>
        <w:t>等。</w:t>
      </w:r>
    </w:p>
    <w:p>
      <w:pPr>
        <w:pStyle w:val="BodyText"/>
        <w:ind w:left="920"/>
        <w:spacing w:before="241" w:line="222" w:lineRule="auto"/>
        <w:rPr/>
      </w:pPr>
      <w:r>
        <w:rPr>
          <w:spacing w:val="7"/>
        </w:rPr>
        <w:t>第二步：逐一分析选项。</w:t>
      </w:r>
    </w:p>
    <w:p>
      <w:pPr>
        <w:pStyle w:val="BodyText"/>
        <w:ind w:left="920" w:right="711"/>
        <w:spacing w:before="211" w:line="274" w:lineRule="auto"/>
        <w:rPr/>
      </w:pPr>
      <w:r>
        <w:rPr>
          <w:rFonts w:ascii="Times New Roman" w:hAnsi="Times New Roman" w:eastAsia="Times New Roman" w:cs="Times New Roman"/>
          <w:spacing w:val="12"/>
        </w:rPr>
        <w:t>A</w:t>
      </w:r>
      <w:r>
        <w:rPr>
          <w:spacing w:val="12"/>
        </w:rPr>
        <w:t>项：畸螫螨捕获红蜘蛛后，刺入其体内吸食体液致死，符合(1)捕食性天敌</w:t>
      </w:r>
      <w:r>
        <w:rPr>
          <w:spacing w:val="11"/>
        </w:rPr>
        <w:t>“直接吃掉害虫的一部分</w:t>
      </w:r>
      <w:r>
        <w:rPr/>
        <w:t xml:space="preserve"> </w:t>
      </w:r>
      <w:r>
        <w:rPr>
          <w:spacing w:val="7"/>
        </w:rPr>
        <w:t>或全部，刺入害虫体内吸食体液”,对应正确，当选；</w:t>
      </w:r>
    </w:p>
    <w:p>
      <w:pPr>
        <w:pStyle w:val="BodyText"/>
        <w:ind w:left="920" w:right="709"/>
        <w:spacing w:before="146" w:line="275" w:lineRule="auto"/>
        <w:jc w:val="both"/>
        <w:rPr/>
      </w:pPr>
      <w:r>
        <w:rPr>
          <w:rFonts w:ascii="SimSun" w:hAnsi="SimSun" w:eastAsia="SimSun" w:cs="SimSun"/>
          <w:spacing w:val="12"/>
        </w:rPr>
        <w:t>B</w:t>
      </w:r>
      <w:r>
        <w:rPr>
          <w:rFonts w:ascii="SimSun" w:hAnsi="SimSun" w:eastAsia="SimSun" w:cs="SimSun"/>
          <w:spacing w:val="-57"/>
        </w:rPr>
        <w:t xml:space="preserve"> </w:t>
      </w:r>
      <w:r>
        <w:rPr>
          <w:spacing w:val="12"/>
        </w:rPr>
        <w:t>项：幼虫期草蛉通过消化液溶解白粉虱并食用，此过程属于直接捕食行为，符合(1)</w:t>
      </w:r>
      <w:r>
        <w:rPr>
          <w:spacing w:val="11"/>
        </w:rPr>
        <w:t>捕食性天敌“直</w:t>
      </w:r>
      <w:r>
        <w:rPr/>
        <w:t xml:space="preserve"> </w:t>
      </w:r>
      <w:r>
        <w:rPr>
          <w:spacing w:val="11"/>
        </w:rPr>
        <w:t>接吃掉害虫的一部分或全部，刺入害虫体内吸食体液”,不符合(2)寄生性天敌“寄生在害虫体内或体</w:t>
      </w:r>
      <w:r>
        <w:rPr/>
        <w:t xml:space="preserve">  </w:t>
      </w:r>
      <w:r>
        <w:rPr>
          <w:spacing w:val="7"/>
        </w:rPr>
        <w:t>外，或者害虫的披盖物内取食”,对应错误，排除；</w:t>
      </w:r>
    </w:p>
    <w:p>
      <w:pPr>
        <w:pStyle w:val="BodyText"/>
        <w:ind w:left="820" w:right="783" w:firstLine="100"/>
        <w:spacing w:before="156" w:line="262" w:lineRule="auto"/>
        <w:rPr/>
      </w:pPr>
      <w:r>
        <w:rPr>
          <w:rFonts w:ascii="SimSun" w:hAnsi="SimSun" w:eastAsia="SimSun" w:cs="SimSun"/>
          <w:spacing w:val="15"/>
        </w:rPr>
        <w:t>C</w:t>
      </w:r>
      <w:r>
        <w:rPr>
          <w:rFonts w:ascii="SimSun" w:hAnsi="SimSun" w:eastAsia="SimSun" w:cs="SimSun"/>
          <w:spacing w:val="-54"/>
        </w:rPr>
        <w:t xml:space="preserve"> </w:t>
      </w:r>
      <w:r>
        <w:rPr>
          <w:spacing w:val="15"/>
        </w:rPr>
        <w:t>项：白僵菌侵入茶小绿叶蝉体内繁殖并释放毒素致死，白僵菌是致病性的真菌，符</w:t>
      </w:r>
      <w:r>
        <w:rPr>
          <w:spacing w:val="14"/>
        </w:rPr>
        <w:t>合(3)昆虫病原</w:t>
      </w:r>
      <w:r>
        <w:rPr/>
        <w:t xml:space="preserve"> </w:t>
      </w:r>
      <w:r>
        <w:rPr>
          <w:spacing w:val="13"/>
        </w:rPr>
        <w:t>微生物“致病性的微生物，包括细菌、病毒、真菌等”,属于昆虫病原微生物，不符合(2)寄生性天敌</w:t>
      </w:r>
      <w:r>
        <w:rPr>
          <w:spacing w:val="9"/>
        </w:rPr>
        <w:t xml:space="preserve"> </w:t>
      </w:r>
      <w:r>
        <w:rPr>
          <w:spacing w:val="7"/>
        </w:rPr>
        <w:t>“寄生在害虫体内或体外，或者害虫的披盖物内取食”,对应错误，排</w:t>
      </w:r>
      <w:r>
        <w:rPr>
          <w:spacing w:val="6"/>
        </w:rPr>
        <w:t>除；</w:t>
      </w:r>
    </w:p>
    <w:p>
      <w:pPr>
        <w:pStyle w:val="BodyText"/>
        <w:ind w:left="920" w:right="712"/>
        <w:spacing w:before="198" w:line="256" w:lineRule="auto"/>
        <w:rPr/>
      </w:pPr>
      <w:r>
        <w:rPr>
          <w:rFonts w:ascii="SimSun" w:hAnsi="SimSun" w:eastAsia="SimSun" w:cs="SimSun"/>
          <w:spacing w:val="12"/>
        </w:rPr>
        <w:t>D</w:t>
      </w:r>
      <w:r>
        <w:rPr>
          <w:rFonts w:ascii="SimSun" w:hAnsi="SimSun" w:eastAsia="SimSun" w:cs="SimSun"/>
          <w:spacing w:val="-47"/>
        </w:rPr>
        <w:t xml:space="preserve"> </w:t>
      </w:r>
      <w:r>
        <w:rPr>
          <w:spacing w:val="12"/>
        </w:rPr>
        <w:t>项：刻绒茧蜂幼虫寄生在毛毛虫体内发育，最终导致宿</w:t>
      </w:r>
      <w:r>
        <w:rPr>
          <w:spacing w:val="11"/>
        </w:rPr>
        <w:t>主死亡，符合(2)寄生性天敌“寄生在害虫体</w:t>
      </w:r>
      <w:r>
        <w:rPr/>
        <w:t xml:space="preserve"> </w:t>
      </w:r>
      <w:r>
        <w:rPr>
          <w:spacing w:val="11"/>
        </w:rPr>
        <w:t>内或体外，或者害虫的披盖物内取食”,不符合(3)昆虫病原微生物“致病性的微生物，包括细菌、病</w:t>
      </w:r>
      <w:r>
        <w:rPr>
          <w:spacing w:val="3"/>
        </w:rPr>
        <w:t xml:space="preserve"> </w:t>
      </w:r>
      <w:r>
        <w:rPr>
          <w:spacing w:val="5"/>
        </w:rPr>
        <w:t>毒、真菌等”,对应错误，排除。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09" w:line="222" w:lineRule="auto"/>
        <w:rPr/>
      </w:pPr>
      <w:r>
        <w:rPr>
          <w:rFonts w:ascii="SimSun" w:hAnsi="SimSun" w:eastAsia="SimSun" w:cs="SimSun"/>
          <w:spacing w:val="5"/>
        </w:rPr>
        <w:t>71</w:t>
      </w:r>
      <w:r>
        <w:rPr>
          <w:rFonts w:ascii="SimSun" w:hAnsi="SimSun" w:eastAsia="SimSun" w:cs="SimSun"/>
          <w:spacing w:val="7"/>
        </w:rPr>
        <w:t xml:space="preserve">    </w:t>
      </w:r>
      <w:r>
        <w:rPr>
          <w:spacing w:val="5"/>
        </w:rPr>
        <w:t>第一步：判断题干词语间逻辑关系。</w:t>
      </w:r>
    </w:p>
    <w:p>
      <w:pPr>
        <w:pStyle w:val="BodyText"/>
        <w:ind w:left="920"/>
        <w:spacing w:before="201" w:line="213" w:lineRule="auto"/>
        <w:rPr/>
      </w:pPr>
      <w:r>
        <w:rPr>
          <w:spacing w:val="9"/>
        </w:rPr>
        <w:t>实习是实践的一种具体形式，二者为种属关系。</w:t>
      </w:r>
    </w:p>
    <w:p>
      <w:pPr>
        <w:pStyle w:val="BodyText"/>
        <w:ind w:left="920"/>
        <w:spacing w:before="228" w:line="222" w:lineRule="auto"/>
        <w:rPr/>
      </w:pPr>
      <w:r>
        <w:rPr>
          <w:spacing w:val="7"/>
        </w:rPr>
        <w:t>第二步：判断选项词语间逻辑关系。</w:t>
      </w:r>
    </w:p>
    <w:p>
      <w:pPr>
        <w:pStyle w:val="BodyText"/>
        <w:ind w:left="920"/>
        <w:spacing w:before="221" w:line="213" w:lineRule="auto"/>
        <w:rPr/>
      </w:pPr>
      <w:r>
        <w:rPr>
          <w:rFonts w:ascii="Times New Roman" w:hAnsi="Times New Roman" w:eastAsia="Times New Roman" w:cs="Times New Roman"/>
          <w:spacing w:val="9"/>
        </w:rPr>
        <w:t>A</w:t>
      </w:r>
      <w:r>
        <w:rPr>
          <w:spacing w:val="9"/>
        </w:rPr>
        <w:t>项：远足是运动的一种具体形式，二者为种属关系，与题干逻辑关系一致，当选；</w:t>
      </w:r>
    </w:p>
    <w:p>
      <w:pPr>
        <w:pStyle w:val="BodyText"/>
        <w:ind w:left="920" w:right="711"/>
        <w:spacing w:before="219" w:line="274" w:lineRule="auto"/>
        <w:rPr/>
      </w:pPr>
      <w:r>
        <w:rPr>
          <w:rFonts w:ascii="SimSun" w:hAnsi="SimSun" w:eastAsia="SimSun" w:cs="SimSun"/>
          <w:spacing w:val="10"/>
        </w:rPr>
        <w:t>B</w:t>
      </w:r>
      <w:r>
        <w:rPr>
          <w:rFonts w:ascii="SimSun" w:hAnsi="SimSun" w:eastAsia="SimSun" w:cs="SimSun"/>
          <w:spacing w:val="-57"/>
        </w:rPr>
        <w:t xml:space="preserve"> </w:t>
      </w:r>
      <w:r>
        <w:rPr>
          <w:spacing w:val="10"/>
        </w:rPr>
        <w:t>项：电池被废弃后属于垃圾，有的电池是垃圾，有的电池不是垃圾，有的垃圾是电</w:t>
      </w:r>
      <w:r>
        <w:rPr>
          <w:spacing w:val="9"/>
        </w:rPr>
        <w:t>池，有的垃圾不是</w:t>
      </w:r>
      <w:r>
        <w:rPr/>
        <w:t xml:space="preserve"> </w:t>
      </w:r>
      <w:r>
        <w:rPr>
          <w:spacing w:val="9"/>
        </w:rPr>
        <w:t>电池，二者为交叉关系，与题干逻辑关系不一致，排除；</w:t>
      </w:r>
    </w:p>
    <w:p>
      <w:pPr>
        <w:pStyle w:val="BodyText"/>
        <w:ind w:left="920"/>
        <w:spacing w:before="156" w:line="213" w:lineRule="auto"/>
        <w:rPr/>
      </w:pPr>
      <w:r>
        <w:rPr>
          <w:rFonts w:ascii="SimSun" w:hAnsi="SimSun" w:eastAsia="SimSun" w:cs="SimSun"/>
          <w:spacing w:val="10"/>
        </w:rPr>
        <w:t>C</w:t>
      </w:r>
      <w:r>
        <w:rPr>
          <w:rFonts w:ascii="SimSun" w:hAnsi="SimSun" w:eastAsia="SimSun" w:cs="SimSun"/>
          <w:spacing w:val="-44"/>
        </w:rPr>
        <w:t xml:space="preserve"> </w:t>
      </w:r>
      <w:r>
        <w:rPr>
          <w:spacing w:val="10"/>
        </w:rPr>
        <w:t>项：餐饮是提供餐食的行业，二者为行业与内容的对</w:t>
      </w:r>
      <w:r>
        <w:rPr>
          <w:spacing w:val="9"/>
        </w:rPr>
        <w:t>应关系，与题干逻辑关系不一致，排除；</w:t>
      </w:r>
    </w:p>
    <w:p>
      <w:pPr>
        <w:spacing w:line="213" w:lineRule="auto"/>
        <w:sectPr>
          <w:footerReference w:type="default" r:id="rId62"/>
          <w:pgSz w:w="11910" w:h="16840"/>
          <w:pgMar w:top="260" w:right="431" w:bottom="469" w:left="459" w:header="0" w:footer="241" w:gutter="0"/>
        </w:sectPr>
        <w:rPr/>
      </w:pPr>
    </w:p>
    <w:p>
      <w:pPr>
        <w:pStyle w:val="BodyText"/>
        <w:ind w:left="320" w:hanging="310"/>
        <w:spacing w:before="1" w:line="296" w:lineRule="auto"/>
        <w:rPr/>
      </w:pPr>
      <w:r>
        <w:rPr>
          <w:rFonts w:ascii="Times New Roman" w:hAnsi="Times New Roman" w:eastAsia="Times New Roman" w:cs="Times New Roman"/>
          <w:spacing w:val="-3"/>
          <w:position w:val="3"/>
        </w:rPr>
        <w:t>2025/7/2314:46            </w:t>
      </w:r>
      <w:r>
        <w:rPr>
          <w:sz w:val="16"/>
          <w:szCs w:val="16"/>
          <w:spacing w:val="-3"/>
        </w:rPr>
        <w:t>2025年3月29日全</w:t>
      </w:r>
      <w:r>
        <w:rPr>
          <w:sz w:val="16"/>
          <w:szCs w:val="16"/>
          <w:spacing w:val="-4"/>
        </w:rPr>
        <w:t>国事业单位联考C</w:t>
      </w:r>
      <w:r>
        <w:rPr>
          <w:sz w:val="16"/>
          <w:szCs w:val="16"/>
          <w:spacing w:val="-34"/>
        </w:rPr>
        <w:t xml:space="preserve"> </w:t>
      </w:r>
      <w:r>
        <w:rPr>
          <w:sz w:val="16"/>
          <w:szCs w:val="16"/>
          <w:spacing w:val="-4"/>
        </w:rPr>
        <w:t>类《职业能力倾向测验》笔试试题(广西/贵州/海南/黑龙江/湖北/吉林/江西/宁夏/山西/新疆/云….</w:t>
      </w:r>
      <w:r>
        <w:rPr>
          <w:sz w:val="16"/>
          <w:szCs w:val="16"/>
        </w:rPr>
        <w:t xml:space="preserve"> </w:t>
      </w:r>
      <w:r>
        <w:rPr>
          <w:rFonts w:ascii="SimSun" w:hAnsi="SimSun" w:eastAsia="SimSun" w:cs="SimSun"/>
          <w:spacing w:val="9"/>
        </w:rPr>
        <w:t>D</w:t>
      </w:r>
      <w:r>
        <w:rPr>
          <w:rFonts w:ascii="SimSun" w:hAnsi="SimSun" w:eastAsia="SimSun" w:cs="SimSun"/>
          <w:spacing w:val="-34"/>
        </w:rPr>
        <w:t xml:space="preserve"> </w:t>
      </w:r>
      <w:r>
        <w:rPr>
          <w:spacing w:val="9"/>
        </w:rPr>
        <w:t>项：思想是思考的结果，二者为因果的对应关系，与题干逻辑关系不一致，排除。</w:t>
      </w:r>
    </w:p>
    <w:p>
      <w:pPr>
        <w:pStyle w:val="BodyText"/>
        <w:ind w:left="320"/>
        <w:spacing w:before="121"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9" w:line="222" w:lineRule="auto"/>
        <w:rPr/>
      </w:pPr>
      <w:r>
        <w:rPr>
          <w:rFonts w:ascii="SimSun" w:hAnsi="SimSun" w:eastAsia="SimSun" w:cs="SimSun"/>
          <w:spacing w:val="6"/>
        </w:rPr>
        <w:t>72    </w:t>
      </w:r>
      <w:r>
        <w:rPr>
          <w:spacing w:val="6"/>
        </w:rPr>
        <w:t>第一步：判断题干词语间逻辑</w:t>
      </w:r>
      <w:r>
        <w:rPr>
          <w:spacing w:val="5"/>
        </w:rPr>
        <w:t>关系。</w:t>
      </w:r>
    </w:p>
    <w:p>
      <w:pPr>
        <w:pStyle w:val="BodyText"/>
        <w:ind w:left="930"/>
        <w:spacing w:before="210" w:line="213" w:lineRule="auto"/>
        <w:rPr/>
      </w:pPr>
      <w:r>
        <w:rPr>
          <w:spacing w:val="11"/>
        </w:rPr>
        <w:t>对讲机是双向通信的工具，其功能是对讲，测温计是测</w:t>
      </w:r>
      <w:r>
        <w:rPr>
          <w:spacing w:val="10"/>
        </w:rPr>
        <w:t>量温度的工具，其功能是测温，二者均是以功</w:t>
      </w:r>
    </w:p>
    <w:p>
      <w:pPr>
        <w:pStyle w:val="BodyText"/>
        <w:ind w:left="930"/>
        <w:spacing w:before="69" w:line="222" w:lineRule="auto"/>
        <w:rPr/>
      </w:pPr>
      <w:r>
        <w:rPr>
          <w:spacing w:val="6"/>
        </w:rPr>
        <w:t>能命名的对应关系。</w:t>
      </w:r>
    </w:p>
    <w:p>
      <w:pPr>
        <w:pStyle w:val="BodyText"/>
        <w:ind w:left="930"/>
        <w:spacing w:before="208" w:line="222" w:lineRule="auto"/>
        <w:rPr/>
      </w:pPr>
      <w:r>
        <w:rPr>
          <w:spacing w:val="7"/>
        </w:rPr>
        <w:t>第二步：判断选项词语间逻辑关系。</w:t>
      </w:r>
    </w:p>
    <w:p>
      <w:pPr>
        <w:pStyle w:val="BodyText"/>
        <w:ind w:left="930" w:right="678"/>
        <w:spacing w:before="211" w:line="283" w:lineRule="auto"/>
        <w:rPr/>
      </w:pPr>
      <w:r>
        <w:rPr>
          <w:rFonts w:ascii="SimSun" w:hAnsi="SimSun" w:eastAsia="SimSun" w:cs="SimSun"/>
          <w:spacing w:val="10"/>
        </w:rPr>
        <w:t>A</w:t>
      </w:r>
      <w:r>
        <w:rPr>
          <w:rFonts w:ascii="SimSun" w:hAnsi="SimSun" w:eastAsia="SimSun" w:cs="SimSun"/>
          <w:spacing w:val="-39"/>
        </w:rPr>
        <w:t xml:space="preserve"> </w:t>
      </w:r>
      <w:r>
        <w:rPr>
          <w:spacing w:val="10"/>
        </w:rPr>
        <w:t>项：礼品袋是一种包装物品，是指用来装放、包装烘托礼品的袋子，礼品袋是包装袋，二者为种属关</w:t>
      </w:r>
      <w:r>
        <w:rPr/>
        <w:t xml:space="preserve"> </w:t>
      </w:r>
      <w:r>
        <w:rPr>
          <w:spacing w:val="7"/>
        </w:rPr>
        <w:t>系，与题干逻辑关系不一致，排除；</w:t>
      </w:r>
    </w:p>
    <w:p>
      <w:pPr>
        <w:pStyle w:val="BodyText"/>
        <w:ind w:left="930" w:right="700"/>
        <w:spacing w:before="147" w:line="283" w:lineRule="auto"/>
        <w:rPr/>
      </w:pPr>
      <w:r>
        <w:rPr>
          <w:rFonts w:ascii="SimSun" w:hAnsi="SimSun" w:eastAsia="SimSun" w:cs="SimSun"/>
          <w:spacing w:val="10"/>
        </w:rPr>
        <w:t>B</w:t>
      </w:r>
      <w:r>
        <w:rPr>
          <w:rFonts w:ascii="SimSun" w:hAnsi="SimSun" w:eastAsia="SimSun" w:cs="SimSun"/>
          <w:spacing w:val="-57"/>
        </w:rPr>
        <w:t xml:space="preserve"> </w:t>
      </w:r>
      <w:r>
        <w:rPr>
          <w:spacing w:val="10"/>
        </w:rPr>
        <w:t>项：散热器的功能是散热，碎纸机的功能是碎纸，二者均是以功能命名的对应关系，与题干</w:t>
      </w:r>
      <w:r>
        <w:rPr>
          <w:spacing w:val="9"/>
        </w:rPr>
        <w:t>逻辑关系</w:t>
      </w:r>
      <w:r>
        <w:rPr/>
        <w:t xml:space="preserve"> </w:t>
      </w:r>
      <w:r>
        <w:rPr>
          <w:spacing w:val="4"/>
        </w:rPr>
        <w:t>一致，当选；</w:t>
      </w:r>
    </w:p>
    <w:p>
      <w:pPr>
        <w:pStyle w:val="BodyText"/>
        <w:ind w:left="930" w:right="680"/>
        <w:spacing w:before="146" w:line="245" w:lineRule="auto"/>
        <w:rPr/>
      </w:pPr>
      <w:r>
        <w:rPr>
          <w:rFonts w:ascii="SimSun" w:hAnsi="SimSun" w:eastAsia="SimSun" w:cs="SimSun"/>
          <w:spacing w:val="10"/>
        </w:rPr>
        <w:t>C</w:t>
      </w:r>
      <w:r>
        <w:rPr>
          <w:rFonts w:ascii="SimSun" w:hAnsi="SimSun" w:eastAsia="SimSun" w:cs="SimSun"/>
          <w:spacing w:val="-41"/>
        </w:rPr>
        <w:t xml:space="preserve"> </w:t>
      </w:r>
      <w:r>
        <w:rPr>
          <w:spacing w:val="10"/>
        </w:rPr>
        <w:t>项：刹车片的功能是刹车，其以功能命名，汽油泵的功能是将汽油从油箱中吸出，汽油是汽油泵功能</w:t>
      </w:r>
      <w:r>
        <w:rPr/>
        <w:t xml:space="preserve"> </w:t>
      </w:r>
      <w:r>
        <w:rPr>
          <w:spacing w:val="9"/>
        </w:rPr>
        <w:t>作用的对象，不是以其功能命名，与题干逻辑关系不一致，排除；</w:t>
      </w:r>
    </w:p>
    <w:p>
      <w:pPr>
        <w:pStyle w:val="BodyText"/>
        <w:ind w:left="930" w:right="711"/>
        <w:spacing w:before="198" w:line="256" w:lineRule="auto"/>
        <w:rPr/>
      </w:pPr>
      <w:r>
        <w:rPr>
          <w:rFonts w:ascii="SimSun" w:hAnsi="SimSun" w:eastAsia="SimSun" w:cs="SimSun"/>
          <w:spacing w:val="9"/>
        </w:rPr>
        <w:t>D</w:t>
      </w:r>
      <w:r>
        <w:rPr>
          <w:rFonts w:ascii="SimSun" w:hAnsi="SimSun" w:eastAsia="SimSun" w:cs="SimSun"/>
          <w:spacing w:val="-27"/>
        </w:rPr>
        <w:t xml:space="preserve"> </w:t>
      </w:r>
      <w:r>
        <w:rPr>
          <w:spacing w:val="9"/>
        </w:rPr>
        <w:t>项：打火机的功能是打火，其以功能命名，高压锅通过液体在较高气压下沸点会提升这一物理现象，</w:t>
      </w:r>
      <w:r>
        <w:rPr/>
        <w:t xml:space="preserve"> </w:t>
      </w:r>
      <w:r>
        <w:rPr>
          <w:spacing w:val="11"/>
        </w:rPr>
        <w:t>使水可以达到较高温度而不沸腾，以加快炖煮食物的效</w:t>
      </w:r>
      <w:r>
        <w:rPr>
          <w:spacing w:val="10"/>
        </w:rPr>
        <w:t>率，故高压是高压锅的烹饪原理，不是以其功</w:t>
      </w:r>
      <w:r>
        <w:rPr/>
        <w:t xml:space="preserve">  </w:t>
      </w:r>
      <w:r>
        <w:rPr>
          <w:spacing w:val="8"/>
        </w:rPr>
        <w:t>能命名，与题干逻辑关系不一致，排除。</w:t>
      </w:r>
    </w:p>
    <w:p>
      <w:pPr>
        <w:pStyle w:val="BodyText"/>
        <w:ind w:left="930"/>
        <w:spacing w:before="228"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10" w:line="222" w:lineRule="auto"/>
        <w:rPr/>
      </w:pPr>
      <w:r>
        <w:rPr>
          <w:rFonts w:ascii="SimSun" w:hAnsi="SimSun" w:eastAsia="SimSun" w:cs="SimSun"/>
          <w:spacing w:val="6"/>
        </w:rPr>
        <w:t>73    </w:t>
      </w:r>
      <w:r>
        <w:rPr>
          <w:spacing w:val="6"/>
        </w:rPr>
        <w:t>第一步：判断题干词语间逻辑</w:t>
      </w:r>
      <w:r>
        <w:rPr>
          <w:spacing w:val="5"/>
        </w:rPr>
        <w:t>关系。</w:t>
      </w:r>
    </w:p>
    <w:p>
      <w:pPr>
        <w:pStyle w:val="BodyText"/>
        <w:ind w:left="930"/>
        <w:spacing w:before="210" w:line="213" w:lineRule="auto"/>
        <w:rPr/>
      </w:pPr>
      <w:r>
        <w:rPr>
          <w:spacing w:val="11"/>
        </w:rPr>
        <w:t>直拳是指从出拳到被击目标，沿直线运动的</w:t>
      </w:r>
      <w:r>
        <w:rPr>
          <w:spacing w:val="10"/>
        </w:rPr>
        <w:t>一种击打方法；勾拳是一种弧线由下向上击打的拳法；摆</w:t>
      </w:r>
    </w:p>
    <w:p>
      <w:pPr>
        <w:pStyle w:val="BodyText"/>
        <w:ind w:left="930"/>
        <w:spacing w:before="60" w:line="213" w:lineRule="auto"/>
        <w:rPr/>
      </w:pPr>
      <w:r>
        <w:rPr>
          <w:spacing w:val="10"/>
        </w:rPr>
        <w:t>拳是指从左向右或者从右向左循弧线打出的击拳方式，三者为不同</w:t>
      </w:r>
      <w:r>
        <w:rPr>
          <w:spacing w:val="9"/>
        </w:rPr>
        <w:t>的击拳方式，为并列关系。</w:t>
      </w:r>
    </w:p>
    <w:p>
      <w:pPr>
        <w:pStyle w:val="BodyText"/>
        <w:ind w:left="930"/>
        <w:spacing w:before="228" w:line="222" w:lineRule="auto"/>
        <w:rPr/>
      </w:pPr>
      <w:r>
        <w:rPr>
          <w:spacing w:val="7"/>
        </w:rPr>
        <w:t>第二步：判断选项词语间逻辑关系。</w:t>
      </w:r>
    </w:p>
    <w:p>
      <w:pPr>
        <w:pStyle w:val="BodyText"/>
        <w:ind w:left="930" w:right="740"/>
        <w:spacing w:before="211" w:line="283" w:lineRule="auto"/>
        <w:rPr/>
      </w:pPr>
      <w:r>
        <w:rPr>
          <w:rFonts w:ascii="SimSun" w:hAnsi="SimSun" w:eastAsia="SimSun" w:cs="SimSun"/>
          <w:spacing w:val="9"/>
        </w:rPr>
        <w:t>A</w:t>
      </w:r>
      <w:r>
        <w:rPr>
          <w:rFonts w:ascii="SimSun" w:hAnsi="SimSun" w:eastAsia="SimSun" w:cs="SimSun"/>
          <w:spacing w:val="-56"/>
        </w:rPr>
        <w:t xml:space="preserve"> </w:t>
      </w:r>
      <w:r>
        <w:rPr>
          <w:spacing w:val="9"/>
        </w:rPr>
        <w:t>项：合唱和对唱是两种不同的声乐演唱形式，二者为并列关系；弹唱一般指用乐器伴奏，自弹自唱，</w:t>
      </w:r>
      <w:r>
        <w:rPr/>
        <w:t xml:space="preserve"> </w:t>
      </w:r>
      <w:r>
        <w:rPr>
          <w:spacing w:val="10"/>
        </w:rPr>
        <w:t>有的弹唱是对唱，有的弹唱不是对唱，有的对唱是弹唱，有的对唱不是弹唱，二者为交叉关系，与题</w:t>
      </w:r>
    </w:p>
    <w:p>
      <w:pPr>
        <w:pStyle w:val="BodyText"/>
        <w:ind w:left="930"/>
        <w:spacing w:before="6" w:line="213" w:lineRule="auto"/>
        <w:rPr/>
      </w:pPr>
      <w:r>
        <w:rPr>
          <w:spacing w:val="7"/>
        </w:rPr>
        <w:t>干逻辑关系不一致，排除；</w:t>
      </w:r>
    </w:p>
    <w:p>
      <w:pPr>
        <w:pStyle w:val="BodyText"/>
        <w:ind w:left="930" w:right="650"/>
        <w:spacing w:before="200" w:line="274" w:lineRule="auto"/>
        <w:rPr/>
      </w:pPr>
      <w:r>
        <w:rPr>
          <w:rFonts w:ascii="SimSun" w:hAnsi="SimSun" w:eastAsia="SimSun" w:cs="SimSun"/>
          <w:spacing w:val="11"/>
        </w:rPr>
        <w:t>B</w:t>
      </w:r>
      <w:r>
        <w:rPr>
          <w:rFonts w:ascii="SimSun" w:hAnsi="SimSun" w:eastAsia="SimSun" w:cs="SimSun"/>
          <w:spacing w:val="-37"/>
        </w:rPr>
        <w:t xml:space="preserve"> </w:t>
      </w:r>
      <w:r>
        <w:rPr>
          <w:spacing w:val="11"/>
        </w:rPr>
        <w:t>项：演说是指公开表明自己的观点，劝说是指是用言语打</w:t>
      </w:r>
      <w:r>
        <w:rPr>
          <w:spacing w:val="10"/>
        </w:rPr>
        <w:t>动，戏说是指附会历史题材，对情节进行一</w:t>
      </w:r>
      <w:r>
        <w:rPr/>
        <w:t xml:space="preserve"> </w:t>
      </w:r>
      <w:r>
        <w:rPr>
          <w:spacing w:val="10"/>
        </w:rPr>
        <w:t>定加工或改编，以演绎或表演的形式呈现出来。演说侧重强调公开态度，</w:t>
      </w:r>
      <w:r>
        <w:rPr>
          <w:spacing w:val="9"/>
        </w:rPr>
        <w:t>劝说侧重强调有劝服作用，</w:t>
      </w:r>
    </w:p>
    <w:p>
      <w:pPr>
        <w:pStyle w:val="BodyText"/>
        <w:ind w:left="930"/>
        <w:spacing w:before="6" w:line="213" w:lineRule="auto"/>
        <w:rPr/>
      </w:pPr>
      <w:r>
        <w:rPr>
          <w:spacing w:val="10"/>
        </w:rPr>
        <w:t>戏说侧重强调加工后演绎，三者是从不同的角度划分表达形式，两两构成交叉关系，与题干逻辑关系</w:t>
      </w:r>
    </w:p>
    <w:p>
      <w:pPr>
        <w:pStyle w:val="BodyText"/>
        <w:ind w:left="930"/>
        <w:spacing w:before="69" w:line="213" w:lineRule="auto"/>
        <w:rPr/>
      </w:pPr>
      <w:r>
        <w:rPr>
          <w:spacing w:val="5"/>
        </w:rPr>
        <w:t>不一致，排除；</w:t>
      </w:r>
    </w:p>
    <w:p>
      <w:pPr>
        <w:pStyle w:val="BodyText"/>
        <w:ind w:left="930" w:right="674"/>
        <w:spacing w:before="209" w:line="302" w:lineRule="auto"/>
        <w:rPr/>
      </w:pPr>
      <w:r>
        <w:rPr>
          <w:rFonts w:ascii="SimSun" w:hAnsi="SimSun" w:eastAsia="SimSun" w:cs="SimSun"/>
          <w:spacing w:val="10"/>
        </w:rPr>
        <w:t>C</w:t>
      </w:r>
      <w:r>
        <w:rPr>
          <w:rFonts w:ascii="SimSun" w:hAnsi="SimSun" w:eastAsia="SimSun" w:cs="SimSun"/>
          <w:spacing w:val="-35"/>
        </w:rPr>
        <w:t xml:space="preserve"> </w:t>
      </w:r>
      <w:r>
        <w:rPr>
          <w:spacing w:val="10"/>
        </w:rPr>
        <w:t>项：仰视是指仰面向上看或是抬头向上看；俯视指从高处往下看；平视是指两眼平着向前看，三者为</w:t>
      </w:r>
      <w:r>
        <w:rPr/>
        <w:t xml:space="preserve"> </w:t>
      </w:r>
      <w:r>
        <w:rPr>
          <w:spacing w:val="9"/>
        </w:rPr>
        <w:t>不同的观察角度，为并列关系，与题干逻辑关系一致，当选；</w:t>
      </w:r>
    </w:p>
    <w:p>
      <w:pPr>
        <w:pStyle w:val="BodyText"/>
        <w:ind w:left="930"/>
        <w:spacing w:before="106" w:line="213" w:lineRule="auto"/>
        <w:rPr/>
      </w:pPr>
      <w:r>
        <w:rPr>
          <w:rFonts w:ascii="Times New Roman" w:hAnsi="Times New Roman" w:eastAsia="Times New Roman" w:cs="Times New Roman"/>
          <w:spacing w:val="10"/>
        </w:rPr>
        <w:t>D</w:t>
      </w:r>
      <w:r>
        <w:rPr>
          <w:spacing w:val="10"/>
        </w:rPr>
        <w:t>项：狂想、冥想和空想都是指不切实际的想象，三者为近义关</w:t>
      </w:r>
      <w:r>
        <w:rPr>
          <w:spacing w:val="9"/>
        </w:rPr>
        <w:t>系，与题干逻辑关系不一致，排除。</w:t>
      </w:r>
    </w:p>
    <w:p>
      <w:pPr>
        <w:pStyle w:val="BodyText"/>
        <w:ind w:left="93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6"/>
        </w:rPr>
        <w:t>74    </w:t>
      </w:r>
      <w:r>
        <w:rPr>
          <w:spacing w:val="6"/>
        </w:rPr>
        <w:t>第一步：判断题干词语间逻辑</w:t>
      </w:r>
      <w:r>
        <w:rPr>
          <w:spacing w:val="5"/>
        </w:rPr>
        <w:t>关系。</w:t>
      </w:r>
    </w:p>
    <w:p>
      <w:pPr>
        <w:pStyle w:val="BodyText"/>
        <w:ind w:left="930"/>
        <w:spacing w:before="230" w:line="213" w:lineRule="auto"/>
        <w:rPr/>
      </w:pPr>
      <w:r>
        <w:rPr>
          <w:spacing w:val="10"/>
        </w:rPr>
        <w:t>医院有治疗室，二者为组成关系；治疗室有换药台作为治疗的工具，</w:t>
      </w:r>
      <w:r>
        <w:rPr>
          <w:spacing w:val="9"/>
        </w:rPr>
        <w:t>二者为工具的对应关系。</w:t>
      </w:r>
    </w:p>
    <w:p>
      <w:pPr>
        <w:pStyle w:val="BodyText"/>
        <w:ind w:left="930"/>
        <w:spacing w:before="208" w:line="222" w:lineRule="auto"/>
        <w:rPr/>
      </w:pPr>
      <w:r>
        <w:rPr>
          <w:spacing w:val="7"/>
        </w:rPr>
        <w:t>第二步：判断选项词语间逻辑关系。</w:t>
      </w:r>
    </w:p>
    <w:p>
      <w:pPr>
        <w:pStyle w:val="BodyText"/>
        <w:ind w:left="930" w:right="684"/>
        <w:spacing w:before="212" w:line="283" w:lineRule="auto"/>
        <w:rPr/>
      </w:pPr>
      <w:r>
        <w:rPr>
          <w:rFonts w:ascii="SimSun" w:hAnsi="SimSun" w:eastAsia="SimSun" w:cs="SimSun"/>
          <w:spacing w:val="10"/>
        </w:rPr>
        <w:t>A</w:t>
      </w:r>
      <w:r>
        <w:rPr>
          <w:rFonts w:ascii="SimSun" w:hAnsi="SimSun" w:eastAsia="SimSun" w:cs="SimSun"/>
          <w:spacing w:val="-45"/>
        </w:rPr>
        <w:t xml:space="preserve"> </w:t>
      </w:r>
      <w:r>
        <w:rPr>
          <w:spacing w:val="10"/>
        </w:rPr>
        <w:t>项：宾馆有前台，二者为组成关系；前台有电话作为通讯的工具，二者为工具的对应关系，与题干逻</w:t>
      </w:r>
      <w:r>
        <w:rPr/>
        <w:t xml:space="preserve"> </w:t>
      </w:r>
      <w:r>
        <w:rPr>
          <w:spacing w:val="6"/>
        </w:rPr>
        <w:t>辑关系一致，当选；</w:t>
      </w:r>
    </w:p>
    <w:p>
      <w:pPr>
        <w:pStyle w:val="BodyText"/>
        <w:ind w:left="930"/>
        <w:spacing w:before="146" w:line="213" w:lineRule="auto"/>
        <w:rPr/>
      </w:pPr>
      <w:r>
        <w:rPr>
          <w:rFonts w:ascii="Times New Roman" w:hAnsi="Times New Roman" w:eastAsia="Times New Roman" w:cs="Times New Roman"/>
          <w:spacing w:val="9"/>
        </w:rPr>
        <w:t>B</w:t>
      </w:r>
      <w:r>
        <w:rPr>
          <w:spacing w:val="9"/>
        </w:rPr>
        <w:t>项：学校有食堂和教室，二者分别与学校构成组成关系，与题干逻辑关系不一致，排除；</w:t>
      </w:r>
    </w:p>
    <w:p>
      <w:pPr>
        <w:pStyle w:val="BodyText"/>
        <w:ind w:left="930" w:right="684"/>
        <w:spacing w:before="210" w:line="283" w:lineRule="auto"/>
        <w:rPr/>
      </w:pPr>
      <w:r>
        <w:rPr>
          <w:rFonts w:ascii="SimSun" w:hAnsi="SimSun" w:eastAsia="SimSun" w:cs="SimSun"/>
          <w:spacing w:val="10"/>
        </w:rPr>
        <w:t>C</w:t>
      </w:r>
      <w:r>
        <w:rPr>
          <w:rFonts w:ascii="SimSun" w:hAnsi="SimSun" w:eastAsia="SimSun" w:cs="SimSun"/>
          <w:spacing w:val="-44"/>
        </w:rPr>
        <w:t xml:space="preserve"> </w:t>
      </w:r>
      <w:r>
        <w:rPr>
          <w:spacing w:val="10"/>
        </w:rPr>
        <w:t>项：火车站有站台，二者为组成关系；火车站是高铁停靠的地点，二者为地点的对应关系，与题干逻</w:t>
      </w:r>
      <w:r>
        <w:rPr/>
        <w:t xml:space="preserve"> </w:t>
      </w:r>
      <w:r>
        <w:rPr>
          <w:spacing w:val="7"/>
        </w:rPr>
        <w:t>辑关系不一致，排除；</w:t>
      </w:r>
    </w:p>
    <w:p>
      <w:pPr>
        <w:spacing w:line="283" w:lineRule="auto"/>
        <w:sectPr>
          <w:footerReference w:type="default" r:id="rId63"/>
          <w:pgSz w:w="11910" w:h="16840"/>
          <w:pgMar w:top="296" w:right="428" w:bottom="469" w:left="459" w:header="0" w:footer="251" w:gutter="0"/>
        </w:sectPr>
        <w:rPr/>
      </w:pPr>
    </w:p>
    <w:p>
      <w:pPr>
        <w:pStyle w:val="BodyText"/>
        <w:ind w:left="322" w:hanging="310"/>
        <w:spacing w:line="288" w:lineRule="auto"/>
        <w:rPr/>
      </w:pPr>
      <w:r>
        <w:rPr>
          <w:b/>
          <w:bCs/>
          <w:spacing w:val="-17"/>
          <w:w w:val="89"/>
          <w:position w:val="2"/>
        </w:rPr>
        <w:t>2025/7/2314:46</w:t>
      </w:r>
      <w:r>
        <w:rPr>
          <w:spacing w:val="-17"/>
          <w:w w:val="89"/>
          <w:position w:val="2"/>
        </w:rPr>
        <w:t xml:space="preserve">       </w:t>
      </w:r>
      <w:r>
        <w:rPr>
          <w:b/>
          <w:bCs/>
          <w:spacing w:val="-17"/>
          <w:w w:val="89"/>
        </w:rPr>
        <w:t>2025年3月29日全国事业单位联考C类《职业能力倾向测验》笔试试题(广西/贵州/海南/黑龙江/湖北/吉林/江西/宁夏</w:t>
      </w:r>
      <w:r>
        <w:rPr>
          <w:b/>
          <w:bCs/>
          <w:spacing w:val="-18"/>
          <w:w w:val="89"/>
        </w:rPr>
        <w:t>/山西/新疆/云….</w:t>
      </w:r>
      <w:r>
        <w:rPr/>
        <w:t xml:space="preserve">  </w:t>
      </w:r>
      <w:r>
        <w:rPr>
          <w:rFonts w:ascii="SimSun" w:hAnsi="SimSun" w:eastAsia="SimSun" w:cs="SimSun"/>
          <w:b/>
          <w:bCs/>
          <w:spacing w:val="8"/>
        </w:rPr>
        <w:t>D</w:t>
      </w:r>
      <w:r>
        <w:rPr>
          <w:rFonts w:ascii="SimSun" w:hAnsi="SimSun" w:eastAsia="SimSun" w:cs="SimSun"/>
          <w:spacing w:val="-36"/>
        </w:rPr>
        <w:t xml:space="preserve"> </w:t>
      </w:r>
      <w:r>
        <w:rPr>
          <w:b/>
          <w:bCs/>
          <w:spacing w:val="8"/>
        </w:rPr>
        <w:t>项：博物馆有展厅，二者为组成关系；观众在博物馆参观，二者为地点的对应关系，与</w:t>
      </w:r>
      <w:r>
        <w:rPr>
          <w:b/>
          <w:bCs/>
          <w:spacing w:val="7"/>
        </w:rPr>
        <w:t>题干逻辑关系</w:t>
      </w:r>
    </w:p>
    <w:p>
      <w:pPr>
        <w:pStyle w:val="BodyText"/>
        <w:ind w:left="322"/>
        <w:spacing w:line="212" w:lineRule="auto"/>
        <w:rPr/>
      </w:pPr>
      <w:r>
        <w:rPr>
          <w:b/>
          <w:bCs/>
          <w:spacing w:val="4"/>
        </w:rPr>
        <w:t>不一致，排除。</w:t>
      </w:r>
    </w:p>
    <w:p>
      <w:pPr>
        <w:pStyle w:val="BodyText"/>
        <w:ind w:left="322"/>
        <w:spacing w:before="218"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0"/>
        <w:spacing w:before="202" w:line="221" w:lineRule="auto"/>
        <w:rPr>
          <w:sz w:val="22"/>
          <w:szCs w:val="22"/>
        </w:rPr>
      </w:pPr>
      <w:r>
        <w:rPr>
          <w:sz w:val="22"/>
          <w:szCs w:val="22"/>
          <w:spacing w:val="-4"/>
        </w:rPr>
        <w:t>注：选项中“高铁”采用通用释义：新建设计时速为250公里(含)至350公里(含)的运行动车组列</w:t>
      </w:r>
    </w:p>
    <w:p>
      <w:pPr>
        <w:pStyle w:val="BodyText"/>
        <w:ind w:left="320"/>
        <w:spacing w:before="30" w:line="224" w:lineRule="auto"/>
        <w:rPr>
          <w:sz w:val="22"/>
          <w:szCs w:val="22"/>
        </w:rPr>
      </w:pPr>
      <w:r>
        <w:rPr>
          <w:sz w:val="22"/>
          <w:szCs w:val="22"/>
          <w:spacing w:val="-11"/>
        </w:rPr>
        <w:t>车。</w:t>
      </w:r>
    </w:p>
    <w:p>
      <w:pPr>
        <w:pStyle w:val="BodyText"/>
        <w:ind w:left="322"/>
        <w:spacing w:before="207" w:line="222" w:lineRule="auto"/>
        <w:outlineLvl w:val="4"/>
        <w:rPr/>
      </w:pPr>
      <w:r>
        <w:rPr>
          <w:rFonts w:ascii="SimSun" w:hAnsi="SimSun" w:eastAsia="SimSun" w:cs="SimSun"/>
          <w:b/>
          <w:bCs/>
          <w:spacing w:val="4"/>
        </w:rPr>
        <w:t>75</w:t>
      </w:r>
      <w:r>
        <w:rPr>
          <w:rFonts w:ascii="SimSun" w:hAnsi="SimSun" w:eastAsia="SimSun" w:cs="SimSun"/>
          <w:spacing w:val="3"/>
        </w:rPr>
        <w:t xml:space="preserve">    </w:t>
      </w:r>
      <w:r>
        <w:rPr>
          <w:b/>
          <w:bCs/>
          <w:spacing w:val="4"/>
        </w:rPr>
        <w:t>第一步：判断题干词语间逻辑关系。</w:t>
      </w:r>
    </w:p>
    <w:p>
      <w:pPr>
        <w:pStyle w:val="BodyText"/>
        <w:ind w:left="930"/>
        <w:spacing w:before="183" w:line="213" w:lineRule="auto"/>
        <w:rPr>
          <w:sz w:val="22"/>
          <w:szCs w:val="22"/>
        </w:rPr>
      </w:pPr>
      <w:r>
        <w:rPr>
          <w:rFonts w:ascii="SimSun" w:hAnsi="SimSun" w:eastAsia="SimSun" w:cs="SimSun"/>
          <w:sz w:val="22"/>
          <w:szCs w:val="22"/>
          <w:spacing w:val="7"/>
        </w:rPr>
        <w:t>速度增量=末速度=初速度</w:t>
      </w:r>
      <w:r>
        <w:rPr>
          <w:sz w:val="22"/>
          <w:szCs w:val="22"/>
          <w:spacing w:val="7"/>
        </w:rPr>
        <w:t>，</w:t>
      </w:r>
      <w:r>
        <w:rPr>
          <w:sz w:val="22"/>
          <w:szCs w:val="22"/>
          <w:b/>
          <w:bCs/>
          <w:spacing w:val="7"/>
        </w:rPr>
        <w:t>三者为对应关系。</w:t>
      </w:r>
    </w:p>
    <w:p>
      <w:pPr>
        <w:pStyle w:val="BodyText"/>
        <w:ind w:left="932"/>
        <w:spacing w:before="213" w:line="222" w:lineRule="auto"/>
        <w:rPr/>
      </w:pPr>
      <w:r>
        <w:rPr>
          <w:b/>
          <w:bCs/>
          <w:spacing w:val="5"/>
        </w:rPr>
        <w:t>第二步：判断选项词语间逻辑关系。</w:t>
      </w:r>
    </w:p>
    <w:p>
      <w:pPr>
        <w:pStyle w:val="BodyText"/>
        <w:ind w:left="933"/>
        <w:spacing w:before="220" w:line="213" w:lineRule="auto"/>
        <w:rPr>
          <w:sz w:val="22"/>
          <w:szCs w:val="22"/>
        </w:rPr>
      </w:pPr>
      <w:r>
        <w:rPr>
          <w:rFonts w:ascii="SimSun" w:hAnsi="SimSun" w:eastAsia="SimSun" w:cs="SimSun"/>
          <w:sz w:val="22"/>
          <w:szCs w:val="22"/>
          <w:b/>
          <w:bCs/>
        </w:rPr>
        <w:t>A项</w:t>
      </w:r>
      <w:r>
        <w:rPr>
          <w:sz w:val="22"/>
          <w:szCs w:val="22"/>
          <w:b/>
          <w:bCs/>
        </w:rPr>
        <w:t>：</w:t>
      </w:r>
      <w:r>
        <w:rPr>
          <w:rFonts w:ascii="SimSun" w:hAnsi="SimSun" w:eastAsia="SimSun" w:cs="SimSun"/>
          <w:sz w:val="22"/>
          <w:szCs w:val="22"/>
        </w:rPr>
        <w:t>落差=高度(高点)-高度(低点</w:t>
      </w:r>
      <w:r>
        <w:rPr>
          <w:sz w:val="22"/>
          <w:szCs w:val="22"/>
        </w:rPr>
        <w:t>)</w:t>
      </w:r>
      <w:r>
        <w:rPr>
          <w:sz w:val="22"/>
          <w:szCs w:val="22"/>
          <w:b/>
          <w:bCs/>
        </w:rPr>
        <w:t>,与深度无关，与题干逻辑关系不一致，</w:t>
      </w:r>
      <w:r>
        <w:rPr>
          <w:sz w:val="22"/>
          <w:szCs w:val="22"/>
          <w:b/>
          <w:bCs/>
          <w:spacing w:val="-1"/>
        </w:rPr>
        <w:t>排除；</w:t>
      </w:r>
    </w:p>
    <w:p>
      <w:pPr>
        <w:pStyle w:val="BodyText"/>
        <w:ind w:left="932" w:right="691"/>
        <w:spacing w:before="237" w:line="320"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项：等高线是地图上表示相同海拔的点连成的线，等高距是相邻两条等高线之间的高度差，坡度</w:t>
      </w:r>
      <w:r>
        <w:rPr>
          <w:spacing w:val="8"/>
        </w:rPr>
        <w:t>是地</w:t>
      </w:r>
      <w:r>
        <w:rPr/>
        <w:t xml:space="preserve"> </w:t>
      </w:r>
      <w:r>
        <w:rPr>
          <w:b/>
          <w:bCs/>
          <w:spacing w:val="8"/>
        </w:rPr>
        <w:t>形倾斜的程度，通常用百分比或角度表示，三者</w:t>
      </w:r>
      <w:r>
        <w:rPr>
          <w:b/>
          <w:bCs/>
          <w:spacing w:val="7"/>
        </w:rPr>
        <w:t>不存在差值关系，与题干逻辑关系不一致，排除；</w:t>
      </w:r>
    </w:p>
    <w:p>
      <w:pPr>
        <w:pStyle w:val="BodyText"/>
        <w:ind w:left="932" w:right="689"/>
        <w:spacing w:before="6" w:line="320"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项：收缩压和舒张压分别为心脏收缩和舒张末期的血压值，二者</w:t>
      </w:r>
      <w:r>
        <w:rPr>
          <w:b/>
          <w:bCs/>
          <w:spacing w:val="7"/>
        </w:rPr>
        <w:t>为并列关系，与血压分别构成种属关</w:t>
      </w:r>
      <w:r>
        <w:rPr/>
        <w:t xml:space="preserve"> </w:t>
      </w:r>
      <w:r>
        <w:rPr>
          <w:b/>
          <w:bCs/>
          <w:spacing w:val="6"/>
        </w:rPr>
        <w:t>系，三者不存在差值关系，与题干逻辑关系不一致，排除；</w:t>
      </w:r>
    </w:p>
    <w:p>
      <w:pPr>
        <w:pStyle w:val="BodyText"/>
        <w:ind w:left="930"/>
        <w:spacing w:before="87" w:line="213" w:lineRule="auto"/>
        <w:rPr/>
      </w:pPr>
      <w:r>
        <w:rPr>
          <w:rFonts w:ascii="Times New Roman" w:hAnsi="Times New Roman" w:eastAsia="Times New Roman" w:cs="Times New Roman"/>
          <w:b/>
          <w:bCs/>
        </w:rPr>
        <w:t>D</w:t>
      </w:r>
      <w:r>
        <w:rPr>
          <w:rFonts w:ascii="SimSun" w:hAnsi="SimSun" w:eastAsia="SimSun" w:cs="SimSun"/>
          <w:b/>
          <w:bCs/>
        </w:rPr>
        <w:t>项</w:t>
      </w:r>
      <w:r>
        <w:rPr>
          <w:b/>
          <w:bCs/>
        </w:rPr>
        <w:t>：</w:t>
      </w:r>
      <w:r>
        <w:rPr>
          <w:rFonts w:ascii="SimSun" w:hAnsi="SimSun" w:eastAsia="SimSun" w:cs="SimSun"/>
        </w:rPr>
        <w:t>径</w:t>
      </w:r>
      <w:r>
        <w:rPr>
          <w:rFonts w:ascii="SimSun" w:hAnsi="SimSun" w:eastAsia="SimSun" w:cs="SimSun"/>
          <w:spacing w:val="-29"/>
        </w:rPr>
        <w:t xml:space="preserve"> </w:t>
      </w:r>
      <w:r>
        <w:rPr>
          <w:rFonts w:ascii="SimSun" w:hAnsi="SimSun" w:eastAsia="SimSun" w:cs="SimSun"/>
        </w:rPr>
        <w:t>流</w:t>
      </w:r>
      <w:r>
        <w:rPr>
          <w:rFonts w:ascii="SimSun" w:hAnsi="SimSun" w:eastAsia="SimSun" w:cs="SimSun"/>
          <w:spacing w:val="-43"/>
        </w:rPr>
        <w:t xml:space="preserve"> </w:t>
      </w:r>
      <w:r>
        <w:rPr>
          <w:rFonts w:ascii="SimSun" w:hAnsi="SimSun" w:eastAsia="SimSun" w:cs="SimSun"/>
        </w:rPr>
        <w:t>量</w:t>
      </w:r>
      <w:r>
        <w:rPr>
          <w:rFonts w:ascii="SimSun" w:hAnsi="SimSun" w:eastAsia="SimSun" w:cs="SimSun"/>
          <w:spacing w:val="-44"/>
        </w:rPr>
        <w:t xml:space="preserve"> </w:t>
      </w:r>
      <w:r>
        <w:rPr>
          <w:rFonts w:ascii="SimSun" w:hAnsi="SimSun" w:eastAsia="SimSun" w:cs="SimSun"/>
        </w:rPr>
        <w:t>=</w:t>
      </w:r>
      <w:r>
        <w:rPr>
          <w:rFonts w:ascii="SimSun" w:hAnsi="SimSun" w:eastAsia="SimSun" w:cs="SimSun"/>
          <w:spacing w:val="-27"/>
        </w:rPr>
        <w:t xml:space="preserve"> </w:t>
      </w:r>
      <w:r>
        <w:rPr>
          <w:rFonts w:ascii="SimSun" w:hAnsi="SimSun" w:eastAsia="SimSun" w:cs="SimSun"/>
        </w:rPr>
        <w:t>降</w:t>
      </w:r>
      <w:r>
        <w:rPr>
          <w:rFonts w:ascii="SimSun" w:hAnsi="SimSun" w:eastAsia="SimSun" w:cs="SimSun"/>
          <w:spacing w:val="-40"/>
        </w:rPr>
        <w:t xml:space="preserve"> </w:t>
      </w:r>
      <w:r>
        <w:rPr>
          <w:rFonts w:ascii="SimSun" w:hAnsi="SimSun" w:eastAsia="SimSun" w:cs="SimSun"/>
        </w:rPr>
        <w:t>水</w:t>
      </w:r>
      <w:r>
        <w:rPr>
          <w:rFonts w:ascii="SimSun" w:hAnsi="SimSun" w:eastAsia="SimSun" w:cs="SimSun"/>
          <w:spacing w:val="-43"/>
        </w:rPr>
        <w:t xml:space="preserve"> </w:t>
      </w:r>
      <w:r>
        <w:rPr>
          <w:rFonts w:ascii="SimSun" w:hAnsi="SimSun" w:eastAsia="SimSun" w:cs="SimSun"/>
        </w:rPr>
        <w:t>量</w:t>
      </w:r>
      <w:r>
        <w:rPr>
          <w:rFonts w:ascii="SimSun" w:hAnsi="SimSun" w:eastAsia="SimSun" w:cs="SimSun"/>
          <w:spacing w:val="-44"/>
        </w:rPr>
        <w:t xml:space="preserve"> </w:t>
      </w:r>
      <w:r>
        <w:rPr>
          <w:rFonts w:ascii="SimSun" w:hAnsi="SimSun" w:eastAsia="SimSun" w:cs="SimSun"/>
        </w:rPr>
        <w:t>=</w:t>
      </w:r>
      <w:r>
        <w:rPr>
          <w:rFonts w:ascii="SimSun" w:hAnsi="SimSun" w:eastAsia="SimSun" w:cs="SimSun"/>
          <w:spacing w:val="-40"/>
        </w:rPr>
        <w:t xml:space="preserve"> </w:t>
      </w:r>
      <w:r>
        <w:rPr>
          <w:rFonts w:ascii="SimSun" w:hAnsi="SimSun" w:eastAsia="SimSun" w:cs="SimSun"/>
        </w:rPr>
        <w:t>蒸</w:t>
      </w:r>
      <w:r>
        <w:rPr>
          <w:rFonts w:ascii="SimSun" w:hAnsi="SimSun" w:eastAsia="SimSun" w:cs="SimSun"/>
          <w:spacing w:val="-40"/>
        </w:rPr>
        <w:t xml:space="preserve"> </w:t>
      </w:r>
      <w:r>
        <w:rPr>
          <w:rFonts w:ascii="SimSun" w:hAnsi="SimSun" w:eastAsia="SimSun" w:cs="SimSun"/>
        </w:rPr>
        <w:t>发</w:t>
      </w:r>
      <w:r>
        <w:rPr>
          <w:rFonts w:ascii="SimSun" w:hAnsi="SimSun" w:eastAsia="SimSun" w:cs="SimSun"/>
          <w:spacing w:val="-43"/>
        </w:rPr>
        <w:t xml:space="preserve"> </w:t>
      </w:r>
      <w:r>
        <w:rPr>
          <w:rFonts w:ascii="SimSun" w:hAnsi="SimSun" w:eastAsia="SimSun" w:cs="SimSun"/>
        </w:rPr>
        <w:t>量</w:t>
      </w:r>
      <w:r>
        <w:rPr>
          <w:b/>
          <w:bCs/>
        </w:rPr>
        <w:t>，与题干逻辑关系一致，当选。</w:t>
      </w:r>
    </w:p>
    <w:p>
      <w:pPr>
        <w:pStyle w:val="BodyText"/>
        <w:ind w:left="932"/>
        <w:spacing w:before="22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0"/>
        <w:spacing w:before="219" w:line="222" w:lineRule="auto"/>
        <w:rPr/>
      </w:pPr>
      <w:r>
        <w:rPr>
          <w:rFonts w:ascii="SimSun" w:hAnsi="SimSun" w:eastAsia="SimSun" w:cs="SimSun"/>
          <w:spacing w:val="4"/>
        </w:rPr>
        <w:t>76</w:t>
      </w:r>
      <w:r>
        <w:rPr>
          <w:rFonts w:ascii="SimSun" w:hAnsi="SimSun" w:eastAsia="SimSun" w:cs="SimSun"/>
          <w:spacing w:val="5"/>
        </w:rPr>
        <w:t xml:space="preserve">    </w:t>
      </w:r>
      <w:r>
        <w:rPr>
          <w:b/>
          <w:bCs/>
          <w:spacing w:val="4"/>
        </w:rPr>
        <w:t>第一步：判断题干词语间逻辑关系。</w:t>
      </w:r>
    </w:p>
    <w:p>
      <w:pPr>
        <w:pStyle w:val="BodyText"/>
        <w:ind w:left="930"/>
        <w:spacing w:before="204" w:line="213" w:lineRule="auto"/>
        <w:rPr/>
      </w:pPr>
      <w:r>
        <w:rPr>
          <w:spacing w:val="10"/>
        </w:rPr>
        <w:t>重视研发和保护专利都有助于鼓励创新，前两者为并列关系，前</w:t>
      </w:r>
      <w:r>
        <w:rPr>
          <w:spacing w:val="9"/>
        </w:rPr>
        <w:t>两者和第三者为因果关系。</w:t>
      </w:r>
    </w:p>
    <w:p>
      <w:pPr>
        <w:pStyle w:val="BodyText"/>
        <w:ind w:left="930"/>
        <w:spacing w:before="218" w:line="222" w:lineRule="auto"/>
        <w:rPr/>
      </w:pPr>
      <w:r>
        <w:rPr>
          <w:spacing w:val="7"/>
        </w:rPr>
        <w:t>第二步：判断选项词语间逻辑关系。</w:t>
      </w:r>
    </w:p>
    <w:p>
      <w:pPr>
        <w:pStyle w:val="BodyText"/>
        <w:ind w:left="930" w:right="686"/>
        <w:spacing w:before="201" w:line="283" w:lineRule="auto"/>
        <w:rPr/>
      </w:pPr>
      <w:r>
        <w:rPr>
          <w:rFonts w:ascii="Times New Roman" w:hAnsi="Times New Roman" w:eastAsia="Times New Roman" w:cs="Times New Roman"/>
          <w:spacing w:val="10"/>
        </w:rPr>
        <w:t>A</w:t>
      </w:r>
      <w:r>
        <w:rPr>
          <w:spacing w:val="10"/>
        </w:rPr>
        <w:t>项：合理运动和健康饮食都有助于增肌塑形，第一个词和第三个词为并列关系，与第二个词为因果关</w:t>
      </w:r>
      <w:r>
        <w:rPr>
          <w:spacing w:val="6"/>
        </w:rPr>
        <w:t xml:space="preserve"> </w:t>
      </w:r>
      <w:r>
        <w:rPr>
          <w:spacing w:val="7"/>
        </w:rPr>
        <w:t>系，与题干逻辑关系不一致，排除；</w:t>
      </w:r>
    </w:p>
    <w:p>
      <w:pPr>
        <w:pStyle w:val="BodyText"/>
        <w:ind w:left="930"/>
        <w:spacing w:before="156" w:line="213" w:lineRule="auto"/>
        <w:rPr/>
      </w:pPr>
      <w:r>
        <w:rPr>
          <w:rFonts w:ascii="SimSun" w:hAnsi="SimSun" w:eastAsia="SimSun" w:cs="SimSun"/>
          <w:spacing w:val="12"/>
        </w:rPr>
        <w:t>B</w:t>
      </w:r>
      <w:r>
        <w:rPr>
          <w:spacing w:val="12"/>
        </w:rPr>
        <w:t>项：增加光照、疏松土壤和驱虫祛害都有助于作物的生长</w:t>
      </w:r>
      <w:r>
        <w:rPr>
          <w:spacing w:val="11"/>
        </w:rPr>
        <w:t>，三者为并列关系，与题干逻辑关系不一</w:t>
      </w:r>
    </w:p>
    <w:p>
      <w:pPr>
        <w:pStyle w:val="BodyText"/>
        <w:ind w:left="930"/>
        <w:spacing w:before="70" w:line="213" w:lineRule="auto"/>
        <w:rPr/>
      </w:pPr>
      <w:r>
        <w:rPr>
          <w:spacing w:val="5"/>
        </w:rPr>
        <w:t>致，排除；</w:t>
      </w:r>
    </w:p>
    <w:p>
      <w:pPr>
        <w:pStyle w:val="BodyText"/>
        <w:ind w:left="930" w:right="686"/>
        <w:spacing w:before="209" w:line="254" w:lineRule="auto"/>
        <w:rPr/>
      </w:pPr>
      <w:r>
        <w:rPr>
          <w:rFonts w:ascii="SimSun" w:hAnsi="SimSun" w:eastAsia="SimSun" w:cs="SimSun"/>
          <w:spacing w:val="10"/>
        </w:rPr>
        <w:t>C</w:t>
      </w:r>
      <w:r>
        <w:rPr>
          <w:rFonts w:ascii="SimSun" w:hAnsi="SimSun" w:eastAsia="SimSun" w:cs="SimSun"/>
          <w:spacing w:val="-44"/>
        </w:rPr>
        <w:t xml:space="preserve"> </w:t>
      </w:r>
      <w:r>
        <w:rPr>
          <w:spacing w:val="10"/>
        </w:rPr>
        <w:t>项：冻土融化可能会导致道路坍塌，降水增加可能会导致冻土融化，三者为因果关系，与</w:t>
      </w:r>
      <w:r>
        <w:rPr>
          <w:spacing w:val="9"/>
        </w:rPr>
        <w:t>题干逻辑关</w:t>
      </w:r>
      <w:r>
        <w:rPr/>
        <w:t xml:space="preserve"> </w:t>
      </w:r>
      <w:r>
        <w:rPr>
          <w:spacing w:val="6"/>
        </w:rPr>
        <w:t>系不一致，排除；</w:t>
      </w:r>
    </w:p>
    <w:p>
      <w:pPr>
        <w:pStyle w:val="BodyText"/>
        <w:ind w:left="930" w:right="689"/>
        <w:spacing w:before="199" w:line="245" w:lineRule="auto"/>
        <w:rPr/>
      </w:pPr>
      <w:r>
        <w:rPr>
          <w:rFonts w:ascii="SimSun" w:hAnsi="SimSun" w:eastAsia="SimSun" w:cs="SimSun"/>
          <w:spacing w:val="10"/>
        </w:rPr>
        <w:t>D</w:t>
      </w:r>
      <w:r>
        <w:rPr>
          <w:rFonts w:ascii="SimSun" w:hAnsi="SimSun" w:eastAsia="SimSun" w:cs="SimSun"/>
          <w:spacing w:val="-46"/>
        </w:rPr>
        <w:t xml:space="preserve"> </w:t>
      </w:r>
      <w:r>
        <w:rPr>
          <w:spacing w:val="10"/>
        </w:rPr>
        <w:t>项：扩大内需和增加出口都有助于推动发展，前两者为并列关系，前两者和第三者为因</w:t>
      </w:r>
      <w:r>
        <w:rPr>
          <w:spacing w:val="9"/>
        </w:rPr>
        <w:t>果关系，与题</w:t>
      </w:r>
      <w:r>
        <w:rPr/>
        <w:t xml:space="preserve"> </w:t>
      </w:r>
      <w:r>
        <w:rPr>
          <w:spacing w:val="7"/>
        </w:rPr>
        <w:t>干逻辑关系一致，当选。</w:t>
      </w:r>
    </w:p>
    <w:p>
      <w:pPr>
        <w:pStyle w:val="BodyText"/>
        <w:ind w:left="930"/>
        <w:spacing w:before="229"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320"/>
        <w:spacing w:before="199" w:line="222" w:lineRule="auto"/>
        <w:rPr/>
      </w:pPr>
      <w:r>
        <w:rPr>
          <w:rFonts w:ascii="SimSun" w:hAnsi="SimSun" w:eastAsia="SimSun" w:cs="SimSun"/>
          <w:spacing w:val="7"/>
        </w:rPr>
        <w:t>77</w:t>
      </w:r>
      <w:r>
        <w:rPr>
          <w:rFonts w:ascii="SimSun" w:hAnsi="SimSun" w:eastAsia="SimSun" w:cs="SimSun"/>
        </w:rPr>
        <w:t xml:space="preserve">    </w:t>
      </w:r>
      <w:r>
        <w:rPr>
          <w:spacing w:val="7"/>
        </w:rPr>
        <w:t>第一步：判断题干词语间逻辑关系。</w:t>
      </w:r>
    </w:p>
    <w:p>
      <w:pPr>
        <w:pStyle w:val="BodyText"/>
        <w:ind w:left="930"/>
        <w:spacing w:before="211" w:line="213" w:lineRule="auto"/>
        <w:rPr/>
      </w:pPr>
      <w:r>
        <w:rPr>
          <w:spacing w:val="10"/>
        </w:rPr>
        <w:t>先议案提出，再审议通过，最后公布生效，三者为时间先后的对应关系，且议案提出分别和审议通</w:t>
      </w:r>
    </w:p>
    <w:p>
      <w:pPr>
        <w:pStyle w:val="BodyText"/>
        <w:ind w:left="930"/>
        <w:spacing w:before="77" w:line="221" w:lineRule="auto"/>
        <w:rPr/>
      </w:pPr>
      <w:r>
        <w:rPr>
          <w:spacing w:val="7"/>
        </w:rPr>
        <w:t>过、公布生效的主体不同。</w:t>
      </w:r>
    </w:p>
    <w:p>
      <w:pPr>
        <w:pStyle w:val="BodyText"/>
        <w:ind w:left="930"/>
        <w:spacing w:before="202" w:line="213" w:lineRule="auto"/>
        <w:rPr/>
      </w:pPr>
      <w:r>
        <w:rPr>
          <w:spacing w:val="6"/>
        </w:rPr>
        <w:t>第二步，辨析选项。</w:t>
      </w:r>
    </w:p>
    <w:p>
      <w:pPr>
        <w:pStyle w:val="BodyText"/>
        <w:ind w:left="930" w:right="687"/>
        <w:spacing w:before="219" w:line="293" w:lineRule="auto"/>
        <w:rPr/>
      </w:pPr>
      <w:r>
        <w:rPr>
          <w:rFonts w:ascii="Times New Roman" w:hAnsi="Times New Roman" w:eastAsia="Times New Roman" w:cs="Times New Roman"/>
          <w:spacing w:val="10"/>
        </w:rPr>
        <w:t>A</w:t>
      </w:r>
      <w:r>
        <w:rPr>
          <w:spacing w:val="10"/>
        </w:rPr>
        <w:t>项：先危险预警，再紧急避让，但安全驾驶与前两者没有必然的时间先后关系，与题干逻辑关系不一</w:t>
      </w:r>
      <w:r>
        <w:rPr>
          <w:spacing w:val="5"/>
        </w:rPr>
        <w:t xml:space="preserve"> </w:t>
      </w:r>
      <w:r>
        <w:rPr>
          <w:spacing w:val="5"/>
        </w:rPr>
        <w:t>致，排除；</w:t>
      </w:r>
    </w:p>
    <w:p>
      <w:pPr>
        <w:pStyle w:val="BodyText"/>
        <w:ind w:left="930"/>
        <w:spacing w:before="116" w:line="213" w:lineRule="auto"/>
        <w:rPr/>
      </w:pPr>
      <w:r>
        <w:rPr>
          <w:rFonts w:ascii="Times New Roman" w:hAnsi="Times New Roman" w:eastAsia="Times New Roman" w:cs="Times New Roman"/>
          <w:spacing w:val="11"/>
        </w:rPr>
        <w:t>B</w:t>
      </w:r>
      <w:r>
        <w:rPr>
          <w:spacing w:val="11"/>
        </w:rPr>
        <w:t>项：先按需采购，再产品验收，最后登记入库，三</w:t>
      </w:r>
      <w:r>
        <w:rPr>
          <w:spacing w:val="10"/>
        </w:rPr>
        <w:t>者为时间先后的对应关系，且按需采购和产品验</w:t>
      </w:r>
    </w:p>
    <w:p>
      <w:pPr>
        <w:pStyle w:val="BodyText"/>
        <w:ind w:left="930"/>
        <w:spacing w:before="89" w:line="213" w:lineRule="auto"/>
        <w:rPr/>
      </w:pPr>
      <w:r>
        <w:rPr>
          <w:spacing w:val="9"/>
        </w:rPr>
        <w:t>收、登记入库的主体不同，与题干逻辑关系一致，当选；</w:t>
      </w:r>
    </w:p>
    <w:p>
      <w:pPr>
        <w:pStyle w:val="BodyText"/>
        <w:ind w:left="930"/>
        <w:spacing w:before="219" w:line="213" w:lineRule="auto"/>
        <w:rPr/>
      </w:pPr>
      <w:r>
        <w:rPr>
          <w:rFonts w:ascii="Times New Roman" w:hAnsi="Times New Roman" w:eastAsia="Times New Roman" w:cs="Times New Roman"/>
          <w:spacing w:val="10"/>
        </w:rPr>
        <w:t>C</w:t>
      </w:r>
      <w:r>
        <w:rPr>
          <w:spacing w:val="10"/>
        </w:rPr>
        <w:t>项：市场监管和执法检查没有明显的时间先后顺序</w:t>
      </w:r>
      <w:r>
        <w:rPr>
          <w:spacing w:val="9"/>
        </w:rPr>
        <w:t>，与题干逻辑关系不一致，排除；</w:t>
      </w:r>
    </w:p>
    <w:p>
      <w:pPr>
        <w:pStyle w:val="BodyText"/>
        <w:ind w:left="930" w:right="708"/>
        <w:spacing w:before="200" w:line="287" w:lineRule="auto"/>
        <w:rPr/>
      </w:pPr>
      <w:r>
        <w:rPr>
          <w:rFonts w:ascii="SimSun" w:hAnsi="SimSun" w:eastAsia="SimSun" w:cs="SimSun"/>
          <w:spacing w:val="10"/>
        </w:rPr>
        <w:t>D</w:t>
      </w:r>
      <w:r>
        <w:rPr>
          <w:rFonts w:ascii="SimSun" w:hAnsi="SimSun" w:eastAsia="SimSun" w:cs="SimSun"/>
          <w:spacing w:val="-46"/>
        </w:rPr>
        <w:t xml:space="preserve"> </w:t>
      </w:r>
      <w:r>
        <w:rPr>
          <w:spacing w:val="10"/>
        </w:rPr>
        <w:t>项：先设计量表，再问卷调查，最后收集数</w:t>
      </w:r>
      <w:r>
        <w:rPr>
          <w:spacing w:val="9"/>
        </w:rPr>
        <w:t>据，三者为时间先后的对应关系，但顺序与题干不一致，</w:t>
      </w:r>
      <w:r>
        <w:rPr/>
        <w:t xml:space="preserve"> </w:t>
      </w:r>
      <w:r>
        <w:rPr>
          <w:spacing w:val="3"/>
        </w:rPr>
        <w:t>排除。</w:t>
      </w:r>
    </w:p>
    <w:p>
      <w:pPr>
        <w:pStyle w:val="BodyText"/>
        <w:ind w:left="930"/>
        <w:spacing w:before="13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spacing w:before="123" w:line="262" w:lineRule="exact"/>
        <w:rPr>
          <w:rFonts w:ascii="Times New Roman" w:hAnsi="Times New Roman" w:eastAsia="Times New Roman" w:cs="Times New Roman"/>
          <w:sz w:val="20"/>
          <w:szCs w:val="20"/>
        </w:rPr>
      </w:pPr>
      <w:hyperlink w:history="true" r:id="rId64">
        <w:r>
          <w:rPr>
            <w:rFonts w:ascii="Arial" w:hAnsi="Arial" w:eastAsia="Arial" w:cs="Arial"/>
            <w:sz w:val="20"/>
            <w:szCs w:val="20"/>
            <w:spacing w:val="-14"/>
            <w:w w:val="95"/>
            <w:position w:val="3"/>
          </w:rPr>
          <w:t>https://www.gkzenti.cn/explain/1746428263242?mathcode=11</w:t>
        </w:r>
        <w:r>
          <w:rPr>
            <w:rFonts w:ascii="Arial" w:hAnsi="Arial" w:eastAsia="Arial" w:cs="Arial"/>
            <w:sz w:val="20"/>
            <w:szCs w:val="20"/>
            <w:spacing w:val="-15"/>
            <w:w w:val="95"/>
            <w:position w:val="3"/>
          </w:rPr>
          <w:t>#</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5"/>
            <w:position w:val="3"/>
          </w:rPr>
          <w:t>22/30</w:t>
        </w:r>
      </w:hyperlink>
    </w:p>
    <w:p>
      <w:pPr>
        <w:spacing w:line="262" w:lineRule="exact"/>
        <w:sectPr>
          <w:footerReference w:type="default" r:id="rId4"/>
          <w:pgSz w:w="11910" w:h="16840"/>
          <w:pgMar w:top="260" w:right="431" w:bottom="246" w:left="459" w:header="0" w:footer="0" w:gutter="0"/>
        </w:sectPr>
        <w:rPr>
          <w:rFonts w:ascii="Times New Roman" w:hAnsi="Times New Roman" w:eastAsia="Times New Roman" w:cs="Times New Roman"/>
          <w:sz w:val="20"/>
          <w:szCs w:val="20"/>
        </w:rPr>
      </w:pPr>
    </w:p>
    <w:p>
      <w:pPr>
        <w:pStyle w:val="BodyText"/>
        <w:ind w:left="320"/>
        <w:spacing w:before="55" w:line="222" w:lineRule="auto"/>
        <w:rPr/>
      </w:pPr>
      <w:r>
        <w:rPr>
          <w:rFonts w:ascii="SimSun" w:hAnsi="SimSun" w:eastAsia="SimSun" w:cs="SimSun"/>
          <w:spacing w:val="6"/>
        </w:rPr>
        <w:t>78    </w:t>
      </w:r>
      <w:r>
        <w:rPr>
          <w:spacing w:val="6"/>
        </w:rPr>
        <w:t>第一步：判断题干词语间逻辑</w:t>
      </w:r>
      <w:r>
        <w:rPr>
          <w:spacing w:val="5"/>
        </w:rPr>
        <w:t>关系。</w:t>
      </w:r>
    </w:p>
    <w:p>
      <w:pPr>
        <w:pStyle w:val="BodyText"/>
        <w:ind w:left="910" w:right="848"/>
        <w:spacing w:before="210" w:line="286" w:lineRule="auto"/>
        <w:rPr/>
      </w:pPr>
      <w:r>
        <w:rPr>
          <w:spacing w:val="11"/>
        </w:rPr>
        <w:t>通过自主学习和业务培训可以提升能力，第一个</w:t>
      </w:r>
      <w:r>
        <w:rPr>
          <w:spacing w:val="10"/>
        </w:rPr>
        <w:t>词和第三个词为并列关系，第一个词和第三个词与第</w:t>
      </w:r>
      <w:r>
        <w:rPr/>
        <w:t xml:space="preserve"> </w:t>
      </w:r>
      <w:r>
        <w:rPr>
          <w:spacing w:val="7"/>
        </w:rPr>
        <w:t>二个词为方式目的对应关系。</w:t>
      </w:r>
    </w:p>
    <w:p>
      <w:pPr>
        <w:pStyle w:val="BodyText"/>
        <w:ind w:left="910"/>
        <w:spacing w:before="129" w:line="222" w:lineRule="auto"/>
        <w:rPr/>
      </w:pPr>
      <w:r>
        <w:rPr>
          <w:spacing w:val="8"/>
        </w:rPr>
        <w:t>第二步：判断选项词语间逻辑关系。</w:t>
      </w:r>
    </w:p>
    <w:p>
      <w:pPr>
        <w:pStyle w:val="BodyText"/>
        <w:ind w:left="910" w:right="697"/>
        <w:spacing w:before="211" w:line="292" w:lineRule="auto"/>
        <w:rPr/>
      </w:pPr>
      <w:r>
        <w:rPr>
          <w:rFonts w:ascii="Times New Roman" w:hAnsi="Times New Roman" w:eastAsia="Times New Roman" w:cs="Times New Roman"/>
          <w:spacing w:val="10"/>
        </w:rPr>
        <w:t>A</w:t>
      </w:r>
      <w:r>
        <w:rPr>
          <w:spacing w:val="10"/>
        </w:rPr>
        <w:t>项：通过接种疫苗和锻炼身体可以预防疾病，第一个词和第三个词为并列关系，第一个词和第三个词</w:t>
      </w:r>
      <w:r>
        <w:rPr>
          <w:spacing w:val="17"/>
        </w:rPr>
        <w:t xml:space="preserve"> </w:t>
      </w:r>
      <w:r>
        <w:rPr>
          <w:spacing w:val="9"/>
        </w:rPr>
        <w:t>与第二个词为方式目的对应关系，与题干逻辑关系一致，当选；</w:t>
      </w:r>
    </w:p>
    <w:p>
      <w:pPr>
        <w:pStyle w:val="BodyText"/>
        <w:ind w:left="910" w:right="698"/>
        <w:spacing w:before="117" w:line="292" w:lineRule="auto"/>
        <w:rPr/>
      </w:pPr>
      <w:r>
        <w:rPr>
          <w:rFonts w:ascii="SimSun" w:hAnsi="SimSun" w:eastAsia="SimSun" w:cs="SimSun"/>
          <w:spacing w:val="10"/>
        </w:rPr>
        <w:t>B</w:t>
      </w:r>
      <w:r>
        <w:rPr>
          <w:rFonts w:ascii="SimSun" w:hAnsi="SimSun" w:eastAsia="SimSun" w:cs="SimSun"/>
          <w:spacing w:val="-39"/>
        </w:rPr>
        <w:t xml:space="preserve"> </w:t>
      </w:r>
      <w:r>
        <w:rPr>
          <w:spacing w:val="10"/>
        </w:rPr>
        <w:t>项：通过艺术创作来抒发情感和引发共鸣，第一个词和后两个词为方式目的对应关系，与题干逻辑关</w:t>
      </w:r>
      <w:r>
        <w:rPr/>
        <w:t xml:space="preserve"> </w:t>
      </w:r>
      <w:r>
        <w:rPr>
          <w:spacing w:val="6"/>
        </w:rPr>
        <w:t>系不一致，排除；</w:t>
      </w:r>
    </w:p>
    <w:p>
      <w:pPr>
        <w:pStyle w:val="BodyText"/>
        <w:ind w:left="910" w:right="698"/>
        <w:spacing w:before="116" w:line="293" w:lineRule="auto"/>
        <w:rPr/>
      </w:pPr>
      <w:r>
        <w:rPr>
          <w:rFonts w:ascii="SimSun" w:hAnsi="SimSun" w:eastAsia="SimSun" w:cs="SimSun"/>
          <w:spacing w:val="10"/>
        </w:rPr>
        <w:t>C</w:t>
      </w:r>
      <w:r>
        <w:rPr>
          <w:rFonts w:ascii="SimSun" w:hAnsi="SimSun" w:eastAsia="SimSun" w:cs="SimSun"/>
          <w:spacing w:val="-39"/>
        </w:rPr>
        <w:t xml:space="preserve"> </w:t>
      </w:r>
      <w:r>
        <w:rPr>
          <w:spacing w:val="10"/>
        </w:rPr>
        <w:t>项：通过慈善捐赠和互助合作来帮扶弱势，前两个词和第三个词为方式目的对应关系，与题干逻辑关</w:t>
      </w:r>
      <w:r>
        <w:rPr/>
        <w:t xml:space="preserve"> </w:t>
      </w:r>
      <w:r>
        <w:rPr>
          <w:spacing w:val="6"/>
        </w:rPr>
        <w:t>系不一致，排除；</w:t>
      </w:r>
    </w:p>
    <w:p>
      <w:pPr>
        <w:pStyle w:val="BodyText"/>
        <w:ind w:left="910" w:right="698"/>
        <w:spacing w:before="116" w:line="274" w:lineRule="auto"/>
        <w:rPr/>
      </w:pPr>
      <w:r>
        <w:rPr>
          <w:rFonts w:ascii="Times New Roman" w:hAnsi="Times New Roman" w:eastAsia="Times New Roman" w:cs="Times New Roman"/>
          <w:spacing w:val="10"/>
        </w:rPr>
        <w:t>D</w:t>
      </w:r>
      <w:r>
        <w:rPr>
          <w:spacing w:val="10"/>
        </w:rPr>
        <w:t>项：通过各抒己见来消除分歧和达成共识，第一个词和后两个词为方式目的对应关系，与题干逻辑关</w:t>
      </w:r>
      <w:r>
        <w:rPr>
          <w:spacing w:val="17"/>
        </w:rPr>
        <w:t xml:space="preserve"> </w:t>
      </w:r>
      <w:r>
        <w:rPr>
          <w:spacing w:val="6"/>
        </w:rPr>
        <w:t>系不一致，排除。</w:t>
      </w:r>
    </w:p>
    <w:p>
      <w:pPr>
        <w:pStyle w:val="BodyText"/>
        <w:ind w:left="91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2" w:lineRule="auto"/>
        <w:rPr/>
      </w:pPr>
      <w:r>
        <w:rPr>
          <w:rFonts w:ascii="SimSun" w:hAnsi="SimSun" w:eastAsia="SimSun" w:cs="SimSun"/>
          <w:spacing w:val="3"/>
        </w:rPr>
        <w:t>79    </w:t>
      </w:r>
      <w:r>
        <w:rPr>
          <w:spacing w:val="3"/>
        </w:rPr>
        <w:t>逐一代入选项。</w:t>
      </w:r>
    </w:p>
    <w:p>
      <w:pPr>
        <w:pStyle w:val="BodyText"/>
        <w:ind w:left="910" w:right="903"/>
        <w:spacing w:before="202" w:line="292" w:lineRule="auto"/>
        <w:rPr/>
      </w:pPr>
      <w:r>
        <w:rPr>
          <w:rFonts w:ascii="Times New Roman" w:hAnsi="Times New Roman" w:eastAsia="Times New Roman" w:cs="Times New Roman"/>
          <w:spacing w:val="11"/>
        </w:rPr>
        <w:t>A</w:t>
      </w:r>
      <w:r>
        <w:rPr>
          <w:spacing w:val="11"/>
        </w:rPr>
        <w:t>项：黄金是财富的一种，二者为种属关系，知</w:t>
      </w:r>
      <w:r>
        <w:rPr>
          <w:spacing w:val="10"/>
        </w:rPr>
        <w:t>识和理想无明显逻辑关系，前后逻辑关系不一致，排</w:t>
      </w:r>
      <w:r>
        <w:rPr/>
        <w:t xml:space="preserve"> </w:t>
      </w:r>
      <w:r>
        <w:rPr>
          <w:spacing w:val="-9"/>
        </w:rPr>
        <w:t>除</w:t>
      </w:r>
      <w:r>
        <w:rPr>
          <w:spacing w:val="-46"/>
        </w:rPr>
        <w:t xml:space="preserve"> </w:t>
      </w:r>
      <w:r>
        <w:rPr>
          <w:spacing w:val="-9"/>
        </w:rPr>
        <w:t>；</w:t>
      </w:r>
    </w:p>
    <w:p>
      <w:pPr>
        <w:pStyle w:val="BodyText"/>
        <w:ind w:left="910" w:right="698"/>
        <w:spacing w:before="117" w:line="292" w:lineRule="auto"/>
        <w:rPr/>
      </w:pPr>
      <w:r>
        <w:rPr>
          <w:rFonts w:ascii="SimSun" w:hAnsi="SimSun" w:eastAsia="SimSun" w:cs="SimSun"/>
          <w:spacing w:val="10"/>
        </w:rPr>
        <w:t>B</w:t>
      </w:r>
      <w:r>
        <w:rPr>
          <w:rFonts w:ascii="SimSun" w:hAnsi="SimSun" w:eastAsia="SimSun" w:cs="SimSun"/>
          <w:spacing w:val="-39"/>
        </w:rPr>
        <w:t xml:space="preserve"> </w:t>
      </w:r>
      <w:r>
        <w:rPr>
          <w:spacing w:val="10"/>
        </w:rPr>
        <w:t>项：勤劳可能创造财富，二者为对应关系，高尚和知识都是人所需要拥有的，二者为并列关系，前后</w:t>
      </w:r>
      <w:r>
        <w:rPr/>
        <w:t xml:space="preserve"> </w:t>
      </w:r>
      <w:r>
        <w:rPr>
          <w:spacing w:val="6"/>
        </w:rPr>
        <w:t>逻辑关系不一致，排除；</w:t>
      </w:r>
    </w:p>
    <w:p>
      <w:pPr>
        <w:pStyle w:val="BodyText"/>
        <w:ind w:left="910" w:right="697"/>
        <w:spacing w:before="118" w:line="292" w:lineRule="auto"/>
        <w:rPr/>
      </w:pPr>
      <w:r>
        <w:rPr>
          <w:rFonts w:ascii="Times New Roman" w:hAnsi="Times New Roman" w:eastAsia="Times New Roman" w:cs="Times New Roman"/>
          <w:spacing w:val="11"/>
        </w:rPr>
        <w:t>C</w:t>
      </w:r>
      <w:r>
        <w:rPr>
          <w:spacing w:val="11"/>
        </w:rPr>
        <w:t>项：无形的财富，二者属于偏正关系，知识是无形的，有形与知</w:t>
      </w:r>
      <w:r>
        <w:rPr>
          <w:spacing w:val="10"/>
        </w:rPr>
        <w:t>识无明显逻辑关系，前后逻辑关系不</w:t>
      </w:r>
      <w:r>
        <w:rPr/>
        <w:t xml:space="preserve"> </w:t>
      </w:r>
      <w:r>
        <w:rPr>
          <w:spacing w:val="4"/>
        </w:rPr>
        <w:t>一致，排除；</w:t>
      </w:r>
    </w:p>
    <w:p>
      <w:pPr>
        <w:pStyle w:val="BodyText"/>
        <w:ind w:left="910" w:right="1571"/>
        <w:spacing w:before="115" w:line="323" w:lineRule="auto"/>
        <w:rPr>
          <w:rFonts w:ascii="SimSun" w:hAnsi="SimSun" w:eastAsia="SimSun" w:cs="SimSun"/>
        </w:rPr>
      </w:pPr>
      <w:r>
        <w:rPr>
          <w:rFonts w:ascii="SimSun" w:hAnsi="SimSun" w:eastAsia="SimSun" w:cs="SimSun"/>
          <w:spacing w:val="9"/>
        </w:rPr>
        <w:t>D</w:t>
      </w:r>
      <w:r>
        <w:rPr>
          <w:rFonts w:ascii="SimSun" w:hAnsi="SimSun" w:eastAsia="SimSun" w:cs="SimSun"/>
          <w:spacing w:val="-31"/>
        </w:rPr>
        <w:t xml:space="preserve"> </w:t>
      </w:r>
      <w:r>
        <w:rPr>
          <w:spacing w:val="9"/>
        </w:rPr>
        <w:t>项：财富可以消除贫穷，知识可以消除愚昧，二者为对应关系，前后逻辑关系一致，当选。</w:t>
      </w:r>
      <w:r>
        <w:rPr/>
        <w:t xml:space="preserve"> </w:t>
      </w:r>
      <w:r>
        <w:rPr>
          <w:spacing w:val="7"/>
        </w:rPr>
        <w:t>故正确答案为</w:t>
      </w:r>
      <w:r>
        <w:rPr>
          <w:rFonts w:ascii="SimSun" w:hAnsi="SimSun" w:eastAsia="SimSun" w:cs="SimSun"/>
          <w:spacing w:val="7"/>
        </w:rPr>
        <w:t>D。</w:t>
      </w:r>
    </w:p>
    <w:p>
      <w:pPr>
        <w:pStyle w:val="BodyText"/>
        <w:ind w:left="320"/>
        <w:spacing w:before="210" w:line="222" w:lineRule="auto"/>
        <w:rPr/>
      </w:pPr>
      <w:r>
        <w:rPr>
          <w:rFonts w:ascii="SimSun" w:hAnsi="SimSun" w:eastAsia="SimSun" w:cs="SimSun"/>
          <w:spacing w:val="3"/>
        </w:rPr>
        <w:t>80    </w:t>
      </w:r>
      <w:r>
        <w:rPr>
          <w:spacing w:val="3"/>
        </w:rPr>
        <w:t>逐一代入选项。</w:t>
      </w:r>
    </w:p>
    <w:p>
      <w:pPr>
        <w:pStyle w:val="BodyText"/>
        <w:ind w:left="910" w:right="697"/>
        <w:spacing w:before="211" w:line="283" w:lineRule="auto"/>
        <w:rPr/>
      </w:pPr>
      <w:r>
        <w:rPr>
          <w:rFonts w:ascii="Times New Roman" w:hAnsi="Times New Roman" w:eastAsia="Times New Roman" w:cs="Times New Roman"/>
          <w:spacing w:val="10"/>
        </w:rPr>
        <w:t>A</w:t>
      </w:r>
      <w:r>
        <w:rPr>
          <w:spacing w:val="10"/>
        </w:rPr>
        <w:t>项：核潜艇会装配鱼雷，二者为配套使用的对应关系；肠道疾病，二者为偏正关系，前后逻辑关系不</w:t>
      </w:r>
      <w:r>
        <w:rPr>
          <w:spacing w:val="17"/>
        </w:rPr>
        <w:t xml:space="preserve"> </w:t>
      </w:r>
      <w:r>
        <w:rPr>
          <w:spacing w:val="4"/>
        </w:rPr>
        <w:t>一致，排除；</w:t>
      </w:r>
    </w:p>
    <w:p>
      <w:pPr>
        <w:pStyle w:val="BodyText"/>
        <w:ind w:left="910" w:right="713"/>
        <w:spacing w:before="126" w:line="302" w:lineRule="auto"/>
        <w:rPr/>
      </w:pPr>
      <w:r>
        <w:rPr>
          <w:rFonts w:ascii="SimSun" w:hAnsi="SimSun" w:eastAsia="SimSun" w:cs="SimSun"/>
          <w:spacing w:val="10"/>
        </w:rPr>
        <w:t>B</w:t>
      </w:r>
      <w:r>
        <w:rPr>
          <w:rFonts w:ascii="SimSun" w:hAnsi="SimSun" w:eastAsia="SimSun" w:cs="SimSun"/>
          <w:spacing w:val="-54"/>
        </w:rPr>
        <w:t xml:space="preserve"> </w:t>
      </w:r>
      <w:r>
        <w:rPr>
          <w:spacing w:val="10"/>
        </w:rPr>
        <w:t>项：有的国家拥有核潜艇，核潜艇是国家的一部分，二者为组成关系；肠道是人体的一部分，二者为</w:t>
      </w:r>
      <w:r>
        <w:rPr/>
        <w:t xml:space="preserve"> </w:t>
      </w:r>
      <w:r>
        <w:rPr>
          <w:spacing w:val="9"/>
        </w:rPr>
        <w:t>组成关系，前后逻辑关系一致，但前后两组词顺序相反，排除；</w:t>
      </w:r>
    </w:p>
    <w:p>
      <w:pPr>
        <w:pStyle w:val="BodyText"/>
        <w:ind w:left="910" w:right="701"/>
        <w:spacing w:before="117" w:line="283" w:lineRule="auto"/>
        <w:rPr/>
      </w:pPr>
      <w:r>
        <w:rPr>
          <w:rFonts w:ascii="SimSun" w:hAnsi="SimSun" w:eastAsia="SimSun" w:cs="SimSun"/>
          <w:spacing w:val="10"/>
        </w:rPr>
        <w:t>C</w:t>
      </w:r>
      <w:r>
        <w:rPr>
          <w:rFonts w:ascii="SimSun" w:hAnsi="SimSun" w:eastAsia="SimSun" w:cs="SimSun"/>
          <w:spacing w:val="-42"/>
        </w:rPr>
        <w:t xml:space="preserve"> </w:t>
      </w:r>
      <w:r>
        <w:rPr>
          <w:spacing w:val="10"/>
        </w:rPr>
        <w:t>项：核潜艇在海洋中，二者为地点的对应关系；消化酶在肠道中，二者为地点的对应关系，前后逻辑</w:t>
      </w:r>
      <w:r>
        <w:rPr/>
        <w:t xml:space="preserve"> </w:t>
      </w:r>
      <w:r>
        <w:rPr>
          <w:spacing w:val="6"/>
        </w:rPr>
        <w:t>关系一致，当选；</w:t>
      </w:r>
    </w:p>
    <w:p>
      <w:pPr>
        <w:pStyle w:val="BodyText"/>
        <w:ind w:left="910" w:right="792"/>
        <w:spacing w:before="136" w:line="265" w:lineRule="auto"/>
        <w:rPr/>
      </w:pPr>
      <w:r>
        <w:rPr>
          <w:rFonts w:ascii="Times New Roman" w:hAnsi="Times New Roman" w:eastAsia="Times New Roman" w:cs="Times New Roman"/>
          <w:spacing w:val="11"/>
        </w:rPr>
        <w:t>D</w:t>
      </w:r>
      <w:r>
        <w:rPr>
          <w:spacing w:val="11"/>
        </w:rPr>
        <w:t>项：核潜艇和驱逐舰都是海军舰艇，二者为并列关</w:t>
      </w:r>
      <w:r>
        <w:rPr>
          <w:spacing w:val="10"/>
        </w:rPr>
        <w:t>系；肠包括小肠、大肠和直肠3大段，小肠是肠道</w:t>
      </w:r>
      <w:r>
        <w:rPr/>
        <w:t xml:space="preserve"> </w:t>
      </w:r>
      <w:r>
        <w:rPr>
          <w:spacing w:val="9"/>
        </w:rPr>
        <w:t>的一部分，二者为组成关系，前后逻辑关系不一致，排除。</w:t>
      </w:r>
    </w:p>
    <w:p>
      <w:pPr>
        <w:pStyle w:val="BodyText"/>
        <w:ind w:left="910"/>
        <w:spacing w:before="17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09" w:line="221" w:lineRule="auto"/>
        <w:rPr/>
      </w:pPr>
      <w:r>
        <w:rPr>
          <w:rFonts w:ascii="SimSun" w:hAnsi="SimSun" w:eastAsia="SimSun" w:cs="SimSun"/>
          <w:spacing w:val="5"/>
        </w:rPr>
        <w:t>81</w:t>
      </w:r>
      <w:r>
        <w:rPr>
          <w:rFonts w:ascii="SimSun" w:hAnsi="SimSun" w:eastAsia="SimSun" w:cs="SimSun"/>
          <w:spacing w:val="3"/>
        </w:rPr>
        <w:t xml:space="preserve">    </w:t>
      </w:r>
      <w:r>
        <w:rPr>
          <w:spacing w:val="5"/>
        </w:rPr>
        <w:t>第一步：翻译题干。</w:t>
      </w:r>
    </w:p>
    <w:p>
      <w:pPr>
        <w:pStyle w:val="BodyText"/>
        <w:ind w:left="910" w:right="789"/>
        <w:spacing w:before="209" w:line="251" w:lineRule="auto"/>
        <w:rPr/>
      </w:pPr>
      <w:r>
        <w:rPr>
          <w:spacing w:val="11"/>
        </w:rPr>
        <w:t>①真正实现创新价值</w:t>
      </w:r>
      <w:r>
        <w:rPr>
          <w:spacing w:val="-64"/>
        </w:rPr>
        <w:t xml:space="preserve"> </w:t>
      </w:r>
      <w:r>
        <w:rPr>
          <w:spacing w:val="11"/>
        </w:rPr>
        <w:t>→科技成果同国家需要、人民要求、市场需求相结合且完成从科学研究、实验开</w:t>
      </w:r>
      <w:r>
        <w:rPr/>
        <w:t xml:space="preserve"> </w:t>
      </w:r>
      <w:r>
        <w:rPr>
          <w:spacing w:val="6"/>
        </w:rPr>
        <w:t>发、推广应用的三级跳；</w:t>
      </w:r>
    </w:p>
    <w:p>
      <w:pPr>
        <w:pStyle w:val="BodyText"/>
        <w:ind w:left="910"/>
        <w:spacing w:before="219" w:line="213" w:lineRule="auto"/>
        <w:rPr/>
      </w:pPr>
      <w:r>
        <w:rPr>
          <w:spacing w:val="10"/>
        </w:rPr>
        <w:t>②推动经济高质量发展迈出更大步伐</w:t>
      </w:r>
      <w:r>
        <w:rPr>
          <w:spacing w:val="-62"/>
        </w:rPr>
        <w:t xml:space="preserve"> </w:t>
      </w:r>
      <w:r>
        <w:rPr>
          <w:spacing w:val="10"/>
        </w:rPr>
        <w:t>→创新链产业链相互融合；</w:t>
      </w:r>
    </w:p>
    <w:p>
      <w:pPr>
        <w:pStyle w:val="BodyText"/>
        <w:ind w:left="910"/>
        <w:spacing w:before="209" w:line="213" w:lineRule="auto"/>
        <w:rPr/>
      </w:pPr>
      <w:r>
        <w:rPr>
          <w:spacing w:val="10"/>
        </w:rPr>
        <w:t>③创新链产业链相互融合</w:t>
      </w:r>
      <w:r>
        <w:rPr>
          <w:spacing w:val="-62"/>
        </w:rPr>
        <w:t xml:space="preserve"> </w:t>
      </w:r>
      <w:r>
        <w:rPr>
          <w:spacing w:val="10"/>
        </w:rPr>
        <w:t>→确立企业创新主体地位；</w:t>
      </w:r>
    </w:p>
    <w:p>
      <w:pPr>
        <w:pStyle w:val="BodyText"/>
        <w:ind w:left="910" w:right="794"/>
        <w:spacing w:before="216" w:line="251" w:lineRule="auto"/>
        <w:rPr/>
      </w:pPr>
      <w:r>
        <w:rPr>
          <w:spacing w:val="11"/>
        </w:rPr>
        <w:t>④确立企业创新主体地位</w:t>
      </w:r>
      <w:r>
        <w:rPr>
          <w:spacing w:val="-69"/>
        </w:rPr>
        <w:t xml:space="preserve"> </w:t>
      </w:r>
      <w:r>
        <w:rPr>
          <w:spacing w:val="11"/>
        </w:rPr>
        <w:t>→建立完善企业科技创新法律法规且破解企业科技成果使用、处置和收益权</w:t>
      </w:r>
      <w:r>
        <w:rPr/>
        <w:t xml:space="preserve"> </w:t>
      </w:r>
      <w:r>
        <w:rPr>
          <w:spacing w:val="5"/>
        </w:rPr>
        <w:t>等政策障碍；</w:t>
      </w:r>
    </w:p>
    <w:p>
      <w:pPr>
        <w:spacing w:line="251" w:lineRule="auto"/>
        <w:sectPr>
          <w:headerReference w:type="default" r:id="rId65"/>
          <w:footerReference w:type="default" r:id="rId66"/>
          <w:pgSz w:w="11910" w:h="16840"/>
          <w:pgMar w:top="551" w:right="428" w:bottom="469" w:left="459" w:header="243" w:footer="251" w:gutter="0"/>
        </w:sectPr>
        <w:rPr/>
      </w:pPr>
    </w:p>
    <w:p>
      <w:pPr>
        <w:pStyle w:val="BodyText"/>
        <w:ind w:left="320" w:hanging="310"/>
        <w:spacing w:before="1" w:line="304" w:lineRule="auto"/>
        <w:rPr>
          <w:sz w:val="19"/>
          <w:szCs w:val="19"/>
        </w:rPr>
      </w:pPr>
      <w:r>
        <w:rPr>
          <w:sz w:val="19"/>
          <w:szCs w:val="19"/>
          <w:spacing w:val="-18"/>
          <w:w w:val="96"/>
          <w:position w:val="2"/>
        </w:rPr>
        <w:t>2025/7/2314:46</w:t>
      </w:r>
      <w:r>
        <w:rPr>
          <w:sz w:val="19"/>
          <w:szCs w:val="19"/>
          <w:spacing w:val="-18"/>
          <w:w w:val="96"/>
          <w:position w:val="2"/>
        </w:rPr>
        <w:t xml:space="preserve">       </w:t>
      </w:r>
      <w:r>
        <w:rPr>
          <w:sz w:val="19"/>
          <w:szCs w:val="19"/>
          <w:spacing w:val="-18"/>
          <w:w w:val="96"/>
        </w:rPr>
        <w:t>2025年3月29日全国事业单位联考C</w:t>
      </w:r>
      <w:r>
        <w:rPr>
          <w:sz w:val="19"/>
          <w:szCs w:val="19"/>
          <w:spacing w:val="-19"/>
          <w:w w:val="96"/>
        </w:rPr>
        <w:t>类《职业能力倾向测验》笔试试题(广西/贵州/海南/黑龙江/湖北/吉林/江西/宁夏/山西/新疆/云….</w:t>
      </w:r>
      <w:r>
        <w:rPr>
          <w:sz w:val="19"/>
          <w:szCs w:val="19"/>
        </w:rPr>
        <w:t xml:space="preserve"> </w:t>
      </w:r>
      <w:r>
        <w:rPr>
          <w:sz w:val="19"/>
          <w:szCs w:val="19"/>
          <w:spacing w:val="20"/>
        </w:rPr>
        <w:t>串联②③④可得：⑤推动经济高质量发展迈出更大步伐</w:t>
      </w:r>
      <w:r>
        <w:rPr>
          <w:sz w:val="19"/>
          <w:szCs w:val="19"/>
          <w:spacing w:val="-57"/>
        </w:rPr>
        <w:t xml:space="preserve"> </w:t>
      </w:r>
      <w:r>
        <w:rPr>
          <w:sz w:val="19"/>
          <w:szCs w:val="19"/>
          <w:spacing w:val="20"/>
        </w:rPr>
        <w:t>→</w:t>
      </w:r>
      <w:r>
        <w:rPr>
          <w:sz w:val="19"/>
          <w:szCs w:val="19"/>
          <w:spacing w:val="-65"/>
        </w:rPr>
        <w:t xml:space="preserve"> </w:t>
      </w:r>
      <w:r>
        <w:rPr>
          <w:sz w:val="19"/>
          <w:szCs w:val="19"/>
          <w:spacing w:val="20"/>
        </w:rPr>
        <w:t>创新链产业链相互融合</w:t>
      </w:r>
      <w:r>
        <w:rPr>
          <w:sz w:val="19"/>
          <w:szCs w:val="19"/>
          <w:spacing w:val="-58"/>
        </w:rPr>
        <w:t xml:space="preserve"> </w:t>
      </w:r>
      <w:r>
        <w:rPr>
          <w:sz w:val="19"/>
          <w:szCs w:val="19"/>
          <w:spacing w:val="20"/>
        </w:rPr>
        <w:t>→</w:t>
      </w:r>
      <w:r>
        <w:rPr>
          <w:sz w:val="19"/>
          <w:szCs w:val="19"/>
          <w:spacing w:val="-65"/>
        </w:rPr>
        <w:t xml:space="preserve"> </w:t>
      </w:r>
      <w:r>
        <w:rPr>
          <w:sz w:val="19"/>
          <w:szCs w:val="19"/>
          <w:spacing w:val="20"/>
        </w:rPr>
        <w:t>确立企业创新主体</w:t>
      </w:r>
    </w:p>
    <w:p>
      <w:pPr>
        <w:pStyle w:val="BodyText"/>
        <w:ind w:left="320"/>
        <w:spacing w:before="6" w:line="221" w:lineRule="auto"/>
        <w:rPr>
          <w:sz w:val="19"/>
          <w:szCs w:val="19"/>
        </w:rPr>
      </w:pPr>
      <w:r>
        <w:rPr>
          <w:sz w:val="19"/>
          <w:szCs w:val="19"/>
          <w:spacing w:val="20"/>
        </w:rPr>
        <w:t>地位</w:t>
      </w:r>
      <w:r>
        <w:rPr>
          <w:sz w:val="19"/>
          <w:szCs w:val="19"/>
          <w:spacing w:val="-60"/>
        </w:rPr>
        <w:t xml:space="preserve"> </w:t>
      </w:r>
      <w:r>
        <w:rPr>
          <w:sz w:val="19"/>
          <w:szCs w:val="19"/>
          <w:spacing w:val="20"/>
        </w:rPr>
        <w:t>→</w:t>
      </w:r>
      <w:r>
        <w:rPr>
          <w:sz w:val="19"/>
          <w:szCs w:val="19"/>
          <w:spacing w:val="-65"/>
        </w:rPr>
        <w:t xml:space="preserve"> </w:t>
      </w:r>
      <w:r>
        <w:rPr>
          <w:sz w:val="19"/>
          <w:szCs w:val="19"/>
          <w:spacing w:val="20"/>
        </w:rPr>
        <w:t>建立完善企业科技创新法律法规且破解企业科技成果使用、处</w:t>
      </w:r>
      <w:r>
        <w:rPr>
          <w:sz w:val="19"/>
          <w:szCs w:val="19"/>
          <w:spacing w:val="19"/>
        </w:rPr>
        <w:t>置和收益权等政策障碍。</w:t>
      </w:r>
    </w:p>
    <w:p>
      <w:pPr>
        <w:pStyle w:val="BodyText"/>
        <w:ind w:left="320"/>
        <w:spacing w:before="223" w:line="222" w:lineRule="auto"/>
        <w:rPr>
          <w:sz w:val="19"/>
          <w:szCs w:val="19"/>
        </w:rPr>
      </w:pPr>
      <w:r>
        <w:rPr>
          <w:sz w:val="19"/>
          <w:szCs w:val="19"/>
          <w:spacing w:val="16"/>
        </w:rPr>
        <w:t>第二步：逐一分析选项。</w:t>
      </w:r>
    </w:p>
    <w:p>
      <w:pPr>
        <w:pStyle w:val="BodyText"/>
        <w:ind w:left="320"/>
        <w:spacing w:before="222" w:line="213" w:lineRule="auto"/>
        <w:rPr>
          <w:sz w:val="19"/>
          <w:szCs w:val="19"/>
        </w:rPr>
      </w:pPr>
      <w:r>
        <w:rPr>
          <w:rFonts w:ascii="SimSun" w:hAnsi="SimSun" w:eastAsia="SimSun" w:cs="SimSun"/>
          <w:sz w:val="19"/>
          <w:szCs w:val="19"/>
          <w:spacing w:val="18"/>
        </w:rPr>
        <w:t>A</w:t>
      </w:r>
      <w:r>
        <w:rPr>
          <w:rFonts w:ascii="SimSun" w:hAnsi="SimSun" w:eastAsia="SimSun" w:cs="SimSun"/>
          <w:sz w:val="19"/>
          <w:szCs w:val="19"/>
          <w:spacing w:val="-38"/>
        </w:rPr>
        <w:t xml:space="preserve"> </w:t>
      </w:r>
      <w:r>
        <w:rPr>
          <w:sz w:val="19"/>
          <w:szCs w:val="19"/>
          <w:spacing w:val="18"/>
        </w:rPr>
        <w:t>项：翻译为：不能推动经济高质量发展迈出更大</w:t>
      </w:r>
      <w:r>
        <w:rPr>
          <w:sz w:val="19"/>
          <w:szCs w:val="19"/>
          <w:spacing w:val="17"/>
        </w:rPr>
        <w:t>步伐→</w:t>
      </w:r>
      <w:r>
        <w:rPr>
          <w:sz w:val="19"/>
          <w:szCs w:val="19"/>
          <w:spacing w:val="-66"/>
        </w:rPr>
        <w:t xml:space="preserve"> </w:t>
      </w:r>
      <w:r>
        <w:rPr>
          <w:sz w:val="19"/>
          <w:szCs w:val="19"/>
          <w:spacing w:val="17"/>
        </w:rPr>
        <w:t>不能让创新链产业链相互融合，“不能推动经</w:t>
      </w:r>
    </w:p>
    <w:p>
      <w:pPr>
        <w:pStyle w:val="BodyText"/>
        <w:ind w:left="320"/>
        <w:spacing w:before="91" w:line="213" w:lineRule="auto"/>
        <w:rPr>
          <w:sz w:val="19"/>
          <w:szCs w:val="19"/>
        </w:rPr>
      </w:pPr>
      <w:r>
        <w:rPr>
          <w:sz w:val="19"/>
          <w:szCs w:val="19"/>
          <w:spacing w:val="16"/>
        </w:rPr>
        <w:t>济高质量发展迈出更大步伐”是对②的否前，否前无必</w:t>
      </w:r>
      <w:r>
        <w:rPr>
          <w:sz w:val="19"/>
          <w:szCs w:val="19"/>
          <w:spacing w:val="15"/>
        </w:rPr>
        <w:t>然结论，无法推出，排除；</w:t>
      </w:r>
    </w:p>
    <w:p>
      <w:pPr>
        <w:pStyle w:val="BodyText"/>
        <w:ind w:left="320"/>
        <w:spacing w:before="211" w:line="213" w:lineRule="auto"/>
        <w:rPr>
          <w:sz w:val="19"/>
          <w:szCs w:val="19"/>
        </w:rPr>
      </w:pPr>
      <w:r>
        <w:rPr>
          <w:rFonts w:ascii="Times New Roman" w:hAnsi="Times New Roman" w:eastAsia="Times New Roman" w:cs="Times New Roman"/>
          <w:sz w:val="19"/>
          <w:szCs w:val="19"/>
          <w:spacing w:val="24"/>
        </w:rPr>
        <w:t>B</w:t>
      </w:r>
      <w:r>
        <w:rPr>
          <w:rFonts w:ascii="Times New Roman" w:hAnsi="Times New Roman" w:eastAsia="Times New Roman" w:cs="Times New Roman"/>
          <w:sz w:val="19"/>
          <w:szCs w:val="19"/>
          <w:spacing w:val="-11"/>
        </w:rPr>
        <w:t xml:space="preserve"> </w:t>
      </w:r>
      <w:r>
        <w:rPr>
          <w:sz w:val="19"/>
          <w:szCs w:val="19"/>
          <w:spacing w:val="24"/>
        </w:rPr>
        <w:t>项：该项调整语序后意为：只需(要)科技成果同国家需要、人民要求、市场需求相结合，就能真正</w:t>
      </w:r>
    </w:p>
    <w:p>
      <w:pPr>
        <w:pStyle w:val="BodyText"/>
        <w:ind w:left="320"/>
        <w:spacing w:before="100" w:line="213" w:lineRule="auto"/>
        <w:rPr>
          <w:sz w:val="19"/>
          <w:szCs w:val="19"/>
        </w:rPr>
      </w:pPr>
      <w:r>
        <w:rPr>
          <w:sz w:val="19"/>
          <w:szCs w:val="19"/>
          <w:spacing w:val="17"/>
        </w:rPr>
        <w:t>实现创新价值，翻译为：科技成果同国家需要、人民要求、市场需求相结合</w:t>
      </w:r>
      <w:r>
        <w:rPr>
          <w:sz w:val="19"/>
          <w:szCs w:val="19"/>
          <w:spacing w:val="-63"/>
        </w:rPr>
        <w:t xml:space="preserve"> </w:t>
      </w:r>
      <w:r>
        <w:rPr>
          <w:sz w:val="19"/>
          <w:szCs w:val="19"/>
          <w:spacing w:val="17"/>
        </w:rPr>
        <w:t>→</w:t>
      </w:r>
      <w:r>
        <w:rPr>
          <w:sz w:val="19"/>
          <w:szCs w:val="19"/>
          <w:spacing w:val="-66"/>
        </w:rPr>
        <w:t xml:space="preserve"> </w:t>
      </w:r>
      <w:r>
        <w:rPr>
          <w:sz w:val="19"/>
          <w:szCs w:val="19"/>
          <w:spacing w:val="17"/>
        </w:rPr>
        <w:t>真正实现创新价值，“科</w:t>
      </w:r>
    </w:p>
    <w:p>
      <w:pPr>
        <w:pStyle w:val="BodyText"/>
        <w:ind w:left="320"/>
        <w:spacing w:before="101" w:line="213" w:lineRule="auto"/>
        <w:rPr>
          <w:sz w:val="19"/>
          <w:szCs w:val="19"/>
        </w:rPr>
      </w:pPr>
      <w:r>
        <w:rPr>
          <w:sz w:val="19"/>
          <w:szCs w:val="19"/>
          <w:spacing w:val="17"/>
        </w:rPr>
        <w:t>技成果同国家需要、人民要求、市场需求相结合”是对①的肯后，肯后无必</w:t>
      </w:r>
      <w:r>
        <w:rPr>
          <w:sz w:val="19"/>
          <w:szCs w:val="19"/>
          <w:spacing w:val="16"/>
        </w:rPr>
        <w:t>然结论，无法推出，排除；</w:t>
      </w:r>
    </w:p>
    <w:p>
      <w:pPr>
        <w:pStyle w:val="BodyText"/>
        <w:ind w:left="320" w:right="1431"/>
        <w:spacing w:before="111" w:line="284"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1"/>
        </w:rPr>
        <w:t xml:space="preserve"> </w:t>
      </w:r>
      <w:r>
        <w:rPr>
          <w:sz w:val="19"/>
          <w:szCs w:val="19"/>
          <w:spacing w:val="20"/>
        </w:rPr>
        <w:t>项：翻译为：推动经济高质量发展迈出更大步伐→</w:t>
      </w:r>
      <w:r>
        <w:rPr>
          <w:sz w:val="19"/>
          <w:szCs w:val="19"/>
          <w:spacing w:val="-65"/>
        </w:rPr>
        <w:t xml:space="preserve"> </w:t>
      </w:r>
      <w:r>
        <w:rPr>
          <w:sz w:val="19"/>
          <w:szCs w:val="19"/>
          <w:spacing w:val="20"/>
        </w:rPr>
        <w:t>建立完善企业科技创新法律法规且破解企业科技</w:t>
      </w:r>
      <w:r>
        <w:rPr>
          <w:sz w:val="19"/>
          <w:szCs w:val="19"/>
        </w:rPr>
        <w:t xml:space="preserve"> </w:t>
      </w:r>
      <w:r>
        <w:rPr>
          <w:sz w:val="19"/>
          <w:szCs w:val="19"/>
          <w:spacing w:val="13"/>
        </w:rPr>
        <w:t>成果使用、处置和收益权等政策障碍，“推动经济高质量发展迈出更大步伐”是对⑤的肯前，肯前必肯</w:t>
      </w:r>
      <w:r>
        <w:rPr>
          <w:sz w:val="19"/>
          <w:szCs w:val="19"/>
          <w:spacing w:val="6"/>
        </w:rPr>
        <w:t xml:space="preserve">  </w:t>
      </w:r>
      <w:r>
        <w:rPr>
          <w:sz w:val="19"/>
          <w:szCs w:val="19"/>
          <w:spacing w:val="20"/>
        </w:rPr>
        <w:t>后，可以推出建立完善企业科技创新法律法规且破解企业科技成果使用、处置和收益</w:t>
      </w:r>
      <w:r>
        <w:rPr>
          <w:sz w:val="19"/>
          <w:szCs w:val="19"/>
          <w:spacing w:val="19"/>
        </w:rPr>
        <w:t>权等政策障碍，</w:t>
      </w:r>
      <w:r>
        <w:rPr>
          <w:sz w:val="19"/>
          <w:szCs w:val="19"/>
        </w:rPr>
        <w:t xml:space="preserve"> </w:t>
      </w:r>
      <w:r>
        <w:rPr>
          <w:sz w:val="19"/>
          <w:szCs w:val="19"/>
          <w:spacing w:val="8"/>
        </w:rPr>
        <w:t>当选；</w:t>
      </w:r>
    </w:p>
    <w:p>
      <w:pPr>
        <w:pStyle w:val="BodyText"/>
        <w:ind w:left="320" w:right="1430"/>
        <w:spacing w:before="268" w:line="263"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26"/>
        </w:rPr>
        <w:t xml:space="preserve"> </w:t>
      </w:r>
      <w:r>
        <w:rPr>
          <w:sz w:val="19"/>
          <w:szCs w:val="19"/>
          <w:spacing w:val="20"/>
        </w:rPr>
        <w:t>项：翻译为：不能确立企业创新主体地位</w:t>
      </w:r>
      <w:r>
        <w:rPr>
          <w:sz w:val="19"/>
          <w:szCs w:val="19"/>
          <w:spacing w:val="-60"/>
        </w:rPr>
        <w:t xml:space="preserve"> </w:t>
      </w:r>
      <w:r>
        <w:rPr>
          <w:sz w:val="19"/>
          <w:szCs w:val="19"/>
          <w:spacing w:val="20"/>
        </w:rPr>
        <w:t>→</w:t>
      </w:r>
      <w:r>
        <w:rPr>
          <w:sz w:val="19"/>
          <w:szCs w:val="19"/>
          <w:spacing w:val="-61"/>
        </w:rPr>
        <w:t xml:space="preserve"> </w:t>
      </w:r>
      <w:r>
        <w:rPr>
          <w:sz w:val="19"/>
          <w:szCs w:val="19"/>
          <w:spacing w:val="20"/>
        </w:rPr>
        <w:t>没有建立完善企</w:t>
      </w:r>
      <w:r>
        <w:rPr>
          <w:sz w:val="19"/>
          <w:szCs w:val="19"/>
          <w:spacing w:val="19"/>
        </w:rPr>
        <w:t>业科技创新法律法规且没有破解企业科</w:t>
      </w:r>
      <w:r>
        <w:rPr>
          <w:sz w:val="19"/>
          <w:szCs w:val="19"/>
        </w:rPr>
        <w:t xml:space="preserve"> </w:t>
      </w:r>
      <w:r>
        <w:rPr>
          <w:sz w:val="19"/>
          <w:szCs w:val="19"/>
          <w:spacing w:val="14"/>
        </w:rPr>
        <w:t>技成果使用、处置和收益权等政策障碍，“不能确立企业创新主体地位”是对④的否前，否前无必然结</w:t>
      </w:r>
      <w:r>
        <w:rPr>
          <w:sz w:val="19"/>
          <w:szCs w:val="19"/>
          <w:spacing w:val="16"/>
        </w:rPr>
        <w:t xml:space="preserve"> </w:t>
      </w:r>
      <w:r>
        <w:rPr>
          <w:sz w:val="19"/>
          <w:szCs w:val="19"/>
          <w:spacing w:val="18"/>
        </w:rPr>
        <w:t>论，无法推出，排除。</w:t>
      </w:r>
    </w:p>
    <w:p>
      <w:pPr>
        <w:pStyle w:val="BodyText"/>
        <w:ind w:left="320"/>
        <w:spacing w:before="23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20"/>
        <w:spacing w:before="222" w:line="222" w:lineRule="auto"/>
        <w:rPr>
          <w:sz w:val="19"/>
          <w:szCs w:val="19"/>
        </w:rPr>
      </w:pPr>
      <w:r>
        <w:rPr>
          <w:rFonts w:ascii="SimSun" w:hAnsi="SimSun" w:eastAsia="SimSun" w:cs="SimSun"/>
          <w:sz w:val="19"/>
          <w:szCs w:val="19"/>
          <w:spacing w:val="13"/>
        </w:rPr>
        <w:t>82    </w:t>
      </w:r>
      <w:r>
        <w:rPr>
          <w:sz w:val="19"/>
          <w:szCs w:val="19"/>
          <w:spacing w:val="13"/>
        </w:rPr>
        <w:t>第一步：找出论点和论据。</w:t>
      </w:r>
    </w:p>
    <w:p>
      <w:pPr>
        <w:pStyle w:val="BodyText"/>
        <w:ind w:left="910"/>
        <w:spacing w:before="221" w:line="222" w:lineRule="auto"/>
        <w:rPr>
          <w:sz w:val="19"/>
          <w:szCs w:val="19"/>
        </w:rPr>
      </w:pPr>
      <w:r>
        <w:rPr>
          <w:sz w:val="19"/>
          <w:szCs w:val="19"/>
          <w:spacing w:val="17"/>
        </w:rPr>
        <w:t>论点：</w:t>
      </w:r>
      <w:r>
        <w:rPr>
          <w:sz w:val="19"/>
          <w:szCs w:val="19"/>
          <w:spacing w:val="-55"/>
        </w:rPr>
        <w:t xml:space="preserve"> </w:t>
      </w:r>
      <w:r>
        <w:rPr>
          <w:rFonts w:ascii="SimSun" w:hAnsi="SimSun" w:eastAsia="SimSun" w:cs="SimSun"/>
          <w:sz w:val="19"/>
          <w:szCs w:val="19"/>
        </w:rPr>
        <w:t>Alka</w:t>
      </w:r>
      <w:r>
        <w:rPr>
          <w:rFonts w:ascii="SimSun" w:hAnsi="SimSun" w:eastAsia="SimSun" w:cs="SimSun"/>
          <w:sz w:val="19"/>
          <w:szCs w:val="19"/>
          <w:spacing w:val="-44"/>
        </w:rPr>
        <w:t xml:space="preserve"> </w:t>
      </w:r>
      <w:r>
        <w:rPr>
          <w:sz w:val="19"/>
          <w:szCs w:val="19"/>
          <w:spacing w:val="17"/>
        </w:rPr>
        <w:t>味觉受体会使野生型果蝇产生回避碱性食物的行为。</w:t>
      </w:r>
    </w:p>
    <w:p>
      <w:pPr>
        <w:pStyle w:val="BodyText"/>
        <w:ind w:left="910"/>
        <w:spacing w:before="213" w:line="213" w:lineRule="auto"/>
        <w:rPr>
          <w:sz w:val="19"/>
          <w:szCs w:val="19"/>
        </w:rPr>
      </w:pPr>
      <w:r>
        <w:rPr>
          <w:sz w:val="19"/>
          <w:szCs w:val="19"/>
          <w:spacing w:val="20"/>
        </w:rPr>
        <w:t>论据：果蝇舌头上含有一个名为</w:t>
      </w:r>
      <w:r>
        <w:rPr>
          <w:rFonts w:ascii="SimSun" w:hAnsi="SimSun" w:eastAsia="SimSun" w:cs="SimSun"/>
          <w:sz w:val="19"/>
          <w:szCs w:val="19"/>
        </w:rPr>
        <w:t>Alka</w:t>
      </w:r>
      <w:r>
        <w:rPr>
          <w:rFonts w:ascii="SimSun" w:hAnsi="SimSun" w:eastAsia="SimSun" w:cs="SimSun"/>
          <w:sz w:val="19"/>
          <w:szCs w:val="19"/>
          <w:spacing w:val="-54"/>
        </w:rPr>
        <w:t xml:space="preserve"> </w:t>
      </w:r>
      <w:r>
        <w:rPr>
          <w:sz w:val="19"/>
          <w:szCs w:val="19"/>
          <w:spacing w:val="20"/>
        </w:rPr>
        <w:t>的味觉受体，其在碱性条件下会激活味觉受体神经元上的</w:t>
      </w:r>
      <w:r>
        <w:rPr>
          <w:sz w:val="19"/>
          <w:szCs w:val="19"/>
          <w:spacing w:val="19"/>
        </w:rPr>
        <w:t>氯离子</w:t>
      </w:r>
    </w:p>
    <w:p>
      <w:pPr>
        <w:pStyle w:val="BodyText"/>
        <w:ind w:left="910"/>
        <w:spacing w:before="81" w:line="213" w:lineRule="auto"/>
        <w:rPr>
          <w:sz w:val="19"/>
          <w:szCs w:val="19"/>
        </w:rPr>
      </w:pPr>
      <w:r>
        <w:rPr>
          <w:sz w:val="19"/>
          <w:szCs w:val="19"/>
          <w:spacing w:val="17"/>
        </w:rPr>
        <w:t>通道，使氯离子由细胞内流至细胞外。</w:t>
      </w:r>
    </w:p>
    <w:p>
      <w:pPr>
        <w:pStyle w:val="BodyText"/>
        <w:ind w:left="910" w:right="868"/>
        <w:spacing w:before="230" w:line="289" w:lineRule="auto"/>
        <w:rPr>
          <w:sz w:val="19"/>
          <w:szCs w:val="19"/>
        </w:rPr>
      </w:pPr>
      <w:r>
        <w:rPr>
          <w:sz w:val="19"/>
          <w:szCs w:val="19"/>
          <w:spacing w:val="20"/>
        </w:rPr>
        <w:t>论点讨论的是</w:t>
      </w:r>
      <w:r>
        <w:rPr>
          <w:rFonts w:ascii="SimSun" w:hAnsi="SimSun" w:eastAsia="SimSun" w:cs="SimSun"/>
          <w:sz w:val="19"/>
          <w:szCs w:val="19"/>
        </w:rPr>
        <w:t>Alka</w:t>
      </w:r>
      <w:r>
        <w:rPr>
          <w:rFonts w:ascii="SimSun" w:hAnsi="SimSun" w:eastAsia="SimSun" w:cs="SimSun"/>
          <w:sz w:val="19"/>
          <w:szCs w:val="19"/>
          <w:spacing w:val="-53"/>
        </w:rPr>
        <w:t xml:space="preserve"> </w:t>
      </w:r>
      <w:r>
        <w:rPr>
          <w:sz w:val="19"/>
          <w:szCs w:val="19"/>
          <w:spacing w:val="20"/>
        </w:rPr>
        <w:t>味觉受体使野生型果蝇产生回避碱性食物的行为，论据讨论的是野生型果</w:t>
      </w:r>
      <w:r>
        <w:rPr>
          <w:sz w:val="19"/>
          <w:szCs w:val="19"/>
          <w:spacing w:val="19"/>
        </w:rPr>
        <w:t>蝇舌头上</w:t>
      </w:r>
      <w:r>
        <w:rPr>
          <w:sz w:val="19"/>
          <w:szCs w:val="19"/>
        </w:rPr>
        <w:t xml:space="preserve"> </w:t>
      </w:r>
      <w:r>
        <w:rPr>
          <w:sz w:val="19"/>
          <w:szCs w:val="19"/>
          <w:spacing w:val="21"/>
        </w:rPr>
        <w:t>的</w:t>
      </w:r>
      <w:r>
        <w:rPr>
          <w:rFonts w:ascii="Times New Roman" w:hAnsi="Times New Roman" w:eastAsia="Times New Roman" w:cs="Times New Roman"/>
          <w:sz w:val="19"/>
          <w:szCs w:val="19"/>
        </w:rPr>
        <w:t>Alka</w:t>
      </w:r>
      <w:r>
        <w:rPr>
          <w:sz w:val="19"/>
          <w:szCs w:val="19"/>
          <w:spacing w:val="21"/>
        </w:rPr>
        <w:t>味觉受体在碱性条件下使氯离子由细胞内流至细胞外</w:t>
      </w:r>
      <w:r>
        <w:rPr>
          <w:sz w:val="19"/>
          <w:szCs w:val="19"/>
          <w:spacing w:val="20"/>
        </w:rPr>
        <w:t>。论点论据话题不一致，优先考虑搭桥，</w:t>
      </w:r>
    </w:p>
    <w:p>
      <w:pPr>
        <w:pStyle w:val="BodyText"/>
        <w:ind w:left="910"/>
        <w:spacing w:before="14" w:line="221" w:lineRule="auto"/>
        <w:rPr>
          <w:sz w:val="19"/>
          <w:szCs w:val="19"/>
        </w:rPr>
      </w:pPr>
      <w:r>
        <w:rPr>
          <w:sz w:val="19"/>
          <w:szCs w:val="19"/>
        </w:rPr>
        <w:t>即建立“氯离子由细胞内流至细胞外”和“产生回避行为”的关系。</w:t>
      </w:r>
    </w:p>
    <w:p>
      <w:pPr>
        <w:pStyle w:val="BodyText"/>
        <w:ind w:left="910"/>
        <w:spacing w:before="233" w:line="222" w:lineRule="auto"/>
        <w:rPr>
          <w:sz w:val="19"/>
          <w:szCs w:val="19"/>
        </w:rPr>
      </w:pPr>
      <w:r>
        <w:rPr>
          <w:sz w:val="19"/>
          <w:szCs w:val="19"/>
          <w:spacing w:val="16"/>
        </w:rPr>
        <w:t>第二步：逐一分析选项。</w:t>
      </w:r>
    </w:p>
    <w:p>
      <w:pPr>
        <w:pStyle w:val="BodyText"/>
        <w:ind w:left="910" w:right="642"/>
        <w:spacing w:before="213" w:line="308"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10"/>
        </w:rPr>
        <w:t xml:space="preserve"> </w:t>
      </w:r>
      <w:r>
        <w:rPr>
          <w:sz w:val="19"/>
          <w:szCs w:val="19"/>
          <w:spacing w:val="19"/>
        </w:rPr>
        <w:t>项：该项说明</w:t>
      </w:r>
      <w:r>
        <w:rPr>
          <w:rFonts w:ascii="SimSun" w:hAnsi="SimSun" w:eastAsia="SimSun" w:cs="SimSun"/>
          <w:sz w:val="19"/>
          <w:szCs w:val="19"/>
        </w:rPr>
        <w:t>pH</w:t>
      </w:r>
      <w:r>
        <w:rPr>
          <w:rFonts w:ascii="SimSun" w:hAnsi="SimSun" w:eastAsia="SimSun" w:cs="SimSun"/>
          <w:sz w:val="19"/>
          <w:szCs w:val="19"/>
          <w:spacing w:val="-10"/>
        </w:rPr>
        <w:t xml:space="preserve"> </w:t>
      </w:r>
      <w:r>
        <w:rPr>
          <w:sz w:val="19"/>
          <w:szCs w:val="19"/>
          <w:spacing w:val="19"/>
        </w:rPr>
        <w:t>值能衡量食物的酸度或碱度，与论点讨论的</w:t>
      </w:r>
      <w:r>
        <w:rPr>
          <w:rFonts w:ascii="SimSun" w:hAnsi="SimSun" w:eastAsia="SimSun" w:cs="SimSun"/>
          <w:sz w:val="19"/>
          <w:szCs w:val="19"/>
        </w:rPr>
        <w:t>Alka</w:t>
      </w:r>
      <w:r>
        <w:rPr>
          <w:rFonts w:ascii="SimSun" w:hAnsi="SimSun" w:eastAsia="SimSun" w:cs="SimSun"/>
          <w:sz w:val="19"/>
          <w:szCs w:val="19"/>
          <w:spacing w:val="-54"/>
        </w:rPr>
        <w:t xml:space="preserve"> </w:t>
      </w:r>
      <w:r>
        <w:rPr>
          <w:sz w:val="19"/>
          <w:szCs w:val="19"/>
          <w:spacing w:val="19"/>
        </w:rPr>
        <w:t>味觉受体是否使野生型果蝇产生回避</w:t>
      </w:r>
      <w:r>
        <w:rPr>
          <w:sz w:val="19"/>
          <w:szCs w:val="19"/>
        </w:rPr>
        <w:t xml:space="preserve"> </w:t>
      </w:r>
      <w:r>
        <w:rPr>
          <w:sz w:val="19"/>
          <w:szCs w:val="19"/>
          <w:spacing w:val="19"/>
        </w:rPr>
        <w:t>碱性食物的行为话题不一致，为无关项，无法加强，排除；</w:t>
      </w:r>
    </w:p>
    <w:p>
      <w:pPr>
        <w:pStyle w:val="BodyText"/>
        <w:ind w:left="910" w:right="705"/>
        <w:spacing w:before="127" w:line="298" w:lineRule="auto"/>
        <w:rPr>
          <w:sz w:val="19"/>
          <w:szCs w:val="19"/>
        </w:rPr>
      </w:pPr>
      <w:r>
        <w:rPr>
          <w:rFonts w:ascii="SimSun" w:hAnsi="SimSun" w:eastAsia="SimSun" w:cs="SimSun"/>
          <w:sz w:val="19"/>
          <w:szCs w:val="19"/>
          <w:spacing w:val="11"/>
        </w:rPr>
        <w:t>B</w:t>
      </w:r>
      <w:r>
        <w:rPr>
          <w:rFonts w:ascii="SimSun" w:hAnsi="SimSun" w:eastAsia="SimSun" w:cs="SimSun"/>
          <w:sz w:val="19"/>
          <w:szCs w:val="19"/>
          <w:spacing w:val="-46"/>
        </w:rPr>
        <w:t xml:space="preserve"> </w:t>
      </w:r>
      <w:r>
        <w:rPr>
          <w:sz w:val="19"/>
          <w:szCs w:val="19"/>
          <w:spacing w:val="11"/>
        </w:rPr>
        <w:t>项：该项说明氯离子的流动将诱发果蝇产生回避行为，建立了“氯离子由细胞内流至细胞外”和“产生回</w:t>
      </w:r>
      <w:r>
        <w:rPr>
          <w:sz w:val="19"/>
          <w:szCs w:val="19"/>
        </w:rPr>
        <w:t xml:space="preserve"> </w:t>
      </w:r>
      <w:r>
        <w:rPr>
          <w:sz w:val="19"/>
          <w:szCs w:val="19"/>
          <w:spacing w:val="11"/>
        </w:rPr>
        <w:t>避行为”的关系，为搭桥项，可以加强，当选；</w:t>
      </w:r>
    </w:p>
    <w:p>
      <w:pPr>
        <w:pStyle w:val="BodyText"/>
        <w:ind w:left="910" w:right="718"/>
        <w:spacing w:before="126" w:line="262" w:lineRule="auto"/>
        <w:rPr>
          <w:sz w:val="19"/>
          <w:szCs w:val="19"/>
        </w:rPr>
      </w:pPr>
      <w:r>
        <w:rPr>
          <w:rFonts w:ascii="SimSun" w:hAnsi="SimSun" w:eastAsia="SimSun" w:cs="SimSun"/>
          <w:sz w:val="19"/>
          <w:szCs w:val="19"/>
          <w:spacing w:val="19"/>
        </w:rPr>
        <w:t>C</w:t>
      </w:r>
      <w:r>
        <w:rPr>
          <w:rFonts w:ascii="SimSun" w:hAnsi="SimSun" w:eastAsia="SimSun" w:cs="SimSun"/>
          <w:sz w:val="19"/>
          <w:szCs w:val="19"/>
          <w:spacing w:val="-20"/>
        </w:rPr>
        <w:t xml:space="preserve"> </w:t>
      </w:r>
      <w:r>
        <w:rPr>
          <w:sz w:val="19"/>
          <w:szCs w:val="19"/>
          <w:spacing w:val="19"/>
        </w:rPr>
        <w:t>项：该项说明回避碱性食物的作用，与论点讨论的</w:t>
      </w:r>
      <w:r>
        <w:rPr>
          <w:rFonts w:ascii="SimSun" w:hAnsi="SimSun" w:eastAsia="SimSun" w:cs="SimSun"/>
          <w:sz w:val="19"/>
          <w:szCs w:val="19"/>
        </w:rPr>
        <w:t>Alka</w:t>
      </w:r>
      <w:r>
        <w:rPr>
          <w:rFonts w:ascii="SimSun" w:hAnsi="SimSun" w:eastAsia="SimSun" w:cs="SimSun"/>
          <w:sz w:val="19"/>
          <w:szCs w:val="19"/>
          <w:spacing w:val="-54"/>
        </w:rPr>
        <w:t xml:space="preserve"> </w:t>
      </w:r>
      <w:r>
        <w:rPr>
          <w:sz w:val="19"/>
          <w:szCs w:val="19"/>
          <w:spacing w:val="19"/>
        </w:rPr>
        <w:t>味觉受体是否使野生型果蝇产生回避碱性食物</w:t>
      </w:r>
      <w:r>
        <w:rPr>
          <w:sz w:val="19"/>
          <w:szCs w:val="19"/>
        </w:rPr>
        <w:t xml:space="preserve"> </w:t>
      </w:r>
      <w:r>
        <w:rPr>
          <w:sz w:val="19"/>
          <w:szCs w:val="19"/>
          <w:spacing w:val="18"/>
        </w:rPr>
        <w:t>的行为话题不一致，为无关项，无法加强，排除；</w:t>
      </w:r>
    </w:p>
    <w:p>
      <w:pPr>
        <w:pStyle w:val="BodyText"/>
        <w:ind w:left="910" w:right="897"/>
        <w:spacing w:before="211" w:line="257"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1"/>
        </w:rPr>
        <w:t xml:space="preserve"> </w:t>
      </w:r>
      <w:r>
        <w:rPr>
          <w:sz w:val="19"/>
          <w:szCs w:val="19"/>
          <w:spacing w:val="20"/>
        </w:rPr>
        <w:t>项：该项说明其他动物也存在类似的味觉受体，也会选择食物，与论点讨论的野生型果蝇主体不一</w:t>
      </w:r>
      <w:r>
        <w:rPr>
          <w:sz w:val="19"/>
          <w:szCs w:val="19"/>
        </w:rPr>
        <w:t xml:space="preserve"> </w:t>
      </w:r>
      <w:r>
        <w:rPr>
          <w:sz w:val="19"/>
          <w:szCs w:val="19"/>
          <w:spacing w:val="17"/>
        </w:rPr>
        <w:t>致，为无关项，无法加强，排除。</w:t>
      </w:r>
    </w:p>
    <w:p>
      <w:pPr>
        <w:pStyle w:val="BodyText"/>
        <w:ind w:left="910"/>
        <w:spacing w:before="22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B。</w:t>
      </w:r>
    </w:p>
    <w:p>
      <w:pPr>
        <w:pStyle w:val="BodyText"/>
        <w:ind w:left="320"/>
        <w:spacing w:before="222" w:line="222" w:lineRule="auto"/>
        <w:rPr>
          <w:sz w:val="19"/>
          <w:szCs w:val="19"/>
        </w:rPr>
      </w:pPr>
      <w:r>
        <w:rPr>
          <w:rFonts w:ascii="SimSun" w:hAnsi="SimSun" w:eastAsia="SimSun" w:cs="SimSun"/>
          <w:sz w:val="19"/>
          <w:szCs w:val="19"/>
          <w:spacing w:val="13"/>
        </w:rPr>
        <w:t>83    </w:t>
      </w:r>
      <w:r>
        <w:rPr>
          <w:sz w:val="19"/>
          <w:szCs w:val="19"/>
          <w:spacing w:val="13"/>
        </w:rPr>
        <w:t>第一步：找出题干矛盾。</w:t>
      </w:r>
    </w:p>
    <w:p>
      <w:pPr>
        <w:pStyle w:val="BodyText"/>
        <w:ind w:left="910" w:right="789"/>
        <w:spacing w:before="213" w:line="252" w:lineRule="auto"/>
        <w:rPr>
          <w:sz w:val="19"/>
          <w:szCs w:val="19"/>
        </w:rPr>
      </w:pPr>
      <w:r>
        <w:rPr>
          <w:sz w:val="19"/>
          <w:szCs w:val="19"/>
          <w:spacing w:val="21"/>
        </w:rPr>
        <w:t>588.7万患者在此期间的总体治疗依从率为54.4%,但在14.</w:t>
      </w:r>
      <w:r>
        <w:rPr>
          <w:sz w:val="19"/>
          <w:szCs w:val="19"/>
          <w:spacing w:val="20"/>
        </w:rPr>
        <w:t>9万名医生及其亲友这一人群中，对应数值</w:t>
      </w:r>
      <w:r>
        <w:rPr>
          <w:sz w:val="19"/>
          <w:szCs w:val="19"/>
        </w:rPr>
        <w:t xml:space="preserve"> </w:t>
      </w:r>
      <w:r>
        <w:rPr>
          <w:sz w:val="19"/>
          <w:szCs w:val="19"/>
          <w:spacing w:val="21"/>
        </w:rPr>
        <w:t>却要低3</w:t>
      </w:r>
      <w:r>
        <w:rPr>
          <w:sz w:val="19"/>
          <w:szCs w:val="19"/>
          <w:spacing w:val="-56"/>
        </w:rPr>
        <w:t xml:space="preserve"> </w:t>
      </w:r>
      <w:r>
        <w:rPr>
          <w:sz w:val="19"/>
          <w:szCs w:val="19"/>
          <w:spacing w:val="21"/>
        </w:rPr>
        <w:t>.8%,尤其是在抗生素的治疗依从</w:t>
      </w:r>
      <w:r>
        <w:rPr>
          <w:sz w:val="19"/>
          <w:szCs w:val="19"/>
          <w:spacing w:val="20"/>
        </w:rPr>
        <w:t>率上，二者差距达到了5</w:t>
      </w:r>
      <w:r>
        <w:rPr>
          <w:sz w:val="19"/>
          <w:szCs w:val="19"/>
          <w:spacing w:val="-56"/>
        </w:rPr>
        <w:t xml:space="preserve"> </w:t>
      </w:r>
      <w:r>
        <w:rPr>
          <w:sz w:val="19"/>
          <w:szCs w:val="19"/>
          <w:spacing w:val="20"/>
        </w:rPr>
        <w:t>.2%。</w:t>
      </w:r>
    </w:p>
    <w:p>
      <w:pPr>
        <w:pStyle w:val="BodyText"/>
        <w:ind w:left="910"/>
        <w:spacing w:before="239" w:line="222" w:lineRule="auto"/>
        <w:rPr>
          <w:sz w:val="19"/>
          <w:szCs w:val="19"/>
        </w:rPr>
      </w:pPr>
      <w:r>
        <w:rPr>
          <w:sz w:val="19"/>
          <w:szCs w:val="19"/>
          <w:spacing w:val="16"/>
        </w:rPr>
        <w:t>第二步：逐一分析选项。</w:t>
      </w:r>
    </w:p>
    <w:p>
      <w:pPr>
        <w:pStyle w:val="BodyText"/>
        <w:ind w:left="910" w:right="719"/>
        <w:spacing w:before="214" w:line="308" w:lineRule="auto"/>
        <w:rPr>
          <w:sz w:val="19"/>
          <w:szCs w:val="19"/>
        </w:rPr>
      </w:pPr>
      <w:r>
        <w:rPr>
          <w:rFonts w:ascii="Times New Roman" w:hAnsi="Times New Roman" w:eastAsia="Times New Roman" w:cs="Times New Roman"/>
          <w:sz w:val="19"/>
          <w:szCs w:val="19"/>
          <w:spacing w:val="20"/>
        </w:rPr>
        <w:t>A</w:t>
      </w:r>
      <w:r>
        <w:rPr>
          <w:sz w:val="19"/>
          <w:szCs w:val="19"/>
          <w:spacing w:val="20"/>
        </w:rPr>
        <w:t>项：选项说明普通患者无法判断医生水平，只能严格地按照治疗方案用药，只</w:t>
      </w:r>
      <w:r>
        <w:rPr>
          <w:sz w:val="19"/>
          <w:szCs w:val="19"/>
          <w:spacing w:val="19"/>
        </w:rPr>
        <w:t>能解释普通患者依从率</w:t>
      </w:r>
      <w:r>
        <w:rPr>
          <w:sz w:val="19"/>
          <w:szCs w:val="19"/>
        </w:rPr>
        <w:t xml:space="preserve"> </w:t>
      </w:r>
      <w:r>
        <w:rPr>
          <w:sz w:val="19"/>
          <w:szCs w:val="19"/>
          <w:spacing w:val="19"/>
        </w:rPr>
        <w:t>高的原因，不能解释医生及其亲友这一人群依从率低的原因，不能解释题干矛盾，排除；</w:t>
      </w:r>
    </w:p>
    <w:p>
      <w:pPr>
        <w:pStyle w:val="BodyText"/>
        <w:ind w:left="910"/>
        <w:spacing w:before="115" w:line="213"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15"/>
        </w:rPr>
        <w:t xml:space="preserve"> </w:t>
      </w:r>
      <w:r>
        <w:rPr>
          <w:sz w:val="19"/>
          <w:szCs w:val="19"/>
          <w:spacing w:val="20"/>
        </w:rPr>
        <w:t>项：选项说明医生对自己是否使用抗生素心存疑虑，但并未明确医生及其亲友是否按照治疗方案用</w:t>
      </w:r>
    </w:p>
    <w:p>
      <w:pPr>
        <w:pStyle w:val="BodyText"/>
        <w:ind w:left="910"/>
        <w:spacing w:before="91" w:line="213" w:lineRule="auto"/>
        <w:rPr>
          <w:sz w:val="19"/>
          <w:szCs w:val="19"/>
        </w:rPr>
      </w:pPr>
      <w:r>
        <w:rPr>
          <w:sz w:val="19"/>
          <w:szCs w:val="19"/>
          <w:spacing w:val="17"/>
        </w:rPr>
        <w:t>药，不能解释题干矛盾，排除；</w:t>
      </w:r>
    </w:p>
    <w:p>
      <w:pPr>
        <w:spacing w:line="269" w:lineRule="auto"/>
        <w:rPr>
          <w:rFonts w:ascii="Arial"/>
          <w:sz w:val="21"/>
        </w:rPr>
      </w:pPr>
      <w:r/>
    </w:p>
    <w:p>
      <w:pPr>
        <w:spacing w:before="55" w:line="249" w:lineRule="exact"/>
        <w:rPr>
          <w:rFonts w:ascii="Times New Roman" w:hAnsi="Times New Roman" w:eastAsia="Times New Roman" w:cs="Times New Roman"/>
          <w:sz w:val="19"/>
          <w:szCs w:val="19"/>
        </w:rPr>
      </w:pPr>
      <w:hyperlink w:history="true" r:id="rId67">
        <w:r>
          <w:rPr>
            <w:rFonts w:ascii="Arial" w:hAnsi="Arial" w:eastAsia="Arial" w:cs="Arial"/>
            <w:sz w:val="19"/>
            <w:szCs w:val="19"/>
            <w:spacing w:val="-14"/>
            <w:position w:val="3"/>
          </w:rPr>
          <w:t>https://www.gkzenti.cn/explain/1746428263242?mathcode=11#</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24/30</w:t>
        </w:r>
      </w:hyperlink>
    </w:p>
    <w:p>
      <w:pPr>
        <w:spacing w:line="249" w:lineRule="exact"/>
        <w:sectPr>
          <w:headerReference w:type="default" r:id="rId14"/>
          <w:footerReference w:type="default" r:id="rId4"/>
          <w:pgSz w:w="11910" w:h="16840"/>
          <w:pgMar w:top="271" w:right="431" w:bottom="248" w:left="459" w:header="0" w:footer="0" w:gutter="0"/>
        </w:sectPr>
        <w:rPr>
          <w:rFonts w:ascii="Times New Roman" w:hAnsi="Times New Roman" w:eastAsia="Times New Roman" w:cs="Times New Roman"/>
          <w:sz w:val="19"/>
          <w:szCs w:val="19"/>
        </w:rPr>
      </w:pPr>
    </w:p>
    <w:p>
      <w:pPr>
        <w:pStyle w:val="BodyText"/>
        <w:ind w:left="320" w:right="1418"/>
        <w:spacing w:before="64" w:line="249" w:lineRule="auto"/>
        <w:rPr/>
      </w:pPr>
      <w:r>
        <w:rPr>
          <w:rFonts w:ascii="Times New Roman" w:hAnsi="Times New Roman" w:eastAsia="Times New Roman" w:cs="Times New Roman"/>
          <w:spacing w:val="7"/>
        </w:rPr>
        <w:t>C</w:t>
      </w:r>
      <w:r>
        <w:rPr>
          <w:rFonts w:ascii="Times New Roman" w:hAnsi="Times New Roman" w:eastAsia="Times New Roman" w:cs="Times New Roman"/>
          <w:spacing w:val="-16"/>
        </w:rPr>
        <w:t xml:space="preserve"> </w:t>
      </w:r>
      <w:r>
        <w:rPr>
          <w:spacing w:val="7"/>
        </w:rPr>
        <w:t>项：选项说明医生的治疗方案经常受到一部分患者的质疑，导致治疗依从率整体不高，但不明</w:t>
      </w:r>
      <w:r>
        <w:rPr>
          <w:spacing w:val="6"/>
        </w:rPr>
        <w:t>确“一</w:t>
      </w:r>
      <w:r>
        <w:rPr/>
        <w:t xml:space="preserve"> </w:t>
      </w:r>
      <w:r>
        <w:rPr>
          <w:spacing w:val="5"/>
        </w:rPr>
        <w:t>部分患者”是否包括医生及其亲友这一群体，不能解释题干矛盾，排除；</w:t>
      </w:r>
    </w:p>
    <w:p>
      <w:pPr>
        <w:pStyle w:val="BodyText"/>
        <w:ind w:left="320" w:right="1279"/>
        <w:spacing w:before="230"/>
        <w:rPr/>
      </w:pPr>
      <w:r>
        <w:rPr>
          <w:rFonts w:ascii="SimSun" w:hAnsi="SimSun" w:eastAsia="SimSun" w:cs="SimSun"/>
          <w:spacing w:val="10"/>
        </w:rPr>
        <w:t>D</w:t>
      </w:r>
      <w:r>
        <w:rPr>
          <w:rFonts w:ascii="SimSun" w:hAnsi="SimSun" w:eastAsia="SimSun" w:cs="SimSun"/>
          <w:spacing w:val="-32"/>
        </w:rPr>
        <w:t xml:space="preserve"> </w:t>
      </w:r>
      <w:r>
        <w:rPr>
          <w:spacing w:val="10"/>
        </w:rPr>
        <w:t>项：选项说明医生对自身和亲友的病情变化有更具体的了解，会及时地调整治疗方案，即不完全依从</w:t>
      </w:r>
      <w:r>
        <w:rPr/>
        <w:t xml:space="preserve"> </w:t>
      </w:r>
      <w:r>
        <w:rPr>
          <w:spacing w:val="10"/>
        </w:rPr>
        <w:t>原治疗方案，解释了医生及其亲友这一人群依从率比普通患者低的原因，可以解释题干矛盾，当选。</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19" w:line="222" w:lineRule="auto"/>
        <w:rPr/>
      </w:pPr>
      <w:r>
        <w:rPr>
          <w:rFonts w:ascii="SimSun" w:hAnsi="SimSun" w:eastAsia="SimSun" w:cs="SimSun"/>
          <w:spacing w:val="5"/>
        </w:rPr>
        <w:t>84    </w:t>
      </w:r>
      <w:r>
        <w:rPr>
          <w:spacing w:val="5"/>
        </w:rPr>
        <w:t>第一步：找出论点和论据。</w:t>
      </w:r>
    </w:p>
    <w:p>
      <w:pPr>
        <w:pStyle w:val="BodyText"/>
        <w:ind w:left="930"/>
        <w:spacing w:before="198" w:line="221" w:lineRule="auto"/>
        <w:rPr/>
      </w:pPr>
      <w:r>
        <w:rPr>
          <w:spacing w:val="10"/>
        </w:rPr>
        <w:t>论点：治理交通拥堵的根本解决办法是靠经济手段来调节——提</w:t>
      </w:r>
      <w:r>
        <w:rPr>
          <w:spacing w:val="9"/>
        </w:rPr>
        <w:t>高拥有和使用汽车的税费。</w:t>
      </w:r>
    </w:p>
    <w:p>
      <w:pPr>
        <w:pStyle w:val="BodyText"/>
        <w:ind w:left="930"/>
        <w:spacing w:before="222" w:line="213" w:lineRule="auto"/>
        <w:rPr/>
      </w:pPr>
      <w:r>
        <w:rPr>
          <w:spacing w:val="5"/>
        </w:rPr>
        <w:t>论据：要想治理交通拥堵，</w:t>
      </w:r>
      <w:r>
        <w:rPr>
          <w:spacing w:val="52"/>
        </w:rPr>
        <w:t xml:space="preserve"> </w:t>
      </w:r>
      <w:r>
        <w:rPr>
          <w:spacing w:val="5"/>
        </w:rPr>
        <w:t>一定要从控制汽车总量、消减存量上努力。</w:t>
      </w:r>
    </w:p>
    <w:p>
      <w:pPr>
        <w:pStyle w:val="BodyText"/>
        <w:ind w:left="930"/>
        <w:spacing w:before="219" w:line="222" w:lineRule="auto"/>
        <w:rPr/>
      </w:pPr>
      <w:r>
        <w:rPr>
          <w:spacing w:val="7"/>
        </w:rPr>
        <w:t>第二步：逐一分析选项。</w:t>
      </w:r>
    </w:p>
    <w:p>
      <w:pPr>
        <w:pStyle w:val="BodyText"/>
        <w:ind w:left="930" w:right="680"/>
        <w:spacing w:before="201" w:line="283" w:lineRule="auto"/>
        <w:rPr/>
      </w:pPr>
      <w:r>
        <w:rPr>
          <w:rFonts w:ascii="Times New Roman" w:hAnsi="Times New Roman" w:eastAsia="Times New Roman" w:cs="Times New Roman"/>
          <w:spacing w:val="10"/>
        </w:rPr>
        <w:t>A</w:t>
      </w:r>
      <w:r>
        <w:rPr>
          <w:spacing w:val="10"/>
        </w:rPr>
        <w:t>项：该项说明提高公共交通服务水平才是解决城市交通拥堵的根本之道，即根本解决办法并非靠经济</w:t>
      </w:r>
      <w:r>
        <w:rPr>
          <w:spacing w:val="12"/>
        </w:rPr>
        <w:t xml:space="preserve"> </w:t>
      </w:r>
      <w:r>
        <w:rPr>
          <w:spacing w:val="8"/>
        </w:rPr>
        <w:t>手段来调节，直接否定论点，可以削弱，当选；</w:t>
      </w:r>
    </w:p>
    <w:p>
      <w:pPr>
        <w:pStyle w:val="BodyText"/>
        <w:ind w:left="930" w:right="676"/>
        <w:spacing w:before="156" w:line="274" w:lineRule="auto"/>
        <w:rPr/>
      </w:pPr>
      <w:r>
        <w:rPr>
          <w:rFonts w:ascii="SimSun" w:hAnsi="SimSun" w:eastAsia="SimSun" w:cs="SimSun"/>
          <w:spacing w:val="10"/>
        </w:rPr>
        <w:t>B</w:t>
      </w:r>
      <w:r>
        <w:rPr>
          <w:rFonts w:ascii="SimSun" w:hAnsi="SimSun" w:eastAsia="SimSun" w:cs="SimSun"/>
          <w:spacing w:val="-39"/>
        </w:rPr>
        <w:t xml:space="preserve"> </w:t>
      </w:r>
      <w:r>
        <w:rPr>
          <w:spacing w:val="10"/>
        </w:rPr>
        <w:t>项：该项提出加剧交通拥堵的其他原因，而论点讨论交通拥堵的根本解决办法，话题不一致，属无关</w:t>
      </w:r>
      <w:r>
        <w:rPr/>
        <w:t xml:space="preserve"> </w:t>
      </w:r>
      <w:r>
        <w:rPr>
          <w:spacing w:val="7"/>
        </w:rPr>
        <w:t>选项，无法削弱，排除；</w:t>
      </w:r>
    </w:p>
    <w:p>
      <w:pPr>
        <w:pStyle w:val="BodyText"/>
        <w:ind w:left="930" w:right="682"/>
        <w:spacing w:before="156" w:line="274" w:lineRule="auto"/>
        <w:rPr/>
      </w:pPr>
      <w:r>
        <w:rPr>
          <w:rFonts w:ascii="SimSun" w:hAnsi="SimSun" w:eastAsia="SimSun" w:cs="SimSun"/>
          <w:spacing w:val="10"/>
        </w:rPr>
        <w:t>C</w:t>
      </w:r>
      <w:r>
        <w:rPr>
          <w:rFonts w:ascii="SimSun" w:hAnsi="SimSun" w:eastAsia="SimSun" w:cs="SimSun"/>
          <w:spacing w:val="-44"/>
        </w:rPr>
        <w:t xml:space="preserve"> </w:t>
      </w:r>
      <w:r>
        <w:rPr>
          <w:spacing w:val="10"/>
        </w:rPr>
        <w:t>项：该项说明现行的单双号限行政策在一定程度上缓解了交通拥堵压力，但不明确单双号限行政策是</w:t>
      </w:r>
      <w:r>
        <w:rPr/>
        <w:t xml:space="preserve"> </w:t>
      </w:r>
      <w:r>
        <w:rPr>
          <w:spacing w:val="9"/>
        </w:rPr>
        <w:t>否是根本解决办法，属不明确选项，无法削弱，排除；</w:t>
      </w:r>
    </w:p>
    <w:p>
      <w:pPr>
        <w:pStyle w:val="BodyText"/>
        <w:ind w:left="930" w:right="675"/>
        <w:spacing w:before="137" w:line="274" w:lineRule="auto"/>
        <w:rPr/>
      </w:pPr>
      <w:r>
        <w:rPr>
          <w:rFonts w:ascii="Times New Roman" w:hAnsi="Times New Roman" w:eastAsia="Times New Roman" w:cs="Times New Roman"/>
          <w:spacing w:val="10"/>
        </w:rPr>
        <w:t>D</w:t>
      </w:r>
      <w:r>
        <w:rPr>
          <w:spacing w:val="10"/>
        </w:rPr>
        <w:t>项：该项强调未来该市的汽车保有量的增长速度放缓，并未涉及解决交通拥堵的办法，与论点话题不</w:t>
      </w:r>
      <w:r>
        <w:rPr>
          <w:spacing w:val="18"/>
        </w:rPr>
        <w:t xml:space="preserve"> </w:t>
      </w:r>
      <w:r>
        <w:rPr>
          <w:spacing w:val="8"/>
        </w:rPr>
        <w:t>一致，属无关选项，无法削弱，排除。</w:t>
      </w:r>
    </w:p>
    <w:p>
      <w:pPr>
        <w:pStyle w:val="BodyText"/>
        <w:ind w:left="930"/>
        <w:spacing w:before="165"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9" w:line="222" w:lineRule="auto"/>
        <w:rPr/>
      </w:pPr>
      <w:r>
        <w:rPr>
          <w:rFonts w:ascii="SimSun" w:hAnsi="SimSun" w:eastAsia="SimSun" w:cs="SimSun"/>
          <w:spacing w:val="5"/>
        </w:rPr>
        <w:t>85    </w:t>
      </w:r>
      <w:r>
        <w:rPr>
          <w:spacing w:val="5"/>
        </w:rPr>
        <w:t>第一步：找出论点和论据。</w:t>
      </w:r>
    </w:p>
    <w:p>
      <w:pPr>
        <w:pStyle w:val="BodyText"/>
        <w:ind w:left="930"/>
        <w:spacing w:before="211" w:line="213" w:lineRule="auto"/>
        <w:rPr/>
      </w:pPr>
      <w:r>
        <w:rPr>
          <w:spacing w:val="9"/>
        </w:rPr>
        <w:t>论点：该地区居民对于游戏的需求正日渐增加，对于社交通讯的需求则有所减少。</w:t>
      </w:r>
    </w:p>
    <w:p>
      <w:pPr>
        <w:pStyle w:val="BodyText"/>
        <w:ind w:left="930" w:right="831"/>
        <w:spacing w:before="228" w:line="256" w:lineRule="auto"/>
        <w:rPr/>
      </w:pPr>
      <w:r>
        <w:rPr>
          <w:spacing w:val="10"/>
        </w:rPr>
        <w:t>论据：与去年同期相比，今年一季度居民</w:t>
      </w:r>
      <w:r>
        <w:rPr>
          <w:rFonts w:ascii="SimSun" w:hAnsi="SimSun" w:eastAsia="SimSun" w:cs="SimSun"/>
        </w:rPr>
        <w:t>APP</w:t>
      </w:r>
      <w:r>
        <w:rPr>
          <w:rFonts w:ascii="SimSun" w:hAnsi="SimSun" w:eastAsia="SimSun" w:cs="SimSun"/>
          <w:spacing w:val="42"/>
        </w:rPr>
        <w:t xml:space="preserve"> </w:t>
      </w:r>
      <w:r>
        <w:rPr>
          <w:spacing w:val="10"/>
        </w:rPr>
        <w:t>下载量明显</w:t>
      </w:r>
      <w:r>
        <w:rPr>
          <w:spacing w:val="9"/>
        </w:rPr>
        <w:t>增加，游戏类</w:t>
      </w:r>
      <w:r>
        <w:rPr>
          <w:rFonts w:ascii="SimSun" w:hAnsi="SimSun" w:eastAsia="SimSun" w:cs="SimSun"/>
        </w:rPr>
        <w:t>APP</w:t>
      </w:r>
      <w:r>
        <w:rPr>
          <w:rFonts w:ascii="SimSun" w:hAnsi="SimSun" w:eastAsia="SimSun" w:cs="SimSun"/>
          <w:spacing w:val="31"/>
        </w:rPr>
        <w:t xml:space="preserve"> </w:t>
      </w:r>
      <w:r>
        <w:rPr>
          <w:spacing w:val="9"/>
        </w:rPr>
        <w:t>下载增幅最大，下载量占</w:t>
      </w:r>
      <w:r>
        <w:rPr/>
        <w:t xml:space="preserve"> </w:t>
      </w:r>
      <w:r>
        <w:rPr>
          <w:spacing w:val="19"/>
        </w:rPr>
        <w:t>当季全部</w:t>
      </w:r>
      <w:r>
        <w:rPr>
          <w:rFonts w:ascii="Arial" w:hAnsi="Arial" w:eastAsia="Arial" w:cs="Arial"/>
        </w:rPr>
        <w:t>APP</w:t>
      </w:r>
      <w:r>
        <w:rPr>
          <w:spacing w:val="19"/>
        </w:rPr>
        <w:t>下载总量的30%,社交通讯类</w:t>
      </w:r>
      <w:r>
        <w:rPr>
          <w:rFonts w:ascii="Arial" w:hAnsi="Arial" w:eastAsia="Arial" w:cs="Arial"/>
        </w:rPr>
        <w:t>APP</w:t>
      </w:r>
      <w:r>
        <w:rPr>
          <w:spacing w:val="19"/>
        </w:rPr>
        <w:t>下载增幅最小，下载量占5%。</w:t>
      </w:r>
    </w:p>
    <w:p>
      <w:pPr>
        <w:pStyle w:val="BodyText"/>
        <w:ind w:left="930" w:right="830"/>
        <w:spacing w:before="196" w:line="256" w:lineRule="auto"/>
        <w:rPr/>
      </w:pPr>
      <w:r>
        <w:rPr>
          <w:spacing w:val="10"/>
        </w:rPr>
        <w:t>论据讨论的是应用程序的下载量，论点讨论的是对应用程序的需求，二者话题不一致，削弱优先考虑</w:t>
      </w:r>
      <w:r>
        <w:rPr>
          <w:spacing w:val="17"/>
        </w:rPr>
        <w:t xml:space="preserve"> </w:t>
      </w:r>
      <w:r>
        <w:rPr>
          <w:spacing w:val="7"/>
        </w:rPr>
        <w:t>拆桥，即下载量无法代表需求。</w:t>
      </w:r>
    </w:p>
    <w:p>
      <w:pPr>
        <w:pStyle w:val="BodyText"/>
        <w:ind w:left="930"/>
        <w:spacing w:before="195" w:line="222" w:lineRule="auto"/>
        <w:rPr/>
      </w:pPr>
      <w:r>
        <w:rPr>
          <w:spacing w:val="7"/>
        </w:rPr>
        <w:t>第二步：逐一分析选项。</w:t>
      </w:r>
    </w:p>
    <w:p>
      <w:pPr>
        <w:pStyle w:val="BodyText"/>
        <w:ind w:left="930" w:right="681"/>
        <w:spacing w:before="211" w:line="274" w:lineRule="auto"/>
        <w:rPr/>
      </w:pPr>
      <w:r>
        <w:rPr>
          <w:rFonts w:ascii="SimSun" w:hAnsi="SimSun" w:eastAsia="SimSun" w:cs="SimSun"/>
          <w:spacing w:val="10"/>
        </w:rPr>
        <w:t>A</w:t>
      </w:r>
      <w:r>
        <w:rPr>
          <w:rFonts w:ascii="SimSun" w:hAnsi="SimSun" w:eastAsia="SimSun" w:cs="SimSun"/>
          <w:spacing w:val="-35"/>
        </w:rPr>
        <w:t xml:space="preserve"> </w:t>
      </w:r>
      <w:r>
        <w:rPr>
          <w:spacing w:val="10"/>
        </w:rPr>
        <w:t>项：该项说明当地居民一季度使用社交通讯</w:t>
      </w:r>
      <w:r>
        <w:rPr>
          <w:rFonts w:ascii="SimSun" w:hAnsi="SimSun" w:eastAsia="SimSun" w:cs="SimSun"/>
        </w:rPr>
        <w:t>APP</w:t>
      </w:r>
      <w:r>
        <w:rPr>
          <w:rFonts w:ascii="SimSun" w:hAnsi="SimSun" w:eastAsia="SimSun" w:cs="SimSun"/>
          <w:spacing w:val="10"/>
        </w:rPr>
        <w:t xml:space="preserve"> </w:t>
      </w:r>
      <w:r>
        <w:rPr>
          <w:spacing w:val="10"/>
        </w:rPr>
        <w:t>的时长及其增幅高于游戏，该项从补充时长角度进行</w:t>
      </w:r>
      <w:r>
        <w:rPr/>
        <w:t xml:space="preserve"> </w:t>
      </w:r>
      <w:r>
        <w:rPr>
          <w:spacing w:val="10"/>
        </w:rPr>
        <w:t>削弱，说明不能只从下载量的多少来判断需求的高低，为拆桥项，可以削弱，当选；</w:t>
      </w:r>
    </w:p>
    <w:p>
      <w:pPr>
        <w:pStyle w:val="BodyText"/>
        <w:ind w:left="930" w:right="825"/>
        <w:spacing w:before="146" w:line="283" w:lineRule="auto"/>
        <w:rPr/>
      </w:pPr>
      <w:r>
        <w:rPr>
          <w:rFonts w:ascii="Times New Roman" w:hAnsi="Times New Roman" w:eastAsia="Times New Roman" w:cs="Times New Roman"/>
          <w:spacing w:val="7"/>
        </w:rPr>
        <w:t>B</w:t>
      </w:r>
      <w:r>
        <w:rPr>
          <w:spacing w:val="7"/>
        </w:rPr>
        <w:t>项：该项说明一些游戏类</w:t>
      </w:r>
      <w:r>
        <w:rPr>
          <w:rFonts w:ascii="Times New Roman" w:hAnsi="Times New Roman" w:eastAsia="Times New Roman" w:cs="Times New Roman"/>
        </w:rPr>
        <w:t>APP</w:t>
      </w:r>
      <w:r>
        <w:rPr>
          <w:rFonts w:ascii="Times New Roman" w:hAnsi="Times New Roman" w:eastAsia="Times New Roman" w:cs="Times New Roman"/>
          <w:spacing w:val="15"/>
          <w:w w:val="101"/>
        </w:rPr>
        <w:t xml:space="preserve"> </w:t>
      </w:r>
      <w:r>
        <w:rPr>
          <w:spacing w:val="7"/>
        </w:rPr>
        <w:t>会内嵌社交通讯功能，即部分游戏软件也可以满足社交需求</w:t>
      </w:r>
      <w:r>
        <w:rPr>
          <w:spacing w:val="6"/>
        </w:rPr>
        <w:t>，但“一些</w:t>
      </w:r>
      <w:r>
        <w:rPr/>
        <w:t xml:space="preserve"> </w:t>
      </w:r>
      <w:r>
        <w:rPr>
          <w:spacing w:val="1"/>
        </w:rPr>
        <w:t>游戏”范围不明确，属于不明确选项，排除；</w:t>
      </w:r>
    </w:p>
    <w:p>
      <w:pPr>
        <w:pStyle w:val="BodyText"/>
        <w:ind w:left="930" w:right="681"/>
        <w:spacing w:before="142" w:line="287" w:lineRule="auto"/>
        <w:rPr/>
      </w:pPr>
      <w:r>
        <w:rPr>
          <w:rFonts w:ascii="Times New Roman" w:hAnsi="Times New Roman" w:eastAsia="Times New Roman" w:cs="Times New Roman"/>
          <w:spacing w:val="15"/>
        </w:rPr>
        <w:t>C</w:t>
      </w:r>
      <w:r>
        <w:rPr>
          <w:spacing w:val="15"/>
        </w:rPr>
        <w:t>项：该项说明今年一季度该地区上线的手机应用程序总量同比减</w:t>
      </w:r>
      <w:r>
        <w:rPr>
          <w:spacing w:val="14"/>
        </w:rPr>
        <w:t>少了10%,与居民对于游戏和社交通</w:t>
      </w:r>
      <w:r>
        <w:rPr/>
        <w:t xml:space="preserve"> </w:t>
      </w:r>
      <w:r>
        <w:rPr>
          <w:spacing w:val="9"/>
        </w:rPr>
        <w:t>讯功能的需求情况无关，话题不一致，属于无关选项，无法削弱，排除；</w:t>
      </w:r>
    </w:p>
    <w:p>
      <w:pPr>
        <w:pStyle w:val="BodyText"/>
        <w:ind w:left="930" w:right="676"/>
        <w:spacing w:before="123" w:line="274" w:lineRule="auto"/>
        <w:rPr/>
      </w:pPr>
      <w:r>
        <w:rPr>
          <w:rFonts w:ascii="Times New Roman" w:hAnsi="Times New Roman" w:eastAsia="Times New Roman" w:cs="Times New Roman"/>
          <w:spacing w:val="10"/>
        </w:rPr>
        <w:t>D</w:t>
      </w:r>
      <w:r>
        <w:rPr>
          <w:spacing w:val="10"/>
        </w:rPr>
        <w:t>项：该项说明游戏</w:t>
      </w:r>
      <w:r>
        <w:rPr>
          <w:rFonts w:ascii="Times New Roman" w:hAnsi="Times New Roman" w:eastAsia="Times New Roman" w:cs="Times New Roman"/>
        </w:rPr>
        <w:t>APP</w:t>
      </w:r>
      <w:r>
        <w:rPr>
          <w:rFonts w:ascii="Times New Roman" w:hAnsi="Times New Roman" w:eastAsia="Times New Roman" w:cs="Times New Roman"/>
          <w:spacing w:val="10"/>
        </w:rPr>
        <w:t xml:space="preserve"> </w:t>
      </w:r>
      <w:r>
        <w:rPr>
          <w:spacing w:val="10"/>
        </w:rPr>
        <w:t>和社交通讯</w:t>
      </w:r>
      <w:r>
        <w:rPr>
          <w:rFonts w:ascii="Times New Roman" w:hAnsi="Times New Roman" w:eastAsia="Times New Roman" w:cs="Times New Roman"/>
        </w:rPr>
        <w:t>APP</w:t>
      </w:r>
      <w:r>
        <w:rPr>
          <w:rFonts w:ascii="Times New Roman" w:hAnsi="Times New Roman" w:eastAsia="Times New Roman" w:cs="Times New Roman"/>
          <w:spacing w:val="10"/>
        </w:rPr>
        <w:t xml:space="preserve"> </w:t>
      </w:r>
      <w:r>
        <w:rPr>
          <w:spacing w:val="10"/>
        </w:rPr>
        <w:t>覆盖的群体不同，而论点讨论的是该地区居民对于游戏和社交</w:t>
      </w:r>
      <w:r>
        <w:rPr>
          <w:spacing w:val="3"/>
        </w:rPr>
        <w:t xml:space="preserve"> </w:t>
      </w:r>
      <w:r>
        <w:rPr>
          <w:spacing w:val="9"/>
        </w:rPr>
        <w:t>通讯的需求变化，话题不一致，属于无关选项，无法削弱，排除。</w:t>
      </w:r>
    </w:p>
    <w:p>
      <w:pPr>
        <w:pStyle w:val="BodyText"/>
        <w:ind w:left="93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9" w:line="222" w:lineRule="auto"/>
        <w:rPr/>
      </w:pPr>
      <w:r>
        <w:rPr>
          <w:rFonts w:ascii="SimSun" w:hAnsi="SimSun" w:eastAsia="SimSun" w:cs="SimSun"/>
          <w:spacing w:val="4"/>
        </w:rPr>
        <w:t>86    </w:t>
      </w:r>
      <w:r>
        <w:rPr>
          <w:spacing w:val="4"/>
        </w:rPr>
        <w:t>第一步：分析题干。</w:t>
      </w:r>
    </w:p>
    <w:p>
      <w:pPr>
        <w:pStyle w:val="BodyText"/>
        <w:ind w:left="930"/>
        <w:spacing w:before="191" w:line="213" w:lineRule="auto"/>
        <w:rPr/>
      </w:pPr>
      <w:r>
        <w:rPr>
          <w:spacing w:val="9"/>
        </w:rPr>
        <w:t>①丁王相对，丁李不相邻</w:t>
      </w:r>
    </w:p>
    <w:p>
      <w:pPr>
        <w:pStyle w:val="BodyText"/>
        <w:ind w:left="930"/>
        <w:spacing w:before="219" w:line="213" w:lineRule="auto"/>
        <w:rPr/>
      </w:pPr>
      <w:r>
        <w:rPr>
          <w:spacing w:val="9"/>
        </w:rPr>
        <w:t>②陈王同排但不相邻，陈宋相对</w:t>
      </w:r>
    </w:p>
    <w:p>
      <w:pPr>
        <w:pStyle w:val="BodyText"/>
        <w:ind w:left="930"/>
        <w:spacing w:before="219" w:line="213" w:lineRule="auto"/>
        <w:rPr/>
      </w:pPr>
      <w:r>
        <w:rPr>
          <w:spacing w:val="9"/>
        </w:rPr>
        <w:t>③李宋武同排，李刘相对</w:t>
      </w:r>
    </w:p>
    <w:p>
      <w:pPr>
        <w:pStyle w:val="BodyText"/>
        <w:ind w:left="930"/>
        <w:spacing w:before="228" w:line="220" w:lineRule="auto"/>
        <w:rPr/>
      </w:pPr>
      <w:r>
        <w:rPr>
          <w:spacing w:val="11"/>
        </w:rPr>
        <w:t>④武在7号工作间</w:t>
      </w:r>
    </w:p>
    <w:p>
      <w:pPr>
        <w:spacing w:line="220" w:lineRule="auto"/>
        <w:sectPr>
          <w:headerReference w:type="default" r:id="rId68"/>
          <w:footerReference w:type="default" r:id="rId69"/>
          <w:pgSz w:w="11910" w:h="16840"/>
          <w:pgMar w:top="534" w:right="431" w:bottom="469" w:left="459" w:header="226" w:footer="251" w:gutter="0"/>
        </w:sectPr>
        <w:rPr/>
      </w:pPr>
    </w:p>
    <w:p>
      <w:pPr>
        <w:pStyle w:val="BodyText"/>
        <w:ind w:left="310" w:right="4141"/>
        <w:spacing w:before="93" w:line="398" w:lineRule="auto"/>
        <w:rPr/>
      </w:pPr>
      <w:r>
        <w:rPr>
          <w:spacing w:val="8"/>
        </w:rPr>
        <w:t>⑤1～4号分别与5～8号工作间相对；每人一个工作间，</w:t>
      </w:r>
      <w:r>
        <w:rPr>
          <w:spacing w:val="-6"/>
        </w:rPr>
        <w:t xml:space="preserve"> </w:t>
      </w:r>
      <w:r>
        <w:rPr>
          <w:spacing w:val="8"/>
        </w:rPr>
        <w:t>一个工作间空着</w:t>
      </w:r>
      <w:r>
        <w:rPr/>
        <w:t xml:space="preserve"> </w:t>
      </w:r>
      <w:r>
        <w:rPr>
          <w:spacing w:val="8"/>
        </w:rPr>
        <w:t>第二步：根据题干条件分析选项。</w:t>
      </w:r>
    </w:p>
    <w:p>
      <w:pPr>
        <w:pStyle w:val="BodyText"/>
        <w:ind w:left="310" w:right="1290"/>
        <w:spacing w:before="15" w:line="276" w:lineRule="auto"/>
        <w:rPr/>
      </w:pPr>
      <w:r>
        <w:rPr>
          <w:spacing w:val="11"/>
        </w:rPr>
        <w:t>从确定信息入手，由条件④武在7号工作间，结合条件③李宋武同排，</w:t>
      </w:r>
      <w:r>
        <w:rPr>
          <w:spacing w:val="10"/>
        </w:rPr>
        <w:t>李刘相对，可知，李、宋分别在</w:t>
      </w:r>
      <w:r>
        <w:rPr/>
        <w:t xml:space="preserve"> </w:t>
      </w:r>
      <w:r>
        <w:rPr>
          <w:spacing w:val="11"/>
        </w:rPr>
        <w:t>5号、6号、8号工作间其中之一，刘在1～4号工作间其中之一；结合条件②陈王同排</w:t>
      </w:r>
      <w:r>
        <w:rPr>
          <w:spacing w:val="10"/>
        </w:rPr>
        <w:t>但不相邻，陈宋相</w:t>
      </w:r>
      <w:r>
        <w:rPr/>
        <w:t xml:space="preserve"> </w:t>
      </w:r>
      <w:r>
        <w:rPr>
          <w:spacing w:val="11"/>
        </w:rPr>
        <w:t>对，可知，陈、王在1～4号工作间其中之一；结合条件①丁王相对，可知，丁在5号</w:t>
      </w:r>
      <w:r>
        <w:rPr>
          <w:spacing w:val="10"/>
        </w:rPr>
        <w:t>、6号、8号工作间</w:t>
      </w:r>
      <w:r>
        <w:rPr/>
        <w:t xml:space="preserve"> </w:t>
      </w:r>
      <w:r>
        <w:rPr>
          <w:spacing w:val="10"/>
        </w:rPr>
        <w:t>其中之一。综上，1～4号工作间有三人，分别是陈、王、刘；5～8号工作间有四人，分别是宋、丁、</w:t>
      </w:r>
    </w:p>
    <w:p>
      <w:pPr>
        <w:pStyle w:val="BodyText"/>
        <w:ind w:left="310"/>
        <w:spacing w:before="5" w:line="213" w:lineRule="auto"/>
        <w:rPr/>
      </w:pPr>
      <w:r>
        <w:rPr>
          <w:spacing w:val="9"/>
        </w:rPr>
        <w:t>李、武，其中武在7号工作间。</w:t>
      </w:r>
    </w:p>
    <w:p>
      <w:pPr>
        <w:pStyle w:val="BodyText"/>
        <w:ind w:left="310" w:right="1434"/>
        <w:spacing w:before="210" w:line="292" w:lineRule="auto"/>
        <w:rPr/>
      </w:pPr>
      <w:r>
        <w:rPr>
          <w:spacing w:val="11"/>
        </w:rPr>
        <w:t>由条件①丁王相对，结合条件②陈宋相对，且陈王同排但</w:t>
      </w:r>
      <w:r>
        <w:rPr>
          <w:spacing w:val="10"/>
        </w:rPr>
        <w:t>不相邻，可知，丁、宋不相邻；结合条件①</w:t>
      </w:r>
      <w:r>
        <w:rPr/>
        <w:t xml:space="preserve"> </w:t>
      </w:r>
      <w:r>
        <w:rPr>
          <w:spacing w:val="10"/>
        </w:rPr>
        <w:t>丁李不相邻，可知丁只和武相邻，武在7号工作间，则丁一定在8号工作间。</w:t>
      </w:r>
    </w:p>
    <w:p>
      <w:pPr>
        <w:pStyle w:val="BodyText"/>
        <w:ind w:left="310"/>
        <w:spacing w:before="13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00" w:line="222" w:lineRule="auto"/>
        <w:rPr/>
      </w:pPr>
      <w:r>
        <w:rPr>
          <w:rFonts w:ascii="SimSun" w:hAnsi="SimSun" w:eastAsia="SimSun" w:cs="SimSun"/>
          <w:spacing w:val="5"/>
        </w:rPr>
        <w:t>87    </w:t>
      </w:r>
      <w:r>
        <w:rPr>
          <w:spacing w:val="5"/>
        </w:rPr>
        <w:t>第一步：分析题干论证形式。</w:t>
      </w:r>
    </w:p>
    <w:p>
      <w:pPr>
        <w:pStyle w:val="BodyText"/>
        <w:ind w:left="920" w:right="731"/>
        <w:spacing w:before="209" w:line="281" w:lineRule="auto"/>
        <w:jc w:val="both"/>
        <w:rPr/>
      </w:pPr>
      <w:r>
        <w:rPr>
          <w:spacing w:val="19"/>
        </w:rPr>
        <w:t>题干根据高二(3)班学生参加的项目都获得了奖牌，且晓佳是高二(3)班的学生，并且参加了这次</w:t>
      </w:r>
      <w:r>
        <w:rPr>
          <w:spacing w:val="5"/>
        </w:rPr>
        <w:t xml:space="preserve">  </w:t>
      </w:r>
      <w:r>
        <w:rPr>
          <w:spacing w:val="15"/>
        </w:rPr>
        <w:t>运动会，得出结论晓佳获得了奖牌。高二(3)班学生参加的项</w:t>
      </w:r>
      <w:r>
        <w:rPr>
          <w:spacing w:val="14"/>
        </w:rPr>
        <w:t>目都获得了奖牌，是项目的整体情况，</w:t>
      </w:r>
      <w:r>
        <w:rPr/>
        <w:t xml:space="preserve"> </w:t>
      </w:r>
      <w:r>
        <w:rPr>
          <w:spacing w:val="11"/>
        </w:rPr>
        <w:t>而晓佳参与了项目，是项目中的个体，把整体具有的属性认</w:t>
      </w:r>
      <w:r>
        <w:rPr>
          <w:spacing w:val="10"/>
        </w:rPr>
        <w:t>为是每个个体都具有的属性，犯了分解谬</w:t>
      </w:r>
      <w:r>
        <w:rPr/>
        <w:t xml:space="preserve">  </w:t>
      </w:r>
      <w:r>
        <w:rPr>
          <w:spacing w:val="5"/>
        </w:rPr>
        <w:t>误的逻辑错误。</w:t>
      </w:r>
    </w:p>
    <w:p>
      <w:pPr>
        <w:pStyle w:val="BodyText"/>
        <w:ind w:left="920"/>
        <w:spacing w:before="143" w:line="222" w:lineRule="auto"/>
        <w:rPr/>
      </w:pPr>
      <w:r>
        <w:rPr>
          <w:spacing w:val="7"/>
        </w:rPr>
        <w:t>第二步：分析选项论证形式。</w:t>
      </w:r>
    </w:p>
    <w:p>
      <w:pPr>
        <w:pStyle w:val="BodyText"/>
        <w:ind w:left="920" w:right="687"/>
        <w:spacing w:before="200" w:line="293" w:lineRule="auto"/>
        <w:rPr/>
      </w:pPr>
      <w:r>
        <w:rPr>
          <w:rFonts w:ascii="Times New Roman" w:hAnsi="Times New Roman" w:eastAsia="Times New Roman" w:cs="Times New Roman"/>
          <w:spacing w:val="10"/>
        </w:rPr>
        <w:t>A</w:t>
      </w:r>
      <w:r>
        <w:rPr>
          <w:spacing w:val="10"/>
        </w:rPr>
        <w:t>项：该项由居民要遵守社会公德且小区广场是公共场所，得出结论小陈不该在小区广场遛狗，不是由</w:t>
      </w:r>
      <w:r>
        <w:rPr>
          <w:spacing w:val="7"/>
        </w:rPr>
        <w:t xml:space="preserve"> </w:t>
      </w:r>
      <w:r>
        <w:rPr>
          <w:spacing w:val="9"/>
        </w:rPr>
        <w:t>整体具有的属性推出每个个体都具有此属性，与题干论证错误不一致，排除；</w:t>
      </w:r>
    </w:p>
    <w:p>
      <w:pPr>
        <w:pStyle w:val="BodyText"/>
        <w:ind w:left="920" w:right="754"/>
        <w:spacing w:before="116" w:line="284" w:lineRule="auto"/>
        <w:rPr/>
      </w:pPr>
      <w:r>
        <w:rPr>
          <w:rFonts w:ascii="Times New Roman" w:hAnsi="Times New Roman" w:eastAsia="Times New Roman" w:cs="Times New Roman"/>
          <w:spacing w:val="10"/>
        </w:rPr>
        <w:t>B</w:t>
      </w:r>
      <w:r>
        <w:rPr>
          <w:rFonts w:ascii="Times New Roman" w:hAnsi="Times New Roman" w:eastAsia="Times New Roman" w:cs="Times New Roman"/>
          <w:spacing w:val="-18"/>
        </w:rPr>
        <w:t xml:space="preserve"> </w:t>
      </w:r>
      <w:r>
        <w:rPr>
          <w:spacing w:val="10"/>
        </w:rPr>
        <w:t>项：该项由某微信群的氛围很和谐且小刘和小陈都在群中，得出结论小刘和小陈平时聊得一定很愉</w:t>
      </w:r>
      <w:r>
        <w:rPr/>
        <w:t xml:space="preserve">  </w:t>
      </w:r>
      <w:r>
        <w:rPr>
          <w:spacing w:val="-1"/>
        </w:rPr>
        <w:t>快，“微信群氛围和谐”与“群里的两个人平时聊得愉快”不是由</w:t>
      </w:r>
      <w:r>
        <w:rPr>
          <w:spacing w:val="-2"/>
        </w:rPr>
        <w:t>整体具有的属性推出每个个体都具有此属</w:t>
      </w:r>
      <w:r>
        <w:rPr/>
        <w:t xml:space="preserve"> </w:t>
      </w:r>
      <w:r>
        <w:rPr>
          <w:spacing w:val="8"/>
        </w:rPr>
        <w:t>性，与题干论证错误不一致，排除；</w:t>
      </w:r>
    </w:p>
    <w:p>
      <w:pPr>
        <w:pStyle w:val="BodyText"/>
        <w:ind w:left="920" w:right="747"/>
        <w:spacing w:before="146" w:line="250" w:lineRule="auto"/>
        <w:rPr/>
      </w:pPr>
      <w:r>
        <w:rPr>
          <w:rFonts w:ascii="SimSun" w:hAnsi="SimSun" w:eastAsia="SimSun" w:cs="SimSun"/>
          <w:spacing w:val="4"/>
        </w:rPr>
        <w:t>C</w:t>
      </w:r>
      <w:r>
        <w:rPr>
          <w:rFonts w:ascii="SimSun" w:hAnsi="SimSun" w:eastAsia="SimSun" w:cs="SimSun"/>
          <w:spacing w:val="-42"/>
        </w:rPr>
        <w:t xml:space="preserve"> </w:t>
      </w:r>
      <w:r>
        <w:rPr>
          <w:spacing w:val="4"/>
        </w:rPr>
        <w:t>项：该项由苏东县是全国闻名的“杨梅之乡”且东山镇是苏东县的，得出结论东山镇一定盛产杨梅，由</w:t>
      </w:r>
      <w:r>
        <w:rPr/>
        <w:t xml:space="preserve"> </w:t>
      </w:r>
      <w:r>
        <w:rPr>
          <w:spacing w:val="-2"/>
        </w:rPr>
        <w:t>整体“苏东县”具有某种性质，得出整体中的个体“东山镇”也具有该性质，与题干论证错误一致，当选；</w:t>
      </w:r>
    </w:p>
    <w:p>
      <w:pPr>
        <w:pStyle w:val="BodyText"/>
        <w:ind w:left="920" w:right="651"/>
        <w:spacing w:before="199" w:line="245" w:lineRule="auto"/>
        <w:rPr/>
      </w:pPr>
      <w:r>
        <w:rPr>
          <w:rFonts w:ascii="SimSun" w:hAnsi="SimSun" w:eastAsia="SimSun" w:cs="SimSun"/>
          <w:spacing w:val="19"/>
        </w:rPr>
        <w:t>D</w:t>
      </w:r>
      <w:r>
        <w:rPr>
          <w:rFonts w:ascii="SimSun" w:hAnsi="SimSun" w:eastAsia="SimSun" w:cs="SimSun"/>
          <w:spacing w:val="-36"/>
        </w:rPr>
        <w:t xml:space="preserve"> </w:t>
      </w:r>
      <w:r>
        <w:rPr>
          <w:spacing w:val="19"/>
        </w:rPr>
        <w:t>项：该项由初三(1)班的学生都达到了市重点高中分数线且小刘是初三(1)班的，得出结论小刘将</w:t>
      </w:r>
      <w:r>
        <w:rPr/>
        <w:t xml:space="preserve"> </w:t>
      </w:r>
      <w:r>
        <w:rPr>
          <w:spacing w:val="9"/>
        </w:rPr>
        <w:t>被市重点高中录取，属于过度推断，与题干论证错误不一致，排除。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12"/>
        <w:spacing w:before="209" w:line="222" w:lineRule="auto"/>
        <w:rPr/>
      </w:pPr>
      <w:r>
        <w:rPr>
          <w:rFonts w:ascii="SimSun" w:hAnsi="SimSun" w:eastAsia="SimSun" w:cs="SimSun"/>
          <w:b/>
          <w:bCs/>
          <w:spacing w:val="5"/>
        </w:rPr>
        <w:t>88</w:t>
      </w:r>
      <w:r>
        <w:rPr>
          <w:rFonts w:ascii="SimSun" w:hAnsi="SimSun" w:eastAsia="SimSun" w:cs="SimSun"/>
          <w:spacing w:val="5"/>
        </w:rPr>
        <w:t xml:space="preserve">    </w:t>
      </w:r>
      <w:r>
        <w:rPr>
          <w:spacing w:val="5"/>
        </w:rPr>
        <w:t>第一步：找出论点和论据。</w:t>
      </w:r>
    </w:p>
    <w:p>
      <w:pPr>
        <w:pStyle w:val="BodyText"/>
        <w:ind w:left="920" w:right="763"/>
        <w:spacing w:before="201" w:line="278" w:lineRule="auto"/>
        <w:rPr/>
      </w:pPr>
      <w:r>
        <w:rPr>
          <w:spacing w:val="10"/>
        </w:rPr>
        <w:t>论点：未来5年</w:t>
      </w:r>
      <w:r>
        <w:rPr>
          <w:rFonts w:ascii="SimSun" w:hAnsi="SimSun" w:eastAsia="SimSun" w:cs="SimSun"/>
          <w:spacing w:val="10"/>
        </w:rPr>
        <w:t>N</w:t>
      </w:r>
      <w:r>
        <w:rPr>
          <w:rFonts w:ascii="SimSun" w:hAnsi="SimSun" w:eastAsia="SimSun" w:cs="SimSun"/>
          <w:spacing w:val="-24"/>
        </w:rPr>
        <w:t xml:space="preserve"> </w:t>
      </w:r>
      <w:r>
        <w:rPr>
          <w:spacing w:val="10"/>
        </w:rPr>
        <w:t>国烘焙食品行业市场规模将持续增长，整个行业的利润也将持续增长，甲公司利润必</w:t>
      </w:r>
      <w:r>
        <w:rPr/>
        <w:t xml:space="preserve"> </w:t>
      </w:r>
      <w:r>
        <w:rPr>
          <w:spacing w:val="6"/>
        </w:rPr>
        <w:t>将随之水涨船高。</w:t>
      </w:r>
    </w:p>
    <w:p>
      <w:pPr>
        <w:pStyle w:val="BodyText"/>
        <w:ind w:left="922"/>
        <w:spacing w:before="145" w:line="222" w:lineRule="auto"/>
        <w:rPr/>
      </w:pPr>
      <w:r>
        <w:rPr>
          <w:b/>
          <w:bCs/>
          <w:spacing w:val="2"/>
        </w:rPr>
        <w:t>论据：无。</w:t>
      </w:r>
    </w:p>
    <w:p>
      <w:pPr>
        <w:pStyle w:val="BodyText"/>
        <w:ind w:left="920"/>
        <w:spacing w:before="211" w:line="222" w:lineRule="auto"/>
        <w:rPr/>
      </w:pPr>
      <w:r>
        <w:rPr>
          <w:spacing w:val="7"/>
        </w:rPr>
        <w:t>第二步：逐一分析选项。</w:t>
      </w:r>
    </w:p>
    <w:p>
      <w:pPr>
        <w:pStyle w:val="BodyText"/>
        <w:ind w:left="920" w:right="649"/>
        <w:spacing w:before="212" w:line="292" w:lineRule="auto"/>
        <w:rPr/>
      </w:pPr>
      <w:r>
        <w:rPr>
          <w:rFonts w:ascii="Arial" w:hAnsi="Arial" w:eastAsia="Arial" w:cs="Arial"/>
          <w:spacing w:val="11"/>
        </w:rPr>
        <w:t>A</w:t>
      </w:r>
      <w:r>
        <w:rPr>
          <w:spacing w:val="11"/>
        </w:rPr>
        <w:t>项：无论2025年甲公司的利润是否会逐季度上升，都与未来五年整个行业及甲</w:t>
      </w:r>
      <w:r>
        <w:rPr>
          <w:spacing w:val="10"/>
        </w:rPr>
        <w:t>公司利润的整体趋势无</w:t>
      </w:r>
      <w:r>
        <w:rPr/>
        <w:t xml:space="preserve"> </w:t>
      </w:r>
      <w:r>
        <w:rPr>
          <w:spacing w:val="9"/>
        </w:rPr>
        <w:t>关，所以对该问题的回答对评价甲公司销售经理的预测最不重要，当选；</w:t>
      </w:r>
    </w:p>
    <w:p>
      <w:pPr>
        <w:pStyle w:val="BodyText"/>
        <w:ind w:left="920" w:right="760"/>
        <w:spacing w:before="117" w:line="284" w:lineRule="auto"/>
        <w:jc w:val="both"/>
        <w:rPr/>
      </w:pPr>
      <w:r>
        <w:rPr>
          <w:rFonts w:ascii="Arial" w:hAnsi="Arial" w:eastAsia="Arial" w:cs="Arial"/>
          <w:spacing w:val="10"/>
        </w:rPr>
        <w:t>B</w:t>
      </w:r>
      <w:r>
        <w:rPr>
          <w:spacing w:val="10"/>
        </w:rPr>
        <w:t>项：如果行业市场规模增长必然带来利润增长，那么可以由</w:t>
      </w:r>
      <w:r>
        <w:rPr>
          <w:rFonts w:ascii="Arial" w:hAnsi="Arial" w:eastAsia="Arial" w:cs="Arial"/>
          <w:spacing w:val="10"/>
        </w:rPr>
        <w:t>N</w:t>
      </w:r>
      <w:r>
        <w:rPr>
          <w:spacing w:val="10"/>
        </w:rPr>
        <w:t>国烘焙食品行业市场规模持续增长可以</w:t>
      </w:r>
      <w:r>
        <w:rPr>
          <w:spacing w:val="1"/>
        </w:rPr>
        <w:t xml:space="preserve"> </w:t>
      </w:r>
      <w:r>
        <w:rPr>
          <w:spacing w:val="11"/>
        </w:rPr>
        <w:t>推出整个行业利润持续增长，则上述销售经理预测成立，否则上</w:t>
      </w:r>
      <w:r>
        <w:rPr>
          <w:spacing w:val="10"/>
        </w:rPr>
        <w:t>述销售经理预测不成立，故对该问题</w:t>
      </w:r>
      <w:r>
        <w:rPr/>
        <w:t xml:space="preserve"> </w:t>
      </w:r>
      <w:r>
        <w:rPr>
          <w:spacing w:val="9"/>
        </w:rPr>
        <w:t>的回答对评价甲公司销售经理的预测重要，排除；</w:t>
      </w:r>
    </w:p>
    <w:p>
      <w:pPr>
        <w:pStyle w:val="BodyText"/>
        <w:ind w:left="920" w:right="670"/>
        <w:spacing w:before="147" w:line="249" w:lineRule="auto"/>
        <w:rPr/>
      </w:pPr>
      <w:r>
        <w:rPr>
          <w:rFonts w:ascii="SimSun" w:hAnsi="SimSun" w:eastAsia="SimSun" w:cs="SimSun"/>
          <w:spacing w:val="10"/>
        </w:rPr>
        <w:t>C</w:t>
      </w:r>
      <w:r>
        <w:rPr>
          <w:rFonts w:ascii="SimSun" w:hAnsi="SimSun" w:eastAsia="SimSun" w:cs="SimSun"/>
          <w:spacing w:val="-31"/>
        </w:rPr>
        <w:t xml:space="preserve"> </w:t>
      </w:r>
      <w:r>
        <w:rPr>
          <w:spacing w:val="10"/>
        </w:rPr>
        <w:t>项：如果整个行业发展趋势可以代表其中个体的发展趋势，那么由整个行业利润增长可以推出甲公司</w:t>
      </w:r>
      <w:r>
        <w:rPr/>
        <w:t xml:space="preserve"> </w:t>
      </w:r>
      <w:r>
        <w:rPr>
          <w:spacing w:val="11"/>
        </w:rPr>
        <w:t>利润增长，则上述销售经理预测成立，否则上述销售经理预测</w:t>
      </w:r>
      <w:r>
        <w:rPr>
          <w:spacing w:val="10"/>
        </w:rPr>
        <w:t>不成立，故对该问题的回答对评价甲公</w:t>
      </w:r>
      <w:r>
        <w:rPr/>
        <w:t xml:space="preserve">  </w:t>
      </w:r>
      <w:r>
        <w:rPr>
          <w:spacing w:val="7"/>
        </w:rPr>
        <w:t>司销售经理的预测重要，排除；</w:t>
      </w:r>
    </w:p>
    <w:p>
      <w:pPr>
        <w:pStyle w:val="BodyText"/>
        <w:ind w:left="920" w:right="674"/>
        <w:spacing w:before="240" w:line="280" w:lineRule="auto"/>
        <w:rPr/>
      </w:pPr>
      <w:r>
        <w:rPr>
          <w:rFonts w:ascii="SimSun" w:hAnsi="SimSun" w:eastAsia="SimSun" w:cs="SimSun"/>
          <w:spacing w:val="10"/>
        </w:rPr>
        <w:t>D</w:t>
      </w:r>
      <w:r>
        <w:rPr>
          <w:rFonts w:ascii="SimSun" w:hAnsi="SimSun" w:eastAsia="SimSun" w:cs="SimSun"/>
          <w:spacing w:val="-35"/>
        </w:rPr>
        <w:t xml:space="preserve"> </w:t>
      </w:r>
      <w:r>
        <w:rPr>
          <w:spacing w:val="10"/>
        </w:rPr>
        <w:t>项：如果分析师对于烘焙市场规模的预测是可靠的，那么基于此做出的关于行业和甲公司利润增长的</w:t>
      </w:r>
      <w:r>
        <w:rPr/>
        <w:t xml:space="preserve"> </w:t>
      </w:r>
      <w:r>
        <w:rPr>
          <w:spacing w:val="11"/>
        </w:rPr>
        <w:t>预测就是可靠的，则上述销售经理预测成立，否则上述销售</w:t>
      </w:r>
      <w:r>
        <w:rPr>
          <w:spacing w:val="10"/>
        </w:rPr>
        <w:t>经理预测不成立，故对该问题的回答对评</w:t>
      </w:r>
      <w:r>
        <w:rPr/>
        <w:t xml:space="preserve">  </w:t>
      </w:r>
      <w:r>
        <w:rPr>
          <w:spacing w:val="8"/>
        </w:rPr>
        <w:t>价甲公司销售经理的预测重要，排除。</w:t>
      </w:r>
    </w:p>
    <w:p>
      <w:pPr>
        <w:spacing w:line="280" w:lineRule="auto"/>
        <w:sectPr>
          <w:headerReference w:type="default" r:id="rId70"/>
          <w:footerReference w:type="default" r:id="rId71"/>
          <w:pgSz w:w="11910" w:h="16840"/>
          <w:pgMar w:top="534" w:right="428" w:bottom="479" w:left="469" w:header="226" w:footer="252" w:gutter="0"/>
        </w:sectPr>
        <w:rPr/>
      </w:pPr>
    </w:p>
    <w:p>
      <w:pPr>
        <w:pStyle w:val="BodyText"/>
        <w:ind w:left="320" w:hanging="310"/>
        <w:spacing w:line="280" w:lineRule="auto"/>
        <w:rPr>
          <w:rFonts w:ascii="SimSun" w:hAnsi="SimSun" w:eastAsia="SimSun" w:cs="SimSun"/>
        </w:rPr>
      </w:pPr>
      <w:r>
        <w:rPr>
          <w:spacing w:val="-18"/>
          <w:w w:val="91"/>
          <w:position w:val="2"/>
        </w:rPr>
        <w:t>2025/7/2314:46</w:t>
      </w:r>
      <w:r>
        <w:rPr>
          <w:spacing w:val="-18"/>
          <w:w w:val="91"/>
          <w:position w:val="2"/>
        </w:rPr>
        <w:t xml:space="preserve">       </w:t>
      </w:r>
      <w:r>
        <w:rPr>
          <w:spacing w:val="-18"/>
          <w:w w:val="91"/>
        </w:rPr>
        <w:t>2025年3月29日全国事业单位联考C类《职业能力倾向测验》笔试试题(广西/贵州/海南/黑龙江/湖北</w:t>
      </w:r>
      <w:r>
        <w:rPr>
          <w:spacing w:val="-19"/>
          <w:w w:val="91"/>
        </w:rPr>
        <w:t>/吉林/江西/宁夏/山西/新疆/云….</w:t>
      </w:r>
      <w:r>
        <w:rPr/>
        <w:t xml:space="preserve"> </w:t>
      </w: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167" w:line="222" w:lineRule="auto"/>
        <w:rPr/>
      </w:pPr>
      <w:r>
        <w:rPr>
          <w:rFonts w:ascii="Times New Roman" w:hAnsi="Times New Roman" w:eastAsia="Times New Roman" w:cs="Times New Roman"/>
          <w:spacing w:val="3"/>
        </w:rPr>
        <w:t>89        </w:t>
      </w:r>
      <w:r>
        <w:rPr>
          <w:spacing w:val="3"/>
        </w:rPr>
        <w:t>第一步：找出论点和论据。</w:t>
      </w:r>
    </w:p>
    <w:p>
      <w:pPr>
        <w:pStyle w:val="BodyText"/>
        <w:ind w:left="920"/>
        <w:spacing w:before="200" w:line="213" w:lineRule="auto"/>
        <w:rPr/>
      </w:pPr>
      <w:r>
        <w:rPr>
          <w:spacing w:val="10"/>
        </w:rPr>
        <w:t>论点：未来五年内，乙公司仍是一家</w:t>
      </w:r>
      <w:r>
        <w:rPr>
          <w:rFonts w:ascii="Times New Roman" w:hAnsi="Times New Roman" w:eastAsia="Times New Roman" w:cs="Times New Roman"/>
          <w:spacing w:val="10"/>
        </w:rPr>
        <w:t>N</w:t>
      </w:r>
      <w:r>
        <w:rPr>
          <w:spacing w:val="10"/>
        </w:rPr>
        <w:t>国规模领先的烘焙类食品企业</w:t>
      </w:r>
    </w:p>
    <w:p>
      <w:pPr>
        <w:pStyle w:val="BodyText"/>
        <w:ind w:left="920" w:right="740"/>
        <w:spacing w:before="218" w:line="280" w:lineRule="auto"/>
        <w:jc w:val="both"/>
        <w:rPr/>
      </w:pPr>
      <w:r>
        <w:rPr>
          <w:spacing w:val="10"/>
        </w:rPr>
        <w:t>论据：乙公司是一家</w:t>
      </w:r>
      <w:r>
        <w:rPr>
          <w:rFonts w:ascii="SimSun" w:hAnsi="SimSun" w:eastAsia="SimSun" w:cs="SimSun"/>
          <w:spacing w:val="10"/>
        </w:rPr>
        <w:t>N</w:t>
      </w:r>
      <w:r>
        <w:rPr>
          <w:rFonts w:ascii="SimSun" w:hAnsi="SimSun" w:eastAsia="SimSun" w:cs="SimSun"/>
          <w:spacing w:val="-42"/>
        </w:rPr>
        <w:t xml:space="preserve"> </w:t>
      </w:r>
      <w:r>
        <w:rPr>
          <w:spacing w:val="10"/>
        </w:rPr>
        <w:t>国规模领先的烘焙类食品企业。公司连续多年位列</w:t>
      </w:r>
      <w:r>
        <w:rPr>
          <w:rFonts w:ascii="SimSun" w:hAnsi="SimSun" w:eastAsia="SimSun" w:cs="SimSun"/>
          <w:spacing w:val="10"/>
        </w:rPr>
        <w:t>N</w:t>
      </w:r>
      <w:r>
        <w:rPr>
          <w:rFonts w:ascii="SimSun" w:hAnsi="SimSun" w:eastAsia="SimSun" w:cs="SimSun"/>
          <w:spacing w:val="-49"/>
        </w:rPr>
        <w:t xml:space="preserve"> </w:t>
      </w:r>
      <w:r>
        <w:rPr>
          <w:spacing w:val="10"/>
        </w:rPr>
        <w:t>国主流电商渠道烘焙类目销</w:t>
      </w:r>
      <w:r>
        <w:rPr/>
        <w:t xml:space="preserve"> </w:t>
      </w:r>
      <w:r>
        <w:rPr>
          <w:spacing w:val="13"/>
        </w:rPr>
        <w:t>量第一。2024年前三季度，乙公司实现营收45</w:t>
      </w:r>
      <w:r>
        <w:rPr>
          <w:spacing w:val="-60"/>
        </w:rPr>
        <w:t xml:space="preserve"> </w:t>
      </w:r>
      <w:r>
        <w:rPr>
          <w:spacing w:val="13"/>
        </w:rPr>
        <w:t>.82亿元，同比增长14.07%;主营</w:t>
      </w:r>
      <w:r>
        <w:rPr>
          <w:spacing w:val="12"/>
        </w:rPr>
        <w:t>业务方面，2024年上</w:t>
      </w:r>
      <w:r>
        <w:rPr/>
        <w:t xml:space="preserve"> </w:t>
      </w:r>
      <w:r>
        <w:rPr>
          <w:spacing w:val="10"/>
        </w:rPr>
        <w:t>半年，乙公司的烘焙业务实现营收4.386亿元，占比17.53</w:t>
      </w:r>
      <w:r>
        <w:rPr>
          <w:spacing w:val="9"/>
        </w:rPr>
        <w:t>%。</w:t>
      </w:r>
    </w:p>
    <w:p>
      <w:pPr>
        <w:pStyle w:val="BodyText"/>
        <w:ind w:left="922"/>
        <w:spacing w:before="146" w:line="222" w:lineRule="auto"/>
        <w:rPr/>
      </w:pPr>
      <w:r>
        <w:rPr>
          <w:b/>
          <w:bCs/>
          <w:spacing w:val="4"/>
        </w:rPr>
        <w:t>第二步：逐一分析选项。</w:t>
      </w:r>
    </w:p>
    <w:p>
      <w:pPr>
        <w:pStyle w:val="BodyText"/>
        <w:ind w:left="920" w:right="701"/>
        <w:spacing w:before="224" w:line="283" w:lineRule="auto"/>
        <w:rPr/>
      </w:pPr>
      <w:r>
        <w:rPr>
          <w:rFonts w:ascii="Times New Roman" w:hAnsi="Times New Roman" w:eastAsia="Times New Roman" w:cs="Times New Roman"/>
          <w:spacing w:val="10"/>
        </w:rPr>
        <w:t>A</w:t>
      </w:r>
      <w:r>
        <w:rPr>
          <w:spacing w:val="10"/>
        </w:rPr>
        <w:t>项：该项说明乙公司营收利润率保持行业第一，营收利润率高不代表其发展规模领先，无法加强，排</w:t>
      </w:r>
      <w:r>
        <w:rPr>
          <w:spacing w:val="4"/>
        </w:rPr>
        <w:t xml:space="preserve"> </w:t>
      </w:r>
      <w:r>
        <w:rPr>
          <w:spacing w:val="-9"/>
        </w:rPr>
        <w:t>除</w:t>
      </w:r>
      <w:r>
        <w:rPr>
          <w:spacing w:val="-46"/>
        </w:rPr>
        <w:t xml:space="preserve"> </w:t>
      </w:r>
      <w:r>
        <w:rPr>
          <w:spacing w:val="-9"/>
        </w:rPr>
        <w:t>；</w:t>
      </w:r>
    </w:p>
    <w:p>
      <w:pPr>
        <w:pStyle w:val="BodyText"/>
        <w:ind w:left="920" w:right="709"/>
        <w:spacing w:before="116" w:line="277" w:lineRule="auto"/>
        <w:rPr/>
      </w:pPr>
      <w:r>
        <w:rPr>
          <w:rFonts w:ascii="SimSun" w:hAnsi="SimSun" w:eastAsia="SimSun" w:cs="SimSun"/>
          <w:spacing w:val="10"/>
        </w:rPr>
        <w:t>B</w:t>
      </w:r>
      <w:r>
        <w:rPr>
          <w:rFonts w:ascii="SimSun" w:hAnsi="SimSun" w:eastAsia="SimSun" w:cs="SimSun"/>
          <w:spacing w:val="-46"/>
        </w:rPr>
        <w:t xml:space="preserve"> </w:t>
      </w:r>
      <w:r>
        <w:rPr>
          <w:spacing w:val="10"/>
        </w:rPr>
        <w:t>项：该项说明乙公司烘焙类食品营收增速均高于同类企业，营业收入</w:t>
      </w:r>
      <w:r>
        <w:rPr>
          <w:spacing w:val="9"/>
        </w:rPr>
        <w:t>增长率是衡量企业经营状况和市</w:t>
      </w:r>
      <w:r>
        <w:rPr/>
        <w:t xml:space="preserve"> </w:t>
      </w:r>
      <w:r>
        <w:rPr>
          <w:spacing w:val="10"/>
        </w:rPr>
        <w:t>场占有能力、预测企业经营业务拓展趋势的重要标志。目前乙公司已经是规模领先的烘焙类食品企</w:t>
      </w:r>
    </w:p>
    <w:p>
      <w:pPr>
        <w:pStyle w:val="BodyText"/>
        <w:ind w:left="920"/>
        <w:spacing w:before="1" w:line="212" w:lineRule="auto"/>
        <w:rPr/>
      </w:pPr>
      <w:r>
        <w:rPr>
          <w:spacing w:val="11"/>
        </w:rPr>
        <w:t>业，而未来五年营收增速均高于同类企业，说明乙公司的经营状况、市场占有能力</w:t>
      </w:r>
      <w:r>
        <w:rPr>
          <w:spacing w:val="10"/>
        </w:rPr>
        <w:t>和业务拓展持续向</w:t>
      </w:r>
    </w:p>
    <w:p>
      <w:pPr>
        <w:pStyle w:val="BodyText"/>
        <w:ind w:left="920"/>
        <w:spacing w:before="69" w:line="213" w:lineRule="auto"/>
        <w:rPr/>
      </w:pPr>
      <w:r>
        <w:rPr>
          <w:spacing w:val="9"/>
        </w:rPr>
        <w:t>好，即未来五年乙公司仍能保持规模领先，可以加</w:t>
      </w:r>
      <w:r>
        <w:rPr>
          <w:spacing w:val="8"/>
        </w:rPr>
        <w:t>强，当选；</w:t>
      </w:r>
    </w:p>
    <w:p>
      <w:pPr>
        <w:pStyle w:val="BodyText"/>
        <w:ind w:left="920" w:right="684"/>
        <w:spacing w:before="220" w:line="254" w:lineRule="auto"/>
        <w:rPr/>
      </w:pPr>
      <w:r>
        <w:rPr>
          <w:rFonts w:ascii="SimSun" w:hAnsi="SimSun" w:eastAsia="SimSun" w:cs="SimSun"/>
          <w:spacing w:val="10"/>
        </w:rPr>
        <w:t>C</w:t>
      </w:r>
      <w:r>
        <w:rPr>
          <w:rFonts w:ascii="SimSun" w:hAnsi="SimSun" w:eastAsia="SimSun" w:cs="SimSun"/>
          <w:spacing w:val="-35"/>
        </w:rPr>
        <w:t xml:space="preserve"> </w:t>
      </w:r>
      <w:r>
        <w:rPr>
          <w:spacing w:val="10"/>
        </w:rPr>
        <w:t>项：该项说明乙公司烘焙业务营收占主营业务的比重提高，本公司内部业务的变化不能说明乙公司的</w:t>
      </w:r>
      <w:r>
        <w:rPr/>
        <w:t xml:space="preserve"> </w:t>
      </w:r>
      <w:r>
        <w:rPr>
          <w:spacing w:val="8"/>
        </w:rPr>
        <w:t>烘焙业务规模在整个行业中的地位，无法加强，排除；</w:t>
      </w:r>
    </w:p>
    <w:p>
      <w:pPr>
        <w:pStyle w:val="BodyText"/>
        <w:ind w:left="922" w:right="686"/>
        <w:spacing w:before="217"/>
        <w:rPr/>
      </w:pPr>
      <w:r>
        <w:rPr>
          <w:rFonts w:ascii="SimSun" w:hAnsi="SimSun" w:eastAsia="SimSun" w:cs="SimSun"/>
          <w:b/>
          <w:bCs/>
          <w:spacing w:val="8"/>
        </w:rPr>
        <w:t>D</w:t>
      </w:r>
      <w:r>
        <w:rPr>
          <w:rFonts w:ascii="SimSun" w:hAnsi="SimSun" w:eastAsia="SimSun" w:cs="SimSun"/>
          <w:spacing w:val="-44"/>
        </w:rPr>
        <w:t xml:space="preserve"> </w:t>
      </w:r>
      <w:r>
        <w:rPr>
          <w:b/>
          <w:bCs/>
          <w:spacing w:val="8"/>
        </w:rPr>
        <w:t>项：该项说明乙公司将开设自主电商平台以提高产品销量，开设自主电商平台的行为对于提升销量的</w:t>
      </w:r>
      <w:r>
        <w:rPr/>
        <w:t xml:space="preserve"> </w:t>
      </w:r>
      <w:r>
        <w:rPr>
          <w:b/>
          <w:bCs/>
          <w:spacing w:val="8"/>
        </w:rPr>
        <w:t>效果并不确定，故未来乙公司销量的增长与整体规模占比并不明确，无法加强，</w:t>
      </w:r>
      <w:r>
        <w:rPr>
          <w:b/>
          <w:bCs/>
          <w:spacing w:val="7"/>
        </w:rPr>
        <w:t>排除</w:t>
      </w:r>
      <w:r>
        <w:rPr>
          <w:spacing w:val="7"/>
        </w:rPr>
        <w:t>。</w:t>
      </w:r>
    </w:p>
    <w:p>
      <w:pPr>
        <w:pStyle w:val="BodyText"/>
        <w:ind w:left="92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22"/>
        <w:spacing w:before="210" w:line="222" w:lineRule="auto"/>
        <w:outlineLvl w:val="4"/>
        <w:rPr/>
      </w:pPr>
      <w:r>
        <w:rPr>
          <w:rFonts w:ascii="SimSun" w:hAnsi="SimSun" w:eastAsia="SimSun" w:cs="SimSun"/>
          <w:b/>
          <w:bCs/>
          <w:spacing w:val="3"/>
        </w:rPr>
        <w:t>90</w:t>
      </w:r>
      <w:r>
        <w:rPr>
          <w:rFonts w:ascii="SimSun" w:hAnsi="SimSun" w:eastAsia="SimSun" w:cs="SimSun"/>
          <w:spacing w:val="3"/>
        </w:rPr>
        <w:t xml:space="preserve">    </w:t>
      </w:r>
      <w:r>
        <w:rPr>
          <w:b/>
          <w:bCs/>
          <w:spacing w:val="3"/>
        </w:rPr>
        <w:t>第一步：找出论点和论据。</w:t>
      </w:r>
    </w:p>
    <w:p>
      <w:pPr>
        <w:pStyle w:val="BodyText"/>
        <w:ind w:left="920"/>
        <w:spacing w:before="213" w:line="213" w:lineRule="auto"/>
        <w:rPr/>
      </w:pPr>
      <w:r>
        <w:rPr>
          <w:spacing w:val="10"/>
        </w:rPr>
        <w:t>论点：2024年前三季度，甲公司的平均每笔成交金额高于乙公司。</w:t>
      </w:r>
    </w:p>
    <w:p>
      <w:pPr>
        <w:pStyle w:val="BodyText"/>
        <w:ind w:left="920"/>
        <w:spacing w:before="219" w:line="213" w:lineRule="auto"/>
        <w:rPr/>
      </w:pPr>
      <w:r>
        <w:rPr>
          <w:spacing w:val="9"/>
        </w:rPr>
        <w:t>论据：2024年前三季度，甲公司实现营收50.66亿元，乙公司实现营收45.82亿元。</w:t>
      </w:r>
    </w:p>
    <w:p>
      <w:pPr>
        <w:pStyle w:val="BodyText"/>
        <w:ind w:left="922"/>
        <w:spacing w:before="215" w:line="222" w:lineRule="auto"/>
        <w:rPr/>
      </w:pPr>
      <w:r>
        <w:rPr>
          <w:b/>
          <w:bCs/>
          <w:spacing w:val="4"/>
        </w:rPr>
        <w:t>第二步：逐一分析选项。</w:t>
      </w:r>
    </w:p>
    <w:p>
      <w:pPr>
        <w:pStyle w:val="BodyText"/>
        <w:ind w:left="922" w:right="830"/>
        <w:spacing w:before="221" w:line="274" w:lineRule="auto"/>
        <w:rPr/>
      </w:pPr>
      <w:r>
        <w:rPr>
          <w:rFonts w:ascii="SimSun" w:hAnsi="SimSun" w:eastAsia="SimSun" w:cs="SimSun"/>
          <w:b/>
          <w:bCs/>
          <w:spacing w:val="13"/>
        </w:rPr>
        <w:t>A</w:t>
      </w:r>
      <w:r>
        <w:rPr>
          <w:rFonts w:ascii="SimSun" w:hAnsi="SimSun" w:eastAsia="SimSun" w:cs="SimSun"/>
          <w:spacing w:val="-59"/>
        </w:rPr>
        <w:t xml:space="preserve"> </w:t>
      </w:r>
      <w:r>
        <w:rPr>
          <w:rFonts w:ascii="SimSun" w:hAnsi="SimSun" w:eastAsia="SimSun" w:cs="SimSun"/>
          <w:b/>
          <w:bCs/>
          <w:spacing w:val="13"/>
        </w:rPr>
        <w:t>项</w:t>
      </w:r>
      <w:r>
        <w:rPr>
          <w:b/>
          <w:bCs/>
          <w:spacing w:val="13"/>
        </w:rPr>
        <w:t>：该项说明甲公司的销售笔数少于乙公司</w:t>
      </w:r>
      <w:r>
        <w:rPr>
          <w:b/>
          <w:bCs/>
          <w:color w:val="202040"/>
          <w:spacing w:val="13"/>
        </w:rPr>
        <w:t>，</w:t>
      </w:r>
      <w:r>
        <w:rPr>
          <w:rFonts w:ascii="SimSun" w:hAnsi="SimSun" w:eastAsia="SimSun" w:cs="SimSun"/>
          <w:spacing w:val="13"/>
        </w:rPr>
        <w:t>平均每笔成交金额=营</w:t>
      </w:r>
      <w:r>
        <w:rPr>
          <w:rFonts w:ascii="SimSun" w:hAnsi="SimSun" w:eastAsia="SimSun" w:cs="SimSun"/>
          <w:spacing w:val="12"/>
        </w:rPr>
        <w:t>收÷销售笔数</w:t>
      </w:r>
      <w:r>
        <w:rPr>
          <w:b/>
          <w:bCs/>
          <w:spacing w:val="12"/>
        </w:rPr>
        <w:t>，甲公司的营收</w:t>
      </w:r>
      <w:r>
        <w:rPr/>
        <w:t xml:space="preserve"> </w:t>
      </w:r>
      <w:r>
        <w:rPr>
          <w:b/>
          <w:bCs/>
          <w:spacing w:val="9"/>
        </w:rPr>
        <w:t>高于乙公司，其销售笔数又少于乙公司，说明甲公司的平均每笔成交金额高于乙公</w:t>
      </w:r>
      <w:r>
        <w:rPr>
          <w:spacing w:val="9"/>
        </w:rPr>
        <w:t>司，</w:t>
      </w:r>
      <w:r>
        <w:rPr>
          <w:spacing w:val="8"/>
        </w:rPr>
        <w:t>补充该项可以</w:t>
      </w:r>
    </w:p>
    <w:p>
      <w:pPr>
        <w:pStyle w:val="BodyText"/>
        <w:ind w:left="922"/>
        <w:spacing w:before="6" w:line="213" w:lineRule="auto"/>
        <w:rPr/>
      </w:pPr>
      <w:r>
        <w:rPr>
          <w:b/>
          <w:bCs/>
          <w:spacing w:val="3"/>
        </w:rPr>
        <w:t>推出结论，当选；</w:t>
      </w:r>
    </w:p>
    <w:p>
      <w:pPr>
        <w:pStyle w:val="BodyText"/>
        <w:ind w:left="922"/>
        <w:spacing w:before="230" w:line="213" w:lineRule="auto"/>
        <w:rPr/>
      </w:pPr>
      <w:r>
        <w:rPr>
          <w:rFonts w:ascii="SimSun" w:hAnsi="SimSun" w:eastAsia="SimSun" w:cs="SimSun"/>
          <w:b/>
          <w:bCs/>
          <w:spacing w:val="10"/>
        </w:rPr>
        <w:t>B</w:t>
      </w:r>
      <w:r>
        <w:rPr>
          <w:rFonts w:ascii="SimSun" w:hAnsi="SimSun" w:eastAsia="SimSun" w:cs="SimSun"/>
          <w:spacing w:val="-39"/>
        </w:rPr>
        <w:t xml:space="preserve"> </w:t>
      </w:r>
      <w:r>
        <w:rPr>
          <w:rFonts w:ascii="SimSun" w:hAnsi="SimSun" w:eastAsia="SimSun" w:cs="SimSun"/>
          <w:b/>
          <w:bCs/>
          <w:spacing w:val="10"/>
        </w:rPr>
        <w:t>项</w:t>
      </w:r>
      <w:r>
        <w:rPr>
          <w:b/>
          <w:bCs/>
          <w:spacing w:val="10"/>
        </w:rPr>
        <w:t>：该项说明甲公司产品的单价高于乙公司，根据平</w:t>
      </w:r>
      <w:r>
        <w:rPr>
          <w:rFonts w:ascii="SimSun" w:hAnsi="SimSun" w:eastAsia="SimSun" w:cs="SimSun"/>
          <w:spacing w:val="10"/>
        </w:rPr>
        <w:t>均每笔成交金额=营收÷销售笔数， </w:t>
      </w:r>
      <w:r>
        <w:rPr>
          <w:b/>
          <w:bCs/>
          <w:spacing w:val="10"/>
        </w:rPr>
        <w:t>仅知产品</w:t>
      </w:r>
    </w:p>
    <w:p>
      <w:pPr>
        <w:pStyle w:val="BodyText"/>
        <w:ind w:left="922"/>
        <w:spacing w:before="79" w:line="213" w:lineRule="auto"/>
        <w:rPr/>
      </w:pPr>
      <w:r>
        <w:rPr>
          <w:b/>
          <w:bCs/>
          <w:spacing w:val="7"/>
        </w:rPr>
        <w:t>单价，而销量未知，无法推出平均每笔成交金额情况，根据该项无法推出结论，排除；</w:t>
      </w:r>
    </w:p>
    <w:p>
      <w:pPr>
        <w:pStyle w:val="BodyText"/>
        <w:ind w:left="920"/>
        <w:spacing w:before="199" w:line="213" w:lineRule="auto"/>
        <w:rPr/>
      </w:pPr>
      <w:r>
        <w:rPr>
          <w:rFonts w:ascii="Times New Roman" w:hAnsi="Times New Roman" w:eastAsia="Times New Roman" w:cs="Times New Roman"/>
          <w:b/>
          <w:bCs/>
          <w:spacing w:val="8"/>
        </w:rPr>
        <w:t>C</w:t>
      </w:r>
      <w:r>
        <w:rPr>
          <w:b/>
          <w:bCs/>
          <w:spacing w:val="8"/>
        </w:rPr>
        <w:t>项：该项说明甲公司的门店更多地开在高档社区，门店所在位置与平均每笔成交金额无关，根据该项</w:t>
      </w:r>
    </w:p>
    <w:p>
      <w:pPr>
        <w:pStyle w:val="BodyText"/>
        <w:ind w:left="920"/>
        <w:spacing w:before="92" w:line="213" w:lineRule="auto"/>
        <w:rPr/>
      </w:pPr>
      <w:r>
        <w:rPr>
          <w:spacing w:val="8"/>
        </w:rPr>
        <w:t>无法推出结论，排除；</w:t>
      </w:r>
    </w:p>
    <w:p>
      <w:pPr>
        <w:pStyle w:val="BodyText"/>
        <w:ind w:left="920" w:right="690"/>
        <w:spacing w:before="190" w:line="283" w:lineRule="auto"/>
        <w:rPr/>
      </w:pPr>
      <w:r>
        <w:rPr>
          <w:rFonts w:ascii="Times New Roman" w:hAnsi="Times New Roman" w:eastAsia="Times New Roman" w:cs="Times New Roman"/>
          <w:spacing w:val="10"/>
        </w:rPr>
        <w:t>D</w:t>
      </w:r>
      <w:r>
        <w:rPr>
          <w:spacing w:val="10"/>
        </w:rPr>
        <w:t>项：该项说明甲公司产品的食材成本高于乙公司，食材成本与平均每笔成交金额无关，根据该项无法</w:t>
      </w:r>
      <w:r>
        <w:rPr>
          <w:spacing w:val="14"/>
        </w:rPr>
        <w:t xml:space="preserve"> </w:t>
      </w:r>
      <w:r>
        <w:rPr>
          <w:spacing w:val="6"/>
        </w:rPr>
        <w:t>推出结论，排除。</w:t>
      </w:r>
    </w:p>
    <w:p>
      <w:pPr>
        <w:pStyle w:val="BodyText"/>
        <w:ind w:left="920"/>
        <w:spacing w:before="15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20" w:right="756" w:hanging="600"/>
        <w:spacing w:before="210" w:line="276" w:lineRule="auto"/>
        <w:rPr/>
      </w:pPr>
      <w:r>
        <w:rPr>
          <w:rFonts w:ascii="SimSun" w:hAnsi="SimSun" w:eastAsia="SimSun" w:cs="SimSun"/>
          <w:spacing w:val="5"/>
        </w:rPr>
        <w:t>91</w:t>
      </w:r>
      <w:r>
        <w:rPr>
          <w:rFonts w:ascii="SimSun" w:hAnsi="SimSun" w:eastAsia="SimSun" w:cs="SimSun"/>
          <w:spacing w:val="2"/>
        </w:rPr>
        <w:t xml:space="preserve">    </w:t>
      </w:r>
      <w:r>
        <w:rPr>
          <w:b/>
          <w:bCs/>
          <w:spacing w:val="5"/>
        </w:rPr>
        <w:t>根据题意每行、每列最多只能种植一种作物，按照列分步讨论：</w:t>
      </w:r>
      <w:r>
        <w:rPr>
          <w:spacing w:val="5"/>
        </w:rPr>
        <w:t xml:space="preserve"> </w:t>
      </w:r>
      <w:r>
        <w:rPr>
          <w:rFonts w:ascii="SimSun" w:hAnsi="SimSun" w:eastAsia="SimSun" w:cs="SimSun"/>
          <w:b/>
          <w:bCs/>
          <w:spacing w:val="5"/>
        </w:rPr>
        <w:t>C</w:t>
      </w:r>
      <w:r>
        <w:rPr>
          <w:rFonts w:ascii="SimSun" w:hAnsi="SimSun" w:eastAsia="SimSun" w:cs="SimSun"/>
          <w:spacing w:val="-21"/>
        </w:rPr>
        <w:t xml:space="preserve"> </w:t>
      </w:r>
      <w:r>
        <w:rPr>
          <w:b/>
          <w:bCs/>
          <w:spacing w:val="5"/>
        </w:rPr>
        <w:t>列可种植</w:t>
      </w:r>
      <w:r>
        <w:rPr>
          <w:b/>
          <w:bCs/>
          <w:spacing w:val="4"/>
        </w:rPr>
        <w:t>的作物有丙、丁、戊、己4</w:t>
      </w:r>
      <w:r>
        <w:rPr/>
        <w:t xml:space="preserve">  </w:t>
      </w:r>
      <w:r>
        <w:rPr>
          <w:b/>
          <w:bCs/>
          <w:spacing w:val="4"/>
        </w:rPr>
        <w:t>种，可种植的位置有</w:t>
      </w:r>
      <w:r>
        <w:rPr>
          <w:rFonts w:ascii="SimSun" w:hAnsi="SimSun" w:eastAsia="SimSun" w:cs="SimSun"/>
          <w:b/>
          <w:bCs/>
          <w:spacing w:val="4"/>
        </w:rPr>
        <w:t>C2、C3、C5、C6</w:t>
      </w:r>
      <w:r>
        <w:rPr>
          <w:rFonts w:ascii="SimSun" w:hAnsi="SimSun" w:eastAsia="SimSun" w:cs="SimSun"/>
          <w:spacing w:val="4"/>
        </w:rPr>
        <w:t xml:space="preserve">   </w:t>
      </w:r>
      <w:r>
        <w:rPr>
          <w:b/>
          <w:bCs/>
          <w:spacing w:val="4"/>
        </w:rPr>
        <w:t>共4种，因此</w:t>
      </w:r>
      <w:r>
        <w:rPr>
          <w:rFonts w:ascii="SimSun" w:hAnsi="SimSun" w:eastAsia="SimSun" w:cs="SimSun"/>
          <w:b/>
          <w:bCs/>
          <w:spacing w:val="4"/>
        </w:rPr>
        <w:t>C</w:t>
      </w:r>
      <w:r>
        <w:rPr>
          <w:rFonts w:ascii="SimSun" w:hAnsi="SimSun" w:eastAsia="SimSun" w:cs="SimSun"/>
          <w:spacing w:val="-44"/>
        </w:rPr>
        <w:t xml:space="preserve"> </w:t>
      </w:r>
      <w:r>
        <w:rPr>
          <w:b/>
          <w:bCs/>
          <w:spacing w:val="3"/>
        </w:rPr>
        <w:t>列种植的方式有4</w:t>
      </w:r>
      <w:r>
        <w:rPr>
          <w:spacing w:val="3"/>
        </w:rPr>
        <w:t>×4=1</w:t>
      </w:r>
      <w:r>
        <w:rPr>
          <w:spacing w:val="30"/>
        </w:rPr>
        <w:t xml:space="preserve">  </w:t>
      </w:r>
      <w:r>
        <w:rPr>
          <w:b/>
          <w:bCs/>
          <w:spacing w:val="3"/>
        </w:rPr>
        <w:t>6</w:t>
      </w:r>
      <w:r>
        <w:rPr>
          <w:spacing w:val="-43"/>
        </w:rPr>
        <w:t xml:space="preserve"> </w:t>
      </w:r>
      <w:r>
        <w:rPr>
          <w:b/>
          <w:bCs/>
          <w:spacing w:val="3"/>
        </w:rPr>
        <w:t>种</w:t>
      </w:r>
      <w:r>
        <w:rPr>
          <w:spacing w:val="-51"/>
        </w:rPr>
        <w:t xml:space="preserve"> </w:t>
      </w:r>
      <w:r>
        <w:rPr>
          <w:b/>
          <w:bCs/>
          <w:spacing w:val="3"/>
        </w:rPr>
        <w:t>；</w:t>
      </w:r>
      <w:r>
        <w:rPr>
          <w:rFonts w:ascii="SimSun" w:hAnsi="SimSun" w:eastAsia="SimSun" w:cs="SimSun"/>
          <w:b/>
          <w:bCs/>
          <w:spacing w:val="3"/>
        </w:rPr>
        <w:t>D</w:t>
      </w:r>
      <w:r>
        <w:rPr>
          <w:rFonts w:ascii="SimSun" w:hAnsi="SimSun" w:eastAsia="SimSun" w:cs="SimSun"/>
          <w:spacing w:val="-36"/>
        </w:rPr>
        <w:t xml:space="preserve"> </w:t>
      </w:r>
      <w:r>
        <w:rPr>
          <w:b/>
          <w:bCs/>
          <w:spacing w:val="3"/>
        </w:rPr>
        <w:t>列可种植的作</w:t>
      </w:r>
      <w:r>
        <w:rPr/>
        <w:t xml:space="preserve">  </w:t>
      </w:r>
      <w:r>
        <w:rPr>
          <w:spacing w:val="11"/>
        </w:rPr>
        <w:t>物有3种，位置有3种，因此</w:t>
      </w:r>
      <w:r>
        <w:rPr>
          <w:rFonts w:ascii="SimSun" w:hAnsi="SimSun" w:eastAsia="SimSun" w:cs="SimSun"/>
          <w:spacing w:val="11"/>
        </w:rPr>
        <w:t>D</w:t>
      </w:r>
      <w:r>
        <w:rPr>
          <w:rFonts w:ascii="SimSun" w:hAnsi="SimSun" w:eastAsia="SimSun" w:cs="SimSun"/>
          <w:spacing w:val="-36"/>
        </w:rPr>
        <w:t xml:space="preserve"> </w:t>
      </w:r>
      <w:r>
        <w:rPr>
          <w:spacing w:val="11"/>
        </w:rPr>
        <w:t>列可种植的方式有3×</w:t>
      </w:r>
      <w:r>
        <w:rPr>
          <w:spacing w:val="10"/>
        </w:rPr>
        <w:t>3=9种；</w:t>
      </w:r>
      <w:r>
        <w:rPr>
          <w:spacing w:val="10"/>
        </w:rPr>
        <w:t xml:space="preserve"> </w:t>
      </w:r>
      <w:r>
        <w:rPr>
          <w:rFonts w:ascii="SimSun" w:hAnsi="SimSun" w:eastAsia="SimSun" w:cs="SimSun"/>
          <w:spacing w:val="10"/>
        </w:rPr>
        <w:t>E</w:t>
      </w:r>
      <w:r>
        <w:rPr>
          <w:rFonts w:ascii="SimSun" w:hAnsi="SimSun" w:eastAsia="SimSun" w:cs="SimSun"/>
          <w:spacing w:val="-45"/>
        </w:rPr>
        <w:t xml:space="preserve"> </w:t>
      </w:r>
      <w:r>
        <w:rPr>
          <w:spacing w:val="10"/>
        </w:rPr>
        <w:t>列可种植的作物有2种，位置有2种，</w:t>
      </w:r>
      <w:r>
        <w:rPr>
          <w:spacing w:val="10"/>
        </w:rPr>
        <w:t xml:space="preserve"> </w:t>
      </w:r>
      <w:r>
        <w:rPr>
          <w:rFonts w:ascii="SimSun" w:hAnsi="SimSun" w:eastAsia="SimSun" w:cs="SimSun"/>
          <w:spacing w:val="10"/>
        </w:rPr>
        <w:t>E</w:t>
      </w:r>
      <w:r>
        <w:rPr>
          <w:rFonts w:ascii="SimSun" w:hAnsi="SimSun" w:eastAsia="SimSun" w:cs="SimSun"/>
        </w:rPr>
        <w:t xml:space="preserve"> </w:t>
      </w:r>
      <w:r>
        <w:rPr>
          <w:spacing w:val="17"/>
        </w:rPr>
        <w:t>列可种植的方式有2×2=4</w:t>
      </w:r>
      <w:r>
        <w:rPr>
          <w:b/>
          <w:bCs/>
          <w:spacing w:val="17"/>
        </w:rPr>
        <w:t>种</w:t>
      </w:r>
      <w:r>
        <w:rPr>
          <w:spacing w:val="-23"/>
        </w:rPr>
        <w:t xml:space="preserve"> </w:t>
      </w:r>
      <w:r>
        <w:rPr>
          <w:b/>
          <w:bCs/>
          <w:spacing w:val="17"/>
        </w:rPr>
        <w:t>，</w:t>
      </w:r>
      <w:r>
        <w:rPr>
          <w:rFonts w:ascii="Arial" w:hAnsi="Arial" w:eastAsia="Arial" w:cs="Arial"/>
          <w:b/>
          <w:bCs/>
          <w:spacing w:val="17"/>
        </w:rPr>
        <w:t>F</w:t>
      </w:r>
      <w:r>
        <w:rPr>
          <w:rFonts w:ascii="Arial" w:hAnsi="Arial" w:eastAsia="Arial" w:cs="Arial"/>
          <w:b/>
          <w:bCs/>
          <w:spacing w:val="-20"/>
        </w:rPr>
        <w:t xml:space="preserve"> </w:t>
      </w:r>
      <w:r>
        <w:rPr>
          <w:b/>
          <w:bCs/>
          <w:spacing w:val="17"/>
        </w:rPr>
        <w:t>列可种植的作物有1种，位置有1种，</w:t>
      </w:r>
      <w:r>
        <w:rPr>
          <w:spacing w:val="17"/>
        </w:rPr>
        <w:t xml:space="preserve"> </w:t>
      </w:r>
      <w:r>
        <w:rPr>
          <w:rFonts w:ascii="Arial" w:hAnsi="Arial" w:eastAsia="Arial" w:cs="Arial"/>
          <w:b/>
          <w:bCs/>
          <w:spacing w:val="16"/>
        </w:rPr>
        <w:t>F</w:t>
      </w:r>
      <w:r>
        <w:rPr>
          <w:spacing w:val="16"/>
        </w:rPr>
        <w:t>列可种植的作物有1×1=1</w:t>
      </w:r>
      <w:r>
        <w:rPr/>
        <w:t xml:space="preserve"> </w:t>
      </w:r>
      <w:r>
        <w:rPr>
          <w:spacing w:val="15"/>
        </w:rPr>
        <w:t>种。因此各种作物种植方式有：</w:t>
      </w:r>
      <w:r>
        <w:rPr>
          <w:spacing w:val="15"/>
        </w:rPr>
        <w:t xml:space="preserve"> </w:t>
      </w:r>
      <w:r>
        <w:rPr>
          <w:spacing w:val="15"/>
        </w:rPr>
        <w:t>16×9×4×1=576种，在</w:t>
      </w:r>
      <w:r>
        <w:rPr>
          <w:rFonts w:ascii="SimSun" w:hAnsi="SimSun" w:eastAsia="SimSun" w:cs="SimSun"/>
          <w:spacing w:val="15"/>
        </w:rPr>
        <w:t>B</w:t>
      </w:r>
      <w:r>
        <w:rPr>
          <w:rFonts w:ascii="SimSun" w:hAnsi="SimSun" w:eastAsia="SimSun" w:cs="SimSun"/>
          <w:spacing w:val="-41"/>
        </w:rPr>
        <w:t xml:space="preserve"> </w:t>
      </w:r>
      <w:r>
        <w:rPr>
          <w:spacing w:val="15"/>
        </w:rPr>
        <w:t>项范围内。</w:t>
      </w:r>
    </w:p>
    <w:p>
      <w:pPr>
        <w:pStyle w:val="BodyText"/>
        <w:ind w:left="92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20" w:right="961" w:hanging="600"/>
        <w:spacing w:before="198" w:line="295" w:lineRule="auto"/>
        <w:rPr/>
      </w:pPr>
      <w:r>
        <w:rPr>
          <w:rFonts w:ascii="SimSun" w:hAnsi="SimSun" w:eastAsia="SimSun" w:cs="SimSun"/>
          <w:spacing w:val="8"/>
        </w:rPr>
        <w:t>92</w:t>
      </w:r>
      <w:r>
        <w:rPr>
          <w:rFonts w:ascii="SimSun" w:hAnsi="SimSun" w:eastAsia="SimSun" w:cs="SimSun"/>
        </w:rPr>
        <w:t xml:space="preserve">    </w:t>
      </w:r>
      <w:r>
        <w:rPr>
          <w:b/>
          <w:bCs/>
          <w:spacing w:val="8"/>
        </w:rPr>
        <w:t>根据题意每块小正方形只能种植一种作物，设</w:t>
      </w:r>
      <w:r>
        <w:rPr>
          <w:b/>
          <w:bCs/>
          <w:spacing w:val="7"/>
        </w:rPr>
        <w:t>种植面积最大的作物即种植的小正方形个数最多，为</w:t>
      </w:r>
      <w:r>
        <w:rPr>
          <w:rFonts w:ascii="SimSun" w:hAnsi="SimSun" w:eastAsia="SimSun" w:cs="SimSun"/>
          <w:b/>
          <w:bCs/>
          <w:spacing w:val="7"/>
        </w:rPr>
        <w:t>z</w:t>
      </w:r>
      <w:r>
        <w:rPr>
          <w:rFonts w:ascii="SimSun" w:hAnsi="SimSun" w:eastAsia="SimSun" w:cs="SimSun"/>
          <w:spacing w:val="2"/>
        </w:rPr>
        <w:t xml:space="preserve"> </w:t>
      </w:r>
      <w:r>
        <w:rPr>
          <w:spacing w:val="9"/>
        </w:rPr>
        <w:t>个，要使</w:t>
      </w:r>
      <w:r>
        <w:rPr>
          <w:rFonts w:ascii="SimSun" w:hAnsi="SimSun" w:eastAsia="SimSun" w:cs="SimSun"/>
          <w:spacing w:val="9"/>
        </w:rPr>
        <w:t>x</w:t>
      </w:r>
      <w:r>
        <w:rPr>
          <w:rFonts w:ascii="SimSun" w:hAnsi="SimSun" w:eastAsia="SimSun" w:cs="SimSun"/>
          <w:spacing w:val="-33"/>
        </w:rPr>
        <w:t xml:space="preserve"> </w:t>
      </w:r>
      <w:r>
        <w:rPr>
          <w:spacing w:val="9"/>
        </w:rPr>
        <w:t>尽可能小，则其他作物应尽可能大，可得表格如下：</w:t>
      </w:r>
    </w:p>
    <w:p>
      <w:pPr>
        <w:spacing w:line="445" w:lineRule="auto"/>
        <w:rPr>
          <w:rFonts w:ascii="Arial"/>
          <w:sz w:val="21"/>
        </w:rPr>
      </w:pPr>
      <w:r/>
    </w:p>
    <w:p>
      <w:pPr>
        <w:spacing w:before="58" w:line="263" w:lineRule="exact"/>
        <w:rPr>
          <w:rFonts w:ascii="Times New Roman" w:hAnsi="Times New Roman" w:eastAsia="Times New Roman" w:cs="Times New Roman"/>
          <w:sz w:val="20"/>
          <w:szCs w:val="20"/>
        </w:rPr>
      </w:pPr>
      <w:hyperlink w:history="true" r:id="rId72">
        <w:r>
          <w:rPr>
            <w:rFonts w:ascii="Arial" w:hAnsi="Arial" w:eastAsia="Arial" w:cs="Arial"/>
            <w:sz w:val="20"/>
            <w:szCs w:val="20"/>
            <w:spacing w:val="-15"/>
            <w:w w:val="96"/>
            <w:position w:val="3"/>
          </w:rPr>
          <w:t>https://www.gkzenti.cn/explain/1746428263242?mathcode=11#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27/30</w:t>
        </w:r>
      </w:hyperlink>
    </w:p>
    <w:p>
      <w:pPr>
        <w:spacing w:line="263" w:lineRule="exact"/>
        <w:sectPr>
          <w:headerReference w:type="default" r:id="rId14"/>
          <w:footerReference w:type="default" r:id="rId4"/>
          <w:pgSz w:w="11910" w:h="16840"/>
          <w:pgMar w:top="263" w:right="428" w:bottom="246" w:left="459" w:header="0" w:footer="0" w:gutter="0"/>
        </w:sectPr>
        <w:rPr>
          <w:rFonts w:ascii="Times New Roman" w:hAnsi="Times New Roman" w:eastAsia="Times New Roman" w:cs="Times New Roman"/>
          <w:sz w:val="20"/>
          <w:szCs w:val="20"/>
        </w:rPr>
      </w:pPr>
    </w:p>
    <w:p>
      <w:pPr>
        <w:spacing w:line="207" w:lineRule="auto"/>
        <w:jc w:val="right"/>
        <w:rPr>
          <w:rFonts w:ascii="SimSun" w:hAnsi="SimSun" w:eastAsia="SimSun" w:cs="SimSun"/>
          <w:sz w:val="16"/>
          <w:szCs w:val="16"/>
        </w:rPr>
      </w:pPr>
      <w:r>
        <w:rPr>
          <w:rFonts w:ascii="Times New Roman" w:hAnsi="Times New Roman" w:eastAsia="Times New Roman" w:cs="Times New Roman"/>
          <w:sz w:val="21"/>
          <w:szCs w:val="21"/>
          <w:b/>
          <w:bCs/>
          <w:spacing w:val="-5"/>
          <w:position w:val="2"/>
        </w:rPr>
        <w:t>2025/7/2314:46           </w:t>
      </w:r>
      <w:r>
        <w:rPr>
          <w:rFonts w:ascii="SimSun" w:hAnsi="SimSun" w:eastAsia="SimSun" w:cs="SimSun"/>
          <w:sz w:val="16"/>
          <w:szCs w:val="16"/>
          <w:b/>
          <w:bCs/>
          <w:spacing w:val="-5"/>
        </w:rPr>
        <w:t>2025年3月29日全国事业单位联考C</w:t>
      </w:r>
      <w:r>
        <w:rPr>
          <w:rFonts w:ascii="SimSun" w:hAnsi="SimSun" w:eastAsia="SimSun" w:cs="SimSun"/>
          <w:sz w:val="16"/>
          <w:szCs w:val="16"/>
          <w:spacing w:val="-35"/>
        </w:rPr>
        <w:t xml:space="preserve"> </w:t>
      </w:r>
      <w:r>
        <w:rPr>
          <w:rFonts w:ascii="SimSun" w:hAnsi="SimSun" w:eastAsia="SimSun" w:cs="SimSun"/>
          <w:sz w:val="16"/>
          <w:szCs w:val="16"/>
          <w:b/>
          <w:bCs/>
          <w:spacing w:val="-5"/>
        </w:rPr>
        <w:t>类《职业能力倾向测验</w:t>
      </w:r>
      <w:r>
        <w:rPr>
          <w:rFonts w:ascii="SimSun" w:hAnsi="SimSun" w:eastAsia="SimSun" w:cs="SimSun"/>
          <w:sz w:val="16"/>
          <w:szCs w:val="16"/>
          <w:b/>
          <w:bCs/>
          <w:spacing w:val="-6"/>
        </w:rPr>
        <w:t>》笔试试题(广西/贵州/海南/黑龙江/湖北/吉林/江西/宁夏/山西/新疆/云…</w:t>
      </w:r>
      <w:r>
        <w:rPr>
          <w:rFonts w:ascii="SimSun" w:hAnsi="SimSun" w:eastAsia="SimSun" w:cs="SimSun"/>
          <w:sz w:val="16"/>
          <w:szCs w:val="16"/>
          <w:spacing w:val="-6"/>
        </w:rPr>
        <w:t>.</w:t>
      </w:r>
    </w:p>
    <w:p>
      <w:pPr>
        <w:spacing w:line="131" w:lineRule="exact"/>
        <w:rPr/>
      </w:pPr>
      <w:r/>
    </w:p>
    <w:tbl>
      <w:tblPr>
        <w:tblStyle w:val="TableNormal"/>
        <w:tblW w:w="8279" w:type="dxa"/>
        <w:tblInd w:w="4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3"/>
        <w:gridCol w:w="1189"/>
        <w:gridCol w:w="1189"/>
        <w:gridCol w:w="1178"/>
        <w:gridCol w:w="1188"/>
        <w:gridCol w:w="1188"/>
        <w:gridCol w:w="1174"/>
      </w:tblGrid>
      <w:tr>
        <w:trPr>
          <w:trHeight w:val="820" w:hRule="atLeast"/>
        </w:trPr>
        <w:tc>
          <w:tcPr>
            <w:tcW w:w="1173" w:type="dxa"/>
            <w:vAlign w:val="top"/>
          </w:tcPr>
          <w:p>
            <w:pPr>
              <w:pStyle w:val="TableText"/>
              <w:rPr/>
            </w:pPr>
            <w:r/>
          </w:p>
        </w:tc>
        <w:tc>
          <w:tcPr>
            <w:tcW w:w="1189" w:type="dxa"/>
            <w:vAlign w:val="top"/>
          </w:tcPr>
          <w:p>
            <w:pPr>
              <w:ind w:left="325"/>
              <w:spacing w:before="282" w:line="219" w:lineRule="auto"/>
              <w:rPr>
                <w:rFonts w:ascii="SimSun" w:hAnsi="SimSun" w:eastAsia="SimSun" w:cs="SimSun"/>
                <w:sz w:val="26"/>
                <w:szCs w:val="26"/>
              </w:rPr>
            </w:pPr>
            <w:r>
              <w:rPr>
                <w:rFonts w:ascii="SimSun" w:hAnsi="SimSun" w:eastAsia="SimSun" w:cs="SimSun"/>
                <w:sz w:val="26"/>
                <w:szCs w:val="26"/>
                <w:b/>
                <w:bCs/>
                <w:spacing w:val="-1"/>
              </w:rPr>
              <w:t>第一</w:t>
            </w:r>
          </w:p>
        </w:tc>
        <w:tc>
          <w:tcPr>
            <w:tcW w:w="1189" w:type="dxa"/>
            <w:vAlign w:val="top"/>
          </w:tcPr>
          <w:p>
            <w:pPr>
              <w:ind w:left="326"/>
              <w:spacing w:before="282" w:line="219" w:lineRule="auto"/>
              <w:rPr>
                <w:rFonts w:ascii="SimSun" w:hAnsi="SimSun" w:eastAsia="SimSun" w:cs="SimSun"/>
                <w:sz w:val="26"/>
                <w:szCs w:val="26"/>
              </w:rPr>
            </w:pPr>
            <w:r>
              <w:rPr>
                <w:rFonts w:ascii="SimSun" w:hAnsi="SimSun" w:eastAsia="SimSun" w:cs="SimSun"/>
                <w:sz w:val="26"/>
                <w:szCs w:val="26"/>
                <w:b/>
                <w:bCs/>
                <w:spacing w:val="-6"/>
              </w:rPr>
              <w:t>第二</w:t>
            </w:r>
          </w:p>
        </w:tc>
        <w:tc>
          <w:tcPr>
            <w:tcW w:w="1178" w:type="dxa"/>
            <w:vAlign w:val="top"/>
          </w:tcPr>
          <w:p>
            <w:pPr>
              <w:ind w:left="327"/>
              <w:spacing w:before="282" w:line="219" w:lineRule="auto"/>
              <w:rPr>
                <w:rFonts w:ascii="SimSun" w:hAnsi="SimSun" w:eastAsia="SimSun" w:cs="SimSun"/>
                <w:sz w:val="26"/>
                <w:szCs w:val="26"/>
              </w:rPr>
            </w:pPr>
            <w:r>
              <w:rPr>
                <w:rFonts w:ascii="SimSun" w:hAnsi="SimSun" w:eastAsia="SimSun" w:cs="SimSun"/>
                <w:sz w:val="26"/>
                <w:szCs w:val="26"/>
                <w:b/>
                <w:bCs/>
                <w:spacing w:val="-6"/>
              </w:rPr>
              <w:t>第三</w:t>
            </w:r>
          </w:p>
        </w:tc>
        <w:tc>
          <w:tcPr>
            <w:tcW w:w="1188" w:type="dxa"/>
            <w:vAlign w:val="top"/>
          </w:tcPr>
          <w:p>
            <w:pPr>
              <w:ind w:left="329"/>
              <w:spacing w:before="282" w:line="219" w:lineRule="auto"/>
              <w:rPr>
                <w:rFonts w:ascii="SimSun" w:hAnsi="SimSun" w:eastAsia="SimSun" w:cs="SimSun"/>
                <w:sz w:val="26"/>
                <w:szCs w:val="26"/>
              </w:rPr>
            </w:pPr>
            <w:r>
              <w:rPr>
                <w:rFonts w:ascii="SimSun" w:hAnsi="SimSun" w:eastAsia="SimSun" w:cs="SimSun"/>
                <w:sz w:val="26"/>
                <w:szCs w:val="26"/>
                <w:b/>
                <w:bCs/>
                <w:spacing w:val="7"/>
              </w:rPr>
              <w:t>第四</w:t>
            </w:r>
          </w:p>
        </w:tc>
        <w:tc>
          <w:tcPr>
            <w:tcW w:w="1188" w:type="dxa"/>
            <w:vAlign w:val="top"/>
          </w:tcPr>
          <w:p>
            <w:pPr>
              <w:ind w:left="331"/>
              <w:spacing w:before="282" w:line="219" w:lineRule="auto"/>
              <w:rPr>
                <w:rFonts w:ascii="SimSun" w:hAnsi="SimSun" w:eastAsia="SimSun" w:cs="SimSun"/>
                <w:sz w:val="26"/>
                <w:szCs w:val="26"/>
              </w:rPr>
            </w:pPr>
            <w:r>
              <w:rPr>
                <w:rFonts w:ascii="SimSun" w:hAnsi="SimSun" w:eastAsia="SimSun" w:cs="SimSun"/>
                <w:sz w:val="26"/>
                <w:szCs w:val="26"/>
                <w:b/>
                <w:bCs/>
                <w:spacing w:val="-6"/>
              </w:rPr>
              <w:t>第五</w:t>
            </w:r>
          </w:p>
        </w:tc>
        <w:tc>
          <w:tcPr>
            <w:tcW w:w="1174" w:type="dxa"/>
            <w:vAlign w:val="top"/>
          </w:tcPr>
          <w:p>
            <w:pPr>
              <w:ind w:left="323"/>
              <w:spacing w:before="282" w:line="219" w:lineRule="auto"/>
              <w:rPr>
                <w:rFonts w:ascii="SimSun" w:hAnsi="SimSun" w:eastAsia="SimSun" w:cs="SimSun"/>
                <w:sz w:val="26"/>
                <w:szCs w:val="26"/>
              </w:rPr>
            </w:pPr>
            <w:r>
              <w:rPr>
                <w:rFonts w:ascii="SimSun" w:hAnsi="SimSun" w:eastAsia="SimSun" w:cs="SimSun"/>
                <w:sz w:val="26"/>
                <w:szCs w:val="26"/>
                <w:b/>
                <w:bCs/>
                <w:spacing w:val="-6"/>
              </w:rPr>
              <w:t>第六</w:t>
            </w:r>
          </w:p>
        </w:tc>
      </w:tr>
      <w:tr>
        <w:trPr>
          <w:trHeight w:val="809" w:hRule="atLeast"/>
        </w:trPr>
        <w:tc>
          <w:tcPr>
            <w:tcW w:w="1173" w:type="dxa"/>
            <w:vAlign w:val="top"/>
          </w:tcPr>
          <w:p>
            <w:pPr>
              <w:ind w:left="334"/>
              <w:spacing w:before="285" w:line="219" w:lineRule="auto"/>
              <w:rPr>
                <w:rFonts w:ascii="SimSun" w:hAnsi="SimSun" w:eastAsia="SimSun" w:cs="SimSun"/>
                <w:sz w:val="26"/>
                <w:szCs w:val="26"/>
              </w:rPr>
            </w:pPr>
            <w:r>
              <w:rPr>
                <w:rFonts w:ascii="SimSun" w:hAnsi="SimSun" w:eastAsia="SimSun" w:cs="SimSun"/>
                <w:sz w:val="26"/>
                <w:szCs w:val="26"/>
                <w:spacing w:val="5"/>
              </w:rPr>
              <w:t>个数</w:t>
            </w:r>
          </w:p>
        </w:tc>
        <w:tc>
          <w:tcPr>
            <w:tcW w:w="1189" w:type="dxa"/>
            <w:vAlign w:val="top"/>
          </w:tcPr>
          <w:p>
            <w:pPr>
              <w:pStyle w:val="TableText"/>
              <w:spacing w:line="391" w:lineRule="auto"/>
              <w:rPr/>
            </w:pPr>
            <w:r/>
          </w:p>
          <w:p>
            <w:pPr>
              <w:ind w:left="544"/>
              <w:spacing w:before="55" w:line="241" w:lineRule="auto"/>
              <w:rPr>
                <w:rFonts w:ascii="SimSun" w:hAnsi="SimSun" w:eastAsia="SimSun" w:cs="SimSun"/>
                <w:sz w:val="17"/>
                <w:szCs w:val="17"/>
              </w:rPr>
            </w:pPr>
            <w:r>
              <w:rPr>
                <w:rFonts w:ascii="SimSun" w:hAnsi="SimSun" w:eastAsia="SimSun" w:cs="SimSun"/>
                <w:sz w:val="17"/>
                <w:szCs w:val="17"/>
                <w:b/>
                <w:bCs/>
                <w:spacing w:val="-2"/>
              </w:rPr>
              <w:t>x</w:t>
            </w:r>
          </w:p>
        </w:tc>
        <w:tc>
          <w:tcPr>
            <w:tcW w:w="1189" w:type="dxa"/>
            <w:vAlign w:val="top"/>
          </w:tcPr>
          <w:p>
            <w:pPr>
              <w:pStyle w:val="TableText"/>
              <w:spacing w:line="356" w:lineRule="auto"/>
              <w:rPr/>
            </w:pPr>
            <w:r/>
          </w:p>
          <w:p>
            <w:pPr>
              <w:ind w:left="435"/>
              <w:spacing w:before="65" w:line="241" w:lineRule="auto"/>
              <w:rPr>
                <w:rFonts w:ascii="SimSun" w:hAnsi="SimSun" w:eastAsia="SimSun" w:cs="SimSun"/>
                <w:sz w:val="20"/>
                <w:szCs w:val="20"/>
              </w:rPr>
            </w:pPr>
            <w:r>
              <w:rPr>
                <w:rFonts w:ascii="SimSun" w:hAnsi="SimSun" w:eastAsia="SimSun" w:cs="SimSun"/>
                <w:sz w:val="20"/>
                <w:szCs w:val="20"/>
                <w:b/>
                <w:bCs/>
                <w:spacing w:val="-5"/>
              </w:rPr>
              <w:t>x-1</w:t>
            </w:r>
          </w:p>
        </w:tc>
        <w:tc>
          <w:tcPr>
            <w:tcW w:w="1178" w:type="dxa"/>
            <w:vAlign w:val="top"/>
          </w:tcPr>
          <w:p>
            <w:pPr>
              <w:pStyle w:val="TableText"/>
              <w:spacing w:line="346" w:lineRule="auto"/>
              <w:rPr/>
            </w:pPr>
            <w:r/>
          </w:p>
          <w:p>
            <w:pPr>
              <w:ind w:left="436"/>
              <w:spacing w:before="65" w:line="241" w:lineRule="auto"/>
              <w:rPr>
                <w:rFonts w:ascii="SimSun" w:hAnsi="SimSun" w:eastAsia="SimSun" w:cs="SimSun"/>
                <w:sz w:val="20"/>
                <w:szCs w:val="20"/>
              </w:rPr>
            </w:pPr>
            <w:r>
              <w:rPr>
                <w:rFonts w:ascii="SimSun" w:hAnsi="SimSun" w:eastAsia="SimSun" w:cs="SimSun"/>
                <w:sz w:val="20"/>
                <w:szCs w:val="20"/>
                <w:b/>
                <w:bCs/>
                <w:spacing w:val="-5"/>
              </w:rPr>
              <w:t>x-2</w:t>
            </w:r>
          </w:p>
        </w:tc>
        <w:tc>
          <w:tcPr>
            <w:tcW w:w="1188" w:type="dxa"/>
            <w:vAlign w:val="top"/>
          </w:tcPr>
          <w:p>
            <w:pPr>
              <w:pStyle w:val="TableText"/>
              <w:spacing w:line="344" w:lineRule="auto"/>
              <w:rPr/>
            </w:pPr>
            <w:r/>
          </w:p>
          <w:p>
            <w:pPr>
              <w:ind w:left="438"/>
              <w:spacing w:before="65"/>
              <w:rPr>
                <w:rFonts w:ascii="SimSun" w:hAnsi="SimSun" w:eastAsia="SimSun" w:cs="SimSun"/>
                <w:sz w:val="20"/>
                <w:szCs w:val="20"/>
              </w:rPr>
            </w:pPr>
            <w:r>
              <w:rPr>
                <w:rFonts w:ascii="SimSun" w:hAnsi="SimSun" w:eastAsia="SimSun" w:cs="SimSun"/>
                <w:sz w:val="20"/>
                <w:szCs w:val="20"/>
                <w:b/>
                <w:bCs/>
                <w:spacing w:val="-5"/>
              </w:rPr>
              <w:t>x-3</w:t>
            </w:r>
          </w:p>
        </w:tc>
        <w:tc>
          <w:tcPr>
            <w:tcW w:w="1188" w:type="dxa"/>
            <w:vAlign w:val="top"/>
          </w:tcPr>
          <w:p>
            <w:pPr>
              <w:pStyle w:val="TableText"/>
              <w:spacing w:line="375" w:lineRule="auto"/>
              <w:rPr/>
            </w:pPr>
            <w:r/>
          </w:p>
          <w:p>
            <w:pPr>
              <w:ind w:left="440"/>
              <w:spacing w:before="65" w:line="241" w:lineRule="auto"/>
              <w:rPr>
                <w:rFonts w:ascii="SimSun" w:hAnsi="SimSun" w:eastAsia="SimSun" w:cs="SimSun"/>
                <w:sz w:val="20"/>
                <w:szCs w:val="20"/>
              </w:rPr>
            </w:pPr>
            <w:r>
              <w:rPr>
                <w:rFonts w:ascii="SimSun" w:hAnsi="SimSun" w:eastAsia="SimSun" w:cs="SimSun"/>
                <w:sz w:val="20"/>
                <w:szCs w:val="20"/>
                <w:b/>
                <w:bCs/>
                <w:spacing w:val="-5"/>
              </w:rPr>
              <w:t>x-4</w:t>
            </w:r>
          </w:p>
        </w:tc>
        <w:tc>
          <w:tcPr>
            <w:tcW w:w="1174" w:type="dxa"/>
            <w:vAlign w:val="top"/>
          </w:tcPr>
          <w:p>
            <w:pPr>
              <w:pStyle w:val="TableText"/>
              <w:spacing w:line="345" w:lineRule="auto"/>
              <w:rPr/>
            </w:pPr>
            <w:r/>
          </w:p>
          <w:p>
            <w:pPr>
              <w:ind w:left="230"/>
              <w:spacing w:before="65"/>
              <w:rPr>
                <w:rFonts w:ascii="SimSun" w:hAnsi="SimSun" w:eastAsia="SimSun" w:cs="SimSun"/>
                <w:sz w:val="20"/>
                <w:szCs w:val="20"/>
              </w:rPr>
            </w:pPr>
            <w:r>
              <w:rPr>
                <w:rFonts w:ascii="SimSun" w:hAnsi="SimSun" w:eastAsia="SimSun" w:cs="SimSun"/>
                <w:sz w:val="20"/>
                <w:szCs w:val="20"/>
                <w:spacing w:val="-4"/>
              </w:rPr>
              <w:t>x</w:t>
            </w:r>
            <w:r>
              <w:rPr>
                <w:rFonts w:ascii="SimSun" w:hAnsi="SimSun" w:eastAsia="SimSun" w:cs="SimSun"/>
                <w:sz w:val="20"/>
                <w:szCs w:val="20"/>
                <w:spacing w:val="6"/>
              </w:rPr>
              <w:t xml:space="preserve">    </w:t>
            </w:r>
            <w:r>
              <w:rPr>
                <w:rFonts w:ascii="SimSun" w:hAnsi="SimSun" w:eastAsia="SimSun" w:cs="SimSun"/>
                <w:sz w:val="20"/>
                <w:szCs w:val="20"/>
                <w:spacing w:val="-4"/>
              </w:rPr>
              <w:t>-5</w:t>
            </w:r>
          </w:p>
        </w:tc>
      </w:tr>
    </w:tbl>
    <w:p>
      <w:pPr>
        <w:pStyle w:val="BodyText"/>
        <w:ind w:left="323"/>
        <w:spacing w:before="210" w:line="212" w:lineRule="auto"/>
        <w:rPr>
          <w:sz w:val="21"/>
          <w:szCs w:val="21"/>
        </w:rPr>
      </w:pPr>
      <w:r>
        <w:rPr>
          <w:sz w:val="21"/>
          <w:szCs w:val="21"/>
          <w:b/>
          <w:bCs/>
        </w:rPr>
        <w:t>可得方程：</w:t>
      </w:r>
      <w:r>
        <w:rPr>
          <w:rFonts w:ascii="Times New Roman" w:hAnsi="Times New Roman" w:eastAsia="Times New Roman" w:cs="Times New Roman"/>
          <w:sz w:val="21"/>
          <w:szCs w:val="21"/>
        </w:rPr>
        <w:t>z+z-1+z-2+z-3+z-4+z-5=6×6,                                          </w:t>
      </w:r>
      <w:r>
        <w:rPr>
          <w:rFonts w:ascii="SimSun" w:hAnsi="SimSun" w:eastAsia="SimSun" w:cs="SimSun"/>
          <w:sz w:val="21"/>
          <w:szCs w:val="21"/>
          <w:b/>
          <w:bCs/>
        </w:rPr>
        <w:t>解得</w:t>
      </w:r>
      <w:r>
        <w:rPr>
          <w:rFonts w:ascii="Times New Roman" w:hAnsi="Times New Roman" w:eastAsia="Times New Roman" w:cs="Times New Roman"/>
          <w:sz w:val="21"/>
          <w:szCs w:val="21"/>
        </w:rPr>
        <w:t>x=8.5</w:t>
      </w:r>
      <w:r>
        <w:rPr>
          <w:rFonts w:ascii="Times New Roman" w:hAnsi="Times New Roman" w:eastAsia="Times New Roman" w:cs="Times New Roman"/>
          <w:sz w:val="21"/>
          <w:szCs w:val="21"/>
          <w:spacing w:val="-22"/>
        </w:rPr>
        <w:t xml:space="preserve"> </w:t>
      </w:r>
      <w:r>
        <w:rPr>
          <w:rFonts w:ascii="SimSun" w:hAnsi="SimSun" w:eastAsia="SimSun" w:cs="SimSun"/>
          <w:sz w:val="21"/>
          <w:szCs w:val="21"/>
        </w:rPr>
        <w:t>。  </w:t>
      </w:r>
      <w:r>
        <w:rPr>
          <w:sz w:val="21"/>
          <w:szCs w:val="21"/>
          <w:b/>
          <w:bCs/>
        </w:rPr>
        <w:t>则至少为9个，根据题意</w:t>
      </w:r>
    </w:p>
    <w:p>
      <w:pPr>
        <w:pStyle w:val="BodyText"/>
        <w:ind w:left="323" w:right="1435" w:hanging="3"/>
        <w:spacing w:before="129" w:line="335" w:lineRule="auto"/>
        <w:rPr>
          <w:rFonts w:ascii="SimSun" w:hAnsi="SimSun" w:eastAsia="SimSun" w:cs="SimSun"/>
          <w:sz w:val="21"/>
          <w:szCs w:val="21"/>
        </w:rPr>
      </w:pPr>
      <w:r>
        <w:rPr>
          <w:rFonts w:ascii="SimSun" w:hAnsi="SimSun" w:eastAsia="SimSun" w:cs="SimSun"/>
          <w:sz w:val="21"/>
          <w:szCs w:val="21"/>
          <w:spacing w:val="2"/>
        </w:rPr>
        <w:t>60米×60米</w:t>
      </w:r>
      <w:r>
        <w:rPr>
          <w:sz w:val="21"/>
          <w:szCs w:val="21"/>
          <w:b/>
          <w:bCs/>
          <w:spacing w:val="2"/>
        </w:rPr>
        <w:t>边长6等分，则小正方形面积为</w:t>
      </w:r>
      <w:r>
        <w:rPr>
          <w:rFonts w:ascii="SimSun" w:hAnsi="SimSun" w:eastAsia="SimSun" w:cs="SimSun"/>
          <w:sz w:val="21"/>
          <w:szCs w:val="21"/>
          <w:spacing w:val="2"/>
        </w:rPr>
        <w:t>10×1</w:t>
      </w:r>
      <w:r>
        <w:rPr>
          <w:rFonts w:ascii="SimSun" w:hAnsi="SimSun" w:eastAsia="SimSun" w:cs="SimSun"/>
          <w:sz w:val="21"/>
          <w:szCs w:val="21"/>
          <w:spacing w:val="1"/>
        </w:rPr>
        <w:t>0=100</w:t>
      </w:r>
      <w:r>
        <w:rPr>
          <w:rFonts w:ascii="SimSun" w:hAnsi="SimSun" w:eastAsia="SimSun" w:cs="SimSun"/>
          <w:sz w:val="21"/>
          <w:szCs w:val="21"/>
          <w:spacing w:val="37"/>
        </w:rPr>
        <w:t xml:space="preserve">  </w:t>
      </w:r>
      <w:r>
        <w:rPr>
          <w:rFonts w:ascii="SimSun" w:hAnsi="SimSun" w:eastAsia="SimSun" w:cs="SimSun"/>
          <w:sz w:val="21"/>
          <w:szCs w:val="21"/>
          <w:spacing w:val="1"/>
        </w:rPr>
        <w:t>m²,</w:t>
      </w:r>
      <w:r>
        <w:rPr>
          <w:rFonts w:ascii="SimSun" w:hAnsi="SimSun" w:eastAsia="SimSun" w:cs="SimSun"/>
          <w:sz w:val="21"/>
          <w:szCs w:val="21"/>
          <w:spacing w:val="86"/>
        </w:rPr>
        <w:t xml:space="preserve"> </w:t>
      </w:r>
      <w:r>
        <w:rPr>
          <w:sz w:val="21"/>
          <w:szCs w:val="21"/>
          <w:b/>
          <w:bCs/>
          <w:spacing w:val="1"/>
        </w:rPr>
        <w:t>即种植面积至少为9</w:t>
      </w:r>
      <w:r>
        <w:rPr>
          <w:sz w:val="21"/>
          <w:szCs w:val="21"/>
          <w:spacing w:val="1"/>
        </w:rPr>
        <w:t>×100</w:t>
      </w:r>
      <w:r>
        <w:rPr>
          <w:sz w:val="21"/>
          <w:szCs w:val="21"/>
          <w:spacing w:val="1"/>
        </w:rPr>
        <w:t xml:space="preserve"> </w:t>
      </w:r>
      <w:r>
        <w:rPr>
          <w:rFonts w:ascii="SimSun" w:hAnsi="SimSun" w:eastAsia="SimSun" w:cs="SimSun"/>
          <w:sz w:val="21"/>
          <w:szCs w:val="21"/>
          <w:spacing w:val="1"/>
        </w:rPr>
        <w:t>=900</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m²</w:t>
      </w:r>
      <w:r>
        <w:rPr>
          <w:rFonts w:ascii="SimSun" w:hAnsi="SimSun" w:eastAsia="SimSun" w:cs="SimSun"/>
          <w:sz w:val="21"/>
          <w:szCs w:val="21"/>
          <w:spacing w:val="1"/>
        </w:rPr>
        <w:t>。</w:t>
      </w:r>
      <w:r>
        <w:rPr>
          <w:rFonts w:ascii="SimSun" w:hAnsi="SimSun" w:eastAsia="SimSun" w:cs="SimSun"/>
          <w:sz w:val="21"/>
          <w:szCs w:val="21"/>
        </w:rPr>
        <w:t xml:space="preserve"> </w:t>
      </w:r>
      <w:r>
        <w:rPr>
          <w:sz w:val="21"/>
          <w:szCs w:val="21"/>
          <w:b/>
          <w:bCs/>
          <w:spacing w:val="-3"/>
        </w:rPr>
        <w:t>故正确答案为</w:t>
      </w:r>
      <w:r>
        <w:rPr>
          <w:rFonts w:ascii="SimSun" w:hAnsi="SimSun" w:eastAsia="SimSun" w:cs="SimSun"/>
          <w:sz w:val="21"/>
          <w:szCs w:val="21"/>
          <w:b/>
          <w:bCs/>
          <w:spacing w:val="-3"/>
        </w:rPr>
        <w:t>C。</w:t>
      </w:r>
    </w:p>
    <w:p>
      <w:pPr>
        <w:pStyle w:val="BodyText"/>
        <w:ind w:left="320"/>
        <w:spacing w:before="67" w:line="213" w:lineRule="auto"/>
        <w:rPr>
          <w:sz w:val="21"/>
          <w:szCs w:val="21"/>
        </w:rPr>
      </w:pPr>
      <w:r>
        <w:rPr>
          <w:rFonts w:ascii="SimSun" w:hAnsi="SimSun" w:eastAsia="SimSun" w:cs="SimSun"/>
          <w:sz w:val="21"/>
          <w:szCs w:val="21"/>
          <w:spacing w:val="-3"/>
        </w:rPr>
        <w:t>93</w:t>
      </w:r>
      <w:r>
        <w:rPr>
          <w:rFonts w:ascii="SimSun" w:hAnsi="SimSun" w:eastAsia="SimSun" w:cs="SimSun"/>
          <w:sz w:val="21"/>
          <w:szCs w:val="21"/>
          <w:spacing w:val="33"/>
        </w:rPr>
        <w:t xml:space="preserve">   </w:t>
      </w:r>
      <w:r>
        <w:rPr>
          <w:sz w:val="21"/>
          <w:szCs w:val="21"/>
          <w:b/>
          <w:bCs/>
          <w:spacing w:val="-3"/>
        </w:rPr>
        <w:t>根据题意，若要己作物种植面积最大，则甲、乙、丙、丁、戊可如下图分布：</w:t>
      </w:r>
    </w:p>
    <w:p>
      <w:pPr>
        <w:ind w:left="2500"/>
        <w:spacing w:before="149" w:line="193" w:lineRule="auto"/>
        <w:rPr>
          <w:rFonts w:ascii="Times New Roman" w:hAnsi="Times New Roman" w:eastAsia="Times New Roman" w:cs="Times New Roman"/>
          <w:sz w:val="42"/>
          <w:szCs w:val="42"/>
        </w:rPr>
      </w:pPr>
      <w:r>
        <w:pict>
          <v:shape id="_x0000_s8" style="position:absolute;margin-left:44.5022pt;margin-top:75.2228pt;mso-position-vertical-relative:text;mso-position-horizontal-relative:text;width:7.6pt;height:15.1pt;z-index:251680768;"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spacing w:val="-34"/>
                    </w:rPr>
                    <w:t>1</w:t>
                  </w:r>
                </w:p>
              </w:txbxContent>
            </v:textbox>
          </v:shape>
        </w:pict>
      </w:r>
      <w:r>
        <w:pict>
          <v:shape id="_x0000_s10" style="position:absolute;margin-left:44.5021pt;margin-top:144.216pt;mso-position-vertical-relative:text;mso-position-horizontal-relative:text;width:8.95pt;height:15.1pt;z-index:2516776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2</w:t>
                  </w:r>
                </w:p>
              </w:txbxContent>
            </v:textbox>
          </v:shape>
        </w:pict>
      </w:r>
      <w:r>
        <w:pict>
          <v:shape id="_x0000_s12" style="position:absolute;margin-left:44.5022pt;margin-top:214.061pt;mso-position-vertical-relative:text;mso-position-horizontal-relative:text;width:8.7pt;height:15.1pt;z-index:251678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3</w:t>
                  </w:r>
                </w:p>
              </w:txbxContent>
            </v:textbox>
          </v:shape>
        </w:pict>
      </w:r>
      <w:r>
        <w:pict>
          <v:shape id="_x0000_s14" style="position:absolute;margin-left:44.5022pt;margin-top:283.719pt;mso-position-vertical-relative:text;mso-position-horizontal-relative:text;width:9.05pt;height:15.1pt;z-index:251676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4</w:t>
                  </w:r>
                </w:p>
              </w:txbxContent>
            </v:textbox>
          </v:shape>
        </w:pict>
      </w:r>
      <w:r>
        <w:pict>
          <v:shape id="_x0000_s16" style="position:absolute;margin-left:48.0037pt;margin-top:350.785pt;mso-position-vertical-relative:text;mso-position-horizontal-relative:text;width:8.65pt;height:21.5pt;z-index:251675648;" filled="false" stroked="false" type="#_x0000_t202">
            <v:fill on="false"/>
            <v:stroke on="false"/>
            <v:path/>
            <v:imagedata o:title=""/>
            <o:lock v:ext="edit" aspectratio="false"/>
            <v:textbox inset="0mm,0mm,0mm,0mm">
              <w:txbxContent>
                <w:p>
                  <w:pPr>
                    <w:ind w:right="2"/>
                    <w:spacing w:before="19"/>
                    <w:jc w:val="right"/>
                    <w:rPr>
                      <w:rFonts w:ascii="SimSun" w:hAnsi="SimSun" w:eastAsia="SimSun" w:cs="SimSun"/>
                      <w:sz w:val="30"/>
                      <w:szCs w:val="30"/>
                    </w:rPr>
                  </w:pPr>
                  <w:r>
                    <w:rPr>
                      <w:rFonts w:ascii="SimSun" w:hAnsi="SimSun" w:eastAsia="SimSun" w:cs="SimSun"/>
                      <w:sz w:val="30"/>
                      <w:szCs w:val="30"/>
                    </w:rPr>
                    <w:t>5</w:t>
                  </w:r>
                </w:p>
              </w:txbxContent>
            </v:textbox>
          </v:shape>
        </w:pict>
      </w:r>
      <w:r>
        <w:pict>
          <v:shape id="_x0000_s18" style="position:absolute;margin-left:44.5022pt;margin-top:423.062pt;mso-position-vertical-relative:text;mso-position-horizontal-relative:text;width:8.65pt;height:15.1pt;z-index:2516797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6</w:t>
                  </w:r>
                </w:p>
              </w:txbxContent>
            </v:textbox>
          </v:shape>
        </w:pict>
      </w:r>
      <w:r>
        <w:rPr>
          <w:rFonts w:ascii="Times New Roman" w:hAnsi="Times New Roman" w:eastAsia="Times New Roman" w:cs="Times New Roman"/>
          <w:sz w:val="42"/>
          <w:szCs w:val="42"/>
          <w:b/>
          <w:bCs/>
          <w:spacing w:val="-3"/>
        </w:rPr>
        <w:t>A</w:t>
      </w:r>
      <w:r>
        <w:rPr>
          <w:rFonts w:ascii="Times New Roman" w:hAnsi="Times New Roman" w:eastAsia="Times New Roman" w:cs="Times New Roman"/>
          <w:sz w:val="42"/>
          <w:szCs w:val="42"/>
          <w:b/>
          <w:bCs/>
          <w:spacing w:val="1"/>
        </w:rPr>
        <w:t xml:space="preserve">          </w:t>
      </w:r>
      <w:r>
        <w:rPr>
          <w:rFonts w:ascii="Times New Roman" w:hAnsi="Times New Roman" w:eastAsia="Times New Roman" w:cs="Times New Roman"/>
          <w:sz w:val="42"/>
          <w:szCs w:val="42"/>
          <w:b/>
          <w:bCs/>
          <w:spacing w:val="-3"/>
        </w:rPr>
        <w:t>B          </w:t>
      </w:r>
      <w:r>
        <w:rPr>
          <w:rFonts w:ascii="Times New Roman" w:hAnsi="Times New Roman" w:eastAsia="Times New Roman" w:cs="Times New Roman"/>
          <w:sz w:val="42"/>
          <w:szCs w:val="42"/>
          <w:spacing w:val="-3"/>
        </w:rPr>
        <w:t>C</w:t>
      </w:r>
      <w:r>
        <w:rPr>
          <w:rFonts w:ascii="Times New Roman" w:hAnsi="Times New Roman" w:eastAsia="Times New Roman" w:cs="Times New Roman"/>
          <w:sz w:val="42"/>
          <w:szCs w:val="42"/>
        </w:rPr>
        <w:t xml:space="preserve">          </w:t>
      </w:r>
      <w:r>
        <w:rPr>
          <w:rFonts w:ascii="Times New Roman" w:hAnsi="Times New Roman" w:eastAsia="Times New Roman" w:cs="Times New Roman"/>
          <w:sz w:val="42"/>
          <w:szCs w:val="42"/>
          <w:spacing w:val="-3"/>
        </w:rPr>
        <w:t>D     </w:t>
      </w:r>
      <w:r>
        <w:rPr>
          <w:rFonts w:ascii="Times New Roman" w:hAnsi="Times New Roman" w:eastAsia="Times New Roman" w:cs="Times New Roman"/>
          <w:sz w:val="42"/>
          <w:szCs w:val="42"/>
          <w:spacing w:val="-4"/>
        </w:rPr>
        <w:t xml:space="preserve">       E</w:t>
      </w:r>
      <w:r>
        <w:rPr>
          <w:rFonts w:ascii="Times New Roman" w:hAnsi="Times New Roman" w:eastAsia="Times New Roman" w:cs="Times New Roman"/>
          <w:sz w:val="42"/>
          <w:szCs w:val="42"/>
          <w:spacing w:val="1"/>
        </w:rPr>
        <w:t xml:space="preserve">            </w:t>
      </w:r>
      <w:r>
        <w:rPr>
          <w:rFonts w:ascii="Times New Roman" w:hAnsi="Times New Roman" w:eastAsia="Times New Roman" w:cs="Times New Roman"/>
          <w:sz w:val="42"/>
          <w:szCs w:val="42"/>
          <w:spacing w:val="-4"/>
        </w:rPr>
        <w:t>F</w:t>
      </w:r>
    </w:p>
    <w:p>
      <w:pPr>
        <w:spacing w:before="109"/>
        <w:rPr/>
      </w:pPr>
      <w:r/>
    </w:p>
    <w:tbl>
      <w:tblPr>
        <w:tblStyle w:val="TableNormal"/>
        <w:tblW w:w="8309" w:type="dxa"/>
        <w:tblInd w:w="20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3"/>
        <w:gridCol w:w="1379"/>
        <w:gridCol w:w="1388"/>
        <w:gridCol w:w="1388"/>
        <w:gridCol w:w="1378"/>
        <w:gridCol w:w="1393"/>
      </w:tblGrid>
      <w:tr>
        <w:trPr>
          <w:trHeight w:val="1373" w:hRule="atLeast"/>
        </w:trPr>
        <w:tc>
          <w:tcPr>
            <w:tcW w:w="1383" w:type="dxa"/>
            <w:vAlign w:val="top"/>
          </w:tcPr>
          <w:p>
            <w:pPr>
              <w:pStyle w:val="TableText"/>
              <w:rPr/>
            </w:pPr>
            <w:r/>
          </w:p>
        </w:tc>
        <w:tc>
          <w:tcPr>
            <w:tcW w:w="1379" w:type="dxa"/>
            <w:vAlign w:val="top"/>
          </w:tcPr>
          <w:p>
            <w:pPr>
              <w:pStyle w:val="TableText"/>
              <w:rPr/>
            </w:pPr>
            <w:r/>
          </w:p>
        </w:tc>
        <w:tc>
          <w:tcPr>
            <w:tcW w:w="1388" w:type="dxa"/>
            <w:vAlign w:val="top"/>
          </w:tcPr>
          <w:p>
            <w:pPr>
              <w:pStyle w:val="TableText"/>
              <w:rPr/>
            </w:pPr>
            <w:r/>
          </w:p>
        </w:tc>
        <w:tc>
          <w:tcPr>
            <w:tcW w:w="1388" w:type="dxa"/>
            <w:vAlign w:val="top"/>
          </w:tcPr>
          <w:p>
            <w:pPr>
              <w:pStyle w:val="TableText"/>
              <w:rPr/>
            </w:pPr>
            <w:r/>
          </w:p>
        </w:tc>
        <w:tc>
          <w:tcPr>
            <w:tcW w:w="1378" w:type="dxa"/>
            <w:vAlign w:val="top"/>
          </w:tcPr>
          <w:p>
            <w:pPr>
              <w:pStyle w:val="TableText"/>
              <w:rPr/>
            </w:pPr>
            <w:r/>
          </w:p>
        </w:tc>
        <w:tc>
          <w:tcPr>
            <w:tcW w:w="1393" w:type="dxa"/>
            <w:vAlign w:val="top"/>
          </w:tcPr>
          <w:p>
            <w:pPr>
              <w:pStyle w:val="TableText"/>
              <w:rPr/>
            </w:pPr>
            <w:r/>
          </w:p>
        </w:tc>
      </w:tr>
      <w:tr>
        <w:trPr>
          <w:trHeight w:val="1388" w:hRule="atLeast"/>
        </w:trPr>
        <w:tc>
          <w:tcPr>
            <w:tcW w:w="1383" w:type="dxa"/>
            <w:vAlign w:val="top"/>
          </w:tcPr>
          <w:p>
            <w:pPr>
              <w:pStyle w:val="TableText"/>
              <w:rPr/>
            </w:pPr>
            <w:r/>
          </w:p>
        </w:tc>
        <w:tc>
          <w:tcPr>
            <w:tcW w:w="1379" w:type="dxa"/>
            <w:vAlign w:val="top"/>
          </w:tcPr>
          <w:p>
            <w:pPr>
              <w:pStyle w:val="TableText"/>
              <w:rPr/>
            </w:pPr>
            <w:r/>
          </w:p>
        </w:tc>
        <w:tc>
          <w:tcPr>
            <w:tcW w:w="1388" w:type="dxa"/>
            <w:vAlign w:val="top"/>
          </w:tcPr>
          <w:p>
            <w:pPr>
              <w:pStyle w:val="TableText"/>
              <w:spacing w:line="256" w:lineRule="auto"/>
              <w:rPr/>
            </w:pPr>
            <w:r/>
          </w:p>
          <w:p>
            <w:pPr>
              <w:pStyle w:val="TableText"/>
              <w:spacing w:line="256" w:lineRule="auto"/>
              <w:rPr/>
            </w:pPr>
            <w:r/>
          </w:p>
          <w:p>
            <w:pPr>
              <w:ind w:left="563"/>
              <w:spacing w:before="82" w:line="335" w:lineRule="exact"/>
              <w:rPr>
                <w:rFonts w:ascii="SimSun" w:hAnsi="SimSun" w:eastAsia="SimSun" w:cs="SimSun"/>
                <w:sz w:val="25"/>
                <w:szCs w:val="25"/>
              </w:rPr>
            </w:pPr>
            <w:r>
              <w:rPr>
                <w:rFonts w:ascii="SimSun" w:hAnsi="SimSun" w:eastAsia="SimSun" w:cs="SimSun"/>
                <w:sz w:val="25"/>
                <w:szCs w:val="25"/>
                <w:color w:val="D02030"/>
                <w:position w:val="1"/>
              </w:rPr>
              <w:t>×</w:t>
            </w:r>
          </w:p>
        </w:tc>
        <w:tc>
          <w:tcPr>
            <w:tcW w:w="1388" w:type="dxa"/>
            <w:vAlign w:val="top"/>
          </w:tcPr>
          <w:p>
            <w:pPr>
              <w:pStyle w:val="TableText"/>
              <w:rPr/>
            </w:pPr>
            <w:r/>
          </w:p>
        </w:tc>
        <w:tc>
          <w:tcPr>
            <w:tcW w:w="1378" w:type="dxa"/>
            <w:vAlign w:val="top"/>
          </w:tcPr>
          <w:p>
            <w:pPr>
              <w:pStyle w:val="TableText"/>
              <w:spacing w:line="256" w:lineRule="auto"/>
              <w:rPr/>
            </w:pPr>
            <w:r/>
          </w:p>
          <w:p>
            <w:pPr>
              <w:pStyle w:val="TableText"/>
              <w:spacing w:line="256" w:lineRule="auto"/>
              <w:rPr/>
            </w:pPr>
            <w:r/>
          </w:p>
          <w:p>
            <w:pPr>
              <w:ind w:left="556"/>
              <w:spacing w:before="82" w:line="335" w:lineRule="exact"/>
              <w:rPr>
                <w:rFonts w:ascii="SimSun" w:hAnsi="SimSun" w:eastAsia="SimSun" w:cs="SimSun"/>
                <w:sz w:val="25"/>
                <w:szCs w:val="25"/>
              </w:rPr>
            </w:pPr>
            <w:r>
              <w:rPr>
                <w:rFonts w:ascii="SimSun" w:hAnsi="SimSun" w:eastAsia="SimSun" w:cs="SimSun"/>
                <w:sz w:val="25"/>
                <w:szCs w:val="25"/>
                <w:color w:val="E01030"/>
                <w:position w:val="1"/>
              </w:rPr>
              <w:t>×</w:t>
            </w:r>
          </w:p>
        </w:tc>
        <w:tc>
          <w:tcPr>
            <w:tcW w:w="1393" w:type="dxa"/>
            <w:vAlign w:val="top"/>
          </w:tcPr>
          <w:p>
            <w:pPr>
              <w:pStyle w:val="TableText"/>
              <w:rPr/>
            </w:pPr>
            <w:r/>
          </w:p>
        </w:tc>
      </w:tr>
      <w:tr>
        <w:trPr>
          <w:trHeight w:val="1378" w:hRule="atLeast"/>
        </w:trPr>
        <w:tc>
          <w:tcPr>
            <w:tcW w:w="1383" w:type="dxa"/>
            <w:vAlign w:val="top"/>
          </w:tcPr>
          <w:p>
            <w:pPr>
              <w:pStyle w:val="TableText"/>
              <w:rPr/>
            </w:pPr>
            <w:r/>
          </w:p>
        </w:tc>
        <w:tc>
          <w:tcPr>
            <w:tcW w:w="1379" w:type="dxa"/>
            <w:vAlign w:val="top"/>
          </w:tcPr>
          <w:p>
            <w:pPr>
              <w:pStyle w:val="TableText"/>
              <w:spacing w:line="257" w:lineRule="auto"/>
              <w:rPr/>
            </w:pPr>
            <w:r/>
          </w:p>
          <w:p>
            <w:pPr>
              <w:pStyle w:val="TableText"/>
              <w:spacing w:line="257" w:lineRule="auto"/>
              <w:rPr/>
            </w:pPr>
            <w:r/>
          </w:p>
          <w:p>
            <w:pPr>
              <w:ind w:left="552"/>
              <w:spacing w:before="82" w:line="335" w:lineRule="exact"/>
              <w:rPr>
                <w:rFonts w:ascii="SimSun" w:hAnsi="SimSun" w:eastAsia="SimSun" w:cs="SimSun"/>
                <w:sz w:val="25"/>
                <w:szCs w:val="25"/>
              </w:rPr>
            </w:pPr>
            <w:r>
              <w:rPr>
                <w:rFonts w:ascii="SimSun" w:hAnsi="SimSun" w:eastAsia="SimSun" w:cs="SimSun"/>
                <w:sz w:val="25"/>
                <w:szCs w:val="25"/>
                <w:color w:val="D01030"/>
                <w:position w:val="1"/>
              </w:rPr>
              <w:t>×</w:t>
            </w:r>
          </w:p>
        </w:tc>
        <w:tc>
          <w:tcPr>
            <w:tcW w:w="1388" w:type="dxa"/>
            <w:vAlign w:val="top"/>
          </w:tcPr>
          <w:p>
            <w:pPr>
              <w:pStyle w:val="TableText"/>
              <w:spacing w:line="389" w:lineRule="auto"/>
              <w:rPr/>
            </w:pPr>
            <w:r/>
          </w:p>
          <w:p>
            <w:pPr>
              <w:ind w:left="493"/>
              <w:spacing w:before="124" w:line="222" w:lineRule="auto"/>
              <w:rPr>
                <w:rFonts w:ascii="SimSun" w:hAnsi="SimSun" w:eastAsia="SimSun" w:cs="SimSun"/>
                <w:sz w:val="38"/>
                <w:szCs w:val="38"/>
              </w:rPr>
            </w:pPr>
            <w:r>
              <w:rPr>
                <w:rFonts w:ascii="SimSun" w:hAnsi="SimSun" w:eastAsia="SimSun" w:cs="SimSun"/>
                <w:sz w:val="38"/>
                <w:szCs w:val="38"/>
              </w:rPr>
              <w:t>甲</w:t>
            </w:r>
          </w:p>
        </w:tc>
        <w:tc>
          <w:tcPr>
            <w:tcW w:w="1388" w:type="dxa"/>
            <w:vAlign w:val="top"/>
          </w:tcPr>
          <w:p>
            <w:pPr>
              <w:pStyle w:val="TableText"/>
              <w:spacing w:line="257" w:lineRule="auto"/>
              <w:rPr/>
            </w:pPr>
            <w:r/>
          </w:p>
          <w:p>
            <w:pPr>
              <w:pStyle w:val="TableText"/>
              <w:spacing w:line="257" w:lineRule="auto"/>
              <w:rPr/>
            </w:pPr>
            <w:r/>
          </w:p>
          <w:p>
            <w:pPr>
              <w:ind w:left="564"/>
              <w:spacing w:before="82" w:line="335" w:lineRule="exact"/>
              <w:rPr>
                <w:rFonts w:ascii="SimSun" w:hAnsi="SimSun" w:eastAsia="SimSun" w:cs="SimSun"/>
                <w:sz w:val="25"/>
                <w:szCs w:val="25"/>
              </w:rPr>
            </w:pPr>
            <w:r>
              <w:rPr>
                <w:rFonts w:ascii="SimSun" w:hAnsi="SimSun" w:eastAsia="SimSun" w:cs="SimSun"/>
                <w:sz w:val="25"/>
                <w:szCs w:val="25"/>
                <w:color w:val="D01030"/>
                <w:position w:val="1"/>
              </w:rPr>
              <w:t>×</w:t>
            </w:r>
          </w:p>
        </w:tc>
        <w:tc>
          <w:tcPr>
            <w:tcW w:w="1378" w:type="dxa"/>
            <w:vAlign w:val="top"/>
          </w:tcPr>
          <w:p>
            <w:pPr>
              <w:pStyle w:val="TableText"/>
              <w:spacing w:line="367" w:lineRule="auto"/>
              <w:rPr/>
            </w:pPr>
            <w:r/>
          </w:p>
          <w:p>
            <w:pPr>
              <w:ind w:left="477"/>
              <w:spacing w:before="133" w:line="221" w:lineRule="auto"/>
              <w:rPr>
                <w:rFonts w:ascii="SimSun" w:hAnsi="SimSun" w:eastAsia="SimSun" w:cs="SimSun"/>
                <w:sz w:val="41"/>
                <w:szCs w:val="41"/>
              </w:rPr>
            </w:pPr>
            <w:r>
              <w:rPr>
                <w:rFonts w:ascii="SimSun" w:hAnsi="SimSun" w:eastAsia="SimSun" w:cs="SimSun"/>
                <w:sz w:val="41"/>
                <w:szCs w:val="41"/>
              </w:rPr>
              <w:t>戊</w:t>
            </w:r>
          </w:p>
        </w:tc>
        <w:tc>
          <w:tcPr>
            <w:tcW w:w="1393" w:type="dxa"/>
            <w:vAlign w:val="top"/>
          </w:tcPr>
          <w:p>
            <w:pPr>
              <w:pStyle w:val="TableText"/>
              <w:spacing w:line="257" w:lineRule="auto"/>
              <w:rPr/>
            </w:pPr>
            <w:r/>
          </w:p>
          <w:p>
            <w:pPr>
              <w:pStyle w:val="TableText"/>
              <w:spacing w:line="257" w:lineRule="auto"/>
              <w:rPr/>
            </w:pPr>
            <w:r/>
          </w:p>
          <w:p>
            <w:pPr>
              <w:ind w:left="538"/>
              <w:spacing w:before="82" w:line="335" w:lineRule="exact"/>
              <w:rPr>
                <w:rFonts w:ascii="SimSun" w:hAnsi="SimSun" w:eastAsia="SimSun" w:cs="SimSun"/>
                <w:sz w:val="25"/>
                <w:szCs w:val="25"/>
              </w:rPr>
            </w:pPr>
            <w:r>
              <w:rPr>
                <w:rFonts w:ascii="SimSun" w:hAnsi="SimSun" w:eastAsia="SimSun" w:cs="SimSun"/>
                <w:sz w:val="25"/>
                <w:szCs w:val="25"/>
                <w:color w:val="D01030"/>
                <w:position w:val="1"/>
              </w:rPr>
              <w:t>×</w:t>
            </w:r>
          </w:p>
        </w:tc>
      </w:tr>
      <w:tr>
        <w:trPr>
          <w:trHeight w:val="1389" w:hRule="atLeast"/>
        </w:trPr>
        <w:tc>
          <w:tcPr>
            <w:tcW w:w="1383" w:type="dxa"/>
            <w:vAlign w:val="top"/>
          </w:tcPr>
          <w:p>
            <w:pPr>
              <w:pStyle w:val="TableText"/>
              <w:spacing w:line="258" w:lineRule="auto"/>
              <w:rPr/>
            </w:pPr>
            <w:r/>
          </w:p>
          <w:p>
            <w:pPr>
              <w:pStyle w:val="TableText"/>
              <w:spacing w:line="258" w:lineRule="auto"/>
              <w:rPr/>
            </w:pPr>
            <w:r/>
          </w:p>
          <w:p>
            <w:pPr>
              <w:ind w:left="524"/>
              <w:spacing w:before="82" w:line="335" w:lineRule="exact"/>
              <w:rPr>
                <w:rFonts w:ascii="SimSun" w:hAnsi="SimSun" w:eastAsia="SimSun" w:cs="SimSun"/>
                <w:sz w:val="25"/>
                <w:szCs w:val="25"/>
              </w:rPr>
            </w:pPr>
            <w:r>
              <w:rPr>
                <w:rFonts w:ascii="SimSun" w:hAnsi="SimSun" w:eastAsia="SimSun" w:cs="SimSun"/>
                <w:sz w:val="25"/>
                <w:szCs w:val="25"/>
                <w:color w:val="C02030"/>
                <w:position w:val="1"/>
              </w:rPr>
              <w:t>×</w:t>
            </w:r>
          </w:p>
        </w:tc>
        <w:tc>
          <w:tcPr>
            <w:tcW w:w="1379" w:type="dxa"/>
            <w:vAlign w:val="top"/>
          </w:tcPr>
          <w:p>
            <w:pPr>
              <w:pStyle w:val="TableText"/>
              <w:spacing w:line="396" w:lineRule="auto"/>
              <w:rPr/>
            </w:pPr>
            <w:r/>
          </w:p>
          <w:p>
            <w:pPr>
              <w:ind w:left="491"/>
              <w:spacing w:before="124" w:line="220" w:lineRule="auto"/>
              <w:rPr>
                <w:rFonts w:ascii="SimSun" w:hAnsi="SimSun" w:eastAsia="SimSun" w:cs="SimSun"/>
                <w:sz w:val="38"/>
                <w:szCs w:val="38"/>
              </w:rPr>
            </w:pPr>
            <w:r>
              <w:rPr>
                <w:rFonts w:ascii="SimSun" w:hAnsi="SimSun" w:eastAsia="SimSun" w:cs="SimSun"/>
                <w:sz w:val="38"/>
                <w:szCs w:val="38"/>
              </w:rPr>
              <w:t>丙</w:t>
            </w:r>
          </w:p>
        </w:tc>
        <w:tc>
          <w:tcPr>
            <w:tcW w:w="1388" w:type="dxa"/>
            <w:vAlign w:val="top"/>
          </w:tcPr>
          <w:p>
            <w:pPr>
              <w:pStyle w:val="TableText"/>
              <w:spacing w:line="258" w:lineRule="auto"/>
              <w:rPr/>
            </w:pPr>
            <w:r/>
          </w:p>
          <w:p>
            <w:pPr>
              <w:pStyle w:val="TableText"/>
              <w:spacing w:line="258" w:lineRule="auto"/>
              <w:rPr/>
            </w:pPr>
            <w:r/>
          </w:p>
          <w:p>
            <w:pPr>
              <w:ind w:left="563"/>
              <w:spacing w:before="82" w:line="335" w:lineRule="exact"/>
              <w:rPr>
                <w:rFonts w:ascii="SimSun" w:hAnsi="SimSun" w:eastAsia="SimSun" w:cs="SimSun"/>
                <w:sz w:val="25"/>
                <w:szCs w:val="25"/>
              </w:rPr>
            </w:pPr>
            <w:r>
              <w:rPr>
                <w:rFonts w:ascii="SimSun" w:hAnsi="SimSun" w:eastAsia="SimSun" w:cs="SimSun"/>
                <w:sz w:val="25"/>
                <w:szCs w:val="25"/>
                <w:color w:val="D02030"/>
                <w:position w:val="1"/>
              </w:rPr>
              <w:t>×</w:t>
            </w:r>
          </w:p>
        </w:tc>
        <w:tc>
          <w:tcPr>
            <w:tcW w:w="1388" w:type="dxa"/>
            <w:vAlign w:val="top"/>
          </w:tcPr>
          <w:p>
            <w:pPr>
              <w:pStyle w:val="TableText"/>
              <w:spacing w:line="456" w:lineRule="auto"/>
              <w:rPr/>
            </w:pPr>
            <w:r/>
          </w:p>
          <w:p>
            <w:pPr>
              <w:ind w:left="525"/>
              <w:spacing w:before="108" w:line="234" w:lineRule="auto"/>
              <w:rPr>
                <w:rFonts w:ascii="SimSun" w:hAnsi="SimSun" w:eastAsia="SimSun" w:cs="SimSun"/>
                <w:sz w:val="33"/>
                <w:szCs w:val="33"/>
              </w:rPr>
            </w:pPr>
            <w:r>
              <w:rPr>
                <w:rFonts w:ascii="SimSun" w:hAnsi="SimSun" w:eastAsia="SimSun" w:cs="SimSun"/>
                <w:sz w:val="33"/>
                <w:szCs w:val="33"/>
              </w:rPr>
              <w:t>乙</w:t>
            </w:r>
          </w:p>
        </w:tc>
        <w:tc>
          <w:tcPr>
            <w:tcW w:w="1378" w:type="dxa"/>
            <w:vAlign w:val="top"/>
          </w:tcPr>
          <w:p>
            <w:pPr>
              <w:pStyle w:val="TableText"/>
              <w:spacing w:line="258" w:lineRule="auto"/>
              <w:rPr/>
            </w:pPr>
            <w:r/>
          </w:p>
          <w:p>
            <w:pPr>
              <w:pStyle w:val="TableText"/>
              <w:spacing w:line="258" w:lineRule="auto"/>
              <w:rPr/>
            </w:pPr>
            <w:r/>
          </w:p>
          <w:p>
            <w:pPr>
              <w:ind w:left="556"/>
              <w:spacing w:before="82" w:line="335" w:lineRule="exact"/>
              <w:rPr>
                <w:rFonts w:ascii="SimSun" w:hAnsi="SimSun" w:eastAsia="SimSun" w:cs="SimSun"/>
                <w:sz w:val="25"/>
                <w:szCs w:val="25"/>
              </w:rPr>
            </w:pPr>
            <w:r>
              <w:rPr>
                <w:rFonts w:ascii="SimSun" w:hAnsi="SimSun" w:eastAsia="SimSun" w:cs="SimSun"/>
                <w:sz w:val="25"/>
                <w:szCs w:val="25"/>
                <w:color w:val="C01020"/>
                <w:position w:val="1"/>
              </w:rPr>
              <w:t>×</w:t>
            </w:r>
          </w:p>
        </w:tc>
        <w:tc>
          <w:tcPr>
            <w:tcW w:w="1393" w:type="dxa"/>
            <w:vAlign w:val="top"/>
          </w:tcPr>
          <w:p>
            <w:pPr>
              <w:pStyle w:val="TableText"/>
              <w:rPr/>
            </w:pPr>
            <w:r/>
          </w:p>
        </w:tc>
      </w:tr>
      <w:tr>
        <w:trPr>
          <w:trHeight w:val="1378" w:hRule="atLeast"/>
        </w:trPr>
        <w:tc>
          <w:tcPr>
            <w:tcW w:w="1383" w:type="dxa"/>
            <w:vAlign w:val="top"/>
          </w:tcPr>
          <w:p>
            <w:pPr>
              <w:pStyle w:val="TableText"/>
              <w:rPr/>
            </w:pPr>
            <w:r/>
          </w:p>
        </w:tc>
        <w:tc>
          <w:tcPr>
            <w:tcW w:w="1379" w:type="dxa"/>
            <w:vAlign w:val="top"/>
          </w:tcPr>
          <w:p>
            <w:pPr>
              <w:pStyle w:val="TableText"/>
              <w:spacing w:line="258" w:lineRule="auto"/>
              <w:rPr/>
            </w:pPr>
            <w:r/>
          </w:p>
          <w:p>
            <w:pPr>
              <w:pStyle w:val="TableText"/>
              <w:spacing w:line="259" w:lineRule="auto"/>
              <w:rPr/>
            </w:pPr>
            <w:r/>
          </w:p>
          <w:p>
            <w:pPr>
              <w:ind w:left="552"/>
              <w:spacing w:before="82" w:line="335" w:lineRule="exact"/>
              <w:rPr>
                <w:rFonts w:ascii="SimSun" w:hAnsi="SimSun" w:eastAsia="SimSun" w:cs="SimSun"/>
                <w:sz w:val="25"/>
                <w:szCs w:val="25"/>
              </w:rPr>
            </w:pPr>
            <w:r>
              <w:rPr>
                <w:rFonts w:ascii="SimSun" w:hAnsi="SimSun" w:eastAsia="SimSun" w:cs="SimSun"/>
                <w:sz w:val="25"/>
                <w:szCs w:val="25"/>
                <w:color w:val="D02030"/>
                <w:position w:val="1"/>
              </w:rPr>
              <w:t>×</w:t>
            </w:r>
          </w:p>
        </w:tc>
        <w:tc>
          <w:tcPr>
            <w:tcW w:w="1388" w:type="dxa"/>
            <w:vAlign w:val="top"/>
          </w:tcPr>
          <w:p>
            <w:pPr>
              <w:pStyle w:val="TableText"/>
              <w:spacing w:line="388" w:lineRule="auto"/>
              <w:rPr/>
            </w:pPr>
            <w:r/>
          </w:p>
          <w:p>
            <w:pPr>
              <w:ind w:left="493"/>
              <w:spacing w:before="124" w:line="221" w:lineRule="auto"/>
              <w:rPr>
                <w:rFonts w:ascii="SimSun" w:hAnsi="SimSun" w:eastAsia="SimSun" w:cs="SimSun"/>
                <w:sz w:val="38"/>
                <w:szCs w:val="38"/>
              </w:rPr>
            </w:pPr>
            <w:r>
              <w:rPr>
                <w:rFonts w:ascii="SimSun" w:hAnsi="SimSun" w:eastAsia="SimSun" w:cs="SimSun"/>
                <w:sz w:val="38"/>
                <w:szCs w:val="38"/>
              </w:rPr>
              <w:t>丁</w:t>
            </w:r>
          </w:p>
        </w:tc>
        <w:tc>
          <w:tcPr>
            <w:tcW w:w="1388" w:type="dxa"/>
            <w:vAlign w:val="top"/>
          </w:tcPr>
          <w:p>
            <w:pPr>
              <w:pStyle w:val="TableText"/>
              <w:spacing w:line="258" w:lineRule="auto"/>
              <w:rPr/>
            </w:pPr>
            <w:r/>
          </w:p>
          <w:p>
            <w:pPr>
              <w:pStyle w:val="TableText"/>
              <w:spacing w:line="259" w:lineRule="auto"/>
              <w:rPr/>
            </w:pPr>
            <w:r/>
          </w:p>
          <w:p>
            <w:pPr>
              <w:ind w:left="564"/>
              <w:spacing w:before="82" w:line="335" w:lineRule="exact"/>
              <w:rPr>
                <w:rFonts w:ascii="SimSun" w:hAnsi="SimSun" w:eastAsia="SimSun" w:cs="SimSun"/>
                <w:sz w:val="25"/>
                <w:szCs w:val="25"/>
              </w:rPr>
            </w:pPr>
            <w:r>
              <w:rPr>
                <w:rFonts w:ascii="SimSun" w:hAnsi="SimSun" w:eastAsia="SimSun" w:cs="SimSun"/>
                <w:sz w:val="25"/>
                <w:szCs w:val="25"/>
                <w:color w:val="D02030"/>
                <w:position w:val="1"/>
              </w:rPr>
              <w:t>×</w:t>
            </w:r>
          </w:p>
        </w:tc>
        <w:tc>
          <w:tcPr>
            <w:tcW w:w="1378" w:type="dxa"/>
            <w:vAlign w:val="top"/>
          </w:tcPr>
          <w:p>
            <w:pPr>
              <w:pStyle w:val="TableText"/>
              <w:rPr/>
            </w:pPr>
            <w:r/>
          </w:p>
        </w:tc>
        <w:tc>
          <w:tcPr>
            <w:tcW w:w="1393" w:type="dxa"/>
            <w:vAlign w:val="top"/>
          </w:tcPr>
          <w:p>
            <w:pPr>
              <w:pStyle w:val="TableText"/>
              <w:rPr/>
            </w:pPr>
            <w:r/>
          </w:p>
        </w:tc>
      </w:tr>
      <w:tr>
        <w:trPr>
          <w:trHeight w:val="1394" w:hRule="atLeast"/>
        </w:trPr>
        <w:tc>
          <w:tcPr>
            <w:tcW w:w="1383" w:type="dxa"/>
            <w:vAlign w:val="top"/>
          </w:tcPr>
          <w:p>
            <w:pPr>
              <w:pStyle w:val="TableText"/>
              <w:rPr/>
            </w:pPr>
            <w:r/>
          </w:p>
        </w:tc>
        <w:tc>
          <w:tcPr>
            <w:tcW w:w="1379" w:type="dxa"/>
            <w:vAlign w:val="top"/>
          </w:tcPr>
          <w:p>
            <w:pPr>
              <w:pStyle w:val="TableText"/>
              <w:rPr/>
            </w:pPr>
            <w:r/>
          </w:p>
        </w:tc>
        <w:tc>
          <w:tcPr>
            <w:tcW w:w="1388" w:type="dxa"/>
            <w:vAlign w:val="top"/>
          </w:tcPr>
          <w:p>
            <w:pPr>
              <w:pStyle w:val="TableText"/>
              <w:spacing w:line="259" w:lineRule="auto"/>
              <w:rPr/>
            </w:pPr>
            <w:r/>
          </w:p>
          <w:p>
            <w:pPr>
              <w:pStyle w:val="TableText"/>
              <w:spacing w:line="260" w:lineRule="auto"/>
              <w:rPr/>
            </w:pPr>
            <w:r/>
          </w:p>
          <w:p>
            <w:pPr>
              <w:ind w:left="563"/>
              <w:spacing w:before="81" w:line="336" w:lineRule="exact"/>
              <w:rPr>
                <w:rFonts w:ascii="SimSun" w:hAnsi="SimSun" w:eastAsia="SimSun" w:cs="SimSun"/>
                <w:sz w:val="25"/>
                <w:szCs w:val="25"/>
              </w:rPr>
            </w:pPr>
            <w:r>
              <w:rPr>
                <w:rFonts w:ascii="SimSun" w:hAnsi="SimSun" w:eastAsia="SimSun" w:cs="SimSun"/>
                <w:sz w:val="25"/>
                <w:szCs w:val="25"/>
                <w:color w:val="D02030"/>
                <w:position w:val="1"/>
              </w:rPr>
              <w:t>×</w:t>
            </w:r>
          </w:p>
        </w:tc>
        <w:tc>
          <w:tcPr>
            <w:tcW w:w="1388" w:type="dxa"/>
            <w:vAlign w:val="top"/>
          </w:tcPr>
          <w:p>
            <w:pPr>
              <w:pStyle w:val="TableText"/>
              <w:rPr/>
            </w:pPr>
            <w:r/>
          </w:p>
        </w:tc>
        <w:tc>
          <w:tcPr>
            <w:tcW w:w="1378" w:type="dxa"/>
            <w:vAlign w:val="top"/>
          </w:tcPr>
          <w:p>
            <w:pPr>
              <w:pStyle w:val="TableText"/>
              <w:rPr/>
            </w:pPr>
            <w:r/>
          </w:p>
        </w:tc>
        <w:tc>
          <w:tcPr>
            <w:tcW w:w="1393" w:type="dxa"/>
            <w:vAlign w:val="top"/>
          </w:tcPr>
          <w:p>
            <w:pPr>
              <w:pStyle w:val="TableText"/>
              <w:rPr/>
            </w:pPr>
            <w:r/>
          </w:p>
        </w:tc>
      </w:tr>
    </w:tbl>
    <w:p>
      <w:pPr>
        <w:pStyle w:val="BodyText"/>
        <w:ind w:left="913" w:right="711"/>
        <w:spacing w:before="251" w:line="290" w:lineRule="auto"/>
        <w:rPr>
          <w:rFonts w:ascii="SimSun" w:hAnsi="SimSun" w:eastAsia="SimSun" w:cs="SimSun"/>
          <w:sz w:val="21"/>
          <w:szCs w:val="21"/>
        </w:rPr>
      </w:pPr>
      <w:r>
        <w:rPr>
          <w:sz w:val="21"/>
          <w:szCs w:val="21"/>
          <w:b/>
          <w:bCs/>
          <w:spacing w:val="10"/>
        </w:rPr>
        <w:t>与甲、乙、丙、丁、戊边相邻的共有11个小地块，则可种植己作物的有36-5</w:t>
      </w:r>
      <w:r>
        <w:rPr>
          <w:sz w:val="21"/>
          <w:szCs w:val="21"/>
          <w:b/>
          <w:bCs/>
          <w:spacing w:val="9"/>
        </w:rPr>
        <w:t>-11=20个地块，因此</w:t>
      </w:r>
      <w:r>
        <w:rPr>
          <w:sz w:val="21"/>
          <w:szCs w:val="21"/>
        </w:rPr>
        <w:t xml:space="preserve">  </w:t>
      </w:r>
      <w:r>
        <w:rPr>
          <w:sz w:val="21"/>
          <w:szCs w:val="21"/>
          <w:b/>
          <w:bCs/>
          <w:spacing w:val="-1"/>
        </w:rPr>
        <w:t>己作物最多可种植2000</w:t>
      </w:r>
      <w:r>
        <w:rPr>
          <w:rFonts w:ascii="SimSun" w:hAnsi="SimSun" w:eastAsia="SimSun" w:cs="SimSun"/>
          <w:sz w:val="21"/>
          <w:szCs w:val="21"/>
          <w:spacing w:val="-1"/>
        </w:rPr>
        <w:t>m²。</w:t>
      </w:r>
    </w:p>
    <w:p>
      <w:pPr>
        <w:pStyle w:val="BodyText"/>
        <w:ind w:left="913"/>
        <w:spacing w:before="98" w:line="222" w:lineRule="auto"/>
        <w:rPr>
          <w:rFonts w:ascii="SimSun" w:hAnsi="SimSun" w:eastAsia="SimSun" w:cs="SimSun"/>
          <w:sz w:val="21"/>
          <w:szCs w:val="21"/>
        </w:rPr>
      </w:pPr>
      <w:r>
        <w:rPr>
          <w:sz w:val="21"/>
          <w:szCs w:val="21"/>
          <w:b/>
          <w:bCs/>
          <w:spacing w:val="-3"/>
        </w:rPr>
        <w:t>故正确答案为</w:t>
      </w:r>
      <w:r>
        <w:rPr>
          <w:rFonts w:ascii="Times New Roman" w:hAnsi="Times New Roman" w:eastAsia="Times New Roman" w:cs="Times New Roman"/>
          <w:sz w:val="21"/>
          <w:szCs w:val="21"/>
          <w:b/>
          <w:bCs/>
          <w:spacing w:val="-3"/>
        </w:rPr>
        <w:t>D</w:t>
      </w:r>
      <w:r>
        <w:rPr>
          <w:rFonts w:ascii="SimSun" w:hAnsi="SimSun" w:eastAsia="SimSun" w:cs="SimSun"/>
          <w:sz w:val="21"/>
          <w:szCs w:val="21"/>
          <w:b/>
          <w:bCs/>
          <w:spacing w:val="-3"/>
        </w:rPr>
        <w:t>。</w:t>
      </w:r>
    </w:p>
    <w:p>
      <w:pPr>
        <w:pStyle w:val="BodyText"/>
        <w:ind w:left="913" w:right="729" w:hanging="593"/>
        <w:spacing w:before="187" w:line="277" w:lineRule="auto"/>
        <w:rPr>
          <w:rFonts w:ascii="SimSun" w:hAnsi="SimSun" w:eastAsia="SimSun" w:cs="SimSun"/>
          <w:sz w:val="21"/>
          <w:szCs w:val="21"/>
        </w:rPr>
      </w:pPr>
      <w:r>
        <w:rPr>
          <w:rFonts w:ascii="SimSun" w:hAnsi="SimSun" w:eastAsia="SimSun" w:cs="SimSun"/>
          <w:sz w:val="21"/>
          <w:szCs w:val="21"/>
        </w:rPr>
        <w:t>94</w:t>
      </w:r>
      <w:r>
        <w:rPr>
          <w:rFonts w:ascii="SimSun" w:hAnsi="SimSun" w:eastAsia="SimSun" w:cs="SimSun"/>
          <w:sz w:val="21"/>
          <w:szCs w:val="21"/>
          <w:spacing w:val="34"/>
        </w:rPr>
        <w:t xml:space="preserve">   </w:t>
      </w:r>
      <w:r>
        <w:rPr>
          <w:sz w:val="21"/>
          <w:szCs w:val="21"/>
          <w:b/>
          <w:bCs/>
        </w:rPr>
        <w:t>由题可知，要求6种作物都要种，且每种作物的种植区域为实心正方形(即每种作物的种植区域必须在</w:t>
      </w:r>
      <w:r>
        <w:rPr>
          <w:sz w:val="21"/>
          <w:szCs w:val="21"/>
          <w:spacing w:val="2"/>
        </w:rPr>
        <w:t xml:space="preserve"> </w:t>
      </w:r>
      <w:r>
        <w:rPr>
          <w:sz w:val="21"/>
          <w:szCs w:val="21"/>
          <w:b/>
          <w:bCs/>
          <w:spacing w:val="13"/>
        </w:rPr>
        <w:t>一起),则这块</w:t>
      </w:r>
      <w:r>
        <w:rPr>
          <w:rFonts w:ascii="Times New Roman" w:hAnsi="Times New Roman" w:eastAsia="Times New Roman" w:cs="Times New Roman"/>
          <w:sz w:val="21"/>
          <w:szCs w:val="21"/>
          <w:b/>
          <w:bCs/>
          <w:spacing w:val="13"/>
        </w:rPr>
        <w:t>6</w:t>
      </w:r>
      <w:r>
        <w:rPr>
          <w:rFonts w:ascii="SimSun" w:hAnsi="SimSun" w:eastAsia="SimSun" w:cs="SimSun"/>
          <w:sz w:val="21"/>
          <w:szCs w:val="21"/>
          <w:spacing w:val="13"/>
        </w:rPr>
        <w:t>0米×60米</w:t>
      </w:r>
      <w:r>
        <w:rPr>
          <w:sz w:val="21"/>
          <w:szCs w:val="21"/>
          <w:b/>
          <w:bCs/>
          <w:spacing w:val="13"/>
        </w:rPr>
        <w:t>的土地划分为</w:t>
      </w:r>
      <w:r>
        <w:rPr>
          <w:rFonts w:ascii="SimSun" w:hAnsi="SimSun" w:eastAsia="SimSun" w:cs="SimSun"/>
          <w:sz w:val="21"/>
          <w:szCs w:val="21"/>
          <w:spacing w:val="13"/>
        </w:rPr>
        <w:t>40米×40米、20米×20米、20米×20米、20米×</w:t>
      </w:r>
      <w:r>
        <w:rPr>
          <w:rFonts w:ascii="SimSun" w:hAnsi="SimSun" w:eastAsia="SimSun" w:cs="SimSun"/>
          <w:sz w:val="21"/>
          <w:szCs w:val="21"/>
          <w:spacing w:val="12"/>
        </w:rPr>
        <w:t>20米、</w:t>
      </w:r>
    </w:p>
    <w:p>
      <w:pPr>
        <w:pStyle w:val="BodyText"/>
        <w:ind w:left="910"/>
        <w:spacing w:before="1" w:line="220" w:lineRule="auto"/>
        <w:rPr>
          <w:sz w:val="21"/>
          <w:szCs w:val="21"/>
        </w:rPr>
      </w:pPr>
      <w:r>
        <w:rPr>
          <w:rFonts w:ascii="SimSun" w:hAnsi="SimSun" w:eastAsia="SimSun" w:cs="SimSun"/>
          <w:sz w:val="21"/>
          <w:szCs w:val="21"/>
          <w:spacing w:val="8"/>
        </w:rPr>
        <w:t>20米×20米、20米×20米</w:t>
      </w:r>
      <w:r>
        <w:rPr>
          <w:sz w:val="21"/>
          <w:szCs w:val="21"/>
          <w:b/>
          <w:bCs/>
          <w:spacing w:val="8"/>
        </w:rPr>
        <w:t>这6块方阵区域能满足种植要求。</w:t>
      </w:r>
      <w:r>
        <w:rPr>
          <w:sz w:val="21"/>
          <w:szCs w:val="21"/>
          <w:spacing w:val="-60"/>
        </w:rPr>
        <w:t xml:space="preserve"> </w:t>
      </w:r>
      <w:r>
        <w:rPr>
          <w:rFonts w:ascii="SimSun" w:hAnsi="SimSun" w:eastAsia="SimSun" w:cs="SimSun"/>
          <w:sz w:val="21"/>
          <w:szCs w:val="21"/>
          <w:spacing w:val="8"/>
        </w:rPr>
        <w:t>40米×40米</w:t>
      </w:r>
      <w:r>
        <w:rPr>
          <w:sz w:val="21"/>
          <w:szCs w:val="21"/>
          <w:b/>
          <w:bCs/>
          <w:spacing w:val="8"/>
        </w:rPr>
        <w:t>的区域划分有4</w:t>
      </w:r>
      <w:r>
        <w:rPr>
          <w:sz w:val="21"/>
          <w:szCs w:val="21"/>
          <w:b/>
          <w:bCs/>
          <w:spacing w:val="7"/>
        </w:rPr>
        <w:t>种情况(即按</w:t>
      </w:r>
    </w:p>
    <w:p>
      <w:pPr>
        <w:pStyle w:val="BodyText"/>
        <w:ind w:left="913"/>
        <w:spacing w:before="25"/>
        <w:rPr>
          <w:sz w:val="21"/>
          <w:szCs w:val="21"/>
        </w:rPr>
      </w:pPr>
      <w:r>
        <w:rPr>
          <w:sz w:val="21"/>
          <w:szCs w:val="21"/>
          <w:b/>
          <w:bCs/>
          <w:spacing w:val="3"/>
        </w:rPr>
        <w:t>4个角划分),则一共有4</w:t>
      </w:r>
      <w:r>
        <w:rPr>
          <w:sz w:val="21"/>
          <w:szCs w:val="21"/>
          <w:spacing w:val="-79"/>
        </w:rPr>
        <w:t xml:space="preserve"> </w:t>
      </w:r>
      <w:r>
        <w:rPr>
          <w:sz w:val="21"/>
          <w:szCs w:val="21"/>
          <w:position w:val="-6"/>
        </w:rPr>
        <w:drawing>
          <wp:inline distT="0" distB="0" distL="0" distR="0">
            <wp:extent cx="1581089" cy="177831"/>
            <wp:effectExtent l="0" t="0" r="0" b="0"/>
            <wp:docPr id="70" name="IM 70"/>
            <wp:cNvGraphicFramePr/>
            <a:graphic>
              <a:graphicData uri="http://schemas.openxmlformats.org/drawingml/2006/picture">
                <pic:pic>
                  <pic:nvPicPr>
                    <pic:cNvPr id="70" name="IM 70"/>
                    <pic:cNvPicPr/>
                  </pic:nvPicPr>
                  <pic:blipFill>
                    <a:blip r:embed="rId73"/>
                    <a:stretch>
                      <a:fillRect/>
                    </a:stretch>
                  </pic:blipFill>
                  <pic:spPr>
                    <a:xfrm rot="0">
                      <a:off x="0" y="0"/>
                      <a:ext cx="1581089" cy="177831"/>
                    </a:xfrm>
                    <a:prstGeom prst="rect">
                      <a:avLst/>
                    </a:prstGeom>
                  </pic:spPr>
                </pic:pic>
              </a:graphicData>
            </a:graphic>
          </wp:inline>
        </w:drawing>
      </w:r>
      <w:r>
        <w:rPr>
          <w:sz w:val="21"/>
          <w:szCs w:val="21"/>
          <w:b/>
          <w:bCs/>
          <w:spacing w:val="3"/>
        </w:rPr>
        <w:t>,</w:t>
      </w:r>
      <w:r>
        <w:rPr>
          <w:sz w:val="21"/>
          <w:szCs w:val="21"/>
          <w:spacing w:val="-53"/>
        </w:rPr>
        <w:t xml:space="preserve"> </w:t>
      </w:r>
      <w:r>
        <w:rPr>
          <w:sz w:val="21"/>
          <w:szCs w:val="21"/>
          <w:b/>
          <w:bCs/>
          <w:spacing w:val="3"/>
        </w:rPr>
        <w:t>在</w:t>
      </w:r>
      <w:r>
        <w:rPr>
          <w:rFonts w:ascii="Times New Roman" w:hAnsi="Times New Roman" w:eastAsia="Times New Roman" w:cs="Times New Roman"/>
          <w:sz w:val="21"/>
          <w:szCs w:val="21"/>
          <w:b/>
          <w:bCs/>
          <w:spacing w:val="3"/>
        </w:rPr>
        <w:t>C</w:t>
      </w:r>
      <w:r>
        <w:rPr>
          <w:sz w:val="21"/>
          <w:szCs w:val="21"/>
          <w:b/>
          <w:bCs/>
          <w:spacing w:val="3"/>
        </w:rPr>
        <w:t>项范围内。</w:t>
      </w:r>
    </w:p>
    <w:p>
      <w:pPr>
        <w:spacing w:line="457" w:lineRule="auto"/>
        <w:rPr>
          <w:rFonts w:ascii="Arial"/>
          <w:sz w:val="21"/>
        </w:rPr>
      </w:pPr>
      <w:r/>
    </w:p>
    <w:p>
      <w:pPr>
        <w:spacing w:before="47" w:line="219" w:lineRule="exact"/>
        <w:rPr>
          <w:rFonts w:ascii="Times New Roman" w:hAnsi="Times New Roman" w:eastAsia="Times New Roman" w:cs="Times New Roman"/>
          <w:sz w:val="16"/>
          <w:szCs w:val="16"/>
        </w:rPr>
      </w:pPr>
      <w:hyperlink w:history="true" r:id="rId74">
        <w:r>
          <w:rPr>
            <w:rFonts w:ascii="Arial" w:hAnsi="Arial" w:eastAsia="Arial" w:cs="Arial"/>
            <w:sz w:val="16"/>
            <w:szCs w:val="16"/>
            <w:b/>
            <w:bCs/>
            <w:spacing w:val="-4"/>
            <w:position w:val="2"/>
          </w:rPr>
          <w:t>https://www.gkzenti.cn/explain/1746428263242?mathcode</w:t>
        </w:r>
        <w:r>
          <w:rPr>
            <w:rFonts w:ascii="Arial" w:hAnsi="Arial" w:eastAsia="Arial" w:cs="Arial"/>
            <w:sz w:val="16"/>
            <w:szCs w:val="16"/>
            <w:b/>
            <w:bCs/>
            <w:spacing w:val="-5"/>
            <w:position w:val="2"/>
          </w:rPr>
          <w:t>=11#</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spacing w:val="-5"/>
            <w:position w:val="2"/>
          </w:rPr>
          <w:t>28/30</w:t>
        </w:r>
      </w:hyperlink>
    </w:p>
    <w:p>
      <w:pPr>
        <w:spacing w:line="219" w:lineRule="exact"/>
        <w:sectPr>
          <w:pgSz w:w="11910" w:h="16840"/>
          <w:pgMar w:top="292" w:right="430" w:bottom="243" w:left="459" w:header="0" w:footer="0" w:gutter="0"/>
        </w:sectPr>
        <w:rPr>
          <w:rFonts w:ascii="Times New Roman" w:hAnsi="Times New Roman" w:eastAsia="Times New Roman" w:cs="Times New Roman"/>
          <w:sz w:val="16"/>
          <w:szCs w:val="16"/>
        </w:rPr>
      </w:pPr>
    </w:p>
    <w:p>
      <w:pPr>
        <w:pStyle w:val="BodyText"/>
        <w:ind w:left="320"/>
        <w:spacing w:before="5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172"/>
        <w:rPr/>
      </w:pPr>
      <w:r>
        <w:rPr>
          <w:rFonts w:ascii="Times New Roman" w:hAnsi="Times New Roman" w:eastAsia="Times New Roman" w:cs="Times New Roman"/>
          <w:b/>
          <w:bCs/>
          <w:spacing w:val="10"/>
          <w:position w:val="5"/>
        </w:rPr>
        <w:t>95       </w:t>
      </w:r>
      <w:r>
        <w:rPr>
          <w:spacing w:val="10"/>
        </w:rPr>
        <w:t>由题可知，每块小正方形土</w:t>
      </w:r>
      <w:r>
        <w:rPr>
          <w:spacing w:val="9"/>
        </w:rPr>
        <w:t>地的面积为</w:t>
      </w:r>
      <w:r>
        <w:rPr>
          <w:spacing w:val="-57"/>
        </w:rPr>
        <w:t xml:space="preserve"> </w:t>
      </w:r>
      <w:r>
        <w:rPr>
          <w:position w:val="-19"/>
        </w:rPr>
        <w:drawing>
          <wp:inline distT="0" distB="0" distL="0" distR="0">
            <wp:extent cx="876231" cy="300991"/>
            <wp:effectExtent l="0" t="0" r="0" b="0"/>
            <wp:docPr id="72" name="IM 72"/>
            <wp:cNvGraphicFramePr/>
            <a:graphic>
              <a:graphicData uri="http://schemas.openxmlformats.org/drawingml/2006/picture">
                <pic:pic>
                  <pic:nvPicPr>
                    <pic:cNvPr id="72" name="IM 72"/>
                    <pic:cNvPicPr/>
                  </pic:nvPicPr>
                  <pic:blipFill>
                    <a:blip r:embed="rId77"/>
                    <a:stretch>
                      <a:fillRect/>
                    </a:stretch>
                  </pic:blipFill>
                  <pic:spPr>
                    <a:xfrm rot="0">
                      <a:off x="0" y="0"/>
                      <a:ext cx="876231" cy="300991"/>
                    </a:xfrm>
                    <a:prstGeom prst="rect">
                      <a:avLst/>
                    </a:prstGeom>
                  </pic:spPr>
                </pic:pic>
              </a:graphicData>
            </a:graphic>
          </wp:inline>
        </w:drawing>
      </w:r>
      <w:r>
        <w:rPr>
          <w:spacing w:val="9"/>
        </w:rPr>
        <w:t>平方米，且每种作物至少要种一块，种2块或2块</w:t>
      </w:r>
    </w:p>
    <w:p>
      <w:pPr>
        <w:pStyle w:val="BodyText"/>
        <w:ind w:left="920" w:right="844"/>
        <w:spacing w:line="347" w:lineRule="auto"/>
        <w:rPr/>
      </w:pPr>
      <w:r>
        <w:rPr>
          <w:spacing w:val="10"/>
        </w:rPr>
        <w:t>以上必须相连；要求丁的种植面积最大，则甲、乙、丙的种植面积要最尽可能小且相同作物种植面积</w:t>
      </w:r>
      <w:r>
        <w:rPr>
          <w:spacing w:val="15"/>
        </w:rPr>
        <w:t xml:space="preserve"> </w:t>
      </w:r>
      <w:r>
        <w:rPr>
          <w:spacing w:val="7"/>
        </w:rPr>
        <w:t>相邻。种植情况如下图所示：</w:t>
      </w:r>
    </w:p>
    <w:p>
      <w:pPr>
        <w:spacing w:line="48" w:lineRule="exact"/>
        <w:rPr/>
      </w:pPr>
      <w:r/>
    </w:p>
    <w:tbl>
      <w:tblPr>
        <w:tblStyle w:val="TableNormal"/>
        <w:tblW w:w="5359" w:type="dxa"/>
        <w:tblInd w:w="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83"/>
        <w:gridCol w:w="908"/>
        <w:gridCol w:w="879"/>
        <w:gridCol w:w="898"/>
        <w:gridCol w:w="888"/>
        <w:gridCol w:w="903"/>
      </w:tblGrid>
      <w:tr>
        <w:trPr>
          <w:trHeight w:val="833" w:hRule="atLeast"/>
        </w:trPr>
        <w:tc>
          <w:tcPr>
            <w:tcW w:w="883" w:type="dxa"/>
            <w:vAlign w:val="top"/>
          </w:tcPr>
          <w:p>
            <w:pPr>
              <w:ind w:left="275"/>
              <w:spacing w:before="269" w:line="221" w:lineRule="auto"/>
              <w:rPr>
                <w:rFonts w:ascii="SimSun" w:hAnsi="SimSun" w:eastAsia="SimSun" w:cs="SimSun"/>
                <w:sz w:val="32"/>
                <w:szCs w:val="32"/>
              </w:rPr>
            </w:pPr>
            <w:r>
              <w:rPr>
                <w:rFonts w:ascii="SimSun" w:hAnsi="SimSun" w:eastAsia="SimSun" w:cs="SimSun"/>
                <w:sz w:val="32"/>
                <w:szCs w:val="32"/>
                <w:color w:val="E03040"/>
              </w:rPr>
              <w:t>丁</w:t>
            </w:r>
          </w:p>
        </w:tc>
        <w:tc>
          <w:tcPr>
            <w:tcW w:w="908" w:type="dxa"/>
            <w:vAlign w:val="top"/>
          </w:tcPr>
          <w:p>
            <w:pPr>
              <w:ind w:left="281"/>
              <w:spacing w:before="269" w:line="220" w:lineRule="auto"/>
              <w:rPr>
                <w:rFonts w:ascii="SimSun" w:hAnsi="SimSun" w:eastAsia="SimSun" w:cs="SimSun"/>
                <w:sz w:val="32"/>
                <w:szCs w:val="32"/>
              </w:rPr>
            </w:pPr>
            <w:r>
              <w:rPr>
                <w:rFonts w:ascii="SimSun" w:hAnsi="SimSun" w:eastAsia="SimSun" w:cs="SimSun"/>
                <w:sz w:val="32"/>
                <w:szCs w:val="32"/>
                <w:color w:val="40A080"/>
              </w:rPr>
              <w:t>丙</w:t>
            </w:r>
          </w:p>
        </w:tc>
        <w:tc>
          <w:tcPr>
            <w:tcW w:w="879" w:type="dxa"/>
            <w:vAlign w:val="top"/>
          </w:tcPr>
          <w:p>
            <w:pPr>
              <w:ind w:left="273"/>
              <w:spacing w:before="273" w:line="222" w:lineRule="auto"/>
              <w:rPr>
                <w:rFonts w:ascii="SimSun" w:hAnsi="SimSun" w:eastAsia="SimSun" w:cs="SimSun"/>
                <w:sz w:val="32"/>
                <w:szCs w:val="32"/>
              </w:rPr>
            </w:pPr>
            <w:r>
              <w:rPr>
                <w:rFonts w:ascii="SimSun" w:hAnsi="SimSun" w:eastAsia="SimSun" w:cs="SimSun"/>
                <w:sz w:val="32"/>
                <w:szCs w:val="32"/>
              </w:rPr>
              <w:t>甲</w:t>
            </w:r>
          </w:p>
        </w:tc>
        <w:tc>
          <w:tcPr>
            <w:tcW w:w="898" w:type="dxa"/>
            <w:vAlign w:val="top"/>
          </w:tcPr>
          <w:p>
            <w:pPr>
              <w:ind w:left="284"/>
              <w:spacing w:before="269" w:line="220" w:lineRule="auto"/>
              <w:rPr>
                <w:rFonts w:ascii="SimSun" w:hAnsi="SimSun" w:eastAsia="SimSun" w:cs="SimSun"/>
                <w:sz w:val="32"/>
                <w:szCs w:val="32"/>
              </w:rPr>
            </w:pPr>
            <w:r>
              <w:rPr>
                <w:rFonts w:ascii="SimSun" w:hAnsi="SimSun" w:eastAsia="SimSun" w:cs="SimSun"/>
                <w:sz w:val="32"/>
                <w:szCs w:val="32"/>
                <w:color w:val="40A080"/>
              </w:rPr>
              <w:t>丙</w:t>
            </w:r>
          </w:p>
        </w:tc>
        <w:tc>
          <w:tcPr>
            <w:tcW w:w="888" w:type="dxa"/>
            <w:vAlign w:val="top"/>
          </w:tcPr>
          <w:p>
            <w:pPr>
              <w:pStyle w:val="TableText"/>
              <w:rPr/>
            </w:pPr>
            <w:r/>
          </w:p>
        </w:tc>
        <w:tc>
          <w:tcPr>
            <w:tcW w:w="903" w:type="dxa"/>
            <w:vAlign w:val="top"/>
          </w:tcPr>
          <w:p>
            <w:pPr>
              <w:pStyle w:val="TableText"/>
              <w:rPr/>
            </w:pPr>
            <w:r/>
          </w:p>
        </w:tc>
      </w:tr>
      <w:tr>
        <w:trPr>
          <w:trHeight w:val="828" w:hRule="atLeast"/>
        </w:trPr>
        <w:tc>
          <w:tcPr>
            <w:tcW w:w="883" w:type="dxa"/>
            <w:vAlign w:val="top"/>
          </w:tcPr>
          <w:p>
            <w:pPr>
              <w:ind w:left="275"/>
              <w:spacing w:before="266" w:line="221" w:lineRule="auto"/>
              <w:rPr>
                <w:rFonts w:ascii="SimSun" w:hAnsi="SimSun" w:eastAsia="SimSun" w:cs="SimSun"/>
                <w:sz w:val="32"/>
                <w:szCs w:val="32"/>
              </w:rPr>
            </w:pPr>
            <w:r>
              <w:rPr>
                <w:rFonts w:ascii="SimSun" w:hAnsi="SimSun" w:eastAsia="SimSun" w:cs="SimSun"/>
                <w:sz w:val="32"/>
                <w:szCs w:val="32"/>
                <w:color w:val="F03040"/>
              </w:rPr>
              <w:t>丁</w:t>
            </w:r>
          </w:p>
        </w:tc>
        <w:tc>
          <w:tcPr>
            <w:tcW w:w="908" w:type="dxa"/>
            <w:vAlign w:val="top"/>
          </w:tcPr>
          <w:p>
            <w:pPr>
              <w:ind w:left="281"/>
              <w:spacing w:before="266" w:line="220" w:lineRule="auto"/>
              <w:rPr>
                <w:rFonts w:ascii="SimSun" w:hAnsi="SimSun" w:eastAsia="SimSun" w:cs="SimSun"/>
                <w:sz w:val="32"/>
                <w:szCs w:val="32"/>
              </w:rPr>
            </w:pPr>
            <w:r>
              <w:rPr>
                <w:rFonts w:ascii="SimSun" w:hAnsi="SimSun" w:eastAsia="SimSun" w:cs="SimSun"/>
                <w:sz w:val="32"/>
                <w:szCs w:val="32"/>
                <w:color w:val="40B080"/>
              </w:rPr>
              <w:t>丙</w:t>
            </w:r>
          </w:p>
        </w:tc>
        <w:tc>
          <w:tcPr>
            <w:tcW w:w="879" w:type="dxa"/>
            <w:vAlign w:val="top"/>
          </w:tcPr>
          <w:p>
            <w:pPr>
              <w:ind w:left="273"/>
              <w:spacing w:before="270" w:line="222" w:lineRule="auto"/>
              <w:rPr>
                <w:rFonts w:ascii="SimSun" w:hAnsi="SimSun" w:eastAsia="SimSun" w:cs="SimSun"/>
                <w:sz w:val="32"/>
                <w:szCs w:val="32"/>
              </w:rPr>
            </w:pPr>
            <w:r>
              <w:rPr>
                <w:rFonts w:ascii="SimSun" w:hAnsi="SimSun" w:eastAsia="SimSun" w:cs="SimSun"/>
                <w:sz w:val="32"/>
                <w:szCs w:val="32"/>
              </w:rPr>
              <w:t>甲</w:t>
            </w:r>
          </w:p>
        </w:tc>
        <w:tc>
          <w:tcPr>
            <w:tcW w:w="898" w:type="dxa"/>
            <w:vAlign w:val="top"/>
          </w:tcPr>
          <w:p>
            <w:pPr>
              <w:ind w:left="284"/>
              <w:spacing w:before="266" w:line="220" w:lineRule="auto"/>
              <w:rPr>
                <w:rFonts w:ascii="SimSun" w:hAnsi="SimSun" w:eastAsia="SimSun" w:cs="SimSun"/>
                <w:sz w:val="32"/>
                <w:szCs w:val="32"/>
              </w:rPr>
            </w:pPr>
            <w:r>
              <w:rPr>
                <w:rFonts w:ascii="SimSun" w:hAnsi="SimSun" w:eastAsia="SimSun" w:cs="SimSun"/>
                <w:sz w:val="32"/>
                <w:szCs w:val="32"/>
                <w:color w:val="40B080"/>
              </w:rPr>
              <w:t>丙</w:t>
            </w:r>
          </w:p>
        </w:tc>
        <w:tc>
          <w:tcPr>
            <w:tcW w:w="888" w:type="dxa"/>
            <w:vAlign w:val="top"/>
          </w:tcPr>
          <w:p>
            <w:pPr>
              <w:ind w:left="281"/>
              <w:spacing w:before="261" w:line="220" w:lineRule="auto"/>
              <w:rPr>
                <w:rFonts w:ascii="SimSun" w:hAnsi="SimSun" w:eastAsia="SimSun" w:cs="SimSun"/>
                <w:sz w:val="32"/>
                <w:szCs w:val="32"/>
              </w:rPr>
            </w:pPr>
            <w:r>
              <w:rPr>
                <w:rFonts w:ascii="SimSun" w:hAnsi="SimSun" w:eastAsia="SimSun" w:cs="SimSun"/>
                <w:sz w:val="32"/>
                <w:szCs w:val="32"/>
                <w:b/>
                <w:bCs/>
                <w:color w:val="40B080"/>
                <w:spacing w:val="-4"/>
              </w:rPr>
              <w:t>丙</w:t>
            </w:r>
          </w:p>
        </w:tc>
        <w:tc>
          <w:tcPr>
            <w:tcW w:w="903" w:type="dxa"/>
            <w:vAlign w:val="top"/>
          </w:tcPr>
          <w:p>
            <w:pPr>
              <w:pStyle w:val="TableText"/>
              <w:rPr/>
            </w:pPr>
            <w:r/>
          </w:p>
        </w:tc>
      </w:tr>
      <w:tr>
        <w:trPr>
          <w:trHeight w:val="819" w:hRule="atLeast"/>
        </w:trPr>
        <w:tc>
          <w:tcPr>
            <w:tcW w:w="883" w:type="dxa"/>
            <w:vAlign w:val="top"/>
          </w:tcPr>
          <w:p>
            <w:pPr>
              <w:ind w:left="275"/>
              <w:spacing w:before="258" w:line="221" w:lineRule="auto"/>
              <w:rPr>
                <w:rFonts w:ascii="SimSun" w:hAnsi="SimSun" w:eastAsia="SimSun" w:cs="SimSun"/>
                <w:sz w:val="32"/>
                <w:szCs w:val="32"/>
              </w:rPr>
            </w:pPr>
            <w:r>
              <w:rPr>
                <w:rFonts w:ascii="SimSun" w:hAnsi="SimSun" w:eastAsia="SimSun" w:cs="SimSun"/>
                <w:sz w:val="32"/>
                <w:szCs w:val="32"/>
                <w:color w:val="F03040"/>
              </w:rPr>
              <w:t>丁</w:t>
            </w:r>
          </w:p>
        </w:tc>
        <w:tc>
          <w:tcPr>
            <w:tcW w:w="908" w:type="dxa"/>
            <w:vAlign w:val="top"/>
          </w:tcPr>
          <w:p>
            <w:pPr>
              <w:ind w:left="281"/>
              <w:spacing w:before="258" w:line="220" w:lineRule="auto"/>
              <w:rPr>
                <w:rFonts w:ascii="SimSun" w:hAnsi="SimSun" w:eastAsia="SimSun" w:cs="SimSun"/>
                <w:sz w:val="32"/>
                <w:szCs w:val="32"/>
              </w:rPr>
            </w:pPr>
            <w:r>
              <w:rPr>
                <w:rFonts w:ascii="SimSun" w:hAnsi="SimSun" w:eastAsia="SimSun" w:cs="SimSun"/>
                <w:sz w:val="32"/>
                <w:szCs w:val="32"/>
                <w:color w:val="40B080"/>
              </w:rPr>
              <w:t>丙</w:t>
            </w:r>
          </w:p>
        </w:tc>
        <w:tc>
          <w:tcPr>
            <w:tcW w:w="879" w:type="dxa"/>
            <w:vAlign w:val="top"/>
          </w:tcPr>
          <w:p>
            <w:pPr>
              <w:ind w:left="273"/>
              <w:spacing w:before="262" w:line="222" w:lineRule="auto"/>
              <w:rPr>
                <w:rFonts w:ascii="SimSun" w:hAnsi="SimSun" w:eastAsia="SimSun" w:cs="SimSun"/>
                <w:sz w:val="32"/>
                <w:szCs w:val="32"/>
              </w:rPr>
            </w:pPr>
            <w:r>
              <w:rPr>
                <w:rFonts w:ascii="SimSun" w:hAnsi="SimSun" w:eastAsia="SimSun" w:cs="SimSun"/>
                <w:sz w:val="32"/>
                <w:szCs w:val="32"/>
              </w:rPr>
              <w:t>甲</w:t>
            </w:r>
          </w:p>
        </w:tc>
        <w:tc>
          <w:tcPr>
            <w:tcW w:w="898" w:type="dxa"/>
            <w:vAlign w:val="top"/>
          </w:tcPr>
          <w:p>
            <w:pPr>
              <w:ind w:left="284"/>
              <w:spacing w:before="283" w:line="234" w:lineRule="auto"/>
              <w:rPr>
                <w:rFonts w:ascii="SimSun" w:hAnsi="SimSun" w:eastAsia="SimSun" w:cs="SimSun"/>
                <w:sz w:val="32"/>
                <w:szCs w:val="32"/>
              </w:rPr>
            </w:pPr>
            <w:r>
              <w:rPr>
                <w:rFonts w:ascii="SimSun" w:hAnsi="SimSun" w:eastAsia="SimSun" w:cs="SimSun"/>
                <w:sz w:val="32"/>
                <w:szCs w:val="32"/>
                <w:color w:val="2080C0"/>
              </w:rPr>
              <w:t>乙</w:t>
            </w:r>
          </w:p>
        </w:tc>
        <w:tc>
          <w:tcPr>
            <w:tcW w:w="888" w:type="dxa"/>
            <w:vAlign w:val="top"/>
          </w:tcPr>
          <w:p>
            <w:pPr>
              <w:ind w:left="281"/>
              <w:spacing w:before="253" w:line="220" w:lineRule="auto"/>
              <w:rPr>
                <w:rFonts w:ascii="SimSun" w:hAnsi="SimSun" w:eastAsia="SimSun" w:cs="SimSun"/>
                <w:sz w:val="32"/>
                <w:szCs w:val="32"/>
              </w:rPr>
            </w:pPr>
            <w:r>
              <w:rPr>
                <w:rFonts w:ascii="SimSun" w:hAnsi="SimSun" w:eastAsia="SimSun" w:cs="SimSun"/>
                <w:sz w:val="32"/>
                <w:szCs w:val="32"/>
                <w:b/>
                <w:bCs/>
                <w:color w:val="40B080"/>
                <w:spacing w:val="-4"/>
              </w:rPr>
              <w:t>丙</w:t>
            </w:r>
          </w:p>
        </w:tc>
        <w:tc>
          <w:tcPr>
            <w:tcW w:w="903" w:type="dxa"/>
            <w:vAlign w:val="top"/>
          </w:tcPr>
          <w:p>
            <w:pPr>
              <w:pStyle w:val="TableText"/>
              <w:rPr/>
            </w:pPr>
            <w:r/>
          </w:p>
        </w:tc>
      </w:tr>
      <w:tr>
        <w:trPr>
          <w:trHeight w:val="828" w:hRule="atLeast"/>
        </w:trPr>
        <w:tc>
          <w:tcPr>
            <w:tcW w:w="883" w:type="dxa"/>
            <w:vAlign w:val="top"/>
          </w:tcPr>
          <w:p>
            <w:pPr>
              <w:ind w:left="275"/>
              <w:spacing w:before="269" w:line="221" w:lineRule="auto"/>
              <w:rPr>
                <w:rFonts w:ascii="SimSun" w:hAnsi="SimSun" w:eastAsia="SimSun" w:cs="SimSun"/>
                <w:sz w:val="32"/>
                <w:szCs w:val="32"/>
              </w:rPr>
            </w:pPr>
            <w:r>
              <w:rPr>
                <w:rFonts w:ascii="SimSun" w:hAnsi="SimSun" w:eastAsia="SimSun" w:cs="SimSun"/>
                <w:sz w:val="32"/>
                <w:szCs w:val="32"/>
                <w:color w:val="E03040"/>
              </w:rPr>
              <w:t>丁</w:t>
            </w:r>
          </w:p>
        </w:tc>
        <w:tc>
          <w:tcPr>
            <w:tcW w:w="908" w:type="dxa"/>
            <w:vAlign w:val="top"/>
          </w:tcPr>
          <w:p>
            <w:pPr>
              <w:ind w:left="281"/>
              <w:spacing w:before="269" w:line="220" w:lineRule="auto"/>
              <w:rPr>
                <w:rFonts w:ascii="SimSun" w:hAnsi="SimSun" w:eastAsia="SimSun" w:cs="SimSun"/>
                <w:sz w:val="32"/>
                <w:szCs w:val="32"/>
              </w:rPr>
            </w:pPr>
            <w:r>
              <w:rPr>
                <w:rFonts w:ascii="SimSun" w:hAnsi="SimSun" w:eastAsia="SimSun" w:cs="SimSun"/>
                <w:sz w:val="32"/>
                <w:szCs w:val="32"/>
                <w:color w:val="40A080"/>
              </w:rPr>
              <w:t>丙</w:t>
            </w:r>
          </w:p>
        </w:tc>
        <w:tc>
          <w:tcPr>
            <w:tcW w:w="879" w:type="dxa"/>
            <w:vAlign w:val="top"/>
          </w:tcPr>
          <w:p>
            <w:pPr>
              <w:ind w:left="278"/>
              <w:spacing w:before="264" w:line="220" w:lineRule="auto"/>
              <w:rPr>
                <w:rFonts w:ascii="SimSun" w:hAnsi="SimSun" w:eastAsia="SimSun" w:cs="SimSun"/>
                <w:sz w:val="32"/>
                <w:szCs w:val="32"/>
              </w:rPr>
            </w:pPr>
            <w:r>
              <w:rPr>
                <w:rFonts w:ascii="SimSun" w:hAnsi="SimSun" w:eastAsia="SimSun" w:cs="SimSun"/>
                <w:sz w:val="32"/>
                <w:szCs w:val="32"/>
                <w:b/>
                <w:bCs/>
                <w:color w:val="30B080"/>
                <w:spacing w:val="-4"/>
              </w:rPr>
              <w:t>丙</w:t>
            </w:r>
          </w:p>
        </w:tc>
        <w:tc>
          <w:tcPr>
            <w:tcW w:w="898" w:type="dxa"/>
            <w:vAlign w:val="top"/>
          </w:tcPr>
          <w:p>
            <w:pPr>
              <w:ind w:left="284"/>
              <w:spacing w:before="294" w:line="234" w:lineRule="auto"/>
              <w:rPr>
                <w:rFonts w:ascii="SimSun" w:hAnsi="SimSun" w:eastAsia="SimSun" w:cs="SimSun"/>
                <w:sz w:val="32"/>
                <w:szCs w:val="32"/>
              </w:rPr>
            </w:pPr>
            <w:r>
              <w:rPr>
                <w:rFonts w:ascii="SimSun" w:hAnsi="SimSun" w:eastAsia="SimSun" w:cs="SimSun"/>
                <w:sz w:val="32"/>
                <w:szCs w:val="32"/>
                <w:color w:val="2080C0"/>
              </w:rPr>
              <w:t>乙</w:t>
            </w:r>
          </w:p>
        </w:tc>
        <w:tc>
          <w:tcPr>
            <w:tcW w:w="888" w:type="dxa"/>
            <w:vAlign w:val="top"/>
          </w:tcPr>
          <w:p>
            <w:pPr>
              <w:ind w:left="281"/>
              <w:spacing w:before="264" w:line="220" w:lineRule="auto"/>
              <w:rPr>
                <w:rFonts w:ascii="SimSun" w:hAnsi="SimSun" w:eastAsia="SimSun" w:cs="SimSun"/>
                <w:sz w:val="32"/>
                <w:szCs w:val="32"/>
              </w:rPr>
            </w:pPr>
            <w:r>
              <w:rPr>
                <w:rFonts w:ascii="SimSun" w:hAnsi="SimSun" w:eastAsia="SimSun" w:cs="SimSun"/>
                <w:sz w:val="32"/>
                <w:szCs w:val="32"/>
                <w:b/>
                <w:bCs/>
                <w:color w:val="40A080"/>
                <w:spacing w:val="-4"/>
              </w:rPr>
              <w:t>丙</w:t>
            </w:r>
          </w:p>
        </w:tc>
        <w:tc>
          <w:tcPr>
            <w:tcW w:w="903" w:type="dxa"/>
            <w:vAlign w:val="top"/>
          </w:tcPr>
          <w:p>
            <w:pPr>
              <w:pStyle w:val="TableText"/>
              <w:rPr/>
            </w:pPr>
            <w:r/>
          </w:p>
        </w:tc>
      </w:tr>
      <w:tr>
        <w:trPr>
          <w:trHeight w:val="839" w:hRule="atLeast"/>
        </w:trPr>
        <w:tc>
          <w:tcPr>
            <w:tcW w:w="883" w:type="dxa"/>
            <w:vAlign w:val="top"/>
          </w:tcPr>
          <w:p>
            <w:pPr>
              <w:ind w:left="275"/>
              <w:spacing w:before="271" w:line="221" w:lineRule="auto"/>
              <w:rPr>
                <w:rFonts w:ascii="SimSun" w:hAnsi="SimSun" w:eastAsia="SimSun" w:cs="SimSun"/>
                <w:sz w:val="32"/>
                <w:szCs w:val="32"/>
              </w:rPr>
            </w:pPr>
            <w:r>
              <w:rPr>
                <w:rFonts w:ascii="SimSun" w:hAnsi="SimSun" w:eastAsia="SimSun" w:cs="SimSun"/>
                <w:sz w:val="32"/>
                <w:szCs w:val="32"/>
                <w:color w:val="F03040"/>
              </w:rPr>
              <w:t>丁</w:t>
            </w:r>
          </w:p>
        </w:tc>
        <w:tc>
          <w:tcPr>
            <w:tcW w:w="908" w:type="dxa"/>
            <w:vAlign w:val="top"/>
          </w:tcPr>
          <w:p>
            <w:pPr>
              <w:ind w:left="281"/>
              <w:spacing w:before="271" w:line="221" w:lineRule="auto"/>
              <w:rPr>
                <w:rFonts w:ascii="SimSun" w:hAnsi="SimSun" w:eastAsia="SimSun" w:cs="SimSun"/>
                <w:sz w:val="32"/>
                <w:szCs w:val="32"/>
              </w:rPr>
            </w:pPr>
            <w:r>
              <w:rPr>
                <w:rFonts w:ascii="SimSun" w:hAnsi="SimSun" w:eastAsia="SimSun" w:cs="SimSun"/>
                <w:sz w:val="32"/>
                <w:szCs w:val="32"/>
                <w:color w:val="E03040"/>
              </w:rPr>
              <w:t>丁</w:t>
            </w:r>
          </w:p>
        </w:tc>
        <w:tc>
          <w:tcPr>
            <w:tcW w:w="879" w:type="dxa"/>
            <w:vAlign w:val="top"/>
          </w:tcPr>
          <w:p>
            <w:pPr>
              <w:ind w:left="278"/>
              <w:spacing w:before="266" w:line="220" w:lineRule="auto"/>
              <w:rPr>
                <w:rFonts w:ascii="SimSun" w:hAnsi="SimSun" w:eastAsia="SimSun" w:cs="SimSun"/>
                <w:sz w:val="32"/>
                <w:szCs w:val="32"/>
              </w:rPr>
            </w:pPr>
            <w:r>
              <w:rPr>
                <w:rFonts w:ascii="SimSun" w:hAnsi="SimSun" w:eastAsia="SimSun" w:cs="SimSun"/>
                <w:sz w:val="32"/>
                <w:szCs w:val="32"/>
                <w:b/>
                <w:bCs/>
                <w:color w:val="40A080"/>
                <w:spacing w:val="-4"/>
              </w:rPr>
              <w:t>丙</w:t>
            </w:r>
          </w:p>
        </w:tc>
        <w:tc>
          <w:tcPr>
            <w:tcW w:w="898" w:type="dxa"/>
            <w:vAlign w:val="top"/>
          </w:tcPr>
          <w:p>
            <w:pPr>
              <w:ind w:left="284"/>
              <w:spacing w:before="296" w:line="234" w:lineRule="auto"/>
              <w:rPr>
                <w:rFonts w:ascii="SimSun" w:hAnsi="SimSun" w:eastAsia="SimSun" w:cs="SimSun"/>
                <w:sz w:val="32"/>
                <w:szCs w:val="32"/>
              </w:rPr>
            </w:pPr>
            <w:r>
              <w:rPr>
                <w:rFonts w:ascii="SimSun" w:hAnsi="SimSun" w:eastAsia="SimSun" w:cs="SimSun"/>
                <w:sz w:val="32"/>
                <w:szCs w:val="32"/>
                <w:color w:val="2080C0"/>
              </w:rPr>
              <w:t>乙</w:t>
            </w:r>
          </w:p>
        </w:tc>
        <w:tc>
          <w:tcPr>
            <w:tcW w:w="888" w:type="dxa"/>
            <w:vAlign w:val="top"/>
          </w:tcPr>
          <w:p>
            <w:pPr>
              <w:ind w:left="281"/>
              <w:spacing w:before="266" w:line="220" w:lineRule="auto"/>
              <w:rPr>
                <w:rFonts w:ascii="SimSun" w:hAnsi="SimSun" w:eastAsia="SimSun" w:cs="SimSun"/>
                <w:sz w:val="32"/>
                <w:szCs w:val="32"/>
              </w:rPr>
            </w:pPr>
            <w:r>
              <w:rPr>
                <w:rFonts w:ascii="SimSun" w:hAnsi="SimSun" w:eastAsia="SimSun" w:cs="SimSun"/>
                <w:sz w:val="32"/>
                <w:szCs w:val="32"/>
                <w:b/>
                <w:bCs/>
                <w:color w:val="40B080"/>
                <w:spacing w:val="-4"/>
              </w:rPr>
              <w:t>丙</w:t>
            </w:r>
          </w:p>
        </w:tc>
        <w:tc>
          <w:tcPr>
            <w:tcW w:w="903" w:type="dxa"/>
            <w:vAlign w:val="top"/>
          </w:tcPr>
          <w:p>
            <w:pPr>
              <w:pStyle w:val="TableText"/>
              <w:rPr/>
            </w:pPr>
            <w:r/>
          </w:p>
        </w:tc>
      </w:tr>
      <w:tr>
        <w:trPr>
          <w:trHeight w:val="833" w:hRule="atLeast"/>
        </w:trPr>
        <w:tc>
          <w:tcPr>
            <w:tcW w:w="883" w:type="dxa"/>
            <w:vAlign w:val="top"/>
          </w:tcPr>
          <w:p>
            <w:pPr>
              <w:ind w:left="279"/>
              <w:spacing w:before="268" w:line="221" w:lineRule="auto"/>
              <w:rPr>
                <w:rFonts w:ascii="SimSun" w:hAnsi="SimSun" w:eastAsia="SimSun" w:cs="SimSun"/>
                <w:sz w:val="32"/>
                <w:szCs w:val="32"/>
              </w:rPr>
            </w:pPr>
            <w:r>
              <w:rPr>
                <w:rFonts w:ascii="SimSun" w:hAnsi="SimSun" w:eastAsia="SimSun" w:cs="SimSun"/>
                <w:sz w:val="32"/>
                <w:szCs w:val="32"/>
                <w:b/>
                <w:bCs/>
                <w:color w:val="F03040"/>
                <w:spacing w:val="-4"/>
              </w:rPr>
              <w:t>丁</w:t>
            </w:r>
          </w:p>
        </w:tc>
        <w:tc>
          <w:tcPr>
            <w:tcW w:w="908" w:type="dxa"/>
            <w:vAlign w:val="top"/>
          </w:tcPr>
          <w:p>
            <w:pPr>
              <w:ind w:left="281"/>
              <w:spacing w:before="273" w:line="221" w:lineRule="auto"/>
              <w:rPr>
                <w:rFonts w:ascii="SimSun" w:hAnsi="SimSun" w:eastAsia="SimSun" w:cs="SimSun"/>
                <w:sz w:val="32"/>
                <w:szCs w:val="32"/>
              </w:rPr>
            </w:pPr>
            <w:r>
              <w:rPr>
                <w:rFonts w:ascii="SimSun" w:hAnsi="SimSun" w:eastAsia="SimSun" w:cs="SimSun"/>
                <w:sz w:val="32"/>
                <w:szCs w:val="32"/>
                <w:color w:val="F03040"/>
              </w:rPr>
              <w:t>丁</w:t>
            </w:r>
          </w:p>
        </w:tc>
        <w:tc>
          <w:tcPr>
            <w:tcW w:w="879" w:type="dxa"/>
            <w:vAlign w:val="top"/>
          </w:tcPr>
          <w:p>
            <w:pPr>
              <w:ind w:left="273"/>
              <w:spacing w:before="272" w:line="220" w:lineRule="auto"/>
              <w:rPr>
                <w:rFonts w:ascii="SimSun" w:hAnsi="SimSun" w:eastAsia="SimSun" w:cs="SimSun"/>
                <w:sz w:val="32"/>
                <w:szCs w:val="32"/>
              </w:rPr>
            </w:pPr>
            <w:r>
              <w:rPr>
                <w:rFonts w:ascii="SimSun" w:hAnsi="SimSun" w:eastAsia="SimSun" w:cs="SimSun"/>
                <w:sz w:val="32"/>
                <w:szCs w:val="32"/>
                <w:color w:val="30A080"/>
              </w:rPr>
              <w:t>丙</w:t>
            </w:r>
          </w:p>
        </w:tc>
        <w:tc>
          <w:tcPr>
            <w:tcW w:w="898" w:type="dxa"/>
            <w:vAlign w:val="top"/>
          </w:tcPr>
          <w:p>
            <w:pPr>
              <w:ind w:left="284"/>
              <w:spacing w:before="272" w:line="220" w:lineRule="auto"/>
              <w:rPr>
                <w:rFonts w:ascii="SimSun" w:hAnsi="SimSun" w:eastAsia="SimSun" w:cs="SimSun"/>
                <w:sz w:val="32"/>
                <w:szCs w:val="32"/>
              </w:rPr>
            </w:pPr>
            <w:r>
              <w:rPr>
                <w:rFonts w:ascii="SimSun" w:hAnsi="SimSun" w:eastAsia="SimSun" w:cs="SimSun"/>
                <w:sz w:val="32"/>
                <w:szCs w:val="32"/>
                <w:color w:val="30A080"/>
              </w:rPr>
              <w:t>丙</w:t>
            </w:r>
          </w:p>
        </w:tc>
        <w:tc>
          <w:tcPr>
            <w:tcW w:w="888" w:type="dxa"/>
            <w:vAlign w:val="top"/>
          </w:tcPr>
          <w:p>
            <w:pPr>
              <w:ind w:left="281"/>
              <w:spacing w:before="267" w:line="220" w:lineRule="auto"/>
              <w:rPr>
                <w:rFonts w:ascii="SimSun" w:hAnsi="SimSun" w:eastAsia="SimSun" w:cs="SimSun"/>
                <w:sz w:val="32"/>
                <w:szCs w:val="32"/>
              </w:rPr>
            </w:pPr>
            <w:r>
              <w:rPr>
                <w:rFonts w:ascii="SimSun" w:hAnsi="SimSun" w:eastAsia="SimSun" w:cs="SimSun"/>
                <w:sz w:val="32"/>
                <w:szCs w:val="32"/>
                <w:b/>
                <w:bCs/>
                <w:color w:val="40B080"/>
                <w:spacing w:val="-4"/>
              </w:rPr>
              <w:t>丙</w:t>
            </w:r>
          </w:p>
        </w:tc>
        <w:tc>
          <w:tcPr>
            <w:tcW w:w="903" w:type="dxa"/>
            <w:vAlign w:val="top"/>
          </w:tcPr>
          <w:p>
            <w:pPr>
              <w:pStyle w:val="TableText"/>
              <w:rPr/>
            </w:pPr>
            <w:r/>
          </w:p>
        </w:tc>
      </w:tr>
    </w:tbl>
    <w:p>
      <w:pPr>
        <w:pStyle w:val="BodyText"/>
        <w:ind w:left="920"/>
        <w:spacing w:before="221" w:line="221" w:lineRule="auto"/>
        <w:rPr/>
      </w:pPr>
      <w:r>
        <w:rPr>
          <w:spacing w:val="5"/>
        </w:rPr>
        <w:t>则丁的种植面积最大为</w:t>
      </w:r>
      <w:r>
        <w:rPr>
          <w:rFonts w:ascii="Times New Roman" w:hAnsi="Times New Roman" w:eastAsia="Times New Roman" w:cs="Times New Roman"/>
          <w:spacing w:val="5"/>
        </w:rPr>
        <w:t>8×100=800</w:t>
      </w:r>
      <w:r>
        <w:rPr>
          <w:rFonts w:ascii="Times New Roman" w:hAnsi="Times New Roman" w:eastAsia="Times New Roman" w:cs="Times New Roman"/>
          <w:spacing w:val="4"/>
        </w:rPr>
        <w:t xml:space="preserve">        </w:t>
      </w:r>
      <w:r>
        <w:rPr>
          <w:spacing w:val="4"/>
        </w:rPr>
        <w:t>平方米。</w:t>
      </w:r>
    </w:p>
    <w:p>
      <w:pPr>
        <w:pStyle w:val="BodyText"/>
        <w:ind w:left="920"/>
        <w:spacing w:before="221"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2"/>
        <w:spacing w:before="216" w:line="221" w:lineRule="auto"/>
        <w:outlineLvl w:val="4"/>
        <w:rPr/>
      </w:pPr>
      <w:r>
        <w:rPr>
          <w:rFonts w:ascii="SimSun" w:hAnsi="SimSun" w:eastAsia="SimSun" w:cs="SimSun"/>
          <w:b/>
          <w:bCs/>
          <w:spacing w:val="2"/>
        </w:rPr>
        <w:t>96</w:t>
      </w:r>
      <w:r>
        <w:rPr>
          <w:rFonts w:ascii="SimSun" w:hAnsi="SimSun" w:eastAsia="SimSun" w:cs="SimSun"/>
          <w:spacing w:val="2"/>
        </w:rPr>
        <w:t xml:space="preserve">    </w:t>
      </w:r>
      <w:r>
        <w:rPr>
          <w:b/>
          <w:bCs/>
          <w:spacing w:val="2"/>
        </w:rPr>
        <w:t>本题考查化学实验。</w:t>
      </w:r>
    </w:p>
    <w:p>
      <w:pPr>
        <w:pStyle w:val="BodyText"/>
        <w:ind w:left="922"/>
        <w:spacing w:before="202" w:line="213" w:lineRule="auto"/>
        <w:rPr/>
      </w:pPr>
      <w:r>
        <w:rPr>
          <w:b/>
          <w:bCs/>
          <w:spacing w:val="8"/>
        </w:rPr>
        <w:t>观察选项，步骤④为向试管中添加蛋白质溶液，属于实验必须的起始操作，应当在步骤③之前，排除</w:t>
      </w:r>
    </w:p>
    <w:p>
      <w:pPr>
        <w:pStyle w:val="BodyText"/>
        <w:ind w:left="920"/>
        <w:spacing w:before="78" w:line="222" w:lineRule="auto"/>
        <w:outlineLvl w:val="4"/>
        <w:rPr/>
      </w:pPr>
      <w:r>
        <w:rPr>
          <w:rFonts w:ascii="Arial" w:hAnsi="Arial" w:eastAsia="Arial" w:cs="Arial"/>
          <w:b/>
          <w:bCs/>
          <w:spacing w:val="-2"/>
        </w:rPr>
        <w:t>A</w:t>
      </w:r>
      <w:r>
        <w:rPr>
          <w:rFonts w:ascii="SimSun" w:hAnsi="SimSun" w:eastAsia="SimSun" w:cs="SimSun"/>
          <w:b/>
          <w:bCs/>
          <w:spacing w:val="-2"/>
        </w:rPr>
        <w:t>、</w:t>
      </w:r>
      <w:r>
        <w:rPr>
          <w:rFonts w:ascii="Arial" w:hAnsi="Arial" w:eastAsia="Arial" w:cs="Arial"/>
          <w:b/>
          <w:bCs/>
          <w:spacing w:val="-2"/>
        </w:rPr>
        <w:t>B</w:t>
      </w:r>
      <w:r>
        <w:rPr>
          <w:b/>
          <w:bCs/>
          <w:spacing w:val="-2"/>
        </w:rPr>
        <w:t>项。</w:t>
      </w:r>
    </w:p>
    <w:p>
      <w:pPr>
        <w:pStyle w:val="BodyText"/>
        <w:ind w:left="922" w:right="757"/>
        <w:spacing w:before="191" w:line="283" w:lineRule="auto"/>
        <w:rPr/>
      </w:pPr>
      <w:r>
        <w:rPr>
          <w:b/>
          <w:bCs/>
          <w:spacing w:val="8"/>
        </w:rPr>
        <w:t>继续观察</w:t>
      </w:r>
      <w:r>
        <w:rPr>
          <w:rFonts w:ascii="SimSun" w:hAnsi="SimSun" w:eastAsia="SimSun" w:cs="SimSun"/>
          <w:b/>
          <w:bCs/>
          <w:spacing w:val="8"/>
        </w:rPr>
        <w:t>C、D</w:t>
      </w:r>
      <w:r>
        <w:rPr>
          <w:rFonts w:ascii="SimSun" w:hAnsi="SimSun" w:eastAsia="SimSun" w:cs="SimSun"/>
          <w:spacing w:val="8"/>
        </w:rPr>
        <w:t xml:space="preserve"> </w:t>
      </w:r>
      <w:r>
        <w:rPr>
          <w:b/>
          <w:bCs/>
          <w:spacing w:val="8"/>
        </w:rPr>
        <w:t>项，步骤②为倒出沉淀并加水溶解</w:t>
      </w:r>
      <w:r>
        <w:rPr>
          <w:b/>
          <w:bCs/>
          <w:spacing w:val="7"/>
        </w:rPr>
        <w:t>，而步骤⑤为加入加饱和硫酸铵溶液，根据蛋白质盐</w:t>
      </w:r>
      <w:r>
        <w:rPr/>
        <w:t xml:space="preserve"> </w:t>
      </w:r>
      <w:r>
        <w:rPr>
          <w:b/>
          <w:bCs/>
          <w:spacing w:val="7"/>
        </w:rPr>
        <w:t>析原理，应先加入盐溶液，才会产生沉淀，故步骤⑤在</w:t>
      </w:r>
      <w:r>
        <w:rPr>
          <w:b/>
          <w:bCs/>
          <w:spacing w:val="6"/>
        </w:rPr>
        <w:t>步骤②之前，排除</w:t>
      </w:r>
      <w:r>
        <w:rPr>
          <w:rFonts w:ascii="SimSun" w:hAnsi="SimSun" w:eastAsia="SimSun" w:cs="SimSun"/>
          <w:b/>
          <w:bCs/>
          <w:spacing w:val="6"/>
        </w:rPr>
        <w:t>D</w:t>
      </w:r>
      <w:r>
        <w:rPr>
          <w:rFonts w:ascii="SimSun" w:hAnsi="SimSun" w:eastAsia="SimSun" w:cs="SimSun"/>
          <w:spacing w:val="-46"/>
        </w:rPr>
        <w:t xml:space="preserve"> </w:t>
      </w:r>
      <w:r>
        <w:rPr>
          <w:b/>
          <w:bCs/>
          <w:spacing w:val="6"/>
        </w:rPr>
        <w:t>项。</w:t>
      </w:r>
    </w:p>
    <w:p>
      <w:pPr>
        <w:pStyle w:val="BodyText"/>
        <w:ind w:left="922" w:right="723"/>
        <w:spacing w:before="138" w:line="292" w:lineRule="auto"/>
        <w:rPr/>
      </w:pPr>
      <w:r>
        <w:rPr>
          <w:b/>
          <w:bCs/>
          <w:spacing w:val="8"/>
        </w:rPr>
        <w:t>继续验证</w:t>
      </w:r>
      <w:r>
        <w:rPr>
          <w:rFonts w:ascii="Times New Roman" w:hAnsi="Times New Roman" w:eastAsia="Times New Roman" w:cs="Times New Roman"/>
          <w:b/>
          <w:bCs/>
          <w:spacing w:val="8"/>
        </w:rPr>
        <w:t>C</w:t>
      </w:r>
      <w:r>
        <w:rPr>
          <w:b/>
          <w:bCs/>
          <w:spacing w:val="8"/>
        </w:rPr>
        <w:t>项：步骤③为过滤去除球蛋白后，向</w:t>
      </w:r>
      <w:r>
        <w:rPr>
          <w:b/>
          <w:bCs/>
          <w:spacing w:val="7"/>
        </w:rPr>
        <w:t>滤液中继续加硫酸铵粉末至饱和，这时会析出清蛋白，</w:t>
      </w:r>
      <w:r>
        <w:rPr/>
        <w:t xml:space="preserve"> </w:t>
      </w:r>
      <w:r>
        <w:rPr>
          <w:b/>
          <w:bCs/>
          <w:spacing w:val="7"/>
        </w:rPr>
        <w:t>完成蛋白质的分级盐析；步骤①为验证清蛋白沉淀的溶解性，确认盐析的可逆性。</w:t>
      </w:r>
    </w:p>
    <w:p>
      <w:pPr>
        <w:pStyle w:val="BodyText"/>
        <w:ind w:left="922"/>
        <w:spacing w:before="126" w:line="213" w:lineRule="auto"/>
        <w:rPr/>
      </w:pPr>
      <w:r>
        <w:rPr>
          <w:b/>
          <w:bCs/>
          <w:spacing w:val="8"/>
        </w:rPr>
        <w:t>另，盐析需先析出低盐浓度的球蛋白，再通过高盐析出清蛋白，根据这一顺序也可判断步骤⑤在步骤</w:t>
      </w:r>
    </w:p>
    <w:p>
      <w:pPr>
        <w:pStyle w:val="BodyText"/>
        <w:ind w:left="922"/>
        <w:spacing w:before="79" w:line="213" w:lineRule="auto"/>
        <w:rPr/>
      </w:pPr>
      <w:r>
        <w:rPr>
          <w:b/>
          <w:bCs/>
          <w:spacing w:val="4"/>
        </w:rPr>
        <w:t>③之前，得出正确步骤。</w:t>
      </w:r>
    </w:p>
    <w:p>
      <w:pPr>
        <w:pStyle w:val="BodyText"/>
        <w:ind w:left="922"/>
        <w:spacing w:before="20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0"/>
        <w:spacing w:before="222" w:line="221" w:lineRule="auto"/>
        <w:rPr/>
      </w:pPr>
      <w:r>
        <w:rPr>
          <w:rFonts w:ascii="SimSun" w:hAnsi="SimSun" w:eastAsia="SimSun" w:cs="SimSun"/>
          <w:spacing w:val="4"/>
        </w:rPr>
        <w:t>97    </w:t>
      </w:r>
      <w:r>
        <w:rPr>
          <w:spacing w:val="4"/>
        </w:rPr>
        <w:t>本题考查化学实验。</w:t>
      </w:r>
    </w:p>
    <w:p>
      <w:pPr>
        <w:pStyle w:val="BodyText"/>
        <w:ind w:left="920" w:right="673"/>
        <w:spacing w:before="193" w:line="295" w:lineRule="auto"/>
        <w:rPr/>
      </w:pPr>
      <w:r>
        <w:rPr>
          <w:rFonts w:ascii="Times New Roman" w:hAnsi="Times New Roman" w:eastAsia="Times New Roman" w:cs="Times New Roman"/>
          <w:spacing w:val="7"/>
        </w:rPr>
        <w:t>A</w:t>
      </w:r>
      <w:r>
        <w:rPr>
          <w:spacing w:val="7"/>
        </w:rPr>
        <w:t>项正确，</w:t>
      </w:r>
      <w:r>
        <w:rPr>
          <w:rFonts w:ascii="Times New Roman" w:hAnsi="Times New Roman" w:eastAsia="Times New Roman" w:cs="Times New Roman"/>
          <w:spacing w:val="7"/>
        </w:rPr>
        <w:t>C</w:t>
      </w:r>
      <w:r>
        <w:rPr>
          <w:rFonts w:ascii="Times New Roman" w:hAnsi="Times New Roman" w:eastAsia="Times New Roman" w:cs="Times New Roman"/>
          <w:spacing w:val="-16"/>
        </w:rPr>
        <w:t xml:space="preserve"> </w:t>
      </w:r>
      <w:r>
        <w:rPr>
          <w:spacing w:val="7"/>
        </w:rPr>
        <w:t>项错误，实验通过盐析、重金属盐、有机酸、有机溶剂四种方法沉淀蛋白</w:t>
      </w:r>
      <w:r>
        <w:rPr>
          <w:spacing w:val="6"/>
        </w:rPr>
        <w:t>质，直接对应“沉</w:t>
      </w:r>
      <w:r>
        <w:rPr/>
        <w:t xml:space="preserve"> </w:t>
      </w:r>
      <w:r>
        <w:rPr>
          <w:spacing w:val="-8"/>
        </w:rPr>
        <w:t>淀蛋白质的方法”。</w:t>
      </w:r>
    </w:p>
    <w:p>
      <w:pPr>
        <w:pStyle w:val="BodyText"/>
        <w:ind w:left="920"/>
        <w:spacing w:before="117" w:line="213" w:lineRule="auto"/>
        <w:rPr/>
      </w:pPr>
      <w:r>
        <w:rPr>
          <w:rFonts w:ascii="Times New Roman" w:hAnsi="Times New Roman" w:eastAsia="Times New Roman" w:cs="Times New Roman"/>
          <w:b/>
          <w:bCs/>
          <w:spacing w:val="1"/>
        </w:rPr>
        <w:t>B</w:t>
      </w:r>
      <w:r>
        <w:rPr>
          <w:b/>
          <w:bCs/>
          <w:spacing w:val="1"/>
        </w:rPr>
        <w:t>项错误，实验材料中已在“实验说明”部分解释了沉淀蛋白质的原理，故并非本</w:t>
      </w:r>
      <w:r>
        <w:rPr>
          <w:b/>
          <w:bCs/>
        </w:rPr>
        <w:t>实验的目的。</w:t>
      </w:r>
    </w:p>
    <w:p>
      <w:pPr>
        <w:pStyle w:val="BodyText"/>
        <w:ind w:left="920" w:right="834"/>
        <w:spacing w:before="213" w:line="304" w:lineRule="auto"/>
        <w:rPr/>
      </w:pPr>
      <w:r>
        <w:rPr>
          <w:rFonts w:ascii="Times New Roman" w:hAnsi="Times New Roman" w:eastAsia="Times New Roman" w:cs="Times New Roman"/>
          <w:spacing w:val="-1"/>
        </w:rPr>
        <w:t>C</w:t>
      </w:r>
      <w:r>
        <w:rPr>
          <w:spacing w:val="-1"/>
        </w:rPr>
        <w:t>项错误，“沉淀蛋白质的步骤”不够全面，实验中只有</w:t>
      </w:r>
      <w:r>
        <w:rPr>
          <w:spacing w:val="-2"/>
        </w:rPr>
        <w:t>第一种方法“盐析”有较为详细的步骤，而重金属</w:t>
      </w:r>
      <w:r>
        <w:rPr/>
        <w:t xml:space="preserve"> </w:t>
      </w:r>
      <w:r>
        <w:rPr>
          <w:spacing w:val="9"/>
        </w:rPr>
        <w:t>盐、有机酸、有机溶等三种沉淀方法并不涉及实验步骤层面。</w:t>
      </w:r>
    </w:p>
    <w:p>
      <w:pPr>
        <w:pStyle w:val="BodyText"/>
        <w:ind w:left="920"/>
        <w:spacing w:before="101" w:line="213" w:lineRule="auto"/>
        <w:rPr/>
      </w:pPr>
      <w:r>
        <w:rPr>
          <w:rFonts w:ascii="Times New Roman" w:hAnsi="Times New Roman" w:eastAsia="Times New Roman" w:cs="Times New Roman"/>
          <w:spacing w:val="8"/>
        </w:rPr>
        <w:t>D</w:t>
      </w:r>
      <w:r>
        <w:rPr>
          <w:spacing w:val="8"/>
        </w:rPr>
        <w:t>项错误，本实验并未涉及蛋白质结构分析。</w:t>
      </w:r>
    </w:p>
    <w:p>
      <w:pPr>
        <w:pStyle w:val="BodyText"/>
        <w:ind w:left="92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1" w:lineRule="auto"/>
        <w:rPr/>
      </w:pPr>
      <w:r>
        <w:rPr>
          <w:rFonts w:ascii="SimSun" w:hAnsi="SimSun" w:eastAsia="SimSun" w:cs="SimSun"/>
          <w:spacing w:val="4"/>
        </w:rPr>
        <w:t>98    </w:t>
      </w:r>
      <w:r>
        <w:rPr>
          <w:spacing w:val="4"/>
        </w:rPr>
        <w:t>本题考查化学实验。</w:t>
      </w:r>
    </w:p>
    <w:p>
      <w:pPr>
        <w:spacing w:line="221" w:lineRule="auto"/>
        <w:sectPr>
          <w:headerReference w:type="default" r:id="rId75"/>
          <w:footerReference w:type="default" r:id="rId76"/>
          <w:pgSz w:w="11910" w:h="16840"/>
          <w:pgMar w:top="551" w:right="428" w:bottom="519" w:left="459" w:header="244" w:footer="246" w:gutter="0"/>
        </w:sectPr>
        <w:rPr/>
      </w:pPr>
    </w:p>
    <w:p>
      <w:pPr>
        <w:pStyle w:val="BodyText"/>
        <w:spacing w:line="205" w:lineRule="auto"/>
        <w:jc w:val="right"/>
        <w:rPr>
          <w:sz w:val="16"/>
          <w:szCs w:val="16"/>
        </w:rPr>
      </w:pPr>
      <w:r>
        <w:rPr>
          <w:rFonts w:ascii="Times New Roman" w:hAnsi="Times New Roman" w:eastAsia="Times New Roman" w:cs="Times New Roman"/>
          <w:spacing w:val="-3"/>
          <w:position w:val="3"/>
        </w:rPr>
        <w:t>2025/7/2314:46           </w:t>
      </w:r>
      <w:r>
        <w:rPr>
          <w:sz w:val="16"/>
          <w:szCs w:val="16"/>
          <w:spacing w:val="-3"/>
        </w:rPr>
        <w:t>2025年3月29日全国事业单位联考C</w:t>
      </w:r>
      <w:r>
        <w:rPr>
          <w:sz w:val="16"/>
          <w:szCs w:val="16"/>
          <w:spacing w:val="-34"/>
        </w:rPr>
        <w:t xml:space="preserve"> </w:t>
      </w:r>
      <w:r>
        <w:rPr>
          <w:sz w:val="16"/>
          <w:szCs w:val="16"/>
          <w:spacing w:val="-3"/>
        </w:rPr>
        <w:t>类《职业能力倾向测验》笔试试题(广西/贵州/海南/黑龙江/</w:t>
      </w:r>
      <w:r>
        <w:rPr>
          <w:sz w:val="16"/>
          <w:szCs w:val="16"/>
          <w:spacing w:val="-4"/>
        </w:rPr>
        <w:t>湖北/吉林/江西/宁夏/山西/新疆/云….</w:t>
      </w:r>
    </w:p>
    <w:p>
      <w:pPr>
        <w:pStyle w:val="BodyText"/>
        <w:ind w:left="450"/>
        <w:spacing w:before="71" w:line="213" w:lineRule="auto"/>
        <w:rPr>
          <w:rFonts w:ascii="SimSun" w:hAnsi="SimSun" w:eastAsia="SimSun" w:cs="SimSun"/>
        </w:rPr>
      </w:pPr>
      <w:r>
        <w:rPr>
          <w:spacing w:val="8"/>
        </w:rPr>
        <w:t>(1)正确，在蛋白质溶液中加人一定浓度的强电解质盐，如</w:t>
      </w:r>
      <w:r>
        <w:rPr>
          <w:spacing w:val="8"/>
        </w:rPr>
        <w:t xml:space="preserve"> </w:t>
      </w:r>
      <w:r>
        <w:rPr>
          <w:rFonts w:ascii="SimSun" w:hAnsi="SimSun" w:eastAsia="SimSun" w:cs="SimSun"/>
          <w:spacing w:val="8"/>
        </w:rPr>
        <w:t>(</w:t>
      </w:r>
      <w:r>
        <w:rPr>
          <w:rFonts w:ascii="SimSun" w:hAnsi="SimSun" w:eastAsia="SimSun" w:cs="SimSun"/>
        </w:rPr>
        <w:t>NH</w:t>
      </w:r>
      <w:r>
        <w:rPr>
          <w:rFonts w:ascii="SimSun" w:hAnsi="SimSun" w:eastAsia="SimSun" w:cs="SimSun"/>
          <w:spacing w:val="8"/>
        </w:rPr>
        <w:t>4)</w:t>
      </w:r>
      <w:r>
        <w:rPr>
          <w:rFonts w:ascii="Calibri" w:hAnsi="Calibri" w:eastAsia="Calibri" w:cs="Calibri"/>
          <w:spacing w:val="8"/>
        </w:rPr>
        <w:t>₂</w:t>
      </w:r>
      <w:r>
        <w:rPr>
          <w:rFonts w:ascii="SimSun" w:hAnsi="SimSun" w:eastAsia="SimSun" w:cs="SimSun"/>
        </w:rPr>
        <w:t>SO</w:t>
      </w:r>
      <w:r>
        <w:rPr>
          <w:rFonts w:ascii="SimSun" w:hAnsi="SimSun" w:eastAsia="SimSun" w:cs="SimSun"/>
          <w:spacing w:val="8"/>
        </w:rPr>
        <w:t>、</w:t>
      </w:r>
      <w:r>
        <w:rPr>
          <w:rFonts w:ascii="SimSun" w:hAnsi="SimSun" w:eastAsia="SimSun" w:cs="SimSun"/>
        </w:rPr>
        <w:t>Na</w:t>
      </w:r>
      <w:r>
        <w:rPr>
          <w:rFonts w:ascii="Calibri" w:hAnsi="Calibri" w:eastAsia="Calibri" w:cs="Calibri"/>
          <w:spacing w:val="8"/>
        </w:rPr>
        <w:t>₂</w:t>
      </w:r>
      <w:r>
        <w:rPr>
          <w:rFonts w:ascii="SimSun" w:hAnsi="SimSun" w:eastAsia="SimSun" w:cs="SimSun"/>
        </w:rPr>
        <w:t>SO</w:t>
      </w:r>
      <w:r>
        <w:rPr>
          <w:rFonts w:ascii="Calibri" w:hAnsi="Calibri" w:eastAsia="Calibri" w:cs="Calibri"/>
          <w:spacing w:val="8"/>
        </w:rPr>
        <w:t>₄</w:t>
      </w:r>
      <w:r>
        <w:rPr>
          <w:rFonts w:ascii="SimSun" w:hAnsi="SimSun" w:eastAsia="SimSun" w:cs="SimSun"/>
          <w:spacing w:val="8"/>
        </w:rPr>
        <w:t>、</w:t>
      </w:r>
      <w:r>
        <w:rPr>
          <w:rFonts w:ascii="SimSun" w:hAnsi="SimSun" w:eastAsia="SimSun" w:cs="SimSun"/>
        </w:rPr>
        <w:t>NaC</w:t>
      </w:r>
      <w:r>
        <w:rPr>
          <w:rFonts w:ascii="SimSun" w:hAnsi="SimSun" w:eastAsia="SimSun" w:cs="SimSun"/>
          <w:spacing w:val="8"/>
        </w:rPr>
        <w:t>1、</w:t>
      </w:r>
    </w:p>
    <w:p>
      <w:pPr>
        <w:pStyle w:val="BodyText"/>
        <w:ind w:left="320"/>
        <w:spacing w:before="57" w:line="212" w:lineRule="auto"/>
        <w:rPr/>
      </w:pPr>
      <w:r>
        <w:rPr>
          <w:rFonts w:ascii="Arial" w:hAnsi="Arial" w:eastAsia="Arial" w:cs="Arial"/>
        </w:rPr>
        <w:t>MgSO</w:t>
      </w:r>
      <w:r>
        <w:rPr>
          <w:rFonts w:ascii="Calibri" w:hAnsi="Calibri" w:eastAsia="Calibri" w:cs="Calibri"/>
          <w:spacing w:val="10"/>
        </w:rPr>
        <w:t>₄</w:t>
      </w:r>
      <w:r>
        <w:rPr>
          <w:rFonts w:ascii="Calibri" w:hAnsi="Calibri" w:eastAsia="Calibri" w:cs="Calibri"/>
          <w:spacing w:val="18"/>
          <w:w w:val="101"/>
        </w:rPr>
        <w:t xml:space="preserve">  </w:t>
      </w:r>
      <w:r>
        <w:rPr>
          <w:spacing w:val="10"/>
        </w:rPr>
        <w:t>等，蛋白质从溶液中析出，这种作用称为盐析。盐析作用的实质是高浓度的强电解质破坏蛋白</w:t>
      </w:r>
    </w:p>
    <w:p>
      <w:pPr>
        <w:pStyle w:val="BodyText"/>
        <w:ind w:left="320"/>
        <w:spacing w:before="81" w:line="213" w:lineRule="auto"/>
        <w:rPr/>
      </w:pPr>
      <w:r>
        <w:rPr>
          <w:spacing w:val="11"/>
        </w:rPr>
        <w:t>质分子表面的水化膜，同时电解质离子中和蛋白</w:t>
      </w:r>
      <w:r>
        <w:rPr>
          <w:spacing w:val="10"/>
        </w:rPr>
        <w:t>质所带的电荷，蛋白质的稳定因素被消除，使蛋白质</w:t>
      </w:r>
    </w:p>
    <w:p>
      <w:pPr>
        <w:pStyle w:val="BodyText"/>
        <w:ind w:left="320"/>
        <w:spacing w:before="79" w:line="222" w:lineRule="auto"/>
        <w:rPr/>
      </w:pPr>
      <w:r>
        <w:rPr>
          <w:spacing w:val="8"/>
        </w:rPr>
        <w:t>分子相互碰撞而凝聚沉淀。</w:t>
      </w:r>
    </w:p>
    <w:p>
      <w:pPr>
        <w:pStyle w:val="BodyText"/>
        <w:ind w:left="320" w:right="1392" w:firstLine="130"/>
        <w:spacing w:before="210" w:line="264" w:lineRule="auto"/>
        <w:rPr/>
      </w:pPr>
      <w:r>
        <w:rPr>
          <w:spacing w:val="19"/>
        </w:rPr>
        <w:t>(2)(3)正确，蛋白质溶液中加入重金属盐(如汞盐、铅盐等)、某些有机酸等其他</w:t>
      </w:r>
      <w:r>
        <w:rPr>
          <w:spacing w:val="18"/>
        </w:rPr>
        <w:t>有机试剂(如如</w:t>
      </w:r>
      <w:r>
        <w:rPr/>
        <w:t xml:space="preserve"> </w:t>
      </w:r>
      <w:r>
        <w:rPr>
          <w:spacing w:val="13"/>
        </w:rPr>
        <w:t>苯酚、甲醛、三氯乙酸、丹宁酸、苦味酸及尿素等)生物碱试剂、酸性或碱性染料等</w:t>
      </w:r>
      <w:r>
        <w:rPr>
          <w:spacing w:val="12"/>
        </w:rPr>
        <w:t>或使蛋白质受到</w:t>
      </w:r>
      <w:r>
        <w:rPr/>
        <w:t xml:space="preserve"> </w:t>
      </w:r>
      <w:r>
        <w:rPr>
          <w:spacing w:val="10"/>
        </w:rPr>
        <w:t>加热、干燥、高频振荡、超声波、紫外光照射等物理作用，可以使蛋白质性质改变，溶解度降低而凝</w:t>
      </w:r>
      <w:r>
        <w:rPr>
          <w:spacing w:val="15"/>
        </w:rPr>
        <w:t xml:space="preserve"> </w:t>
      </w:r>
      <w:r>
        <w:rPr>
          <w:spacing w:val="10"/>
        </w:rPr>
        <w:t>聚出来。这种凝聚是不可逆的，它使蛋白质的空间构象遭到破坏、失去原有理化性质和生理活性，使</w:t>
      </w:r>
      <w:r>
        <w:rPr>
          <w:spacing w:val="18"/>
        </w:rPr>
        <w:t xml:space="preserve"> </w:t>
      </w:r>
      <w:r>
        <w:rPr>
          <w:spacing w:val="8"/>
        </w:rPr>
        <w:t>蛋白质变性，空间结构发生变化。</w:t>
      </w:r>
    </w:p>
    <w:p>
      <w:pPr>
        <w:pStyle w:val="BodyText"/>
        <w:ind w:left="320" w:right="1296" w:firstLine="130"/>
        <w:spacing w:before="219" w:line="282" w:lineRule="auto"/>
        <w:rPr/>
      </w:pPr>
      <w:r>
        <w:rPr>
          <w:spacing w:val="13"/>
        </w:rPr>
        <w:t>(4)正确，在蛋白质水溶液中乙醇或丙酮等改变溶</w:t>
      </w:r>
      <w:r>
        <w:rPr>
          <w:spacing w:val="12"/>
        </w:rPr>
        <w:t>液的极性，引起蛋白质脱去水化层以及降低介电常</w:t>
      </w:r>
      <w:r>
        <w:rPr/>
        <w:t xml:space="preserve"> </w:t>
      </w:r>
      <w:r>
        <w:rPr>
          <w:spacing w:val="9"/>
        </w:rPr>
        <w:t>数而增加异性电荷间的相互作用，导致蛋白质颗粒容易聚集而沉淀。</w:t>
      </w:r>
    </w:p>
    <w:p>
      <w:pPr>
        <w:pStyle w:val="BodyText"/>
        <w:ind w:left="320"/>
        <w:spacing w:before="149" w:line="213" w:lineRule="auto"/>
        <w:rPr/>
      </w:pPr>
      <w:r>
        <w:rPr>
          <w:spacing w:val="20"/>
        </w:rPr>
        <w:t>综上所述，(1)(2)(3)(4)都属于影响蛋白质胶体水溶液稳定的主要因素。</w:t>
      </w:r>
    </w:p>
    <w:p>
      <w:pPr>
        <w:pStyle w:val="BodyText"/>
        <w:ind w:left="320"/>
        <w:spacing w:before="219"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1" w:lineRule="auto"/>
        <w:rPr/>
      </w:pPr>
      <w:r>
        <w:rPr>
          <w:rFonts w:ascii="SimSun" w:hAnsi="SimSun" w:eastAsia="SimSun" w:cs="SimSun"/>
          <w:spacing w:val="4"/>
        </w:rPr>
        <w:t>99    </w:t>
      </w:r>
      <w:r>
        <w:rPr>
          <w:spacing w:val="4"/>
        </w:rPr>
        <w:t>本题考查化学实验。</w:t>
      </w:r>
    </w:p>
    <w:p>
      <w:pPr>
        <w:pStyle w:val="BodyText"/>
        <w:ind w:left="1049"/>
        <w:spacing w:before="202" w:line="213" w:lineRule="auto"/>
        <w:rPr/>
      </w:pPr>
      <w:r>
        <w:rPr>
          <w:spacing w:val="12"/>
        </w:rPr>
        <w:t>(1)错误，实验中未稀释蛋白质溶液，盐析需高盐浓度，稀释可能溶解盐</w:t>
      </w:r>
      <w:r>
        <w:rPr>
          <w:spacing w:val="11"/>
        </w:rPr>
        <w:t>析出的沉淀，非沉淀原因。</w:t>
      </w:r>
    </w:p>
    <w:p>
      <w:pPr>
        <w:pStyle w:val="BodyText"/>
        <w:ind w:left="920" w:right="853" w:firstLine="129"/>
        <w:spacing w:before="219" w:line="248" w:lineRule="auto"/>
        <w:rPr/>
      </w:pPr>
      <w:r>
        <w:rPr>
          <w:spacing w:val="12"/>
        </w:rPr>
        <w:t>(2)正确，当溶液</w:t>
      </w:r>
      <w:r>
        <w:rPr>
          <w:rFonts w:ascii="SimSun" w:hAnsi="SimSun" w:eastAsia="SimSun" w:cs="SimSun"/>
        </w:rPr>
        <w:t>pH</w:t>
      </w:r>
      <w:r>
        <w:rPr>
          <w:rFonts w:ascii="SimSun" w:hAnsi="SimSun" w:eastAsia="SimSun" w:cs="SimSun"/>
          <w:spacing w:val="-10"/>
        </w:rPr>
        <w:t xml:space="preserve"> </w:t>
      </w:r>
      <w:r>
        <w:rPr>
          <w:spacing w:val="12"/>
        </w:rPr>
        <w:t>大于等电点时，蛋白质颗粒带负电荷，容易与重金属离子结合成不溶性盐而沉</w:t>
      </w:r>
      <w:r>
        <w:rPr/>
        <w:t xml:space="preserve"> </w:t>
      </w:r>
      <w:r>
        <w:rPr>
          <w:spacing w:val="8"/>
        </w:rPr>
        <w:t>淀。硝酸银</w:t>
      </w:r>
      <w:r>
        <w:rPr>
          <w:spacing w:val="8"/>
        </w:rPr>
        <w:t xml:space="preserve"> </w:t>
      </w:r>
      <w:r>
        <w:rPr>
          <w:rFonts w:ascii="Times New Roman" w:hAnsi="Times New Roman" w:eastAsia="Times New Roman" w:cs="Times New Roman"/>
          <w:spacing w:val="8"/>
        </w:rPr>
        <w:t>(</w:t>
      </w:r>
      <w:r>
        <w:rPr>
          <w:rFonts w:ascii="Times New Roman" w:hAnsi="Times New Roman" w:eastAsia="Times New Roman" w:cs="Times New Roman"/>
        </w:rPr>
        <w:t>Ag</w:t>
      </w:r>
      <w:r>
        <w:rPr>
          <w:rFonts w:ascii="Times New Roman" w:hAnsi="Times New Roman" w:eastAsia="Times New Roman" w:cs="Times New Roman"/>
          <w:spacing w:val="8"/>
        </w:rPr>
        <w:t>+)     </w:t>
      </w:r>
      <w:r>
        <w:rPr>
          <w:spacing w:val="8"/>
        </w:rPr>
        <w:t>中和蛋白质负电荷，消除双电层稳</w:t>
      </w:r>
      <w:r>
        <w:rPr>
          <w:spacing w:val="7"/>
        </w:rPr>
        <w:t>定性，导致沉淀。</w:t>
      </w:r>
    </w:p>
    <w:p>
      <w:pPr>
        <w:pStyle w:val="BodyText"/>
        <w:ind w:left="920" w:right="909" w:firstLine="129"/>
        <w:spacing w:before="232" w:line="250" w:lineRule="auto"/>
        <w:rPr/>
      </w:pPr>
      <w:r>
        <w:rPr>
          <w:spacing w:val="13"/>
        </w:rPr>
        <w:t>(3)正确，乙醇等极性溶剂会引起蛋白质脱去水</w:t>
      </w:r>
      <w:r>
        <w:rPr>
          <w:spacing w:val="12"/>
        </w:rPr>
        <w:t>化层以及降低介电常数而增加异性电荷间的相互作</w:t>
      </w:r>
      <w:r>
        <w:rPr/>
        <w:t xml:space="preserve"> </w:t>
      </w:r>
      <w:r>
        <w:rPr>
          <w:spacing w:val="8"/>
        </w:rPr>
        <w:t>用，导致蛋白质颗粒容易聚集而沉淀。</w:t>
      </w:r>
    </w:p>
    <w:p>
      <w:pPr>
        <w:pStyle w:val="BodyText"/>
        <w:ind w:left="1049"/>
        <w:spacing w:before="209" w:line="213" w:lineRule="auto"/>
        <w:rPr/>
      </w:pPr>
      <w:r>
        <w:rPr>
          <w:spacing w:val="12"/>
        </w:rPr>
        <w:t>(4)错误，实验中并未对蛋白质溶液进行震荡，故无法根据上述实验得出。</w:t>
      </w:r>
    </w:p>
    <w:p>
      <w:pPr>
        <w:pStyle w:val="BodyText"/>
        <w:ind w:left="920"/>
        <w:spacing w:before="219" w:line="213" w:lineRule="auto"/>
        <w:rPr/>
      </w:pPr>
      <w:r>
        <w:rPr>
          <w:spacing w:val="19"/>
        </w:rPr>
        <w:t>综上所述，蛋白质分子可以因为(2)失去电荷、(3)脱水而沉淀。</w:t>
      </w:r>
    </w:p>
    <w:p>
      <w:pPr>
        <w:pStyle w:val="BodyText"/>
        <w:ind w:left="920"/>
        <w:spacing w:before="22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09" w:line="221" w:lineRule="auto"/>
        <w:rPr/>
      </w:pPr>
      <w:r>
        <w:rPr>
          <w:rFonts w:ascii="SimSun" w:hAnsi="SimSun" w:eastAsia="SimSun" w:cs="SimSun"/>
          <w:spacing w:val="4"/>
        </w:rPr>
        <w:t>100   </w:t>
      </w:r>
      <w:r>
        <w:rPr>
          <w:spacing w:val="4"/>
        </w:rPr>
        <w:t>本题考查化学实验。</w:t>
      </w:r>
    </w:p>
    <w:p>
      <w:pPr>
        <w:pStyle w:val="BodyText"/>
        <w:ind w:left="920" w:right="790"/>
        <w:spacing w:before="202" w:line="274" w:lineRule="auto"/>
        <w:rPr/>
      </w:pPr>
      <w:r>
        <w:rPr>
          <w:rFonts w:ascii="Times New Roman" w:hAnsi="Times New Roman" w:eastAsia="Times New Roman" w:cs="Times New Roman"/>
          <w:spacing w:val="15"/>
        </w:rPr>
        <w:t>A</w:t>
      </w:r>
      <w:r>
        <w:rPr>
          <w:spacing w:val="15"/>
        </w:rPr>
        <w:t>项错误，求同法是指寻找不同现象的共同原因(如多</w:t>
      </w:r>
      <w:r>
        <w:rPr>
          <w:spacing w:val="14"/>
        </w:rPr>
        <w:t>种试剂均导致沉淀的共同原因),上述实验中并</w:t>
      </w:r>
      <w:r>
        <w:rPr/>
        <w:t xml:space="preserve"> </w:t>
      </w:r>
      <w:r>
        <w:rPr>
          <w:spacing w:val="8"/>
        </w:rPr>
        <w:t>未归纳共同原因，而是对比不同方法的差异。</w:t>
      </w:r>
    </w:p>
    <w:p>
      <w:pPr>
        <w:pStyle w:val="BodyText"/>
        <w:ind w:left="920"/>
        <w:spacing w:before="156" w:line="213" w:lineRule="auto"/>
        <w:rPr/>
      </w:pPr>
      <w:r>
        <w:rPr>
          <w:rFonts w:ascii="Times New Roman" w:hAnsi="Times New Roman" w:eastAsia="Times New Roman" w:cs="Times New Roman"/>
          <w:spacing w:val="9"/>
        </w:rPr>
        <w:t>B</w:t>
      </w:r>
      <w:r>
        <w:rPr>
          <w:spacing w:val="9"/>
        </w:rPr>
        <w:t>项错误，剩余法是指排除已知因素后推断剩余原因，实验未涉及排除变量。</w:t>
      </w:r>
    </w:p>
    <w:p>
      <w:pPr>
        <w:pStyle w:val="BodyText"/>
        <w:ind w:left="920" w:right="669"/>
        <w:spacing w:before="220" w:line="320" w:lineRule="auto"/>
        <w:rPr/>
      </w:pPr>
      <w:r>
        <w:rPr>
          <w:rFonts w:ascii="Times New Roman" w:hAnsi="Times New Roman" w:eastAsia="Times New Roman" w:cs="Times New Roman"/>
          <w:spacing w:val="11"/>
        </w:rPr>
        <w:t>C</w:t>
      </w:r>
      <w:r>
        <w:rPr>
          <w:spacing w:val="11"/>
        </w:rPr>
        <w:t>项错误，共变法是在一定的条件下，对所有组进行相同的处理，然后观察因变量</w:t>
      </w:r>
      <w:r>
        <w:rPr>
          <w:spacing w:val="10"/>
        </w:rPr>
        <w:t>的变化并与实验前作</w:t>
      </w:r>
      <w:r>
        <w:rPr/>
        <w:t xml:space="preserve"> </w:t>
      </w:r>
      <w:r>
        <w:rPr>
          <w:spacing w:val="9"/>
        </w:rPr>
        <w:t>比较，即共变法只有一个自变量，而实验中是对不同组采用了不同的处理，存在多个自变量。</w:t>
      </w:r>
    </w:p>
    <w:p>
      <w:pPr>
        <w:pStyle w:val="BodyText"/>
        <w:ind w:left="920" w:right="789"/>
        <w:spacing w:before="6" w:line="320" w:lineRule="auto"/>
        <w:rPr/>
      </w:pPr>
      <w:r>
        <w:rPr>
          <w:rFonts w:ascii="Times New Roman" w:hAnsi="Times New Roman" w:eastAsia="Times New Roman" w:cs="Times New Roman"/>
          <w:spacing w:val="15"/>
        </w:rPr>
        <w:t>D</w:t>
      </w:r>
      <w:r>
        <w:rPr>
          <w:spacing w:val="15"/>
        </w:rPr>
        <w:t>项正确，差异法是改变单一变量(试剂类型),观察结果</w:t>
      </w:r>
      <w:r>
        <w:rPr>
          <w:spacing w:val="14"/>
        </w:rPr>
        <w:t>差异。上述实验中，通过盐析、重金属、有</w:t>
      </w:r>
      <w:r>
        <w:rPr/>
        <w:t xml:space="preserve"> </w:t>
      </w:r>
      <w:r>
        <w:rPr>
          <w:spacing w:val="9"/>
        </w:rPr>
        <w:t>机酸、乙醇四种不同条件，对比沉淀现象的差异，总结沉淀规律，利用了差异法。</w:t>
      </w:r>
    </w:p>
    <w:p>
      <w:pPr>
        <w:pStyle w:val="BodyText"/>
        <w:ind w:left="920"/>
        <w:spacing w:before="11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20"/>
        <w:spacing w:before="66" w:line="212" w:lineRule="auto"/>
        <w:rPr>
          <w:rFonts w:ascii="Times New Roman" w:hAnsi="Times New Roman" w:eastAsia="Times New Roman" w:cs="Times New Roman"/>
        </w:rPr>
      </w:pPr>
      <w:r>
        <w:rPr>
          <w:spacing w:val="5"/>
        </w:rPr>
        <w:t>欢迎使用公开真题库</w:t>
      </w:r>
      <w:r>
        <w:rPr>
          <w:spacing w:val="5"/>
        </w:rPr>
        <w:t xml:space="preserve"> </w:t>
      </w:r>
      <w:r>
        <w:rPr>
          <w:rFonts w:ascii="Times New Roman" w:hAnsi="Times New Roman" w:eastAsia="Times New Roman" w:cs="Times New Roman"/>
          <w:spacing w:val="5"/>
        </w:rPr>
        <w:t>(</w:t>
      </w:r>
      <w:hyperlink w:history="true" r:id="rId78">
        <w:r>
          <w:rPr>
            <w:rFonts w:ascii="Times New Roman" w:hAnsi="Times New Roman" w:eastAsia="Times New Roman" w:cs="Times New Roman"/>
          </w:rPr>
          <w:t>https</w:t>
        </w:r>
        <w:r>
          <w:rPr>
            <w:rFonts w:ascii="Times New Roman" w:hAnsi="Times New Roman" w:eastAsia="Times New Roman" w:cs="Times New Roman"/>
            <w:spacing w:val="5"/>
          </w:rPr>
          <w:t>://</w:t>
        </w:r>
        <w:r>
          <w:rPr>
            <w:rFonts w:ascii="Times New Roman" w:hAnsi="Times New Roman" w:eastAsia="Times New Roman" w:cs="Times New Roman"/>
          </w:rPr>
          <w:t>www</w:t>
        </w:r>
        <w:r>
          <w:rPr>
            <w:rFonts w:ascii="Times New Roman" w:hAnsi="Times New Roman" w:eastAsia="Times New Roman" w:cs="Times New Roman"/>
            <w:spacing w:val="5"/>
          </w:rPr>
          <w:t>.</w:t>
        </w:r>
        <w:r>
          <w:rPr>
            <w:rFonts w:ascii="Times New Roman" w:hAnsi="Times New Roman" w:eastAsia="Times New Roman" w:cs="Times New Roman"/>
          </w:rPr>
          <w:t>gkzenti</w:t>
        </w:r>
        <w:r>
          <w:rPr>
            <w:rFonts w:ascii="Times New Roman" w:hAnsi="Times New Roman" w:eastAsia="Times New Roman" w:cs="Times New Roman"/>
            <w:spacing w:val="5"/>
          </w:rPr>
          <w:t>.</w:t>
        </w:r>
        <w:r>
          <w:rPr>
            <w:rFonts w:ascii="Times New Roman" w:hAnsi="Times New Roman" w:eastAsia="Times New Roman" w:cs="Times New Roman"/>
          </w:rPr>
          <w:t>cn</w:t>
        </w:r>
        <w:r>
          <w:rPr>
            <w:rFonts w:ascii="Times New Roman" w:hAnsi="Times New Roman" w:eastAsia="Times New Roman" w:cs="Times New Roman"/>
            <w:spacing w:val="5"/>
          </w:rPr>
          <w:t>)</w:t>
        </w:r>
      </w:hyperlink>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before="58" w:line="217" w:lineRule="auto"/>
        <w:rPr>
          <w:rFonts w:ascii="Times New Roman" w:hAnsi="Times New Roman" w:eastAsia="Times New Roman" w:cs="Times New Roman"/>
          <w:sz w:val="20"/>
          <w:szCs w:val="20"/>
        </w:rPr>
      </w:pPr>
      <w:hyperlink w:history="true" r:id="rId79">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30/30</w:t>
        </w:r>
      </w:hyperlink>
    </w:p>
    <w:sectPr>
      <w:headerReference w:type="default" r:id="rId14"/>
      <w:footerReference w:type="default" r:id="rId4"/>
      <w:pgSz w:w="11910" w:h="16840"/>
      <w:pgMar w:top="296" w:right="439" w:bottom="251" w:left="4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3/30</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5/30</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6/30</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https://www.gkzenti.cn/explain/1746428263242?mathcode=11#</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10/30</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12/30</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7"/>
          <w:w w:val="96"/>
          <w:position w:val="3"/>
        </w:rPr>
        <w:t>https</w:t>
      </w:r>
      <w:r>
        <w:rPr>
          <w:rFonts w:ascii="Arial" w:hAnsi="Arial" w:eastAsia="Arial" w:cs="Arial"/>
          <w:sz w:val="20"/>
          <w:szCs w:val="20"/>
          <w:spacing w:val="-16"/>
          <w:w w:val="96"/>
          <w:position w:val="3"/>
        </w:rPr>
        <w:t>://www.gkzenti.cn/explain/1746428263242?mathcode=11#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16/3</w:t>
      </w:r>
      <w:r>
        <w:rPr>
          <w:rFonts w:ascii="SimSun" w:hAnsi="SimSun" w:eastAsia="SimSun" w:cs="SimSun"/>
          <w:sz w:val="20"/>
          <w:szCs w:val="20"/>
          <w:spacing w:val="-11"/>
          <w:w w:val="96"/>
          <w:position w:val="3"/>
        </w:rPr>
        <w:t>0</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18/30</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20/30</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21/30</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23/30</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https://www.gkzenti.cn/explain/1746428263242?mathcode=11#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25/30</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https://www.gkzenti.cn/explain/1746428263242?mathcode=11#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26/30</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https://www.gkzenti.cn/explain/1746428263242?mathcode=</w:t>
      </w:r>
      <w:r>
        <w:rPr>
          <w:rFonts w:ascii="Arial" w:hAnsi="Arial" w:eastAsia="Arial" w:cs="Arial"/>
          <w:sz w:val="20"/>
          <w:szCs w:val="20"/>
          <w:spacing w:val="-14"/>
          <w:w w:val="94"/>
          <w:position w:val="3"/>
        </w:rPr>
        <w:t>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29/30</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2025/7/2314:46</w:t>
    </w:r>
    <w:r>
      <w:rPr>
        <w:spacing w:val="-18"/>
        <w:w w:val="91"/>
        <w:position w:val="2"/>
      </w:rPr>
      <w:t xml:space="preserve">       </w:t>
    </w:r>
    <w:r>
      <w:rPr>
        <w:spacing w:val="-18"/>
        <w:w w:val="91"/>
      </w:rPr>
      <w:t>2025年3月29日全国事业单位联考C类《职业能力倾向测验》笔试试题(广西/贵州/海南/黑龙江/湖北</w:t>
    </w:r>
    <w:r>
      <w:rPr>
        <w:spacing w:val="-19"/>
        <w:w w:val="91"/>
      </w:rPr>
      <w:t>/吉林/江西/宁夏/山西/新疆/云….</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18"/>
        <w:w w:val="96"/>
        <w:position w:val="2"/>
      </w:rPr>
      <w:t>2025/7/2314:46</w:t>
    </w:r>
    <w:r>
      <w:rPr>
        <w:sz w:val="19"/>
        <w:szCs w:val="19"/>
        <w:spacing w:val="-18"/>
        <w:w w:val="96"/>
        <w:position w:val="2"/>
      </w:rPr>
      <w:t xml:space="preserve">       </w:t>
    </w:r>
    <w:r>
      <w:rPr>
        <w:sz w:val="19"/>
        <w:szCs w:val="19"/>
        <w:spacing w:val="-18"/>
        <w:w w:val="96"/>
      </w:rPr>
      <w:t>2025年3月29日全国事业单位联考C类《职</w:t>
    </w:r>
    <w:r>
      <w:rPr>
        <w:sz w:val="19"/>
        <w:szCs w:val="19"/>
        <w:spacing w:val="-19"/>
        <w:w w:val="96"/>
      </w:rPr>
      <w:t>业能力倾向测验》笔试试题(广西/贵州/海南/黑龙江/湖北/吉林/江西/宁夏/山西/新疆/云….</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4" w:line="202" w:lineRule="auto"/>
      <w:jc w:val="right"/>
      <w:rPr>
        <w:sz w:val="16"/>
        <w:szCs w:val="16"/>
      </w:rPr>
    </w:pPr>
    <w:r>
      <w:rPr>
        <w:rFonts w:ascii="Times New Roman" w:hAnsi="Times New Roman" w:eastAsia="Times New Roman" w:cs="Times New Roman"/>
        <w:b/>
        <w:bCs/>
        <w:spacing w:val="-3"/>
        <w:position w:val="3"/>
      </w:rPr>
      <w:t>2025/7/2314:46            </w:t>
    </w:r>
    <w:r>
      <w:rPr>
        <w:sz w:val="16"/>
        <w:szCs w:val="16"/>
        <w:spacing w:val="-4"/>
      </w:rPr>
      <w:t>2025年3月29日全国事业单位联考C</w:t>
    </w:r>
    <w:r>
      <w:rPr>
        <w:sz w:val="16"/>
        <w:szCs w:val="16"/>
        <w:spacing w:val="-34"/>
      </w:rPr>
      <w:t xml:space="preserve"> </w:t>
    </w:r>
    <w:r>
      <w:rPr>
        <w:sz w:val="16"/>
        <w:szCs w:val="16"/>
        <w:spacing w:val="-4"/>
      </w:rPr>
      <w:t>类《职业能力倾向测验》笔试试题(广西/贵州/海南/黑龙江/湖北/吉林/江西/宁夏/山西/新疆/云….</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8" w:line="224" w:lineRule="auto"/>
      <w:jc w:val="right"/>
      <w:rPr/>
    </w:pPr>
    <w:r>
      <w:rPr>
        <w:rFonts w:ascii="SimSun" w:hAnsi="SimSun" w:eastAsia="SimSun" w:cs="SimSun"/>
        <w:spacing w:val="-20"/>
        <w:w w:val="92"/>
        <w:position w:val="3"/>
      </w:rPr>
      <w:t>2025/7/2314:46       </w:t>
    </w:r>
    <w:r>
      <w:rPr>
        <w:spacing w:val="-20"/>
        <w:w w:val="92"/>
      </w:rPr>
      <w:t>2025年3月29日全国事业单位联考</w:t>
    </w:r>
    <w:r>
      <w:rPr>
        <w:rFonts w:ascii="SimSun" w:hAnsi="SimSun" w:eastAsia="SimSun" w:cs="SimSun"/>
        <w:sz w:val="21"/>
        <w:szCs w:val="21"/>
        <w:spacing w:val="-20"/>
        <w:w w:val="92"/>
      </w:rPr>
      <w:t>C</w:t>
    </w:r>
    <w:r>
      <w:rPr>
        <w:spacing w:val="-20"/>
        <w:w w:val="92"/>
      </w:rPr>
      <w:t>类《职业能力倾向测验》笔试试题(广西/贵州/海南/黑龙江/湖北/吉林/江西/宁夏/山西/新疆/云….</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0" w:line="228" w:lineRule="auto"/>
      <w:jc w:val="right"/>
      <w:rPr>
        <w:sz w:val="18"/>
        <w:szCs w:val="18"/>
      </w:rPr>
    </w:pPr>
    <w:r>
      <w:rPr>
        <w:rFonts w:ascii="SimSun" w:hAnsi="SimSun" w:eastAsia="SimSun" w:cs="SimSun"/>
        <w:sz w:val="18"/>
        <w:szCs w:val="18"/>
        <w:spacing w:val="-16"/>
        <w:position w:val="3"/>
      </w:rPr>
      <w:t>2025/7/2314:46      </w:t>
    </w:r>
    <w:r>
      <w:rPr>
        <w:rFonts w:ascii="SimSun" w:hAnsi="SimSun" w:eastAsia="SimSun" w:cs="SimSun"/>
        <w:sz w:val="18"/>
        <w:szCs w:val="18"/>
        <w:spacing w:val="-17"/>
        <w:position w:val="3"/>
      </w:rPr>
      <w:t xml:space="preserve"> </w:t>
    </w:r>
    <w:r>
      <w:rPr>
        <w:sz w:val="18"/>
        <w:szCs w:val="18"/>
        <w:spacing w:val="-17"/>
      </w:rPr>
      <w:t>2025年3月29日全国事业单位联考</w:t>
    </w:r>
    <w:r>
      <w:rPr>
        <w:rFonts w:ascii="SimSun" w:hAnsi="SimSun" w:eastAsia="SimSun" w:cs="SimSun"/>
        <w:spacing w:val="-17"/>
      </w:rPr>
      <w:t>C</w:t>
    </w:r>
    <w:r>
      <w:rPr>
        <w:sz w:val="18"/>
        <w:szCs w:val="18"/>
        <w:spacing w:val="-17"/>
      </w:rPr>
      <w:t>类《职业能力倾向测验》笔试试题(广西/贵州/海南/黑龙江/湖北/吉林/江西/宁夏/山西/新疆/云….</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jc w:val="right"/>
      <w:rPr>
        <w:sz w:val="16"/>
        <w:szCs w:val="16"/>
      </w:rPr>
    </w:pPr>
    <w:r>
      <w:rPr>
        <w:rFonts w:ascii="Times New Roman" w:hAnsi="Times New Roman" w:eastAsia="Times New Roman" w:cs="Times New Roman"/>
        <w:spacing w:val="-3"/>
        <w:position w:val="3"/>
      </w:rPr>
      <w:t>2025/7/2314:46            </w:t>
    </w:r>
    <w:r>
      <w:rPr>
        <w:sz w:val="16"/>
        <w:szCs w:val="16"/>
        <w:spacing w:val="-3"/>
      </w:rPr>
      <w:t>2025年3月29日全</w:t>
    </w:r>
    <w:r>
      <w:rPr>
        <w:sz w:val="16"/>
        <w:szCs w:val="16"/>
        <w:spacing w:val="-4"/>
      </w:rPr>
      <w:t>国事业单位联考C</w:t>
    </w:r>
    <w:r>
      <w:rPr>
        <w:sz w:val="16"/>
        <w:szCs w:val="16"/>
        <w:spacing w:val="-34"/>
      </w:rPr>
      <w:t xml:space="preserve"> </w:t>
    </w:r>
    <w:r>
      <w:rPr>
        <w:sz w:val="16"/>
        <w:szCs w:val="16"/>
        <w:spacing w:val="-4"/>
      </w:rPr>
      <w:t>类《职业能力倾向测验》笔试试题(广西/贵州/海南/黑龙江/湖北/吉林/江西/宁夏/山西/新疆/云….</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5"/>
        <w:position w:val="2"/>
      </w:rPr>
      <w:t>2025/7/2314:46</w:t>
    </w:r>
    <w:r>
      <w:rPr>
        <w:spacing w:val="-5"/>
        <w:position w:val="2"/>
      </w:rPr>
      <w:t xml:space="preserve">      </w:t>
    </w:r>
    <w:r>
      <w:rPr>
        <w:sz w:val="16"/>
        <w:szCs w:val="16"/>
        <w:spacing w:val="-5"/>
      </w:rPr>
      <w:t>2025年3月29日全国事业单位联考C</w:t>
    </w:r>
    <w:r>
      <w:rPr>
        <w:sz w:val="16"/>
        <w:szCs w:val="16"/>
        <w:spacing w:val="-35"/>
      </w:rPr>
      <w:t xml:space="preserve"> </w:t>
    </w:r>
    <w:r>
      <w:rPr>
        <w:sz w:val="16"/>
        <w:szCs w:val="16"/>
        <w:spacing w:val="-5"/>
      </w:rPr>
      <w:t>类《职业能力倾向测验》笔试试题(广</w:t>
    </w:r>
    <w:r>
      <w:rPr>
        <w:sz w:val="16"/>
        <w:szCs w:val="16"/>
        <w:spacing w:val="-6"/>
      </w:rPr>
      <w:t>西/贵州/海南/黑龙江/湖北/吉林/江西/宁夏/山西/新疆/云….</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5"/>
        <w:position w:val="2"/>
      </w:rPr>
      <w:t>2025/7/2314:46</w:t>
    </w:r>
    <w:r>
      <w:rPr>
        <w:spacing w:val="-5"/>
        <w:position w:val="2"/>
      </w:rPr>
      <w:t xml:space="preserve">      </w:t>
    </w:r>
    <w:r>
      <w:rPr>
        <w:sz w:val="16"/>
        <w:szCs w:val="16"/>
        <w:spacing w:val="-5"/>
      </w:rPr>
      <w:t>2025年3月29日全国事业单位联考C</w:t>
    </w:r>
    <w:r>
      <w:rPr>
        <w:sz w:val="16"/>
        <w:szCs w:val="16"/>
        <w:spacing w:val="-34"/>
      </w:rPr>
      <w:t xml:space="preserve"> </w:t>
    </w:r>
    <w:r>
      <w:rPr>
        <w:sz w:val="16"/>
        <w:szCs w:val="16"/>
        <w:spacing w:val="-5"/>
      </w:rPr>
      <w:t>类《职业能力倾向测验》笔试试题(广西/</w:t>
    </w:r>
    <w:r>
      <w:rPr>
        <w:sz w:val="16"/>
        <w:szCs w:val="16"/>
        <w:spacing w:val="-6"/>
      </w:rPr>
      <w:t>贵州/海南/黑龙江/湖北/吉林/江西/宁夏/山西/新疆/云….</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2025/7/2314:46              </w:t>
    </w:r>
    <w:r>
      <w:rPr>
        <w:spacing w:val="-16"/>
        <w:w w:val="91"/>
      </w:rPr>
      <w:t>2025年3月29日全国事业单位联考C类《职业能力倾向测验》笔试试题(广西/贵州/海南/黑龙江/湖北/吉林/江西/宁夏/山西/新疆/云….</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www.gkzenti.cn/explain/1746428263242?mathcode=11#8/30" TargetMode="External"/><Relationship Id="rId82" Type="http://schemas.openxmlformats.org/officeDocument/2006/relationships/fontTable" Target="fontTable.xml"/><Relationship Id="rId81" Type="http://schemas.openxmlformats.org/officeDocument/2006/relationships/styles" Target="styles.xml"/><Relationship Id="rId80" Type="http://schemas.openxmlformats.org/officeDocument/2006/relationships/settings" Target="settings.xml"/><Relationship Id="rId8" Type="http://schemas.openxmlformats.org/officeDocument/2006/relationships/hyperlink" Target="https://www.gkzenti.cn/explain/1746428263242?mathcode=11#7/30" TargetMode="External"/><Relationship Id="rId79" Type="http://schemas.openxmlformats.org/officeDocument/2006/relationships/hyperlink" Target="https://www.gkzenti.cn/explain/1746428263242?mathcode=11#30/30" TargetMode="External"/><Relationship Id="rId78" Type="http://schemas.openxmlformats.org/officeDocument/2006/relationships/hyperlink" Target="https://www.gkzenti.cn)" TargetMode="External"/><Relationship Id="rId77" Type="http://schemas.openxmlformats.org/officeDocument/2006/relationships/image" Target="media/image37.png"/><Relationship Id="rId76" Type="http://schemas.openxmlformats.org/officeDocument/2006/relationships/footer" Target="footer14.xml"/><Relationship Id="rId75" Type="http://schemas.openxmlformats.org/officeDocument/2006/relationships/header" Target="header10.xml"/><Relationship Id="rId74" Type="http://schemas.openxmlformats.org/officeDocument/2006/relationships/hyperlink" Target="https://www.gkzenti.cn/explain/1746428263242?mathcode=11#28/30" TargetMode="External"/><Relationship Id="rId73" Type="http://schemas.openxmlformats.org/officeDocument/2006/relationships/image" Target="media/image36.png"/><Relationship Id="rId72" Type="http://schemas.openxmlformats.org/officeDocument/2006/relationships/hyperlink" Target="https://www.gkzenti.cn/explain/1746428263242?mathcode=11#27/30" TargetMode="External"/><Relationship Id="rId71" Type="http://schemas.openxmlformats.org/officeDocument/2006/relationships/footer" Target="footer13.xml"/><Relationship Id="rId70" Type="http://schemas.openxmlformats.org/officeDocument/2006/relationships/header" Target="header9.xml"/><Relationship Id="rId7" Type="http://schemas.openxmlformats.org/officeDocument/2006/relationships/footer" Target="footer4.xml"/><Relationship Id="rId69" Type="http://schemas.openxmlformats.org/officeDocument/2006/relationships/footer" Target="footer12.xml"/><Relationship Id="rId68" Type="http://schemas.openxmlformats.org/officeDocument/2006/relationships/header" Target="header8.xml"/><Relationship Id="rId67" Type="http://schemas.openxmlformats.org/officeDocument/2006/relationships/hyperlink" Target="https://www.gkzenti.cn/explain/1746428263242?mathcode=11#24/30" TargetMode="External"/><Relationship Id="rId66" Type="http://schemas.openxmlformats.org/officeDocument/2006/relationships/footer" Target="footer11.xml"/><Relationship Id="rId65" Type="http://schemas.openxmlformats.org/officeDocument/2006/relationships/header" Target="header7.xml"/><Relationship Id="rId64" Type="http://schemas.openxmlformats.org/officeDocument/2006/relationships/hyperlink" Target="https://www.gkzenti.cn/explain/1746428263242?mathcode=11#22/30" TargetMode="External"/><Relationship Id="rId63" Type="http://schemas.openxmlformats.org/officeDocument/2006/relationships/footer" Target="footer10.xml"/><Relationship Id="rId62" Type="http://schemas.openxmlformats.org/officeDocument/2006/relationships/footer" Target="footer9.xml"/><Relationship Id="rId61" Type="http://schemas.openxmlformats.org/officeDocument/2006/relationships/hyperlink" Target="https://www.gkzenti.cn/explain/1746428263242?mathcode=11#19/30" TargetMode="External"/><Relationship Id="rId60" Type="http://schemas.openxmlformats.org/officeDocument/2006/relationships/image" Target="media/image35.jpeg"/><Relationship Id="rId6" Type="http://schemas.openxmlformats.org/officeDocument/2006/relationships/footer" Target="footer3.xml"/><Relationship Id="rId59" Type="http://schemas.openxmlformats.org/officeDocument/2006/relationships/footer" Target="footer8.xml"/><Relationship Id="rId58" Type="http://schemas.openxmlformats.org/officeDocument/2006/relationships/hyperlink" Target="https://www.gkzenti.cn/explain/1746428263242?mathcode=11#17/30" TargetMode="External"/><Relationship Id="rId57" Type="http://schemas.openxmlformats.org/officeDocument/2006/relationships/image" Target="media/image34.jpeg"/><Relationship Id="rId56" Type="http://schemas.openxmlformats.org/officeDocument/2006/relationships/image" Target="media/image33.jpeg"/><Relationship Id="rId55" Type="http://schemas.openxmlformats.org/officeDocument/2006/relationships/image" Target="media/image32.jpe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footer" Target="footer7.xml"/><Relationship Id="rId51" Type="http://schemas.openxmlformats.org/officeDocument/2006/relationships/header" Target="header6.xml"/><Relationship Id="rId50" Type="http://schemas.openxmlformats.org/officeDocument/2006/relationships/hyperlink" Target="https://www.gkzenti.cn/explain/1746428263242?mathcode=11#15/30" TargetMode="External"/><Relationship Id="rId5" Type="http://schemas.openxmlformats.org/officeDocument/2006/relationships/hyperlink" Target="https://www.gkzenti.cn/explain/1746428263242?mathcode=11#4/30" TargetMode="Externa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2.xml"/><Relationship Id="rId39" Type="http://schemas.openxmlformats.org/officeDocument/2006/relationships/image" Target="media/image19.png"/><Relationship Id="rId38" Type="http://schemas.openxmlformats.org/officeDocument/2006/relationships/hyperlink" Target="https://www.gkzenti.cn/explain/1746428263242?mathcode=11#14/30" TargetMode="Externa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er" Target="foot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header" Target="header5.xml"/><Relationship Id="rId22" Type="http://schemas.openxmlformats.org/officeDocument/2006/relationships/hyperlink" Target="https://www.gkzenti.cn/explain/1746428263242?mathcode=11#13/30" TargetMode="External"/><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hyperlink" Target="https://www.gkzenti.cn/explain/1746428263242?mathcode=11#2/30" TargetMode="Externa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footer" Target="footer6.xml"/><Relationship Id="rId16" Type="http://schemas.openxmlformats.org/officeDocument/2006/relationships/header" Target="header4.xml"/><Relationship Id="rId15" Type="http://schemas.openxmlformats.org/officeDocument/2006/relationships/hyperlink" Target="https://www.gkzenti.cn/explain/1746428263242?mathcode=11#11/30" TargetMode="External"/><Relationship Id="rId14" Type="http://schemas.openxmlformats.org/officeDocument/2006/relationships/header" Target="header3.xml"/><Relationship Id="rId13" Type="http://schemas.openxmlformats.org/officeDocument/2006/relationships/footer" Target="footer5.xml"/><Relationship Id="rId12" Type="http://schemas.openxmlformats.org/officeDocument/2006/relationships/header" Target="header2.xml"/><Relationship Id="rId11" Type="http://schemas.openxmlformats.org/officeDocument/2006/relationships/hyperlink" Target="https://www.gkzenti.cn/explain/1746428263242?mathcode=11#9/30" TargetMode="External"/><Relationship Id="rId10" Type="http://schemas.openxmlformats.org/officeDocument/2006/relationships/header" Target="header1.xml"/><Relationship Id="rId1" Type="http://schemas.openxmlformats.org/officeDocument/2006/relationships/hyperlink" Target="https://www.gkzenti.cn/explain/1746428263242?mathcode=11#1/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46428263242?mathcode=11#3/3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46428263242?mathcode=11#5/30"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46428263242?mathcode=11#6/30"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46428263242?mathcode=11#10/30"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46428263242?mathcode=11#12/30"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46428263242?mathcode=11#16/30"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46428263242?mathcode=11#18/30"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46428263242?mathcode=11#20/30"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46428263242?mathcode=11#21/30"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46428263242?mathcode=11#23/30"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46428263242?mathcode=11#25/30"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46428263242?mathcode=11#26/30"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46428263242?mathcode=11#29/30"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2025-07-23T16:23:21</vt:filetime>
  </property>
  <property fmtid="{D5CDD505-2E9C-101B-9397-08002B2CF9AE}" pid="4" name="UsrData">
    <vt:lpwstr>68809bea9a065e001f549bb4wl</vt:lpwstr>
  </property>
</Properties>
</file>