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452B3A">
      <w:pPr>
        <w:jc w:val="center"/>
        <w:rPr>
          <w:rFonts w:hint="eastAsia"/>
          <w:b/>
          <w:bCs/>
          <w:sz w:val="28"/>
          <w:szCs w:val="36"/>
          <w:vertAlign w:val="baseline"/>
          <w:lang w:val="en-US" w:eastAsia="zh-CN"/>
        </w:rPr>
      </w:pPr>
    </w:p>
    <w:p w14:paraId="094ACB0E">
      <w:pPr>
        <w:jc w:val="center"/>
        <w:rPr>
          <w:rFonts w:hint="eastAsia"/>
          <w:b/>
          <w:bCs/>
          <w:sz w:val="28"/>
          <w:szCs w:val="36"/>
          <w:vertAlign w:val="baseline"/>
          <w:lang w:val="en-US" w:eastAsia="zh-CN"/>
        </w:rPr>
      </w:pPr>
    </w:p>
    <w:p w14:paraId="33DCB67C">
      <w:pPr>
        <w:jc w:val="center"/>
        <w:rPr>
          <w:rFonts w:hint="default" w:eastAsiaTheme="minorEastAsia"/>
          <w:vertAlign w:val="baseline"/>
          <w:lang w:val="en-US" w:eastAsia="zh-CN"/>
        </w:rPr>
      </w:pPr>
      <w:r>
        <w:rPr>
          <w:rFonts w:hint="eastAsia"/>
          <w:b/>
          <w:bCs/>
          <w:sz w:val="28"/>
          <w:szCs w:val="36"/>
          <w:vertAlign w:val="baseline"/>
          <w:lang w:val="en-US" w:eastAsia="zh-CN"/>
        </w:rPr>
        <w:t>24年3月事业编A类套卷答案速对+解析</w:t>
      </w:r>
    </w:p>
    <w:tbl>
      <w:tblPr>
        <w:tblStyle w:val="5"/>
        <w:tblpPr w:leftFromText="180" w:rightFromText="180" w:vertAnchor="text" w:horzAnchor="page" w:tblpX="3014" w:tblpY="1292"/>
        <w:tblOverlap w:val="never"/>
        <w:tblW w:w="60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6"/>
        <w:gridCol w:w="1808"/>
        <w:gridCol w:w="2458"/>
      </w:tblGrid>
      <w:tr w14:paraId="2EE0E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trPr>
        <w:tc>
          <w:tcPr>
            <w:tcW w:w="1796" w:type="dxa"/>
          </w:tcPr>
          <w:p w14:paraId="6AC936E1">
            <w:pPr>
              <w:jc w:val="center"/>
              <w:rPr>
                <w:rFonts w:hint="default"/>
                <w:vertAlign w:val="baseline"/>
                <w:lang w:val="en-US" w:eastAsia="zh-CN"/>
              </w:rPr>
            </w:pPr>
            <w:r>
              <w:rPr>
                <w:rFonts w:hint="eastAsia"/>
                <w:vertAlign w:val="baseline"/>
                <w:lang w:val="en-US" w:eastAsia="zh-CN"/>
              </w:rPr>
              <w:t>板块</w:t>
            </w:r>
          </w:p>
        </w:tc>
        <w:tc>
          <w:tcPr>
            <w:tcW w:w="1808" w:type="dxa"/>
            <w:shd w:val="clear" w:color="auto" w:fill="auto"/>
            <w:vAlign w:val="top"/>
          </w:tcPr>
          <w:p w14:paraId="303F7CDA">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题号</w:t>
            </w:r>
          </w:p>
        </w:tc>
        <w:tc>
          <w:tcPr>
            <w:tcW w:w="2458" w:type="dxa"/>
            <w:shd w:val="clear" w:color="auto" w:fill="auto"/>
            <w:vAlign w:val="top"/>
          </w:tcPr>
          <w:p w14:paraId="34FEE25A">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答案</w:t>
            </w:r>
          </w:p>
        </w:tc>
      </w:tr>
      <w:tr w14:paraId="62959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293" w:hRule="atLeast"/>
        </w:trPr>
        <w:tc>
          <w:tcPr>
            <w:tcW w:w="1796" w:type="dxa"/>
          </w:tcPr>
          <w:p w14:paraId="4DF19110">
            <w:pPr>
              <w:jc w:val="center"/>
              <w:rPr>
                <w:rFonts w:hint="default"/>
                <w:vertAlign w:val="baseline"/>
                <w:lang w:val="en-US" w:eastAsia="zh-CN"/>
              </w:rPr>
            </w:pPr>
            <w:r>
              <w:rPr>
                <w:rFonts w:hint="eastAsia"/>
                <w:vertAlign w:val="baseline"/>
                <w:lang w:val="en-US" w:eastAsia="zh-CN"/>
              </w:rPr>
              <w:t>常识</w:t>
            </w:r>
          </w:p>
        </w:tc>
        <w:tc>
          <w:tcPr>
            <w:tcW w:w="1808" w:type="dxa"/>
            <w:shd w:val="clear" w:color="auto" w:fill="auto"/>
            <w:vAlign w:val="top"/>
          </w:tcPr>
          <w:p w14:paraId="1A283DCA">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1-5</w:t>
            </w:r>
          </w:p>
        </w:tc>
        <w:tc>
          <w:tcPr>
            <w:tcW w:w="2458" w:type="dxa"/>
            <w:shd w:val="clear" w:color="auto" w:fill="auto"/>
            <w:vAlign w:val="top"/>
          </w:tcPr>
          <w:p w14:paraId="1BBF18A9">
            <w:pPr>
              <w:jc w:val="center"/>
              <w:rPr>
                <w:rFonts w:hint="default"/>
                <w:vertAlign w:val="baseline"/>
                <w:lang w:val="en-US" w:eastAsia="zh-CN"/>
              </w:rPr>
            </w:pPr>
            <w:r>
              <w:rPr>
                <w:rFonts w:hint="eastAsia"/>
                <w:vertAlign w:val="baseline"/>
                <w:lang w:val="en-US" w:eastAsia="zh-CN"/>
              </w:rPr>
              <w:t>CDCBC</w:t>
            </w:r>
          </w:p>
        </w:tc>
      </w:tr>
      <w:tr w14:paraId="50DA2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1796" w:type="dxa"/>
          </w:tcPr>
          <w:p w14:paraId="562FAFDF">
            <w:pPr>
              <w:jc w:val="center"/>
              <w:rPr>
                <w:rFonts w:hint="eastAsia"/>
                <w:vertAlign w:val="baseline"/>
                <w:lang w:val="en-US" w:eastAsia="zh-CN"/>
              </w:rPr>
            </w:pPr>
          </w:p>
        </w:tc>
        <w:tc>
          <w:tcPr>
            <w:tcW w:w="1808" w:type="dxa"/>
            <w:shd w:val="clear" w:color="auto" w:fill="auto"/>
            <w:vAlign w:val="top"/>
          </w:tcPr>
          <w:p w14:paraId="57219258">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6-10</w:t>
            </w:r>
          </w:p>
        </w:tc>
        <w:tc>
          <w:tcPr>
            <w:tcW w:w="2458" w:type="dxa"/>
            <w:shd w:val="clear" w:color="auto" w:fill="auto"/>
            <w:vAlign w:val="top"/>
          </w:tcPr>
          <w:p w14:paraId="10B21A4A">
            <w:pPr>
              <w:jc w:val="center"/>
              <w:rPr>
                <w:rFonts w:hint="default"/>
                <w:vertAlign w:val="baseline"/>
                <w:lang w:val="en-US" w:eastAsia="zh-CN"/>
              </w:rPr>
            </w:pPr>
            <w:r>
              <w:rPr>
                <w:rFonts w:hint="eastAsia"/>
                <w:vertAlign w:val="baseline"/>
                <w:lang w:val="en-US" w:eastAsia="zh-CN"/>
              </w:rPr>
              <w:t>DACBA</w:t>
            </w:r>
          </w:p>
        </w:tc>
      </w:tr>
      <w:tr w14:paraId="33946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1796" w:type="dxa"/>
          </w:tcPr>
          <w:p w14:paraId="2636E631">
            <w:pPr>
              <w:jc w:val="center"/>
              <w:rPr>
                <w:rFonts w:hint="eastAsia"/>
                <w:vertAlign w:val="baseline"/>
                <w:lang w:val="en-US" w:eastAsia="zh-CN"/>
              </w:rPr>
            </w:pPr>
          </w:p>
        </w:tc>
        <w:tc>
          <w:tcPr>
            <w:tcW w:w="1808" w:type="dxa"/>
            <w:shd w:val="clear" w:color="auto" w:fill="auto"/>
            <w:vAlign w:val="top"/>
          </w:tcPr>
          <w:p w14:paraId="65935521">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11-15</w:t>
            </w:r>
          </w:p>
        </w:tc>
        <w:tc>
          <w:tcPr>
            <w:tcW w:w="2458" w:type="dxa"/>
            <w:shd w:val="clear" w:color="auto" w:fill="auto"/>
            <w:vAlign w:val="top"/>
          </w:tcPr>
          <w:p w14:paraId="54EA1D73">
            <w:pPr>
              <w:jc w:val="center"/>
              <w:rPr>
                <w:rFonts w:hint="default"/>
                <w:vertAlign w:val="baseline"/>
                <w:lang w:val="en-US" w:eastAsia="zh-CN"/>
              </w:rPr>
            </w:pPr>
            <w:r>
              <w:rPr>
                <w:rFonts w:hint="eastAsia"/>
                <w:vertAlign w:val="baseline"/>
                <w:lang w:val="en-US" w:eastAsia="zh-CN"/>
              </w:rPr>
              <w:t>BCADD</w:t>
            </w:r>
          </w:p>
        </w:tc>
      </w:tr>
      <w:tr w14:paraId="1A0A9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1796" w:type="dxa"/>
          </w:tcPr>
          <w:p w14:paraId="29B85CD7">
            <w:pPr>
              <w:jc w:val="center"/>
              <w:rPr>
                <w:rFonts w:hint="eastAsia"/>
                <w:vertAlign w:val="baseline"/>
                <w:lang w:val="en-US" w:eastAsia="zh-CN"/>
              </w:rPr>
            </w:pPr>
          </w:p>
        </w:tc>
        <w:tc>
          <w:tcPr>
            <w:tcW w:w="1808" w:type="dxa"/>
            <w:shd w:val="clear" w:color="auto" w:fill="auto"/>
            <w:vAlign w:val="top"/>
          </w:tcPr>
          <w:p w14:paraId="6FCBB6F1">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16-20</w:t>
            </w:r>
          </w:p>
        </w:tc>
        <w:tc>
          <w:tcPr>
            <w:tcW w:w="2458" w:type="dxa"/>
            <w:shd w:val="clear" w:color="auto" w:fill="auto"/>
            <w:vAlign w:val="top"/>
          </w:tcPr>
          <w:p w14:paraId="3ACA9787">
            <w:pPr>
              <w:jc w:val="center"/>
              <w:rPr>
                <w:rFonts w:hint="default"/>
                <w:vertAlign w:val="baseline"/>
                <w:lang w:val="en-US" w:eastAsia="zh-CN"/>
              </w:rPr>
            </w:pPr>
            <w:r>
              <w:rPr>
                <w:rFonts w:hint="eastAsia"/>
                <w:vertAlign w:val="baseline"/>
                <w:lang w:val="en-US" w:eastAsia="zh-CN"/>
              </w:rPr>
              <w:t>ABABD</w:t>
            </w:r>
          </w:p>
        </w:tc>
      </w:tr>
      <w:tr w14:paraId="2008A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1796" w:type="dxa"/>
          </w:tcPr>
          <w:p w14:paraId="65098A0C">
            <w:pPr>
              <w:jc w:val="center"/>
              <w:rPr>
                <w:rFonts w:hint="default"/>
                <w:vertAlign w:val="baseline"/>
                <w:lang w:val="en-US" w:eastAsia="zh-CN"/>
              </w:rPr>
            </w:pPr>
            <w:r>
              <w:rPr>
                <w:rFonts w:hint="eastAsia"/>
                <w:vertAlign w:val="baseline"/>
                <w:lang w:val="en-US" w:eastAsia="zh-CN"/>
              </w:rPr>
              <w:t>言语理解</w:t>
            </w:r>
          </w:p>
        </w:tc>
        <w:tc>
          <w:tcPr>
            <w:tcW w:w="1808" w:type="dxa"/>
            <w:shd w:val="clear" w:color="auto" w:fill="auto"/>
            <w:vAlign w:val="top"/>
          </w:tcPr>
          <w:p w14:paraId="1973B791">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21-25</w:t>
            </w:r>
          </w:p>
        </w:tc>
        <w:tc>
          <w:tcPr>
            <w:tcW w:w="2458" w:type="dxa"/>
            <w:shd w:val="clear" w:color="auto" w:fill="auto"/>
            <w:vAlign w:val="top"/>
          </w:tcPr>
          <w:p w14:paraId="2FC58854">
            <w:pPr>
              <w:jc w:val="center"/>
              <w:rPr>
                <w:rFonts w:hint="default"/>
                <w:vertAlign w:val="baseline"/>
                <w:lang w:val="en-US" w:eastAsia="zh-CN"/>
              </w:rPr>
            </w:pPr>
            <w:r>
              <w:rPr>
                <w:rFonts w:hint="eastAsia"/>
                <w:vertAlign w:val="baseline"/>
                <w:lang w:val="en-US" w:eastAsia="zh-CN"/>
              </w:rPr>
              <w:t>BCACD</w:t>
            </w:r>
          </w:p>
        </w:tc>
      </w:tr>
      <w:tr w14:paraId="21F3B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1796" w:type="dxa"/>
          </w:tcPr>
          <w:p w14:paraId="1F4D71EC">
            <w:pPr>
              <w:jc w:val="center"/>
              <w:rPr>
                <w:rFonts w:hint="eastAsia"/>
                <w:vertAlign w:val="baseline"/>
                <w:lang w:val="en-US" w:eastAsia="zh-CN"/>
              </w:rPr>
            </w:pPr>
          </w:p>
        </w:tc>
        <w:tc>
          <w:tcPr>
            <w:tcW w:w="1808" w:type="dxa"/>
            <w:shd w:val="clear" w:color="auto" w:fill="auto"/>
            <w:vAlign w:val="top"/>
          </w:tcPr>
          <w:p w14:paraId="2D6955CA">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26-30</w:t>
            </w:r>
          </w:p>
        </w:tc>
        <w:tc>
          <w:tcPr>
            <w:tcW w:w="2458" w:type="dxa"/>
            <w:shd w:val="clear" w:color="auto" w:fill="auto"/>
            <w:vAlign w:val="top"/>
          </w:tcPr>
          <w:p w14:paraId="6BEF1475">
            <w:pPr>
              <w:jc w:val="center"/>
              <w:rPr>
                <w:rFonts w:hint="default"/>
                <w:vertAlign w:val="baseline"/>
                <w:lang w:val="en-US" w:eastAsia="zh-CN"/>
              </w:rPr>
            </w:pPr>
            <w:r>
              <w:rPr>
                <w:rFonts w:hint="eastAsia"/>
                <w:vertAlign w:val="baseline"/>
                <w:lang w:val="en-US" w:eastAsia="zh-CN"/>
              </w:rPr>
              <w:t>AAABD</w:t>
            </w:r>
          </w:p>
        </w:tc>
      </w:tr>
      <w:tr w14:paraId="2E0A3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1796" w:type="dxa"/>
          </w:tcPr>
          <w:p w14:paraId="469097E1">
            <w:pPr>
              <w:jc w:val="center"/>
              <w:rPr>
                <w:rFonts w:hint="eastAsia"/>
                <w:vertAlign w:val="baseline"/>
                <w:lang w:val="en-US" w:eastAsia="zh-CN"/>
              </w:rPr>
            </w:pPr>
          </w:p>
        </w:tc>
        <w:tc>
          <w:tcPr>
            <w:tcW w:w="1808" w:type="dxa"/>
            <w:shd w:val="clear" w:color="auto" w:fill="auto"/>
            <w:vAlign w:val="top"/>
          </w:tcPr>
          <w:p w14:paraId="1A24FF35">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31-35</w:t>
            </w:r>
          </w:p>
        </w:tc>
        <w:tc>
          <w:tcPr>
            <w:tcW w:w="2458" w:type="dxa"/>
            <w:shd w:val="clear" w:color="auto" w:fill="auto"/>
            <w:vAlign w:val="top"/>
          </w:tcPr>
          <w:p w14:paraId="261346FA">
            <w:pPr>
              <w:jc w:val="center"/>
              <w:rPr>
                <w:rFonts w:hint="default"/>
                <w:vertAlign w:val="baseline"/>
                <w:lang w:val="en-US" w:eastAsia="zh-CN"/>
              </w:rPr>
            </w:pPr>
            <w:r>
              <w:rPr>
                <w:rFonts w:hint="eastAsia"/>
                <w:vertAlign w:val="baseline"/>
                <w:lang w:val="en-US" w:eastAsia="zh-CN"/>
              </w:rPr>
              <w:t>CACDB</w:t>
            </w:r>
          </w:p>
        </w:tc>
      </w:tr>
      <w:tr w14:paraId="16ED3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1796" w:type="dxa"/>
          </w:tcPr>
          <w:p w14:paraId="170C0E27">
            <w:pPr>
              <w:jc w:val="center"/>
              <w:rPr>
                <w:rFonts w:hint="eastAsia"/>
                <w:vertAlign w:val="baseline"/>
                <w:lang w:val="en-US" w:eastAsia="zh-CN"/>
              </w:rPr>
            </w:pPr>
          </w:p>
        </w:tc>
        <w:tc>
          <w:tcPr>
            <w:tcW w:w="1808" w:type="dxa"/>
            <w:shd w:val="clear" w:color="auto" w:fill="auto"/>
            <w:vAlign w:val="top"/>
          </w:tcPr>
          <w:p w14:paraId="67F62405">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36-40</w:t>
            </w:r>
          </w:p>
        </w:tc>
        <w:tc>
          <w:tcPr>
            <w:tcW w:w="2458" w:type="dxa"/>
            <w:shd w:val="clear" w:color="auto" w:fill="auto"/>
            <w:vAlign w:val="top"/>
          </w:tcPr>
          <w:p w14:paraId="43BF8C6F">
            <w:pPr>
              <w:jc w:val="center"/>
              <w:rPr>
                <w:rFonts w:hint="default"/>
                <w:vertAlign w:val="baseline"/>
                <w:lang w:val="en-US" w:eastAsia="zh-CN"/>
              </w:rPr>
            </w:pPr>
            <w:r>
              <w:rPr>
                <w:rFonts w:hint="eastAsia"/>
                <w:vertAlign w:val="baseline"/>
                <w:lang w:val="en-US" w:eastAsia="zh-CN"/>
              </w:rPr>
              <w:t>BCABB</w:t>
            </w:r>
          </w:p>
        </w:tc>
      </w:tr>
      <w:tr w14:paraId="13649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1796" w:type="dxa"/>
          </w:tcPr>
          <w:p w14:paraId="77EA4A0D">
            <w:pPr>
              <w:jc w:val="center"/>
              <w:rPr>
                <w:rFonts w:hint="eastAsia"/>
                <w:vertAlign w:val="baseline"/>
                <w:lang w:val="en-US" w:eastAsia="zh-CN"/>
              </w:rPr>
            </w:pPr>
          </w:p>
        </w:tc>
        <w:tc>
          <w:tcPr>
            <w:tcW w:w="1808" w:type="dxa"/>
            <w:shd w:val="clear" w:color="auto" w:fill="auto"/>
            <w:vAlign w:val="top"/>
          </w:tcPr>
          <w:p w14:paraId="049C636B">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41-45</w:t>
            </w:r>
          </w:p>
        </w:tc>
        <w:tc>
          <w:tcPr>
            <w:tcW w:w="2458" w:type="dxa"/>
            <w:shd w:val="clear" w:color="auto" w:fill="auto"/>
            <w:vAlign w:val="top"/>
          </w:tcPr>
          <w:p w14:paraId="681D7FBF">
            <w:pPr>
              <w:jc w:val="center"/>
              <w:rPr>
                <w:rFonts w:hint="default"/>
                <w:vertAlign w:val="baseline"/>
                <w:lang w:val="en-US" w:eastAsia="zh-CN"/>
              </w:rPr>
            </w:pPr>
            <w:r>
              <w:rPr>
                <w:rFonts w:hint="eastAsia"/>
                <w:vertAlign w:val="baseline"/>
                <w:lang w:val="en-US" w:eastAsia="zh-CN"/>
              </w:rPr>
              <w:t>DDADC</w:t>
            </w:r>
          </w:p>
        </w:tc>
      </w:tr>
      <w:tr w14:paraId="307BE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289" w:hRule="atLeast"/>
        </w:trPr>
        <w:tc>
          <w:tcPr>
            <w:tcW w:w="1796" w:type="dxa"/>
          </w:tcPr>
          <w:p w14:paraId="1AC9AA02">
            <w:pPr>
              <w:jc w:val="center"/>
              <w:rPr>
                <w:rFonts w:hint="default"/>
                <w:vertAlign w:val="baseline"/>
                <w:lang w:val="en-US" w:eastAsia="zh-CN"/>
              </w:rPr>
            </w:pPr>
            <w:r>
              <w:rPr>
                <w:rFonts w:hint="eastAsia"/>
                <w:vertAlign w:val="baseline"/>
                <w:lang w:val="en-US" w:eastAsia="zh-CN"/>
              </w:rPr>
              <w:t>数量关系</w:t>
            </w:r>
          </w:p>
        </w:tc>
        <w:tc>
          <w:tcPr>
            <w:tcW w:w="1808" w:type="dxa"/>
            <w:shd w:val="clear" w:color="auto" w:fill="auto"/>
            <w:vAlign w:val="top"/>
          </w:tcPr>
          <w:p w14:paraId="0E60946F">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46-50</w:t>
            </w:r>
          </w:p>
        </w:tc>
        <w:tc>
          <w:tcPr>
            <w:tcW w:w="2458" w:type="dxa"/>
            <w:shd w:val="clear" w:color="auto" w:fill="auto"/>
            <w:vAlign w:val="top"/>
          </w:tcPr>
          <w:p w14:paraId="157735F4">
            <w:pPr>
              <w:jc w:val="center"/>
              <w:rPr>
                <w:rFonts w:hint="default"/>
                <w:vertAlign w:val="baseline"/>
                <w:lang w:val="en-US" w:eastAsia="zh-CN"/>
              </w:rPr>
            </w:pPr>
            <w:r>
              <w:rPr>
                <w:rFonts w:hint="eastAsia"/>
                <w:vertAlign w:val="baseline"/>
                <w:lang w:val="en-US" w:eastAsia="zh-CN"/>
              </w:rPr>
              <w:t>DBBCA</w:t>
            </w:r>
          </w:p>
        </w:tc>
      </w:tr>
      <w:tr w14:paraId="56EC7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1796" w:type="dxa"/>
          </w:tcPr>
          <w:p w14:paraId="65A83E21">
            <w:pPr>
              <w:jc w:val="center"/>
              <w:rPr>
                <w:rFonts w:hint="default"/>
                <w:vertAlign w:val="baseline"/>
                <w:lang w:val="en-US" w:eastAsia="zh-CN"/>
              </w:rPr>
            </w:pPr>
            <w:r>
              <w:rPr>
                <w:rFonts w:hint="eastAsia"/>
                <w:vertAlign w:val="baseline"/>
                <w:lang w:val="en-US" w:eastAsia="zh-CN"/>
              </w:rPr>
              <w:t>判断推理</w:t>
            </w:r>
          </w:p>
        </w:tc>
        <w:tc>
          <w:tcPr>
            <w:tcW w:w="1808" w:type="dxa"/>
            <w:shd w:val="clear" w:color="auto" w:fill="auto"/>
            <w:vAlign w:val="top"/>
          </w:tcPr>
          <w:p w14:paraId="028AC902">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51-55</w:t>
            </w:r>
          </w:p>
        </w:tc>
        <w:tc>
          <w:tcPr>
            <w:tcW w:w="2458" w:type="dxa"/>
            <w:shd w:val="clear" w:color="auto" w:fill="auto"/>
            <w:vAlign w:val="top"/>
          </w:tcPr>
          <w:p w14:paraId="116FF5DB">
            <w:pPr>
              <w:jc w:val="center"/>
              <w:rPr>
                <w:rFonts w:hint="default"/>
                <w:vertAlign w:val="baseline"/>
                <w:lang w:val="en-US" w:eastAsia="zh-CN"/>
              </w:rPr>
            </w:pPr>
            <w:r>
              <w:rPr>
                <w:rFonts w:hint="eastAsia"/>
                <w:vertAlign w:val="baseline"/>
                <w:lang w:val="en-US" w:eastAsia="zh-CN"/>
              </w:rPr>
              <w:t>DBCAD</w:t>
            </w:r>
          </w:p>
        </w:tc>
      </w:tr>
      <w:tr w14:paraId="76E90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1796" w:type="dxa"/>
          </w:tcPr>
          <w:p w14:paraId="04C20B91">
            <w:pPr>
              <w:jc w:val="center"/>
              <w:rPr>
                <w:rFonts w:hint="eastAsia"/>
                <w:vertAlign w:val="baseline"/>
                <w:lang w:val="en-US" w:eastAsia="zh-CN"/>
              </w:rPr>
            </w:pPr>
          </w:p>
        </w:tc>
        <w:tc>
          <w:tcPr>
            <w:tcW w:w="1808" w:type="dxa"/>
            <w:shd w:val="clear" w:color="auto" w:fill="auto"/>
            <w:vAlign w:val="top"/>
          </w:tcPr>
          <w:p w14:paraId="7F5DF2CF">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56-60</w:t>
            </w:r>
          </w:p>
        </w:tc>
        <w:tc>
          <w:tcPr>
            <w:tcW w:w="2458" w:type="dxa"/>
            <w:shd w:val="clear" w:color="auto" w:fill="auto"/>
            <w:vAlign w:val="top"/>
          </w:tcPr>
          <w:p w14:paraId="13938A5E">
            <w:pPr>
              <w:jc w:val="center"/>
              <w:rPr>
                <w:rFonts w:hint="default"/>
                <w:vertAlign w:val="baseline"/>
                <w:lang w:val="en-US" w:eastAsia="zh-CN"/>
              </w:rPr>
            </w:pPr>
            <w:r>
              <w:rPr>
                <w:rFonts w:hint="eastAsia"/>
                <w:vertAlign w:val="baseline"/>
                <w:lang w:val="en-US" w:eastAsia="zh-CN"/>
              </w:rPr>
              <w:t>BDDBA</w:t>
            </w:r>
          </w:p>
        </w:tc>
      </w:tr>
      <w:tr w14:paraId="41D71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1796" w:type="dxa"/>
          </w:tcPr>
          <w:p w14:paraId="50418F91">
            <w:pPr>
              <w:jc w:val="center"/>
              <w:rPr>
                <w:rFonts w:hint="default"/>
                <w:vertAlign w:val="baseline"/>
                <w:lang w:val="en-US" w:eastAsia="zh-CN"/>
              </w:rPr>
            </w:pPr>
          </w:p>
        </w:tc>
        <w:tc>
          <w:tcPr>
            <w:tcW w:w="1808" w:type="dxa"/>
            <w:shd w:val="clear" w:color="auto" w:fill="auto"/>
            <w:vAlign w:val="top"/>
          </w:tcPr>
          <w:p w14:paraId="527F59A3">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61-65</w:t>
            </w:r>
          </w:p>
        </w:tc>
        <w:tc>
          <w:tcPr>
            <w:tcW w:w="2458" w:type="dxa"/>
            <w:shd w:val="clear" w:color="auto" w:fill="auto"/>
            <w:vAlign w:val="top"/>
          </w:tcPr>
          <w:p w14:paraId="0B4ECF63">
            <w:pPr>
              <w:jc w:val="center"/>
              <w:rPr>
                <w:rFonts w:hint="default"/>
                <w:vertAlign w:val="baseline"/>
                <w:lang w:val="en-US" w:eastAsia="zh-CN"/>
              </w:rPr>
            </w:pPr>
            <w:r>
              <w:rPr>
                <w:rFonts w:hint="eastAsia"/>
                <w:vertAlign w:val="baseline"/>
                <w:lang w:val="en-US" w:eastAsia="zh-CN"/>
              </w:rPr>
              <w:t>BACCA</w:t>
            </w:r>
          </w:p>
        </w:tc>
      </w:tr>
      <w:tr w14:paraId="3869E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1796" w:type="dxa"/>
          </w:tcPr>
          <w:p w14:paraId="57401445">
            <w:pPr>
              <w:jc w:val="center"/>
              <w:rPr>
                <w:rFonts w:hint="eastAsia"/>
                <w:vertAlign w:val="baseline"/>
                <w:lang w:val="en-US" w:eastAsia="zh-CN"/>
              </w:rPr>
            </w:pPr>
          </w:p>
        </w:tc>
        <w:tc>
          <w:tcPr>
            <w:tcW w:w="1808" w:type="dxa"/>
            <w:shd w:val="clear" w:color="auto" w:fill="auto"/>
            <w:vAlign w:val="top"/>
          </w:tcPr>
          <w:p w14:paraId="004F15BA">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66-70</w:t>
            </w:r>
          </w:p>
        </w:tc>
        <w:tc>
          <w:tcPr>
            <w:tcW w:w="2458" w:type="dxa"/>
            <w:shd w:val="clear" w:color="auto" w:fill="auto"/>
            <w:vAlign w:val="top"/>
          </w:tcPr>
          <w:p w14:paraId="5D9A3079">
            <w:pPr>
              <w:jc w:val="center"/>
              <w:rPr>
                <w:rFonts w:hint="default"/>
                <w:vertAlign w:val="baseline"/>
                <w:lang w:val="en-US" w:eastAsia="zh-CN"/>
              </w:rPr>
            </w:pPr>
            <w:r>
              <w:rPr>
                <w:rFonts w:hint="eastAsia"/>
                <w:vertAlign w:val="baseline"/>
                <w:lang w:val="en-US" w:eastAsia="zh-CN"/>
              </w:rPr>
              <w:t>CBADA</w:t>
            </w:r>
          </w:p>
        </w:tc>
      </w:tr>
      <w:tr w14:paraId="59CC5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1796" w:type="dxa"/>
          </w:tcPr>
          <w:p w14:paraId="2EC44C4E">
            <w:pPr>
              <w:jc w:val="center"/>
              <w:rPr>
                <w:rFonts w:hint="default"/>
                <w:vertAlign w:val="baseline"/>
                <w:lang w:val="en-US" w:eastAsia="zh-CN"/>
              </w:rPr>
            </w:pPr>
          </w:p>
        </w:tc>
        <w:tc>
          <w:tcPr>
            <w:tcW w:w="1808" w:type="dxa"/>
            <w:shd w:val="clear" w:color="auto" w:fill="auto"/>
            <w:vAlign w:val="top"/>
          </w:tcPr>
          <w:p w14:paraId="01AE49B0">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71-75</w:t>
            </w:r>
          </w:p>
        </w:tc>
        <w:tc>
          <w:tcPr>
            <w:tcW w:w="2458" w:type="dxa"/>
            <w:shd w:val="clear" w:color="auto" w:fill="auto"/>
            <w:vAlign w:val="top"/>
          </w:tcPr>
          <w:p w14:paraId="28E5A06E">
            <w:pPr>
              <w:jc w:val="center"/>
              <w:rPr>
                <w:rFonts w:hint="default"/>
                <w:vertAlign w:val="baseline"/>
                <w:lang w:val="en-US" w:eastAsia="zh-CN"/>
              </w:rPr>
            </w:pPr>
            <w:r>
              <w:rPr>
                <w:rFonts w:hint="eastAsia"/>
                <w:vertAlign w:val="baseline"/>
                <w:lang w:val="en-US" w:eastAsia="zh-CN"/>
              </w:rPr>
              <w:t>BDCCB</w:t>
            </w:r>
          </w:p>
        </w:tc>
      </w:tr>
      <w:tr w14:paraId="4B9BD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1796" w:type="dxa"/>
          </w:tcPr>
          <w:p w14:paraId="4925AEB1">
            <w:pPr>
              <w:jc w:val="center"/>
              <w:rPr>
                <w:rFonts w:hint="eastAsia"/>
                <w:vertAlign w:val="baseline"/>
                <w:lang w:val="en-US" w:eastAsia="zh-CN"/>
              </w:rPr>
            </w:pPr>
          </w:p>
        </w:tc>
        <w:tc>
          <w:tcPr>
            <w:tcW w:w="1808" w:type="dxa"/>
            <w:shd w:val="clear" w:color="auto" w:fill="auto"/>
            <w:vAlign w:val="top"/>
          </w:tcPr>
          <w:p w14:paraId="276E0E99">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76-80</w:t>
            </w:r>
          </w:p>
        </w:tc>
        <w:tc>
          <w:tcPr>
            <w:tcW w:w="2458" w:type="dxa"/>
            <w:shd w:val="clear" w:color="auto" w:fill="auto"/>
            <w:vAlign w:val="top"/>
          </w:tcPr>
          <w:p w14:paraId="40616B52">
            <w:pPr>
              <w:jc w:val="center"/>
              <w:rPr>
                <w:rFonts w:hint="default"/>
                <w:vertAlign w:val="baseline"/>
                <w:lang w:val="en-US" w:eastAsia="zh-CN"/>
              </w:rPr>
            </w:pPr>
            <w:r>
              <w:rPr>
                <w:rFonts w:hint="eastAsia"/>
                <w:vertAlign w:val="baseline"/>
                <w:lang w:val="en-US" w:eastAsia="zh-CN"/>
              </w:rPr>
              <w:t>CBCDC</w:t>
            </w:r>
          </w:p>
        </w:tc>
      </w:tr>
      <w:tr w14:paraId="5007F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1796" w:type="dxa"/>
          </w:tcPr>
          <w:p w14:paraId="5252A27E">
            <w:pPr>
              <w:jc w:val="center"/>
              <w:rPr>
                <w:rFonts w:hint="eastAsia"/>
                <w:vertAlign w:val="baseline"/>
                <w:lang w:val="en-US" w:eastAsia="zh-CN"/>
              </w:rPr>
            </w:pPr>
          </w:p>
        </w:tc>
        <w:tc>
          <w:tcPr>
            <w:tcW w:w="1808" w:type="dxa"/>
            <w:shd w:val="clear" w:color="auto" w:fill="auto"/>
            <w:vAlign w:val="top"/>
          </w:tcPr>
          <w:p w14:paraId="19F1380B">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81-85</w:t>
            </w:r>
          </w:p>
        </w:tc>
        <w:tc>
          <w:tcPr>
            <w:tcW w:w="2458" w:type="dxa"/>
            <w:shd w:val="clear" w:color="auto" w:fill="auto"/>
            <w:vAlign w:val="top"/>
          </w:tcPr>
          <w:p w14:paraId="5CA735E0">
            <w:pPr>
              <w:jc w:val="center"/>
              <w:rPr>
                <w:rFonts w:hint="default"/>
                <w:vertAlign w:val="baseline"/>
                <w:lang w:val="en-US" w:eastAsia="zh-CN"/>
              </w:rPr>
            </w:pPr>
            <w:r>
              <w:rPr>
                <w:rFonts w:hint="eastAsia"/>
                <w:vertAlign w:val="baseline"/>
                <w:lang w:val="en-US" w:eastAsia="zh-CN"/>
              </w:rPr>
              <w:t>AAAAD</w:t>
            </w:r>
          </w:p>
        </w:tc>
      </w:tr>
      <w:tr w14:paraId="7B8E4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1796" w:type="dxa"/>
          </w:tcPr>
          <w:p w14:paraId="13B48962">
            <w:pPr>
              <w:jc w:val="center"/>
              <w:rPr>
                <w:rFonts w:hint="default"/>
                <w:vertAlign w:val="baseline"/>
                <w:lang w:val="en-US" w:eastAsia="zh-CN"/>
              </w:rPr>
            </w:pPr>
            <w:r>
              <w:rPr>
                <w:rFonts w:hint="eastAsia"/>
                <w:vertAlign w:val="baseline"/>
                <w:lang w:val="en-US" w:eastAsia="zh-CN"/>
              </w:rPr>
              <w:t>资料分析</w:t>
            </w:r>
          </w:p>
        </w:tc>
        <w:tc>
          <w:tcPr>
            <w:tcW w:w="1808" w:type="dxa"/>
            <w:shd w:val="clear" w:color="auto" w:fill="auto"/>
            <w:vAlign w:val="top"/>
          </w:tcPr>
          <w:p w14:paraId="03E32FA5">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86-90</w:t>
            </w:r>
          </w:p>
        </w:tc>
        <w:tc>
          <w:tcPr>
            <w:tcW w:w="2458" w:type="dxa"/>
            <w:shd w:val="clear" w:color="auto" w:fill="auto"/>
            <w:vAlign w:val="top"/>
          </w:tcPr>
          <w:p w14:paraId="72F98279">
            <w:pPr>
              <w:jc w:val="center"/>
              <w:rPr>
                <w:rFonts w:hint="default"/>
                <w:vertAlign w:val="baseline"/>
                <w:lang w:val="en-US" w:eastAsia="zh-CN"/>
              </w:rPr>
            </w:pPr>
            <w:r>
              <w:rPr>
                <w:rFonts w:hint="eastAsia"/>
                <w:vertAlign w:val="baseline"/>
                <w:lang w:val="en-US" w:eastAsia="zh-CN"/>
              </w:rPr>
              <w:t>BDAAC</w:t>
            </w:r>
          </w:p>
        </w:tc>
      </w:tr>
      <w:tr w14:paraId="2DE19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1796" w:type="dxa"/>
          </w:tcPr>
          <w:p w14:paraId="71BA8CFD">
            <w:pPr>
              <w:jc w:val="center"/>
              <w:rPr>
                <w:rFonts w:hint="eastAsia"/>
                <w:vertAlign w:val="baseline"/>
                <w:lang w:val="en-US" w:eastAsia="zh-CN"/>
              </w:rPr>
            </w:pPr>
          </w:p>
        </w:tc>
        <w:tc>
          <w:tcPr>
            <w:tcW w:w="1808" w:type="dxa"/>
            <w:shd w:val="clear" w:color="auto" w:fill="auto"/>
            <w:vAlign w:val="top"/>
          </w:tcPr>
          <w:p w14:paraId="7A69A0C0">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91-95</w:t>
            </w:r>
          </w:p>
        </w:tc>
        <w:tc>
          <w:tcPr>
            <w:tcW w:w="2458" w:type="dxa"/>
            <w:shd w:val="clear" w:color="auto" w:fill="auto"/>
            <w:vAlign w:val="top"/>
          </w:tcPr>
          <w:p w14:paraId="3DADA68F">
            <w:pPr>
              <w:jc w:val="center"/>
              <w:rPr>
                <w:rFonts w:hint="default"/>
                <w:vertAlign w:val="baseline"/>
                <w:lang w:val="en-US" w:eastAsia="zh-CN"/>
              </w:rPr>
            </w:pPr>
            <w:r>
              <w:rPr>
                <w:rFonts w:hint="eastAsia"/>
                <w:vertAlign w:val="baseline"/>
                <w:lang w:val="en-US" w:eastAsia="zh-CN"/>
              </w:rPr>
              <w:t>ACDBD</w:t>
            </w:r>
          </w:p>
        </w:tc>
      </w:tr>
      <w:tr w14:paraId="71DBE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1796" w:type="dxa"/>
          </w:tcPr>
          <w:p w14:paraId="7C6D0B45">
            <w:pPr>
              <w:jc w:val="center"/>
              <w:rPr>
                <w:rFonts w:hint="eastAsia"/>
                <w:vertAlign w:val="baseline"/>
                <w:lang w:val="en-US" w:eastAsia="zh-CN"/>
              </w:rPr>
            </w:pPr>
          </w:p>
        </w:tc>
        <w:tc>
          <w:tcPr>
            <w:tcW w:w="1808" w:type="dxa"/>
            <w:shd w:val="clear" w:color="auto" w:fill="auto"/>
            <w:vAlign w:val="top"/>
          </w:tcPr>
          <w:p w14:paraId="47F6278A">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96-100</w:t>
            </w:r>
          </w:p>
        </w:tc>
        <w:tc>
          <w:tcPr>
            <w:tcW w:w="2458" w:type="dxa"/>
            <w:shd w:val="clear" w:color="auto" w:fill="auto"/>
            <w:vAlign w:val="top"/>
          </w:tcPr>
          <w:p w14:paraId="1A8428BF">
            <w:pPr>
              <w:jc w:val="center"/>
              <w:rPr>
                <w:rFonts w:hint="default"/>
                <w:vertAlign w:val="baseline"/>
                <w:lang w:val="en-US" w:eastAsia="zh-CN"/>
              </w:rPr>
            </w:pPr>
            <w:r>
              <w:rPr>
                <w:rFonts w:hint="eastAsia"/>
                <w:vertAlign w:val="baseline"/>
                <w:lang w:val="en-US" w:eastAsia="zh-CN"/>
              </w:rPr>
              <w:t>BADCD</w:t>
            </w:r>
            <w:bookmarkStart w:id="0" w:name="_GoBack"/>
            <w:bookmarkEnd w:id="0"/>
          </w:p>
        </w:tc>
      </w:tr>
    </w:tbl>
    <w:p w14:paraId="0C991EEE"/>
    <w:p w14:paraId="43F28F0E">
      <w:pPr>
        <w:rPr>
          <w:rFonts w:hint="eastAsia"/>
          <w:lang w:val="en-US" w:eastAsia="zh-CN"/>
        </w:rPr>
        <w:sectPr>
          <w:footerReference r:id="rId3" w:type="default"/>
          <w:pgSz w:w="11906" w:h="16838"/>
          <w:pgMar w:top="1440" w:right="1800" w:bottom="1440" w:left="1800" w:header="851" w:footer="992" w:gutter="0"/>
          <w:cols w:space="425" w:num="1"/>
          <w:docGrid w:type="lines" w:linePitch="312" w:charSpace="0"/>
        </w:sectPr>
      </w:pPr>
    </w:p>
    <w:p w14:paraId="1C516F9F">
      <w:pPr>
        <w:rPr>
          <w:rFonts w:hint="eastAsia"/>
          <w:lang w:val="en-US" w:eastAsia="zh-CN"/>
        </w:rPr>
      </w:pPr>
      <w:r>
        <w:rPr>
          <w:rFonts w:hint="eastAsia"/>
          <w:lang w:val="en-US" w:eastAsia="zh-CN"/>
        </w:rPr>
        <w:t>1.C</w:t>
      </w:r>
    </w:p>
    <w:p w14:paraId="5A6141A4">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本题考查时政真题。</w:t>
      </w:r>
    </w:p>
    <w:p w14:paraId="7430EDB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B、D项正确，中国共产党第二十届中央委员会第二次全体会议公报指出，要着力加强保障和改善民生各项工作，落实落细就业优先政策，保障好困难群众的基本生活，扎牢社会保障网，补齐医疗卫生特别是城乡基层医疗卫生公共服务的短板，完善生育支持政策体系。全面推进乡村振兴，巩固拓展脱贫攻坚成果，防止发生规模性返贫。</w:t>
      </w:r>
    </w:p>
    <w:p w14:paraId="2A6285C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错误，中国共产党第二十届中央委员会第二次全体会议公报指出，要努力扩大内需，切实提升产业链供应链韧性和安全水平，进一步优化市场化法治化国际化营商环境，有效防范化解重大经济金融风险，守住不发生系统性风险的底线。</w:t>
      </w:r>
    </w:p>
    <w:p w14:paraId="33F4B06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本题为选非题，故正确答案为C。</w:t>
      </w:r>
    </w:p>
    <w:p w14:paraId="66C14692">
      <w:pPr>
        <w:rPr>
          <w:rFonts w:hint="default"/>
          <w:lang w:val="en-US" w:eastAsia="zh-CN"/>
        </w:rPr>
      </w:pPr>
    </w:p>
    <w:p w14:paraId="6BFF0A9E">
      <w:pPr>
        <w:rPr>
          <w:rFonts w:hint="eastAsia"/>
          <w:lang w:val="en-US" w:eastAsia="zh-CN"/>
        </w:rPr>
      </w:pPr>
      <w:r>
        <w:rPr>
          <w:rFonts w:hint="eastAsia"/>
          <w:lang w:val="en-US" w:eastAsia="zh-CN"/>
        </w:rPr>
        <w:t>2.D</w:t>
      </w:r>
    </w:p>
    <w:p w14:paraId="550A0D73">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本题考查时政真题。</w:t>
      </w:r>
    </w:p>
    <w:p w14:paraId="7CFCC4E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①：2023年9月6日至8日，中共中央总书记、国家主席、中央军委主席习近平在黑龙江考察。习近平总书记强调，东北应在维护国家国防安全、粮食安全、生态安全、能源安全、产业安全中积极履职尽责，这是赋予东北的重要战略使命。</w:t>
      </w:r>
    </w:p>
    <w:p w14:paraId="124B949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②：2023年11月28日至12月2日，中共中央总书记、国家主席、中央军委主席习近平在上海考察。习近平总书记强调，上海要完整、准确、全面贯彻新发展理念，围绕推动高质量发展、构建新发展格局，聚焦建设国际经济中心、金融中心、贸易中心、航运中心、科技创新中心的重要使命，以科技创新为引领，以改革开放为动力，以国家重大战略为牵引，以城市治理现代化为保障，勇于开拓、积极作为，加快建成具有世界影响力的社会主义现代化国际大都市，在推进中国式现代化中充分发挥龙头带动和示范引领作用。</w:t>
      </w:r>
    </w:p>
    <w:p w14:paraId="40D96FB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③：2023年9月20日至21日，中共中央总书记、国家主席、中央军委主席习近平在浙江考察。习近平总书记强调，要完整准确全面贯彻新发展理念，围绕构建新发展格局、推动高质量发展，聚焦建设共同富裕示范区、打造新时代全面展示中国特色社会主义制度优越性的重要窗口，坚持一张蓝图绘到底，持续推动“八八战略”走深走实，始终干在实处、走在前列、勇立潮头，奋力谱写中国式现代化浙江新篇章。</w:t>
      </w:r>
    </w:p>
    <w:p w14:paraId="5E5BE69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④：2023年12月14日至15日，中共中央总书记、国家主席、中央军委主席习近平在广西考察。习近平总书记强调，广西要完整、准确、全面贯彻新发展理念，牢牢把握高质量发展这个首要任务和构建新发展格局这个战略任务，发挥自身优势，以铸牢中华民族共同体意识为主线，解放思想、创新求变，向海图强、开放发展，努力在推动边疆民族地区高质量发展上展现更大作为，在建设新时代中国特色社会主义壮美广西上不断取得新进展，奋力谱写中国式现代化广西篇章。</w:t>
      </w:r>
    </w:p>
    <w:p w14:paraId="04E733E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故正确答案为D。</w:t>
      </w:r>
    </w:p>
    <w:p w14:paraId="44DE6E61">
      <w:pPr>
        <w:rPr>
          <w:rFonts w:hint="default"/>
          <w:lang w:val="en-US" w:eastAsia="zh-CN"/>
        </w:rPr>
      </w:pPr>
    </w:p>
    <w:p w14:paraId="69535ECE">
      <w:pPr>
        <w:rPr>
          <w:rFonts w:hint="eastAsia"/>
          <w:lang w:val="en-US" w:eastAsia="zh-CN"/>
        </w:rPr>
      </w:pPr>
      <w:r>
        <w:rPr>
          <w:rFonts w:hint="eastAsia"/>
          <w:lang w:val="en-US" w:eastAsia="zh-CN"/>
        </w:rPr>
        <w:t>3.C</w:t>
      </w:r>
    </w:p>
    <w:p w14:paraId="0B904F67">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本题考查时政真题。</w:t>
      </w:r>
    </w:p>
    <w:p w14:paraId="3F1AFAF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2024年1月16日上午，省部级主要领导干部推动金融高质量发展专题研讨班在中央党校（国家行政学院）开班。习近平指出，党的十八大以来，我们积极探索新时代金融发展规律，不断加深对中国特色社会主义金融本质的认识，不断推进金融实践创新、理论创新、制度创新，积累了宝贵经验，逐步走出一条中国特色金融发展之路，这就是：坚持党中央对金融工作的集中统一领导，坚持以人民为中心的价值取向，坚持把金融服务实体经济作为根本宗旨，坚持把防控风险作为金融工作的永恒主题，坚持在市场化法治化轨道上推进金融创新发展，坚持深化金融供给侧结构性改革，坚持统筹金融开放和安全，坚持稳中求进工作总基调。这几条明确了新时代新征程金融工作怎么看、怎么干，是体现中国特色金融发展之路基本立场、观点、方法的有机整体。</w:t>
      </w:r>
    </w:p>
    <w:p w14:paraId="322D654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故正确答案为C。</w:t>
      </w:r>
    </w:p>
    <w:p w14:paraId="0F85AD9F">
      <w:pPr>
        <w:rPr>
          <w:rFonts w:hint="default"/>
          <w:lang w:val="en-US" w:eastAsia="zh-CN"/>
        </w:rPr>
      </w:pPr>
    </w:p>
    <w:p w14:paraId="041FECE9">
      <w:pPr>
        <w:rPr>
          <w:rFonts w:hint="eastAsia"/>
          <w:lang w:val="en-US" w:eastAsia="zh-CN"/>
        </w:rPr>
      </w:pPr>
      <w:r>
        <w:rPr>
          <w:rFonts w:hint="eastAsia"/>
          <w:lang w:val="en-US" w:eastAsia="zh-CN"/>
        </w:rPr>
        <w:t>4.B</w:t>
      </w:r>
    </w:p>
    <w:p w14:paraId="0059E060">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本题考查生活常识。</w:t>
      </w:r>
    </w:p>
    <w:p w14:paraId="6F60593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地震发生时，最有效的方法就是：保持镇静，就地避震！震时就近躲避，震后迅速撤离到安全地方。避震应选择室内结实、能掩护身体的物体下（旁）；易于形成三角空间的地方；空间小、有支撑的地方；室外开阔、安全的地方。</w:t>
      </w:r>
    </w:p>
    <w:p w14:paraId="3C30397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①错误，地震晃动停止后并确认户外安全后方可离开房间，不要乘坐电梯、跳楼或破窗而出，要选择步行下楼，撤离时要遮挡头部以免坠落物带来伤害。</w:t>
      </w:r>
    </w:p>
    <w:p w14:paraId="56248A2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②错误，地震发生时躺卧或趴着的姿势都是很危险的，这样会使身体的平面面积加大，被物体击中的几率比站着时要更大，而且躺卧也不利于身体的灵活活动。最好的姿势是：双手护头、曲身侧卧（保护脊椎）。</w:t>
      </w:r>
    </w:p>
    <w:p w14:paraId="210E997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③正确，地震时如果你在室外，应尽快到开阔地带，远离高大建筑物，避开楼房、玻璃幕墙、立交桥、过街天桥、高烟囱和广告牌等可能倒塌的建筑物或易跌落的大型物件。</w:t>
      </w:r>
    </w:p>
    <w:p w14:paraId="15259FB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④正确，室内较安全的避震地点：坚固的桌下或床边；低矮、坚固的家具边；开间小、有支撑物的房间，如卫生间、厨房、储藏室等。地震避险时尽量靠近水源，不要接近明火。这是因为地震发生时，房屋建筑破坏时会产生浓烈的烟尘，也可能发生火灾，抑或被困在建筑物中需要等待救援，这些情况都需要有水来湿润衣物或者饮用，因此，避险地点尽量靠近水源。</w:t>
      </w:r>
    </w:p>
    <w:p w14:paraId="0F5B6DC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错误的有2项。</w:t>
      </w:r>
    </w:p>
    <w:p w14:paraId="3CA58AD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故正确答案为B。</w:t>
      </w:r>
    </w:p>
    <w:p w14:paraId="7DBE1E67">
      <w:pPr>
        <w:rPr>
          <w:rFonts w:hint="default"/>
          <w:lang w:val="en-US" w:eastAsia="zh-CN"/>
        </w:rPr>
      </w:pPr>
    </w:p>
    <w:p w14:paraId="2DD35730">
      <w:pPr>
        <w:rPr>
          <w:rFonts w:hint="eastAsia"/>
          <w:lang w:val="en-US" w:eastAsia="zh-CN"/>
        </w:rPr>
      </w:pPr>
      <w:r>
        <w:rPr>
          <w:rFonts w:hint="eastAsia"/>
          <w:lang w:val="en-US" w:eastAsia="zh-CN"/>
        </w:rPr>
        <w:t>5.C</w:t>
      </w:r>
    </w:p>
    <w:p w14:paraId="46B0D186">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本题考查经济常识。</w:t>
      </w:r>
    </w:p>
    <w:p w14:paraId="342B277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正确，转移性收入指国家、机关企事业单位、社会组织对居民的各种经常性转移支付和居民之间的经常性收入转移，包括赡（抚、扶）养费、离退休金、失业保险金、遗属补助金、赔偿收入、接受捐赠（赠送）收入等。我国退休职工的退休金属于转移性收入。</w:t>
      </w:r>
    </w:p>
    <w:p w14:paraId="641BB6C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正确，初次分配是指企业单位内部的分配，其依据主要是效率原则，即根据各生产要素在生产中发挥的效率带来的总收益多少进行分配，高效率获得高回报。劳动者的工资、奖金等是国民收入初次分配的一部分。</w:t>
      </w:r>
    </w:p>
    <w:p w14:paraId="130453B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C项错误，我国现阶段实行按劳分配为主体、多种分配方式并存的收入分配制度；同时坚持效率优先、兼顾公平的原则。</w:t>
      </w:r>
    </w:p>
    <w:p w14:paraId="212FE65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D项正确，自2020年3月起，中国个人所得税征管体系发生了重要转变，从原来的代扣代缴制转变为以自行申报为基础的年度汇算制。这一改革标志着中国税收治理现代化的重要进展。</w:t>
      </w:r>
    </w:p>
    <w:p w14:paraId="0B9D0E9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本题为选非题，故正确答案为C。</w:t>
      </w:r>
    </w:p>
    <w:p w14:paraId="6DA38E1A">
      <w:pPr>
        <w:rPr>
          <w:rFonts w:hint="default"/>
          <w:lang w:val="en-US" w:eastAsia="zh-CN"/>
        </w:rPr>
      </w:pPr>
    </w:p>
    <w:p w14:paraId="49ACA437">
      <w:pPr>
        <w:rPr>
          <w:rFonts w:hint="eastAsia"/>
          <w:lang w:val="en-US" w:eastAsia="zh-CN"/>
        </w:rPr>
      </w:pPr>
      <w:r>
        <w:rPr>
          <w:rFonts w:hint="eastAsia"/>
          <w:lang w:val="en-US" w:eastAsia="zh-CN"/>
        </w:rPr>
        <w:t>6.D</w:t>
      </w:r>
    </w:p>
    <w:p w14:paraId="70FD47F5">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本题考查法律常识。</w:t>
      </w:r>
    </w:p>
    <w:p w14:paraId="03D6BE4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①错误，根据《宪法》第五十五条第二款规定：“依照法律服兵役和参加民兵组织是中华人民共和国公民的光荣义务。”因此，依照法律服兵役和参加民兵组织是公民的基本义务，而非基本权利。</w:t>
      </w:r>
    </w:p>
    <w:p w14:paraId="4C20459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②错误，根据《宪法》第五十二条规定：“中华人民共和国公民有维护国家统一和全国各民族团结的义务。”因此，维护国家统一和全国各民族团结是公民的基本义务，而非基本权利。</w:t>
      </w:r>
    </w:p>
    <w:p w14:paraId="0C74039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③正确，根据《宪法》第四十一条第一款规定：“中华人民共和国公民对于任何国家机关和国家工作人员，有提出批评和建议的权利；对于任何国家机关和国家工作人员的违法失职行为，有向有关国家机关提出申诉、控告或者检举的权利，但是不得捏造或者歪曲事实进行诬告陷害。”因此，对任何国家机关和工作人员提出批评和建议是公民的基本权利。</w:t>
      </w:r>
    </w:p>
    <w:p w14:paraId="71D02AC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④正确，根据《宪法》第四十五条第一款规定：“中华人民共和国公民在年老、疾病或者丧失劳动能力的情况下，有从国家和社会获得物质帮助的权利。国家发展为公民享受这些权利所需要的社会保险、社会救济和医疗卫生事业。”因此，在年老、疾病的情况下，从国家和社会获得物质帮助是公民的基本权利。</w:t>
      </w:r>
    </w:p>
    <w:p w14:paraId="0888B5C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综上，③④属于公民的基本权利。</w:t>
      </w:r>
    </w:p>
    <w:p w14:paraId="1355809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故正确答案为D。</w:t>
      </w:r>
    </w:p>
    <w:p w14:paraId="7A462E50">
      <w:pPr>
        <w:rPr>
          <w:rFonts w:hint="default"/>
          <w:lang w:val="en-US" w:eastAsia="zh-CN"/>
        </w:rPr>
      </w:pPr>
    </w:p>
    <w:p w14:paraId="023F5CB5">
      <w:pPr>
        <w:rPr>
          <w:rFonts w:hint="eastAsia"/>
          <w:lang w:val="en-US" w:eastAsia="zh-CN"/>
        </w:rPr>
      </w:pPr>
      <w:r>
        <w:rPr>
          <w:rFonts w:hint="eastAsia"/>
          <w:lang w:val="en-US" w:eastAsia="zh-CN"/>
        </w:rPr>
        <w:t>7.A</w:t>
      </w:r>
    </w:p>
    <w:p w14:paraId="3D8C76D4">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本题考查法律常识。</w:t>
      </w:r>
    </w:p>
    <w:p w14:paraId="00035AD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正确，根据《刑法》第二百六十四条规定：“盗窃公私财物，数额较大的，或者多次盗窃、入户盗窃、携带凶器盗窃、扒窃的，处三年以下有期徒刑、拘役或者管制，并处或者单处罚金；数额巨大或者有其他严重情节的，处三年以上十年以下有期徒刑，并处罚金；数额特别巨大或者有其他特别严重情节的，处十年以上有期徒刑或者无期徒刑，并处罚金或者没收财产。”又根据《最高人民法院、最高人民检察院关于办理盗窃刑事案件适用法律若干问题的解释》第一条第一款规定：“盗窃公私财物价值一千元至三千元以上、三万元至十万元以上、三十万元至五十万元以上的，应当分别认定为刑法第二百六十四条规定的‘数额较大’、‘数额巨大’、‘数额特别巨大’。”本题中，该快递中的电子产品价值5000元，因此，如果该快递确为被盗，则符合“盗窃公私财物，数额较大”的情形，行为人构成盗窃罪，属于刑事案件。</w:t>
      </w:r>
    </w:p>
    <w:p w14:paraId="5941D3C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C项错误，根据《刑事诉讼法》第五十四条第一款规定：“人民法院、人民检察院和公安机关有权向有关单位和个人收集、调取证据。有关单位和个人应当如实提供证据。”因此，张某不能直接调取邹某摄像头的影像内容，可以请求公安机关依法定程序调取，邹某有义务向公安机关提供影像内容。</w:t>
      </w:r>
    </w:p>
    <w:p w14:paraId="0141DBC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D项错误，邹某在家门口安装摄像头，只要是在合理范围内，未侵犯他人隐私权，则属于合法行为。</w:t>
      </w:r>
    </w:p>
    <w:p w14:paraId="1E14A57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553CEA09">
      <w:pPr>
        <w:rPr>
          <w:rFonts w:hint="default"/>
          <w:lang w:val="en-US" w:eastAsia="zh-CN"/>
        </w:rPr>
      </w:pPr>
    </w:p>
    <w:p w14:paraId="2365F687">
      <w:pPr>
        <w:rPr>
          <w:rFonts w:hint="eastAsia"/>
          <w:lang w:val="en-US" w:eastAsia="zh-CN"/>
        </w:rPr>
      </w:pPr>
      <w:r>
        <w:rPr>
          <w:rFonts w:hint="eastAsia"/>
          <w:lang w:val="en-US" w:eastAsia="zh-CN"/>
        </w:rPr>
        <w:t>8.C</w:t>
      </w:r>
    </w:p>
    <w:p w14:paraId="63F0784F">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本题考查文化常识。</w:t>
      </w:r>
    </w:p>
    <w:p w14:paraId="37170D8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武王伐纣是指大约是公元前1046年，以西周部落为主的联军起兵反商王帝辛（纣），最终导致商王朝灭亡的一场战争。</w:t>
      </w:r>
    </w:p>
    <w:p w14:paraId="4846AA3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正确，“阵前倒戈”的历史典故发生在牧野之战中。牧野之战是武王伐纣的决胜战，是周武王联军与商朝军队在牧野进行的决战，商纣王过于残暴不得民心，他的军队还没有开打就调转枪头反打了商纣王，部队反水、阵前倒戈，商纣王回到鹿台自焚而亡。</w:t>
      </w:r>
    </w:p>
    <w:p w14:paraId="67EEA4A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B项正确，朝歌今位于今河南鹤壁市淇县，是商朝最后一个都城，也是中国历史上颇为重要的都城。朝歌古称沬邑，商代末期改称朝歌。它见证了商周更替和封神大战等重大事件，是华夏文明的发祥地之一。</w:t>
      </w:r>
    </w:p>
    <w:p w14:paraId="5AC58FE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错误，成周洛邑是西周时期重要的都城，是西周统治者在东方的一个政治、经济、军事等方面的统治中心。武王伐纣取得成功之后，于公元前1046年建立周王朝。两年之后，武王疾殁，成王（武王之子）继位。接着，周公奉旨东征平叛，营建洛邑。周人将洛邑称为“成周”。</w:t>
      </w:r>
    </w:p>
    <w:p w14:paraId="1737421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正确，青铜器的发展，在夏朝及以前是萌芽时期，在商朝是全盛时期，在西周进入鼎盛时期。《尚书》中《牧誓》记载了商朝末年，武王伐纣，大会诸侯于牧野，武王左手执黄钺，右手执白旗，指挥军队。钺就是青铜制的古代刑杀兵器，被视为王权的象征。因此，“武王伐纣”时的军队中已有青铜武器。</w:t>
      </w:r>
    </w:p>
    <w:p w14:paraId="408D5C9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本题为选非题，故正确答案为C。</w:t>
      </w:r>
    </w:p>
    <w:p w14:paraId="2C5B1204">
      <w:pPr>
        <w:rPr>
          <w:rFonts w:hint="default"/>
          <w:lang w:val="en-US" w:eastAsia="zh-CN"/>
        </w:rPr>
      </w:pPr>
    </w:p>
    <w:p w14:paraId="757F6B65">
      <w:pPr>
        <w:rPr>
          <w:rFonts w:hint="eastAsia"/>
          <w:lang w:val="en-US" w:eastAsia="zh-CN"/>
        </w:rPr>
      </w:pPr>
      <w:r>
        <w:rPr>
          <w:rFonts w:hint="eastAsia"/>
          <w:lang w:val="en-US" w:eastAsia="zh-CN"/>
        </w:rPr>
        <w:t>9.B</w:t>
      </w:r>
    </w:p>
    <w:p w14:paraId="2A4C71FC">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本题考查文学常识。</w:t>
      </w:r>
    </w:p>
    <w:p w14:paraId="13C0E2C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A项正确，“毕竟西湖六月中，风光不与四时同”出自宋代诗人杨万里的《晓出净慈寺送林子方》，意思是：到底是西湖的六月时节，此时的风光与春夏秋冬四季相比确实不同。诗词与寺院对应正确。</w:t>
      </w:r>
    </w:p>
    <w:p w14:paraId="2F218BF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B项错误，“不识庐山真面目，只缘身在此山中”出自宋代苏轼的《题西林壁》，意思是：看不清庐山的真面目，是因为自己身处庐山之中。诗词对应的寺院是西林寺，而不是灵隐寺。</w:t>
      </w:r>
    </w:p>
    <w:p w14:paraId="4974271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正确，“月落乌啼霜满天，江枫渔火对愁眠”出自唐代诗人张继的《枫桥夜泊》，全诗是“月落乌啼霜满天，江枫渔火对愁眠。姑苏城外寒山寺，夜半钟声到客船。”意思是：月亮渐渐落下去了，乌鸦啼叫，满天皆霜，面对江枫渔火，愁思起伏，久久不能入睡，姑苏城外那寒山古寺，半夜里敲响的钟声传到了我乘坐的客船。寒山寺是苏州枫桥附近的一个寺院。这是作者行旅途中，夜半泊舟姑苏城（今江苏苏州）外枫桥时的留咏。诗词与寺院对应正确。</w:t>
      </w:r>
    </w:p>
    <w:p w14:paraId="7AEF1DE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D项正确，“嵩山一派气茫茫，二月烟霞入画章”出自《七律·游少林寺》，意思是：嵩山氤氲之气山环路绕漂浮不定，早春二月云蒸霞蔚宛如一幅美丽画卷。诗词与寺院对应正确。</w:t>
      </w:r>
    </w:p>
    <w:p w14:paraId="0763331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本题为选非题，故正确答案为B。</w:t>
      </w:r>
    </w:p>
    <w:p w14:paraId="1D398859">
      <w:pPr>
        <w:rPr>
          <w:rFonts w:hint="default"/>
          <w:lang w:val="en-US" w:eastAsia="zh-CN"/>
        </w:rPr>
      </w:pPr>
    </w:p>
    <w:p w14:paraId="05ACB211">
      <w:pPr>
        <w:rPr>
          <w:rFonts w:hint="eastAsia"/>
          <w:lang w:val="en-US" w:eastAsia="zh-CN"/>
        </w:rPr>
      </w:pPr>
      <w:r>
        <w:rPr>
          <w:rFonts w:hint="eastAsia"/>
          <w:lang w:val="en-US" w:eastAsia="zh-CN"/>
        </w:rPr>
        <w:t>10.A</w:t>
      </w:r>
    </w:p>
    <w:p w14:paraId="634B16EE">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本题考查人文常识。</w:t>
      </w:r>
    </w:p>
    <w:p w14:paraId="4502F86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①“不敢高声语，恐惊天上人”出自李白的《夜宿山寺》，此首诗的创作时间是公元七二五年，李白在湖北省黄梅县所作，写的是黄梅县蔡山东侧半山腰的江心寺。</w:t>
      </w:r>
    </w:p>
    <w:p w14:paraId="17C2330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②“两岸猿声啼不住，轻舟已过万重山”出自李白的《早发白帝城》，此诗创作于唐肃宗乾元二年（759年）诗人流放途中遇赦返回之时，抒发诗人遇赦后欢快的心情。</w:t>
      </w:r>
    </w:p>
    <w:p w14:paraId="6C907DD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③“仰天大笑出门去，我辈岂是蓬蒿人”出自李白的《南陵别儿童入京》，此诗的创作背景是公元742年（天宝元年），李白已四十二岁，此时他得到唐玄宗召他入京的诏书，满以为实现政治理想的时机到了，立刻回到南陵家中，与儿女告别。</w:t>
      </w:r>
    </w:p>
    <w:p w14:paraId="35394FA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④“君不见黄河之水天上来，奔流到海不复回”出自李白的《将进酒》，创作于天宝三年（744年），李白被排挤出京，唐玄宗赐金放还。</w:t>
      </w:r>
    </w:p>
    <w:p w14:paraId="6D049EB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因此正确排序为①③④②。</w:t>
      </w:r>
    </w:p>
    <w:p w14:paraId="380D4DA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21E1462B">
      <w:pPr>
        <w:rPr>
          <w:rFonts w:hint="default"/>
          <w:lang w:val="en-US" w:eastAsia="zh-CN"/>
        </w:rPr>
      </w:pPr>
    </w:p>
    <w:p w14:paraId="216C07AF">
      <w:pPr>
        <w:rPr>
          <w:rFonts w:hint="eastAsia"/>
          <w:lang w:val="en-US" w:eastAsia="zh-CN"/>
        </w:rPr>
      </w:pPr>
      <w:r>
        <w:rPr>
          <w:rFonts w:hint="eastAsia"/>
          <w:lang w:val="en-US" w:eastAsia="zh-CN"/>
        </w:rPr>
        <w:t>11.B</w:t>
      </w:r>
    </w:p>
    <w:p w14:paraId="7B89B45B">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本题考查人文常识。</w:t>
      </w:r>
    </w:p>
    <w:p w14:paraId="48CEF96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A项错误，黛玉身世悲惨，又多愁善感，经常气喘咳嗽痰中带血，是过悲伤肺的表现。</w:t>
      </w:r>
    </w:p>
    <w:p w14:paraId="4D54757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B项正确，贾谊汉文帝时任博士，后被排挤，谪为长沙王太傅。三年后被召回长安，为梁怀王太傅。梁怀王坠马而死，贾谊深自歉疚，抑郁而亡，是中医典型的因思气结伤脾。</w:t>
      </w:r>
    </w:p>
    <w:p w14:paraId="467A58A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C项错误，中医学认为，怒过伤肝，气血上涌，血压升高，血管破裂就会吐血。《三国演义》中诸葛亮“三气周瑜”，周瑜之死就是中医典型的过怒伤肝。</w:t>
      </w:r>
    </w:p>
    <w:p w14:paraId="20F2002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D项错误，中医认为心主喜，过喜会伤心。范进寒窗苦读，一直没考取功名，侥幸中举，高兴得发了疯。中医认为范进的发疯是因为过喜伤心所致。</w:t>
      </w:r>
    </w:p>
    <w:p w14:paraId="3DF2CB2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故正确答案为B。</w:t>
      </w:r>
    </w:p>
    <w:p w14:paraId="29DD2AA6">
      <w:pPr>
        <w:rPr>
          <w:rFonts w:hint="eastAsia"/>
          <w:lang w:val="en-US" w:eastAsia="zh-CN"/>
        </w:rPr>
      </w:pPr>
    </w:p>
    <w:p w14:paraId="4FBA7516">
      <w:pPr>
        <w:rPr>
          <w:rFonts w:hint="eastAsia"/>
          <w:lang w:val="en-US" w:eastAsia="zh-CN"/>
        </w:rPr>
      </w:pPr>
      <w:r>
        <w:rPr>
          <w:rFonts w:hint="eastAsia"/>
          <w:lang w:val="en-US" w:eastAsia="zh-CN"/>
        </w:rPr>
        <w:t>12.C</w:t>
      </w:r>
    </w:p>
    <w:p w14:paraId="4185AD6D">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本题考查人文常识。</w:t>
      </w:r>
    </w:p>
    <w:p w14:paraId="576BEFF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A项正确，2023年4月20日，“形意万千——汉字文化大观展”在北京颐和园博物馆开幕，展览以汉字文化与书法艺术发展传承为主线，突出展现了中国书法如何伴随汉字的产生而演变。</w:t>
      </w:r>
    </w:p>
    <w:p w14:paraId="4CCD03D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正确，2022年8月30日到10月30日，“众生百态——故宫博物院藏历代人物画特展（第三期）”在故宫博物院文华殿书画馆展出。在展出的画作中，人物的举手投足、一颦一笑，皆呈现出生动鲜活、精彩纷呈的众生形象以及古代生活场景。</w:t>
      </w:r>
    </w:p>
    <w:p w14:paraId="6E6B6C1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错误，2023年4月21日至6月14日，由佛山市南海区博物馆、廊坊博物馆、石景宜博士博物馆主办的《流金溢彩·国粹新颜——景泰蓝精品艺术展》在南海区博物馆临时展厅展出。景泰蓝，是用细扁铜丝做线条，在铜制的胎上捏出各种图案花纹，再将五彩珐琅点填在花纹内，经烧制、磨平镀金而成。外观晶莹润泽，鲜艳夺目。而刚铸造完成的青铜器是金色，但出土的青铜因为时间流逝产生锈蚀后变为青绿色，被称为青铜，青铜器不符合流金溢彩这一表述。</w:t>
      </w:r>
    </w:p>
    <w:p w14:paraId="401E7F6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D项正确，2017年9月，故宫博物院举办“千里江山——历代青绿山水特展”，《千里江山图》是北宋王希孟创作的绢本设色画，是青绿山水发展史的一个里程碑。</w:t>
      </w:r>
    </w:p>
    <w:p w14:paraId="68B0525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本题为选非题，故正确答案为C。</w:t>
      </w:r>
    </w:p>
    <w:p w14:paraId="110CD121">
      <w:pPr>
        <w:rPr>
          <w:rFonts w:hint="default"/>
          <w:lang w:val="en-US" w:eastAsia="zh-CN"/>
        </w:rPr>
      </w:pPr>
    </w:p>
    <w:p w14:paraId="07ACAB43">
      <w:pPr>
        <w:rPr>
          <w:rFonts w:hint="eastAsia"/>
          <w:lang w:val="en-US" w:eastAsia="zh-CN"/>
        </w:rPr>
      </w:pPr>
      <w:r>
        <w:rPr>
          <w:rFonts w:hint="eastAsia"/>
          <w:lang w:val="en-US" w:eastAsia="zh-CN"/>
        </w:rPr>
        <w:t>13.A</w:t>
      </w:r>
    </w:p>
    <w:p w14:paraId="749739CF">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本题考查时政真题。</w:t>
      </w:r>
    </w:p>
    <w:p w14:paraId="6BC55E5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截至2023年12月，中国列入联合国教科文组织非物质文化遗产名录（名册）项目共计43项，总数位居世界第一。在中国，非物质文化遗产是指各族人民世代相传，并视为其文化遗产组成部分的各种传统文化表现形式，以及与传统文化表现形式相关的实物和场所。</w:t>
      </w:r>
    </w:p>
    <w:p w14:paraId="32FB489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①项正确，昆曲于2008年入选，昆曲是现存的中国最古老的剧种之一，起源于明代（公元14—17世纪）。昆曲的唱腔具有很强的艺术性，对中国近代的所有戏剧剧种，如川剧、京剧都有着巨大的影响。</w:t>
      </w:r>
    </w:p>
    <w:p w14:paraId="70B9773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②项错误，桂林山水属于喀斯特地貌。桂林山水一向以山青、水秀、洞奇、石美而享有“山水甲天下”的美誉，桂林山水包括山、水、喀斯特岩洞、石刻等等。2014年，以“桂林山水”为代表的中国南方喀斯特地貌被联合国教科文组织列入《世界自然遗产名录》。</w:t>
      </w:r>
    </w:p>
    <w:p w14:paraId="2ECFD1E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③项正确，中国书法于2009年入选，中国书法是以笔、墨、纸等为主要工具材料，通过汉字书写，在完成信息交流实用功能的同时，以特有的造型符号和笔墨韵律，融入人们对自然、社会、生命的思考，从而表现出中国人特有的思维方式、人格精神与性情志趣的一种艺术实践。</w:t>
      </w:r>
    </w:p>
    <w:p w14:paraId="77219FF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④项正确，2006年5月20日，南京云锦织造技艺经国务院批准列入第一批国家级非物质文化遗产名录。2009年9月30日，中国南京云锦织造技艺经联合国教科文组织保护非物质文化遗产政府间委员会批准列入人类非物质文化遗产代表作名录。</w:t>
      </w:r>
    </w:p>
    <w:p w14:paraId="6A51083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⑤项正确，2010年，中医针灸列入联合国教科文组织“人类非物质文化遗产代表作名录”。中医针灸是传统中医的一种医疗手段，除在中国得到广泛应用之外，在东南亚、欧洲和美洲地区也有实践。</w:t>
      </w:r>
    </w:p>
    <w:p w14:paraId="434AB32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⑥项错误，1988年，联合国教科文组织决定将颐和园列入“世界人类文化遗产名录”。此前于本年7月，颐和园被中央文明办、建设部、国家旅游局确定为首批10个全国文明风景旅游区之一。</w:t>
      </w:r>
    </w:p>
    <w:p w14:paraId="2D9738E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⑦项正确，2020年12月，联合国教科文组织保护非物质文化遗产政府间委员会第15届常会将“太极拳”项目列入联合国教科文组织人类非物质文化遗产代表作名录。</w:t>
      </w:r>
    </w:p>
    <w:p w14:paraId="7564CEB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⑧项错误，在清代形成鲁、川、粤、苏四大菜，后来，闽、浙、湘、徽等地方菜也逐渐出名，于是形成了中国的“八大菜系”，即鲁菜、川菜、粤菜、苏菜、闽菜、浙菜、湘菜、徽菜。未被列入联合国教科文组织非物质文化遗产名录。</w:t>
      </w:r>
    </w:p>
    <w:p w14:paraId="45BA55A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①③④⑤⑦正确。</w:t>
      </w:r>
    </w:p>
    <w:p w14:paraId="7B3A4E1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798DADC9">
      <w:pPr>
        <w:rPr>
          <w:rFonts w:hint="default"/>
          <w:lang w:val="en-US" w:eastAsia="zh-CN"/>
        </w:rPr>
      </w:pPr>
    </w:p>
    <w:p w14:paraId="24DED5FF">
      <w:pPr>
        <w:rPr>
          <w:rFonts w:hint="eastAsia"/>
          <w:lang w:val="en-US" w:eastAsia="zh-CN"/>
        </w:rPr>
      </w:pPr>
      <w:r>
        <w:rPr>
          <w:rFonts w:hint="eastAsia"/>
          <w:lang w:val="en-US" w:eastAsia="zh-CN"/>
        </w:rPr>
        <w:t>14.D</w:t>
      </w:r>
    </w:p>
    <w:p w14:paraId="6AE1DD13">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本题考查地理国情。</w:t>
      </w:r>
    </w:p>
    <w:p w14:paraId="33B7A07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正确，1884年国际经度会议决定，全世界按统一标准划分时区、实行分区计时。按这种办法，每隔经度15度为一个时区，全球共划分成24个时区。同时，以通过英国格林尼治天文台旧址的经线作为起点线，即0度经线，或称本初子午线。韩国，日本，东帝汶，帕劳，朝鲜，印度尼西亚东部（马鲁古群岛，西巴布亚，巴布亚）为东九区。</w:t>
      </w:r>
    </w:p>
    <w:p w14:paraId="2CAC2EE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B项正确，北京为东八区，韩国为东九区，所以韩国的时间比我国早1小时。韩国时间2024年1月1日0：30，北京时间应为2023年12月31日23：30。</w:t>
      </w:r>
    </w:p>
    <w:p w14:paraId="7B7E4D8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正确，由于韩国和美国之间相距较远，因此飞行时间也相对较长。不同城市之间的时间也有所不同，从首尔到纽约约需要14个小时左右。从首尔到旧金山约需要11个小时左右。故该航班的飞行距离比首尔飞往纽约更短。</w:t>
      </w:r>
    </w:p>
    <w:p w14:paraId="17CB4E6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D项错误，美国旧金山为西八区，比韩国时间晚了17小时。故当2024年1月1日0：30航班从韩国首尔出发的时候，此时美国旧金山时间是</w:t>
      </w:r>
      <w:r>
        <w:rPr>
          <w:rFonts w:hint="eastAsia" w:ascii="Segoe UI" w:hAnsi="Segoe UI" w:eastAsia="宋体" w:cs="Segoe UI"/>
          <w:i w:val="0"/>
          <w:iCs w:val="0"/>
          <w:caps w:val="0"/>
          <w:color w:val="000000"/>
          <w:spacing w:val="0"/>
          <w:sz w:val="16"/>
          <w:szCs w:val="16"/>
          <w:shd w:val="clear" w:fill="FFFFFF"/>
          <w:lang w:val="en-US" w:eastAsia="zh-CN"/>
        </w:rPr>
        <w:t>0:30-17=7:30</w:t>
      </w:r>
      <w:r>
        <w:rPr>
          <w:rFonts w:hint="default" w:ascii="Segoe UI" w:hAnsi="Segoe UI" w:eastAsia="Segoe UI" w:cs="Segoe UI"/>
          <w:i w:val="0"/>
          <w:iCs w:val="0"/>
          <w:caps w:val="0"/>
          <w:color w:val="000000"/>
          <w:spacing w:val="0"/>
          <w:sz w:val="16"/>
          <w:szCs w:val="16"/>
          <w:shd w:val="clear" w:fill="FFFFFF"/>
        </w:rPr>
        <w:t>，也就是2023年12月31日早上7点半的时间。而该航班飞行时间约11小时，当航班到达的时候，美国旧金山时间约为</w:t>
      </w:r>
      <w:r>
        <w:rPr>
          <w:rFonts w:hint="eastAsia" w:ascii="Segoe UI" w:hAnsi="Segoe UI" w:eastAsia="宋体" w:cs="Segoe UI"/>
          <w:i w:val="0"/>
          <w:iCs w:val="0"/>
          <w:caps w:val="0"/>
          <w:color w:val="000000"/>
          <w:spacing w:val="0"/>
          <w:sz w:val="16"/>
          <w:szCs w:val="16"/>
          <w:shd w:val="clear" w:fill="FFFFFF"/>
          <w:lang w:val="en-US" w:eastAsia="zh-CN"/>
        </w:rPr>
        <w:t>7:30+11=18:30</w:t>
      </w:r>
      <w:r>
        <w:rPr>
          <w:rFonts w:hint="default" w:ascii="Segoe UI" w:hAnsi="Segoe UI" w:eastAsia="Segoe UI" w:cs="Segoe UI"/>
          <w:i w:val="0"/>
          <w:iCs w:val="0"/>
          <w:caps w:val="0"/>
          <w:color w:val="000000"/>
          <w:spacing w:val="0"/>
          <w:sz w:val="16"/>
          <w:szCs w:val="16"/>
          <w:shd w:val="clear" w:fill="FFFFFF"/>
        </w:rPr>
        <w:t>，也就是2023年12月31日下午6点半的时间。所以是飞行时间小于两地时差才会出现这种情况。</w:t>
      </w:r>
    </w:p>
    <w:p w14:paraId="6C8ACDD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本题为选非题，故正确答案为D。</w:t>
      </w:r>
    </w:p>
    <w:p w14:paraId="2BB32F98">
      <w:pPr>
        <w:rPr>
          <w:rFonts w:hint="default"/>
          <w:lang w:val="en-US" w:eastAsia="zh-CN"/>
        </w:rPr>
      </w:pPr>
    </w:p>
    <w:p w14:paraId="10DCCFE9">
      <w:pPr>
        <w:rPr>
          <w:rFonts w:hint="eastAsia"/>
          <w:lang w:val="en-US" w:eastAsia="zh-CN"/>
        </w:rPr>
      </w:pPr>
      <w:r>
        <w:rPr>
          <w:rFonts w:hint="eastAsia"/>
          <w:lang w:val="en-US" w:eastAsia="zh-CN"/>
        </w:rPr>
        <w:t>15.D</w:t>
      </w:r>
    </w:p>
    <w:p w14:paraId="7FAB6634">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本题考查地理国情。</w:t>
      </w:r>
    </w:p>
    <w:p w14:paraId="072BC44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正确，在河谷地区发展的农业称为河谷农业，一般沿河呈带状或条状分布。例如我国青海省黄河谷地，湟水谷地都是典型的谷地农业区，是青海省的主要耕作区。青海东部青稞产区是河谷农业区。这里的粮食作物主要为小麦、青稞，油料作物主要为油菜。</w:t>
      </w:r>
    </w:p>
    <w:p w14:paraId="18B4404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正确，云贵高原喀斯特地貌广布，流水的冲刷使地表土层浅薄，地表水渗漏严重，不利于耕作，只有那些被当地人称为“坝子”的山间小盆地内有些小块的冲积平原，水土条件相对较好，是发展农业的好地方，故称为坝子农业。云南滇池水稻产区是坝子农业区。</w:t>
      </w:r>
    </w:p>
    <w:p w14:paraId="17C0A3E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C项正确，甘肃张掖地处黄土高原边缘地带，地势多为山地和高原，但同时也是重要的农业产区。张掖是典型的绿洲灌溉农业区，现有耕地面积536.11万亩，多年平均可利用水资源总量为26.5亿</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76225" cy="209550"/>
            <wp:effectExtent l="0" t="0" r="0" b="5715"/>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5"/>
                    <a:stretch>
                      <a:fillRect/>
                    </a:stretch>
                  </pic:blipFill>
                  <pic:spPr>
                    <a:xfrm>
                      <a:off x="0" y="0"/>
                      <a:ext cx="276225" cy="20955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，全市人均水资源1250</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76225" cy="209550"/>
            <wp:effectExtent l="0" t="0" r="0" b="5715"/>
            <wp:docPr id="3" name="图片 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7"/>
                    <pic:cNvPicPr>
                      <a:picLocks noChangeAspect="1"/>
                    </pic:cNvPicPr>
                  </pic:nvPicPr>
                  <pic:blipFill>
                    <a:blip r:embed="rId5"/>
                    <a:stretch>
                      <a:fillRect/>
                    </a:stretch>
                  </pic:blipFill>
                  <pic:spPr>
                    <a:xfrm>
                      <a:off x="0" y="0"/>
                      <a:ext cx="276225" cy="20955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，不足全国平均水平的一半。</w:t>
      </w:r>
    </w:p>
    <w:p w14:paraId="5461E32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错误，在新疆天山山麓、塔里木盆地和准噶尔盆地的边缘，分布着较多的绿洲农业区。特别是吐鲁番和哈密等地区，由于日照时数多，昼夜温差大，有利于长绒棉、甜菜、小麦等农作物的生长，杏、桃、梨、葡萄、哈密瓜等水果名扬中外。</w:t>
      </w:r>
    </w:p>
    <w:p w14:paraId="4715FD5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本题为选非题，故正确答案为D。</w:t>
      </w:r>
    </w:p>
    <w:p w14:paraId="09D67482">
      <w:pPr>
        <w:rPr>
          <w:rFonts w:hint="default"/>
          <w:lang w:val="en-US" w:eastAsia="zh-CN"/>
        </w:rPr>
      </w:pPr>
    </w:p>
    <w:p w14:paraId="13DF9EEA">
      <w:pPr>
        <w:rPr>
          <w:rFonts w:hint="eastAsia"/>
          <w:lang w:val="en-US" w:eastAsia="zh-CN"/>
        </w:rPr>
      </w:pPr>
      <w:r>
        <w:rPr>
          <w:rFonts w:hint="eastAsia"/>
          <w:lang w:val="en-US" w:eastAsia="zh-CN"/>
        </w:rPr>
        <w:t>16.A</w:t>
      </w:r>
    </w:p>
    <w:p w14:paraId="464FAD5D">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本题考查科技常识。</w:t>
      </w:r>
    </w:p>
    <w:p w14:paraId="644D89C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正确，运动后的肌肉会处于一种非常紧张的状态，这是肌肉在大量重复收缩之后所表现出的正常反应，如果不妥善处理，极易造成肌肉拉伤。因此运动之后，尤其是剧烈运动，需要进行适当的拉伸，来使肌肉和韧带恢复到正常的状态，并且降低由于运动而提升的神经兴奋，从而起到放松的作用。</w:t>
      </w:r>
    </w:p>
    <w:p w14:paraId="1258929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错误，运动过后，肌肉中的血液占据了很大一部分，这个时候进行洗澡，皮肤会跟肌肉和身体争夺血液，从而导致大脑、心脏等器官出现短暂地缺血，引发疾病。通常推荐运动后20分钟左右，心率、呼吸顺畅，不出汗时，再洗热水澡。</w:t>
      </w:r>
    </w:p>
    <w:p w14:paraId="2295004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错误，运动可以促使血液循环加快，加速新陈代谢，运动后出汗比较严重，体内汗液排出的同时还会有部分盐分排出，如果运动后大量喝白开水，会加速汗液蒸发，加快人体电解质丢失，引起血液渗透压降低，影响胃肠道消化功能，导致胃肠疾病，或引起胃肠不适。</w:t>
      </w:r>
    </w:p>
    <w:p w14:paraId="5FCAB73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错误，运动时人会心跳加快，肌肉、毛细血管扩张，血液流动加快，同时肌肉有节律性地收缩挤压小静脉，促使血液很快地流回心脏。此时如立即就地蹲坐，肌肉的节律性收缩也会停止，原先流进肌肉的大量血液就不能通过肌肉收缩流回心脏，造成血压降低，出现脑部暂时性缺血，引起头晕眼花、甚至休克昏倒等症状。</w:t>
      </w:r>
    </w:p>
    <w:p w14:paraId="018D636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1870D059">
      <w:pPr>
        <w:rPr>
          <w:rFonts w:hint="default"/>
          <w:lang w:val="en-US" w:eastAsia="zh-CN"/>
        </w:rPr>
      </w:pPr>
    </w:p>
    <w:p w14:paraId="5DA75B44">
      <w:pPr>
        <w:rPr>
          <w:rFonts w:hint="eastAsia"/>
          <w:lang w:val="en-US" w:eastAsia="zh-CN"/>
        </w:rPr>
      </w:pPr>
      <w:r>
        <w:rPr>
          <w:rFonts w:hint="eastAsia"/>
          <w:lang w:val="en-US" w:eastAsia="zh-CN"/>
        </w:rPr>
        <w:t>17.B</w:t>
      </w:r>
    </w:p>
    <w:p w14:paraId="30C15F87">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本题考查科技常识。</w:t>
      </w:r>
    </w:p>
    <w:p w14:paraId="4E190D7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物体保持静止状态或匀速直线运动状态的性质，称为惯性。惯性是物体的一种固有属性，表现为物体对其运动状态变化的一种阻抗程度。</w:t>
      </w:r>
    </w:p>
    <w:p w14:paraId="4ADDAC1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A项正确，体操运动员做大回环动作的过程中，当身体处于下方时，肌肉发力使身体获得加速度，之后利用惯性越过器材上方，完成回环动作。</w:t>
      </w:r>
    </w:p>
    <w:p w14:paraId="2B3DEDE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B项错误，举重运动员将杠铃举过头顶后保持3秒，此时杠铃是静止的，处于平衡状态，与惯性无关。</w:t>
      </w:r>
    </w:p>
    <w:p w14:paraId="3D3E7CA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C项正确，短跑运动员跑到终点后，由于惯性作用，无法立即结束运动状态保持静止，所以要继续跑几步来进行缓冲。</w:t>
      </w:r>
    </w:p>
    <w:p w14:paraId="44D1023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D项正确，跳远运动员利用助跑使身体获得较高的初速度，起跳后利用惯性在空中位移，完成跳远动作。</w:t>
      </w:r>
    </w:p>
    <w:p w14:paraId="6CCFC6A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本题为选非题，故正确答案为B。</w:t>
      </w:r>
    </w:p>
    <w:p w14:paraId="59D02651">
      <w:pPr>
        <w:rPr>
          <w:rFonts w:hint="default"/>
          <w:lang w:val="en-US" w:eastAsia="zh-CN"/>
        </w:rPr>
      </w:pPr>
    </w:p>
    <w:p w14:paraId="0A4B41B0">
      <w:pPr>
        <w:rPr>
          <w:rFonts w:hint="eastAsia"/>
          <w:lang w:val="en-US" w:eastAsia="zh-CN"/>
        </w:rPr>
      </w:pPr>
      <w:r>
        <w:rPr>
          <w:rFonts w:hint="eastAsia"/>
          <w:lang w:val="en-US" w:eastAsia="zh-CN"/>
        </w:rPr>
        <w:t>18.A</w:t>
      </w:r>
    </w:p>
    <w:p w14:paraId="6FB6C09B">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本题考查科技常识。</w:t>
      </w:r>
    </w:p>
    <w:p w14:paraId="1602D8C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A项正确，碳酸氢钠属于弱碱性抗酸剂。服用碳酸氢钠可以中和胃内过多的胃酸，从而生成盐和水，这样就可以减轻过多的胃酸对胃黏膜的刺激。</w:t>
      </w:r>
    </w:p>
    <w:p w14:paraId="1D25D19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B项错误，氢氧化钙一般不作为干燥剂使用。氢氧化钙是一种二元中强碱，具有碱的通性，对皮肤、织物有腐蚀作用。氢氧化钙在工业中有广泛的应用。它是常用的建筑材料，也用作杀菌剂和化工原料等。</w:t>
      </w:r>
    </w:p>
    <w:p w14:paraId="30EF36F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错误，钾元素在植物代谢活跃的器官和组织中的分布量较高，具有保证各种代谢过程的顺利进行、促进植物生长、增强抗病虫害和抗倒伏能力等功能。氮是植物体内蛋白质、核酸和叶绿素的组成元素。氮肥有促进植物茎、叶生长茂盛，叶色浓绿，提高植物蛋白质含量的作用。</w:t>
      </w:r>
    </w:p>
    <w:p w14:paraId="06266E6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D项错误，山梨酸钾是常用的有机防腐剂而不是提鲜剂，山梨酸钾易于被人体吸收代谢，在体内无残留，无毒性，被广泛用于食品、化妆品、饲料的防腐。</w:t>
      </w:r>
    </w:p>
    <w:p w14:paraId="2EB5F17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4802E273">
      <w:pPr>
        <w:rPr>
          <w:rFonts w:hint="default"/>
          <w:lang w:val="en-US" w:eastAsia="zh-CN"/>
        </w:rPr>
      </w:pPr>
    </w:p>
    <w:p w14:paraId="7B2C0CB4">
      <w:pPr>
        <w:rPr>
          <w:rFonts w:hint="eastAsia"/>
          <w:lang w:val="en-US" w:eastAsia="zh-CN"/>
        </w:rPr>
      </w:pPr>
      <w:r>
        <w:rPr>
          <w:rFonts w:hint="eastAsia"/>
          <w:lang w:val="en-US" w:eastAsia="zh-CN"/>
        </w:rPr>
        <w:t>19.B</w:t>
      </w:r>
    </w:p>
    <w:p w14:paraId="1B7D7FEE">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本题考查科技常识。</w:t>
      </w:r>
    </w:p>
    <w:p w14:paraId="29B73C9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错误，自限性疾病，指病情具有自我缓解特点、能够自行消散的疾病。支原体肺炎是由肺炎支原体引发的下呼吸道感染病症，常见的症状包括疲乏、肌痛、发热、剧烈干咳和胸痛等。大多数患者感染支原体肺炎后，若身体免疫功能正常，可能会在感染后5-7天自愈，故支原体肺炎属于自限性疾病。</w:t>
      </w:r>
    </w:p>
    <w:p w14:paraId="6FD3DC9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B项正确，水痘是由水痘-带状疱疹病毒引发的急性传染病，通常有全身性斑疹、丘疹的症状。预后通常情况下良好，痊愈后多数人可获得持久免疫力。</w:t>
      </w:r>
    </w:p>
    <w:p w14:paraId="75CD44C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错误，呼吸道传染病，指病原体从人体鼻腔、咽喉、气管和支气管等呼吸道感染侵入而引起的有传染性的疾病。其高发时间为春冬季，秋季也略高；在天气骤变时也易发病。从患者群体看，儿童、老年人、体弱者、营养不良或慢性疾病患者、过度劳累者、精神高度紧张者等人群易患呼吸道传染病。</w:t>
      </w:r>
    </w:p>
    <w:p w14:paraId="63601AF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D项错误，常见的呼吸道传染病病原体主要有病毒（流感病毒、麻疹病毒等）、细菌（结核分枝杆菌、脑膜炎球菌等）、支原体和衣原体等。</w:t>
      </w:r>
    </w:p>
    <w:p w14:paraId="4C24D45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故正确答案为B。</w:t>
      </w:r>
    </w:p>
    <w:p w14:paraId="65771D92">
      <w:pPr>
        <w:rPr>
          <w:rFonts w:hint="default"/>
          <w:lang w:val="en-US" w:eastAsia="zh-CN"/>
        </w:rPr>
      </w:pPr>
    </w:p>
    <w:p w14:paraId="2E3D7C13">
      <w:pPr>
        <w:rPr>
          <w:rFonts w:hint="eastAsia"/>
          <w:lang w:val="en-US" w:eastAsia="zh-CN"/>
        </w:rPr>
      </w:pPr>
      <w:r>
        <w:rPr>
          <w:rFonts w:hint="eastAsia"/>
          <w:lang w:val="en-US" w:eastAsia="zh-CN"/>
        </w:rPr>
        <w:t>20.D</w:t>
      </w:r>
    </w:p>
    <w:p w14:paraId="21C814BB">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本题考查科技常识。</w:t>
      </w:r>
    </w:p>
    <w:p w14:paraId="2BF9834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正确，“鲲龙”AG600是我国研制的可用于森林灭火、水上/海上救援的大型水陆两栖飞机，具有速度快、机动性好、搜索范围广、搜索效率高、安全性好、装载量大等特点。它既可在水面汲水，也可在陆地机场注水，最多载水12吨；单次投水面积4000余平方米，一次性可救护50名遇险人员。</w:t>
      </w:r>
    </w:p>
    <w:p w14:paraId="41ADFBF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B项正确，“永宁号”是中铁装备自主研制的世界首台大直径大倾角（39度向上）斜井TBM（全断面硬岩隧道掘进机），填补了我国大倾角斜井施工建设领域的技术空白。</w:t>
      </w:r>
    </w:p>
    <w:p w14:paraId="478E66C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正确，“珠海云”是全球首艘具有自主航行功能和远程遥控功能的智能型海洋科考船，获得了中国船级社颁发的首张智能船舶证书。其主体设备国产化率高，动力系统、推进系统、智能系统、动力定位系统以及调查作业支持系统等均为我国自主研制。</w:t>
      </w:r>
    </w:p>
    <w:p w14:paraId="4C56C93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错误，2020年11月，我国自主研制的“奋斗者”号载人潜水器在马里亚纳海沟成功下潜到10909米，成为我国历史上第一艘下潜到“挑战者深渊”的载人潜水器。故“奋斗者”号采用的中国自主研发的全新高强高韧钛合金足以应对深海的高压和冲击，最大承受的深海压强并非仅6000米。</w:t>
      </w:r>
    </w:p>
    <w:p w14:paraId="1343221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本题为选非题，故正确答案为D。</w:t>
      </w:r>
    </w:p>
    <w:p w14:paraId="451FBAC5">
      <w:pPr>
        <w:rPr>
          <w:rFonts w:hint="default"/>
          <w:lang w:val="en-US" w:eastAsia="zh-CN"/>
        </w:rPr>
      </w:pPr>
    </w:p>
    <w:p w14:paraId="28DDF6CA">
      <w:pPr>
        <w:rPr>
          <w:rFonts w:hint="eastAsia"/>
          <w:lang w:val="en-US" w:eastAsia="zh-CN"/>
        </w:rPr>
      </w:pPr>
      <w:r>
        <w:rPr>
          <w:rFonts w:hint="eastAsia"/>
          <w:lang w:val="en-US" w:eastAsia="zh-CN"/>
        </w:rPr>
        <w:t>21.B</w:t>
      </w:r>
    </w:p>
    <w:p w14:paraId="64F61F49">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根据“过去引发食品安全问题的往往是非法添加物，而非食品添加剂”“混淆了非法添加物和食品添加剂的概念”可知，画横线处想要表达的是很多由“非法添加物”导致的食品安全事件，被公众误认为是“食品添加剂”所致，“食品添加剂”为“非法添加物”背了黑锅之意。B项“替罪羊”用于借指代人受过的人，符合文意，当选。</w:t>
      </w:r>
    </w:p>
    <w:p w14:paraId="0607971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代名词”指替代某种名称、词语或说法的词语，虽有替代之意，但并非特指代人受过，替人背黑锅，用于此处表意不明确，排除；C项“绊脚石”比喻阻碍前进的人或事物，D项“障眼法”指遮蔽或转移人的目光使看不清真相的手法，均与文意不符，排除。</w:t>
      </w:r>
    </w:p>
    <w:p w14:paraId="6862610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故正确答案为B。</w:t>
      </w:r>
    </w:p>
    <w:p w14:paraId="61276BF0">
      <w:pPr>
        <w:rPr>
          <w:rFonts w:hint="default"/>
          <w:lang w:val="en-US" w:eastAsia="zh-CN"/>
        </w:rPr>
      </w:pPr>
    </w:p>
    <w:p w14:paraId="054005FF">
      <w:pPr>
        <w:rPr>
          <w:rFonts w:hint="eastAsia"/>
          <w:lang w:val="en-US" w:eastAsia="zh-CN"/>
        </w:rPr>
      </w:pPr>
      <w:r>
        <w:rPr>
          <w:rFonts w:hint="eastAsia"/>
          <w:lang w:val="en-US" w:eastAsia="zh-CN"/>
        </w:rPr>
        <w:t>22.C</w:t>
      </w:r>
    </w:p>
    <w:p w14:paraId="5B15240D">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空，“但”字引导前后文间的转折关系，根据转折后“当我们尝试一次做多个任务时，任务完成速度就会减慢”可知，第一空处作者想要表达的应是“同时处理完成更多的任务”是“看似”速度很快、效率很高的做法之意。C项“高效”指效能或效率高，符合文意，当选。A项“聪明”指智力发达，记忆和理解能力强，B项“明智”指懂事理，有远见，想得周到，D项“合理”指合乎道理或事理，三项均无法体现“快速、高效”之意，无法与后文构成转折对应，排除。</w:t>
      </w:r>
    </w:p>
    <w:p w14:paraId="271A926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空代入验证，“有限”指有一定限度的，或数量不多，程度不高。填入文段可表达出“人类大脑的认知资源”并非无穷无尽，而是有限度的，超过了限度，就会减慢任务完成速度之意，逻辑贯通，语义恰当，当选。</w:t>
      </w:r>
    </w:p>
    <w:p w14:paraId="4E383AE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故正确答案为C。</w:t>
      </w:r>
    </w:p>
    <w:p w14:paraId="3296A3B5">
      <w:pPr>
        <w:rPr>
          <w:rFonts w:hint="default"/>
          <w:lang w:val="en-US" w:eastAsia="zh-CN"/>
        </w:rPr>
      </w:pPr>
    </w:p>
    <w:p w14:paraId="33B0628C">
      <w:pPr>
        <w:rPr>
          <w:rFonts w:hint="eastAsia"/>
          <w:lang w:val="en-US" w:eastAsia="zh-CN"/>
        </w:rPr>
      </w:pPr>
      <w:r>
        <w:rPr>
          <w:rFonts w:hint="eastAsia"/>
          <w:lang w:val="en-US" w:eastAsia="zh-CN"/>
        </w:rPr>
        <w:t>23.A</w:t>
      </w:r>
    </w:p>
    <w:p w14:paraId="4A0B1173">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可从第二空入手，空前有指代词“这种”引导，阅读前文可知，发现潜艇是因为此时磁性“醒目”，故空处应体现“醒目”磁性带来的“醒目”磁场之意。A项“异常”指不同寻常，保留。B项“混乱”指没有条理、没有秩序，C项“波动”指不安定或起伏不定，D项“爆发”指突然发作或兴起，均与“醒目”无直接关联，排除。</w:t>
      </w:r>
    </w:p>
    <w:p w14:paraId="47141C5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空代入验证，根据后文“潜艇产生的这种磁性更加‘醒目’”“探测仪可以精确捕捉到潜艇这种因磁性引发的······发现潜艇”可知，探测器能够通过磁场变化而发现潜艇，所以空处应体现出地磁场是相对有规律的，不会随意改变之意。A项“稳定”指稳固安定，没有变动，符合文意，当选。</w:t>
      </w:r>
    </w:p>
    <w:p w14:paraId="53EA835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476B3A8C">
      <w:pPr>
        <w:rPr>
          <w:rFonts w:hint="default"/>
          <w:lang w:val="en-US" w:eastAsia="zh-CN"/>
        </w:rPr>
      </w:pPr>
    </w:p>
    <w:p w14:paraId="30AB357B">
      <w:pPr>
        <w:rPr>
          <w:rFonts w:hint="eastAsia"/>
          <w:lang w:val="en-US" w:eastAsia="zh-CN"/>
        </w:rPr>
      </w:pPr>
      <w:r>
        <w:rPr>
          <w:rFonts w:hint="eastAsia"/>
          <w:lang w:val="en-US" w:eastAsia="zh-CN"/>
        </w:rPr>
        <w:t>24.C</w:t>
      </w:r>
    </w:p>
    <w:p w14:paraId="7F9AC098">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空，根据文段“黄土高原土壤黏土含量低，有机物容易流失”“如果不施肥就需要休耕来恢复地力”可知，空处应表达黄土高原的土壤特点无法支持人们长期高强度的耕种之意。C项“维持”指使继续存在下去，保持，或维护支持，与文意相符，保留；D项“支撑”指抵抗住压力使东西不倒塌，或勉强维持，也符合文意，保留。A项“承担”指负担，担负，多用于修饰人，如负担工作、责任、义务或债务、罪名等，少与“土地”“耕种”做搭配，故排除；B项“延续”指按照原来的样子继续下去，文段此处仅表达“黄土高原的土壤”无法长期耕种的特点，并非表达在原有某一轮高强度的耕种之后，不能再次继续之意，排除。</w:t>
      </w:r>
    </w:p>
    <w:p w14:paraId="2EC7E64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空，根据空前“产量低和休耕”，空后“将粟黍种植与家猪饲养结合以提高粮食产量”可知，空处应体现出粟作农业社会由于“产量低和休耕”而导致粮食生产存在产量上限，不能实现理想的增产增收之意。C项“瓶颈”指瓶子的上部较细的部分，比喻事情进行中容易发生阻碍的关键环节，填入可表现出“粮食生产达到产量上限，无法继续增收”之意，当选。D项“衰落”指事物由兴盛转向没落，文段并未阐述粮食生产存在由盛转衰这一过程，与文意不符，排除。</w:t>
      </w:r>
    </w:p>
    <w:p w14:paraId="51ABDF1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故正确答案为C。</w:t>
      </w:r>
    </w:p>
    <w:p w14:paraId="5E297BFC">
      <w:pPr>
        <w:rPr>
          <w:rFonts w:hint="default"/>
          <w:lang w:val="en-US" w:eastAsia="zh-CN"/>
        </w:rPr>
      </w:pPr>
    </w:p>
    <w:p w14:paraId="1B0C6108">
      <w:pPr>
        <w:rPr>
          <w:rFonts w:hint="eastAsia"/>
          <w:lang w:val="en-US" w:eastAsia="zh-CN"/>
        </w:rPr>
      </w:pPr>
      <w:r>
        <w:rPr>
          <w:rFonts w:hint="eastAsia"/>
          <w:lang w:val="en-US" w:eastAsia="zh-CN"/>
        </w:rPr>
        <w:t>25.D</w:t>
      </w:r>
    </w:p>
    <w:p w14:paraId="5DEA06D5">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空，根据前文“适应新职业需求的变化而调整学科专业”可知，空处应表达出“学科专业”需要随着“国家建设和行业发展”的进程不断调整之意。D项“动态”指（事情）变化发展的情况，或事物运动变化状态，填入文段可表达出“学科专业”随着国家建设和行业发展需要的变化而不断调整之意，与文意相符，当选。A项“整体”指整个集体或整个事物的全部，与文意不符，排除；B项“长期”指长时期，长时间，文段并未指明“学科专业”的调整有短时间内无法调整过来之意，与文意不符，排除；C项“严肃”指（神情、气氛等）使人感到敬畏的，或（作风、态度等）严格认真，或使某事物严肃，与文意不符，排除。</w:t>
      </w:r>
    </w:p>
    <w:p w14:paraId="2B02B69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第二空，代入验证，“量体裁衣”指按照身材剪裁衣裳，比喻根据实际情况办事。填入文段可表达出“培养人才”要适应新时代的人才需求之意，逻辑贯通，语义恰当，当选。</w:t>
      </w:r>
    </w:p>
    <w:p w14:paraId="6131E3E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故正确答案为D。</w:t>
      </w:r>
    </w:p>
    <w:p w14:paraId="0661D530">
      <w:pPr>
        <w:rPr>
          <w:rFonts w:hint="default"/>
          <w:lang w:val="en-US" w:eastAsia="zh-CN"/>
        </w:rPr>
      </w:pPr>
    </w:p>
    <w:p w14:paraId="28C8AB26">
      <w:pPr>
        <w:rPr>
          <w:rFonts w:hint="eastAsia"/>
          <w:lang w:val="en-US" w:eastAsia="zh-CN"/>
        </w:rPr>
      </w:pPr>
      <w:r>
        <w:rPr>
          <w:rFonts w:hint="eastAsia"/>
          <w:lang w:val="en-US" w:eastAsia="zh-CN"/>
        </w:rPr>
        <w:t>26.A</w:t>
      </w:r>
    </w:p>
    <w:p w14:paraId="7646A91F">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空，根据前文“使得展品的种类、数量、规模都受到限制”，后文“难以实现博物馆展览基于各馆藏品不同而具有的较大差异性”可知，空处应体现出“部分科技馆之间展品”比较接近，没有差异之意。A项“相似度”、B项“重合度”、D项“同一性”填入文段均符合文意，保留；C项“无序性”强调没有秩序的现象、性质，与文意不符，排除。</w:t>
      </w:r>
    </w:p>
    <w:p w14:paraId="4C27B47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空，根据“难以实现博物馆展览基于各馆藏品不同而具有的较大差异性”可知，空处所在语句需要体现“部分科技馆展品”较为相似所导致的不好结果，且空处词语需要和“多样性”构成并列关系。A项“丰富性”指事物种类多，数量大的现象、性质，填入其中，符合文意，当选。B项“灵活性”指事物敏捷，不呆板，或善于随机应变，不拘泥的性质，D项“辨识度”指事物能够与其他事物区别而让人更好辨认或识别的性质，它们的受限，均与“展品相似”无直接关联，且两项词语和“多样性”无法构成并列对应，排除。</w:t>
      </w:r>
    </w:p>
    <w:p w14:paraId="2C6BEB8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3F727558">
      <w:pPr>
        <w:rPr>
          <w:rFonts w:hint="default"/>
          <w:lang w:val="en-US" w:eastAsia="zh-CN"/>
        </w:rPr>
      </w:pPr>
    </w:p>
    <w:p w14:paraId="1B45C9A0">
      <w:pPr>
        <w:rPr>
          <w:rFonts w:hint="eastAsia"/>
          <w:lang w:val="en-US" w:eastAsia="zh-CN"/>
        </w:rPr>
      </w:pPr>
      <w:r>
        <w:rPr>
          <w:rFonts w:hint="eastAsia"/>
          <w:lang w:val="en-US" w:eastAsia="zh-CN"/>
        </w:rPr>
        <w:t>27.A</w:t>
      </w:r>
    </w:p>
    <w:p w14:paraId="02C3E7FE">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空，根据后文“通过流通获取并实现价值”可知，空处应是将“数据”比喻成一种需要流通才能产生价值的事物。A项“硬通货”指在国际上能广泛作为计价、支付、结算手段使用的货币，而货币具有流通性质，且需要流通来产生并实现价值，符合文意，当选。B项“推进器”比喻推动事物发展前进的动力，C项“金钥匙”比喻极为有效的解决问题的方法、门径，D项“信号塔”指用来传递信息或命令的光、电波、声音、动作等的建筑物，三项均没有“流通”的性质，与文意不符，排除。</w:t>
      </w:r>
    </w:p>
    <w:p w14:paraId="0A60E4F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空代入验证，空处与后文“养在深闺”构成同义并列，表达出某事物地处偏僻或处于较为封闭状态，其风采、价值等还不被外界所了解之意。“束之高阁”指把东西捆起来，放在高高的架子上面，比喻扔在一边，不去用它或管它，填入文段可以表达出“公共数据”不被流通使用之意，符合文意，当选。</w:t>
      </w:r>
    </w:p>
    <w:p w14:paraId="62D187F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558605E3">
      <w:pPr>
        <w:rPr>
          <w:rFonts w:hint="default"/>
          <w:lang w:val="en-US" w:eastAsia="zh-CN"/>
        </w:rPr>
      </w:pPr>
    </w:p>
    <w:p w14:paraId="26E381EE">
      <w:pPr>
        <w:rPr>
          <w:rFonts w:hint="eastAsia"/>
          <w:lang w:val="en-US" w:eastAsia="zh-CN"/>
        </w:rPr>
      </w:pPr>
      <w:r>
        <w:rPr>
          <w:rFonts w:hint="eastAsia"/>
          <w:lang w:val="en-US" w:eastAsia="zh-CN"/>
        </w:rPr>
        <w:t>28.A</w:t>
      </w:r>
    </w:p>
    <w:p w14:paraId="6B6FABDF">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空，根据前文“‘故事’的陈述”，后文“许多从当时传闻得来的二手叙述······”可知，空处应体现出从传闻得来的“二手”材料之意。A项“道听途说”指传闻的、没有根据的话，符合文意，保留；D项“断章取义”指不顾全篇文章或谈话的内容，而只根据自己的需要孤立地取其中一段或一句的意思，填入文段在某种程度上可以体现“二手”材料之意，符合文意，保留。B项“支离破碎”形容事物零散破碎，不成整体，C项“子虚乌有”指虚构的或不真实的事情，均与文意不符，排除。</w:t>
      </w:r>
    </w:p>
    <w:p w14:paraId="3BEDE83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空，根据前文“这些‘所闻’和‘所传闻’的异辞，别有其史料价值”可知，空处应体现出这些“二手材料”也有很大的作用之意。A项“重要性”填入其中，能体现其作用，当选。D项“时代性”指某事物或某现象与其所在的时代相契合的性质，无法体现其作用，排除。</w:t>
      </w:r>
    </w:p>
    <w:p w14:paraId="772C897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3B965E92">
      <w:pPr>
        <w:rPr>
          <w:rFonts w:hint="default"/>
          <w:lang w:val="en-US" w:eastAsia="zh-CN"/>
        </w:rPr>
      </w:pPr>
    </w:p>
    <w:p w14:paraId="495136D9">
      <w:pPr>
        <w:rPr>
          <w:rFonts w:hint="eastAsia"/>
          <w:lang w:val="en-US" w:eastAsia="zh-CN"/>
        </w:rPr>
      </w:pPr>
      <w:r>
        <w:rPr>
          <w:rFonts w:hint="eastAsia"/>
          <w:lang w:val="en-US" w:eastAsia="zh-CN"/>
        </w:rPr>
        <w:t>29.B</w:t>
      </w:r>
    </w:p>
    <w:p w14:paraId="653514E6">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空，根据“、”可知，空处应与“吸收引进他人创新成果”语义相近。A项“集思广益”指集中群众的智慧，广泛吸收有益的意见，B项“博采众长”指广泛采纳众人的长处及各方面的优点，或从多方面吸取各家的长处，两项均可与“吸收引进他人创新成果”构成并列关系，符合文意，保留。C项“取长补短”指吸取别人的长处，来弥补自己的不足之处，文段仅体现“取长”，未体现“补短”之意，排除。D项“推陈出新”指去掉旧事物的糟粕，取其精华，并使它向新的方向发展，亦与文意无关，排除。</w:t>
      </w:r>
    </w:p>
    <w:p w14:paraId="68752E4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空，空处需体现“发展创新伙伴关系”对于合作双方的益处。B项“崭露头角”指初显露优异的才能，用于“新科技领域”，时态匹配，符合文意，当选。A项“一日千里”比喻进展极快，置于此处程度过重，且与“新科技领域”无直接关联，排除。</w:t>
      </w:r>
    </w:p>
    <w:p w14:paraId="0DA4A65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故正确答案为B。</w:t>
      </w:r>
    </w:p>
    <w:p w14:paraId="35B3E6ED">
      <w:pPr>
        <w:rPr>
          <w:rFonts w:hint="default"/>
          <w:lang w:val="en-US" w:eastAsia="zh-CN"/>
        </w:rPr>
      </w:pPr>
    </w:p>
    <w:p w14:paraId="096DAF77">
      <w:pPr>
        <w:rPr>
          <w:rFonts w:hint="eastAsia"/>
          <w:lang w:val="en-US" w:eastAsia="zh-CN"/>
        </w:rPr>
      </w:pPr>
      <w:r>
        <w:rPr>
          <w:rFonts w:hint="eastAsia"/>
          <w:lang w:val="en-US" w:eastAsia="zh-CN"/>
        </w:rPr>
        <w:t>30.D</w:t>
      </w:r>
    </w:p>
    <w:p w14:paraId="09E73DAE">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空，根据“因此”可知，空处语句强调“这一过程很难控制”的结果，应体现这种想法难以实现之意。D项“痴人说梦”比喻根本办不到的荒唐话，符合文意，当选。A项“空穴来风”比喻消息和传说不是完全没有根据的，现多指消息和传说毫无根据，B项“不经之谈”指荒诞无稽、没有根据的话，C项“自说自话”指独自决定，不顾他人意见，自己说了算，自言自语，三项均不能体现“难以实现”之意，排除。</w:t>
      </w:r>
    </w:p>
    <w:p w14:paraId="3B019F0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第二空代入验证，根据文意可知，之前把氢原子碰撞在一起产生能量的想法不可行，如今科学家探索出新方法，“另辟蹊径”比喻另创一种风格或方法，置于此处形容科学家的创新方法，符合文意。</w:t>
      </w:r>
    </w:p>
    <w:p w14:paraId="5D40859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故正确答案为D。</w:t>
      </w:r>
    </w:p>
    <w:p w14:paraId="53AEBE20">
      <w:pPr>
        <w:rPr>
          <w:rFonts w:hint="default"/>
          <w:lang w:val="en-US" w:eastAsia="zh-CN"/>
        </w:rPr>
      </w:pPr>
    </w:p>
    <w:p w14:paraId="0A783358">
      <w:pPr>
        <w:rPr>
          <w:rFonts w:hint="eastAsia"/>
          <w:lang w:val="en-US" w:eastAsia="zh-CN"/>
        </w:rPr>
      </w:pPr>
      <w:r>
        <w:rPr>
          <w:rFonts w:hint="eastAsia"/>
          <w:lang w:val="en-US" w:eastAsia="zh-CN"/>
        </w:rPr>
        <w:t>31.C</w:t>
      </w:r>
    </w:p>
    <w:p w14:paraId="2F3FB194">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可从第二空入手，根据文意可知，空处需体现从“点”变为“直线”的过程。C项“延伸”指在宽度、大小、范围上向外延长、伸展，符合文意，搭配得当，当选。A项“扩展”指向外伸展，B项“放大”指使图像、声音、功能等变大，D项“延续”指延长或继续下去，均无法形容由点到线的变化过程，排除。</w:t>
      </w:r>
    </w:p>
    <w:p w14:paraId="6398492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第一空代入验证，根据文意可知，当把地球绘制成长方形时，两极就会由点变为长度与赤道相等的直线，“扭曲”指扭转变形，符合文意。</w:t>
      </w:r>
    </w:p>
    <w:p w14:paraId="731DACE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第三空代入验证，“接近”指离得近、靠近，置于此处指距离两极近的地方，水平拉伸幅度就大，符合文意。</w:t>
      </w:r>
    </w:p>
    <w:p w14:paraId="7F5016B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故正确答案为C。</w:t>
      </w:r>
    </w:p>
    <w:p w14:paraId="350051A8">
      <w:pPr>
        <w:rPr>
          <w:rFonts w:hint="default"/>
          <w:lang w:val="en-US" w:eastAsia="zh-CN"/>
        </w:rPr>
      </w:pPr>
    </w:p>
    <w:p w14:paraId="5EF0BDCA">
      <w:pPr>
        <w:rPr>
          <w:rFonts w:hint="eastAsia"/>
          <w:lang w:val="en-US" w:eastAsia="zh-CN"/>
        </w:rPr>
      </w:pPr>
      <w:r>
        <w:rPr>
          <w:rFonts w:hint="eastAsia"/>
          <w:lang w:val="en-US" w:eastAsia="zh-CN"/>
        </w:rPr>
        <w:t>32.A</w:t>
      </w:r>
    </w:p>
    <w:p w14:paraId="48A3CE70">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空，空处需体现“人体”与“细胞”的关系，结合前文“地球生命的基本单元是细胞”可知，该处需体现细胞是人体的组成部分之意。A项“构建”指建立，C项“组合”指由几个部分或个体结合成整体，D项“聚集”指围聚、集合、会合，凑在一起，三项符合文意，搭配得当，均保留。B项“创造”指想出新方法、建立新理论、作出新的成绩或东西，搭配不当，排除。</w:t>
      </w:r>
    </w:p>
    <w:p w14:paraId="24B9FDF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空，根据后文“为了实现这些伟大目标，这些细胞是随时可以牺牲和替代的”可知，这些细胞会尽最大努力维持人体活动。A项“竭尽全力”指用尽全部力量，D项“全力以赴”指把全部精力都投入进去，符合文意，均保留。C项“同心勠力”指齐心合力，强调“团结”，与文段侧重点（尽力）不一致，排除。</w:t>
      </w:r>
    </w:p>
    <w:p w14:paraId="751A55E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三空，形容“细胞开启死亡程序来帮助人体”的状态，根据前文“为了实现这些伟大目标，这些细胞是随时可以牺牲和替代的”可知，这些细胞是自愿牺牲帮助人体的。A项“主动”指不待外力推动而行动，能够造成有利局面，使事情按照自己的意图进行，符合文意，当选。D项“及时”指正赶上时候，恰在需要时候，强调“正逢时机”，文段未体现此意，排除。</w:t>
      </w:r>
    </w:p>
    <w:p w14:paraId="2B1CF07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53FCB775">
      <w:pPr>
        <w:rPr>
          <w:rFonts w:hint="default"/>
          <w:lang w:val="en-US" w:eastAsia="zh-CN"/>
        </w:rPr>
      </w:pPr>
    </w:p>
    <w:p w14:paraId="3EE8AE6D">
      <w:pPr>
        <w:rPr>
          <w:rFonts w:hint="eastAsia"/>
          <w:lang w:val="en-US" w:eastAsia="zh-CN"/>
        </w:rPr>
      </w:pPr>
      <w:r>
        <w:rPr>
          <w:rFonts w:hint="eastAsia"/>
          <w:lang w:val="en-US" w:eastAsia="zh-CN"/>
        </w:rPr>
        <w:t>33.C</w:t>
      </w:r>
    </w:p>
    <w:p w14:paraId="7361E802">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空，根据“否则”可知，空处需体现“为了特色而特色”的结果。B项“偏差”指运动物体离开确定方向的角度，也指工作上出现的过度或不够的差错，C项“脱节”指失掉联系，D项“错位”指离开原来的或应有的位置，三项可体现刻意发展特色会让劳动和教育无法对接之意，符合文意，保留。A项“矛盾”指事物相互抵触或排斥，置于此处程度过重，排除。</w:t>
      </w:r>
    </w:p>
    <w:p w14:paraId="4187AA2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空，搭配“劳动习惯”。C项“难以维系”指无法保持，符合文意，搭配得当，当选。B项“前功尽弃”指以往的功劳全部废弃，搭配不当，排除。D项“积重难返”指长期形成的不良习惯、弊端，不易改变，应搭配“问题”，如“痼疾积重难返”，无法搭配“劳动习惯”，排除。</w:t>
      </w:r>
    </w:p>
    <w:p w14:paraId="45019A5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第三空代入验证，“丰富多彩”形容内容丰富，花色繁多，此处形容“突出地域环境、人文环境的特色”后的劳动教育的结果，符合语境。</w:t>
      </w:r>
    </w:p>
    <w:p w14:paraId="2A93A00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故正确答案为C。</w:t>
      </w:r>
    </w:p>
    <w:p w14:paraId="0A987C62">
      <w:pPr>
        <w:rPr>
          <w:rFonts w:hint="default"/>
          <w:lang w:val="en-US" w:eastAsia="zh-CN"/>
        </w:rPr>
      </w:pPr>
    </w:p>
    <w:p w14:paraId="12D088DE">
      <w:pPr>
        <w:rPr>
          <w:rFonts w:hint="eastAsia"/>
          <w:lang w:val="en-US" w:eastAsia="zh-CN"/>
        </w:rPr>
      </w:pPr>
      <w:r>
        <w:rPr>
          <w:rFonts w:hint="eastAsia"/>
          <w:lang w:val="en-US" w:eastAsia="zh-CN"/>
        </w:rPr>
        <w:t>34.D</w:t>
      </w:r>
    </w:p>
    <w:p w14:paraId="5458CA41">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空，空处需体现“师道精神”的特点，结合后文“不仅蕴含了······还上升到······”可知，此处应凸显“师道精神”内涵丰富。A项“包罗万象”形容内容丰富，无所不有，D项“博大精深”形容思想和学识广博高深，两项均符合文意，保留。B项“源远流长”比喻历史悠久，C项“言近旨远”指话很浅近，含义却很深远，两项均无法体现“丰富”之意，排除。</w:t>
      </w:r>
    </w:p>
    <w:p w14:paraId="7C3B8EE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空，搭配“师道精神”，根据后文“光大教育优良传统”可知，此处应体现把这种精神发扬光大之意。D项“弘扬”指大力宣扬，符合文意，当选。A项“膜拜”表示尊敬或畏服的行礼方式，与文意无关，排除。</w:t>
      </w:r>
    </w:p>
    <w:p w14:paraId="42D70D1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第三空代入验证，“信奉原则”搭配得当，符合文意。</w:t>
      </w:r>
    </w:p>
    <w:p w14:paraId="704E4FC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故正确答案为D。</w:t>
      </w:r>
    </w:p>
    <w:p w14:paraId="6BDD9EF4">
      <w:pPr>
        <w:rPr>
          <w:rFonts w:hint="default"/>
          <w:lang w:val="en-US" w:eastAsia="zh-CN"/>
        </w:rPr>
      </w:pPr>
    </w:p>
    <w:p w14:paraId="408AA21C">
      <w:pPr>
        <w:rPr>
          <w:rFonts w:hint="eastAsia"/>
          <w:lang w:val="en-US" w:eastAsia="zh-CN"/>
        </w:rPr>
      </w:pPr>
      <w:r>
        <w:rPr>
          <w:rFonts w:hint="eastAsia"/>
          <w:lang w:val="en-US" w:eastAsia="zh-CN"/>
        </w:rPr>
        <w:t>35.B</w:t>
      </w:r>
    </w:p>
    <w:p w14:paraId="7CBFC919">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空，修饰习书者学习楷书的做法，根据后文“有一些根深蒂固的世俗观念”可知，空处应体现这些人思想观念守旧之意。B项“泥古不化”比喻拘泥于古代的成规或古人的说法而不知变通，C项“墨守成规”指思想保守，守着老规矩不肯改变，两项均符合文意，保留。A项“闭门造车”比喻脱离实际，只凭主观办事，D项“坐井观天”比喻眼界小，见识少，两项均与文意侧重（守旧）无关，排除。</w:t>
      </w:r>
    </w:p>
    <w:p w14:paraId="20A1001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空，根据“例如”可知，空处所在语句需对应前文观点“有一些根深蒂固的世俗观念”，体现将世俗观念根植于这些人心中，并反映到行为上之意。B项“不假思索”指用不着思考（就作出反应），可体现这些观念的深刻性，符合文意，当选。C项“随声附和”形容自己没有主见，人家说什么，也跟着说什么，强调“盲从”，与文意无关，排除。</w:t>
      </w:r>
    </w:p>
    <w:p w14:paraId="02F9271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第三空代入验证，“跳出······牢笼”为常用搭配，符合文意，当选。</w:t>
      </w:r>
    </w:p>
    <w:p w14:paraId="3C3556F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故正确答案为B。</w:t>
      </w:r>
    </w:p>
    <w:p w14:paraId="6D0991F1">
      <w:pPr>
        <w:rPr>
          <w:rFonts w:hint="default"/>
          <w:lang w:val="en-US" w:eastAsia="zh-CN"/>
        </w:rPr>
      </w:pPr>
    </w:p>
    <w:p w14:paraId="3D5EF5B6">
      <w:pPr>
        <w:rPr>
          <w:rFonts w:hint="eastAsia"/>
          <w:lang w:val="en-US" w:eastAsia="zh-CN"/>
        </w:rPr>
      </w:pPr>
      <w:r>
        <w:rPr>
          <w:rFonts w:hint="eastAsia"/>
          <w:lang w:val="en-US" w:eastAsia="zh-CN"/>
        </w:rPr>
        <w:t>36.B</w:t>
      </w:r>
    </w:p>
    <w:p w14:paraId="64104217">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文段首句引出话题，通过程度词“很大程度上取决于”强调智库与新媒体的融合发展至关重要。后文由“为此”引出结论，且通过并列词“既要······也要······”从两方面提出对策，阐述如何实现智库与新媒体的融合发展，正确答案应与文段主题一致，对应B项。</w:t>
      </w:r>
    </w:p>
    <w:p w14:paraId="1E2F33E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A项，无主题词“智库”，且“树立新媒体意识”仅对应后文并列对策的第一个方面，表述片面，排除；</w:t>
      </w:r>
    </w:p>
    <w:p w14:paraId="41CFEA6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C项，无主题词“新媒体”，且“智库专家应走近民众”仅对应后文并列对策的第二个方面，表述片面，排除；</w:t>
      </w:r>
    </w:p>
    <w:p w14:paraId="4BC2030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D项，无主题词“智库”，且“新媒体引导舆论”仅对应后文并列对策的第一个方面，表述片面，排除。</w:t>
      </w:r>
    </w:p>
    <w:p w14:paraId="4FAC673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故正确答案为B。</w:t>
      </w:r>
    </w:p>
    <w:p w14:paraId="25ACEE1B">
      <w:pPr>
        <w:rPr>
          <w:rFonts w:hint="default"/>
          <w:lang w:val="en-US" w:eastAsia="zh-CN"/>
        </w:rPr>
      </w:pPr>
    </w:p>
    <w:p w14:paraId="5A2C326D">
      <w:pPr>
        <w:rPr>
          <w:rFonts w:hint="eastAsia"/>
          <w:lang w:val="en-US" w:eastAsia="zh-CN"/>
        </w:rPr>
      </w:pPr>
      <w:r>
        <w:rPr>
          <w:rFonts w:hint="eastAsia"/>
          <w:lang w:val="en-US" w:eastAsia="zh-CN"/>
        </w:rPr>
        <w:t>37.C</w:t>
      </w:r>
    </w:p>
    <w:p w14:paraId="1F41075E">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文段首句引出“体育”这一话题，讲体育和教育有着共同的育化空间。第二句讲体育对培养学生身体素质、帮助学生树立正确的三观具有不可替代的作用，是对“育化空间”的具体解释。第三句援引孔子的论述，讲培养全面发展的人的基本要求。最后一句通过“因此”得出结论，其中通过“不能······而应······”强调应重视“体”与“教”在精神与价值层面的深度融合，真正实现体教融合实施中</w:t>
      </w:r>
      <w:r>
        <w:rPr>
          <w:rFonts w:hint="eastAsia" w:ascii="Segoe UI" w:hAnsi="Segoe UI" w:eastAsia="宋体" w:cs="Segoe UI"/>
          <w:i w:val="0"/>
          <w:iCs w:val="0"/>
          <w:caps w:val="0"/>
          <w:color w:val="000000"/>
          <w:spacing w:val="0"/>
          <w:sz w:val="16"/>
          <w:szCs w:val="16"/>
          <w:shd w:val="clear" w:fill="FFFFFF"/>
          <w:lang w:val="en-US" w:eastAsia="zh-CN"/>
        </w:rPr>
        <w:t>1+1&gt;2</w:t>
      </w:r>
      <w:r>
        <w:rPr>
          <w:rFonts w:hint="default" w:ascii="Segoe UI" w:hAnsi="Segoe UI" w:eastAsia="Segoe UI" w:cs="Segoe UI"/>
          <w:i w:val="0"/>
          <w:iCs w:val="0"/>
          <w:caps w:val="0"/>
          <w:color w:val="000000"/>
          <w:spacing w:val="0"/>
          <w:sz w:val="16"/>
          <w:szCs w:val="16"/>
          <w:shd w:val="clear" w:fill="FFFFFF"/>
        </w:rPr>
        <w:t>的育人效果。最后一句为文段重点，同义替换为C项。</w:t>
      </w:r>
    </w:p>
    <w:p w14:paraId="1529D55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A项，“特殊的历史背景与现实需要”文段未提及，无中生有，排除；</w:t>
      </w:r>
    </w:p>
    <w:p w14:paraId="48BA68E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B项，“全面发展”，属于结论前的内容，非重点，排除；</w:t>
      </w:r>
    </w:p>
    <w:p w14:paraId="32FEDAD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D项，“中小学”文段未提及，无中生有，排除。</w:t>
      </w:r>
    </w:p>
    <w:p w14:paraId="549317F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故正确答案为C。</w:t>
      </w:r>
    </w:p>
    <w:p w14:paraId="327F14D8">
      <w:pPr>
        <w:rPr>
          <w:rFonts w:hint="default"/>
          <w:lang w:val="en-US" w:eastAsia="zh-CN"/>
        </w:rPr>
      </w:pPr>
    </w:p>
    <w:p w14:paraId="45CB9963">
      <w:pPr>
        <w:rPr>
          <w:rFonts w:hint="eastAsia"/>
          <w:lang w:val="en-US" w:eastAsia="zh-CN"/>
        </w:rPr>
      </w:pPr>
      <w:r>
        <w:rPr>
          <w:rFonts w:hint="eastAsia"/>
          <w:lang w:val="en-US" w:eastAsia="zh-CN"/>
        </w:rPr>
        <w:t>38.A</w:t>
      </w:r>
    </w:p>
    <w:p w14:paraId="1D577ADB">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文段首先提出了“大脑中的白质”这一话题，描述了白质的主要构成为轴突以及轴突的作用，轴突可连接神经元，并贯穿整个大脑。然后提到了许多轴突被髓磷脂包裹，这种包裹能够大幅提高神经元之间的电信号或通信速度，这对大脑的所有功能都至关重要。最后总结了白质的重要性，如果没有白质，大脑的整体功能就不能正常发挥。故文段为分总结构，文段最后一句是重点，同义替换为A项。</w:t>
      </w:r>
    </w:p>
    <w:p w14:paraId="67CF9A8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B项，虽然白质对大脑功能有影响，但文中并没有明确提出影响记忆能力，“提高记忆能力”无中生有，排除；</w:t>
      </w:r>
    </w:p>
    <w:p w14:paraId="59AC97C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C项，选项只是描述了白质中神经元连接的事实，并未涉及白质对大脑整体功能的作用，属于分述句部分，非重点，排除；</w:t>
      </w:r>
    </w:p>
    <w:p w14:paraId="706FA7E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D项，选项主要强调了髓磷脂的作用，未体现白质对于大脑功能的作用，属于分述句部分，非重点，排除。</w:t>
      </w:r>
    </w:p>
    <w:p w14:paraId="5F96F98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077D038B">
      <w:pPr>
        <w:rPr>
          <w:rFonts w:hint="default"/>
          <w:lang w:val="en-US" w:eastAsia="zh-CN"/>
        </w:rPr>
      </w:pPr>
    </w:p>
    <w:p w14:paraId="39107A0C">
      <w:pPr>
        <w:rPr>
          <w:rFonts w:hint="eastAsia"/>
          <w:lang w:val="en-US" w:eastAsia="zh-CN"/>
        </w:rPr>
      </w:pPr>
      <w:r>
        <w:rPr>
          <w:rFonts w:hint="eastAsia"/>
          <w:lang w:val="en-US" w:eastAsia="zh-CN"/>
        </w:rPr>
        <w:t>39.B</w:t>
      </w:r>
    </w:p>
    <w:p w14:paraId="034996FB">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文段第一句讲极端环境到来时，细菌会转换成孢子的形式。第二句讲这种转变对于细菌的好处。第三句讲科学家认为这样状态下的孢子处于比较模糊的生命状态，接着通过“但”强调孢子能够醒过来，细菌能够继续复苏令人惊讶。最后一句讲这个复苏过程让科学家着迷。尾句话题落脚点为孢子从“死亡”状态复苏这一过程。B项“孢子‘死而复生’”，与尾句话题一致，当选。</w:t>
      </w:r>
    </w:p>
    <w:p w14:paraId="6F84C53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A项，“休眠”未体现“醒过来”，与尾句话题不一致，排除；</w:t>
      </w:r>
    </w:p>
    <w:p w14:paraId="4D3FE96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C、D项，均与尾句话题不一致，排除。</w:t>
      </w:r>
    </w:p>
    <w:p w14:paraId="7246CE2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故正确答案为B。</w:t>
      </w:r>
    </w:p>
    <w:p w14:paraId="744C8C78">
      <w:pPr>
        <w:rPr>
          <w:rFonts w:hint="default"/>
          <w:lang w:val="en-US" w:eastAsia="zh-CN"/>
        </w:rPr>
      </w:pPr>
    </w:p>
    <w:p w14:paraId="7B84DCD0">
      <w:pPr>
        <w:rPr>
          <w:rFonts w:hint="eastAsia"/>
          <w:lang w:val="en-US" w:eastAsia="zh-CN"/>
        </w:rPr>
      </w:pPr>
      <w:r>
        <w:rPr>
          <w:rFonts w:hint="eastAsia"/>
          <w:lang w:val="en-US" w:eastAsia="zh-CN"/>
        </w:rPr>
        <w:t>40.B</w:t>
      </w:r>
    </w:p>
    <w:p w14:paraId="623F9B79">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文段首句铺垫了人才对于产业发展的重要性，然后通过“此外”引导并列结构，提了两部分对策。第一部分强调要强化人才与产业发展的融合共振，根据产业“卡脖子”清单加大人才培养力度等。第二部分强调还要健全技能人才培养以及开展职业技能培训等，以此达到工匠要求（可理解为产业需求）。将后文两部分对策概括，重点讲述要针对产业发展培养人才，对应B项。</w:t>
      </w:r>
    </w:p>
    <w:p w14:paraId="07AED98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A项，缺少主题词“产业”，排除；</w:t>
      </w:r>
    </w:p>
    <w:p w14:paraId="0C293B4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C项，缺少主题词“产业”，且“技能人才”只能对应并列的第二部分，表述片面，排除；</w:t>
      </w:r>
    </w:p>
    <w:p w14:paraId="64D6780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D项，缺少主题词“人才”“产业”，且“弘扬工匠精神”只能对应并列的第二部分，表述片面，排除。</w:t>
      </w:r>
    </w:p>
    <w:p w14:paraId="2808317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故正确答案为B。</w:t>
      </w:r>
    </w:p>
    <w:p w14:paraId="48CEFD56">
      <w:pPr>
        <w:rPr>
          <w:rFonts w:hint="default"/>
          <w:lang w:val="en-US" w:eastAsia="zh-CN"/>
        </w:rPr>
      </w:pPr>
    </w:p>
    <w:p w14:paraId="131A7024">
      <w:pPr>
        <w:rPr>
          <w:rFonts w:hint="eastAsia"/>
          <w:lang w:val="en-US" w:eastAsia="zh-CN"/>
        </w:rPr>
      </w:pPr>
      <w:r>
        <w:rPr>
          <w:rFonts w:hint="eastAsia"/>
          <w:lang w:val="en-US" w:eastAsia="zh-CN"/>
        </w:rPr>
        <w:t>41.D</w:t>
      </w:r>
    </w:p>
    <w:p w14:paraId="5F871D8C">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A项，对应“探测器发现月壤、月岩中存在微量水”“每吨月岩中只有180克水”，由此可知月岩的含水量，排除；</w:t>
      </w:r>
    </w:p>
    <w:p w14:paraId="4181C4E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B项，对应“月球就像是一个大海绵球，不断吸收着太阳风携带的氢原子，这些氢原子与月壤中的氧原子结合，从而形成了水分子”，由此可知月球上水的形成途径，排除；</w:t>
      </w:r>
    </w:p>
    <w:p w14:paraId="521D6B0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C项，对应“‘嫦娥五号’探测器发现月壤、月岩中存在微量水，这是人类首次通过原位探测证明月球有水”，由此可知证明的方法为原位探测，排除；</w:t>
      </w:r>
    </w:p>
    <w:p w14:paraId="0D40991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D项，文段中只提到了月壤的含水率还不到地球上沙漠平均含水率的1/10，并没有提到月壤含水量少的原因，当选。</w:t>
      </w:r>
    </w:p>
    <w:p w14:paraId="6C0CDCA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本题为选非题，故正确答案为D。</w:t>
      </w:r>
    </w:p>
    <w:p w14:paraId="37F8BC74">
      <w:pPr>
        <w:rPr>
          <w:rFonts w:hint="default"/>
          <w:lang w:val="en-US" w:eastAsia="zh-CN"/>
        </w:rPr>
      </w:pPr>
    </w:p>
    <w:p w14:paraId="3344705B">
      <w:pPr>
        <w:rPr>
          <w:rFonts w:hint="eastAsia"/>
          <w:lang w:val="en-US" w:eastAsia="zh-CN"/>
        </w:rPr>
      </w:pPr>
      <w:r>
        <w:rPr>
          <w:rFonts w:hint="eastAsia"/>
          <w:lang w:val="en-US" w:eastAsia="zh-CN"/>
        </w:rPr>
        <w:t>42.D</w:t>
      </w:r>
    </w:p>
    <w:p w14:paraId="4FE09A2F">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文段先通过名人名言引出“测量”这一话题，然后说明在科学研究、工业制造领域中测量技术和仪器的重要性。最后进行总结，再次强调精密测量技术在科研、工农医和环境等领域发挥着越来越重要的作用。故文段为“分-总”结构，强调测量技术在多领域的重要性。D项中“眼睛”“尺子”寓指“测量技术”，“科学探索”“高端制造”将多个领域概括得相对全面，且选项较为生动，当选。</w:t>
      </w:r>
    </w:p>
    <w:p w14:paraId="615BE20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A项，“助力我国工业制造升级”表述片面，测量技术还有在科研等领域的作用，排除；</w:t>
      </w:r>
    </w:p>
    <w:p w14:paraId="15B6C5B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B项，“融合发展”文段未提及，无中生有，排除；</w:t>
      </w:r>
    </w:p>
    <w:p w14:paraId="4FCFBCF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C项，“封锁线”文段未提及这一问题，无中生有，排除。</w:t>
      </w:r>
    </w:p>
    <w:p w14:paraId="138710B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故正确答案为D。</w:t>
      </w:r>
    </w:p>
    <w:p w14:paraId="1C3302A6">
      <w:pPr>
        <w:rPr>
          <w:rFonts w:hint="default"/>
          <w:lang w:val="en-US" w:eastAsia="zh-CN"/>
        </w:rPr>
      </w:pPr>
    </w:p>
    <w:p w14:paraId="38AB6746">
      <w:pPr>
        <w:rPr>
          <w:rFonts w:hint="eastAsia"/>
          <w:lang w:val="en-US" w:eastAsia="zh-CN"/>
        </w:rPr>
      </w:pPr>
      <w:r>
        <w:rPr>
          <w:rFonts w:hint="eastAsia"/>
          <w:lang w:val="en-US" w:eastAsia="zh-CN"/>
        </w:rPr>
        <w:t>43.A</w:t>
      </w:r>
    </w:p>
    <w:p w14:paraId="2EA58A16">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横线在文段中间，需联系上下文的语境，而后面有“这样”代指横线处的内容，所以应重点关注横线后的信息。前文仅引出了“读书”和“游历”这两个话题。后文先提及了行前和回来都要读书。接着由“但”引导转折，指出如果有时不想读了就先去旅游，回来可能就又想读书了。最后讲“这后一种旅途中”，主要是读“无字之书”，也就表示在旅游途中没有读书这一目的。据此转折之前应该表达行前和回来都要读书，是带着读书这一目的旅游的，对应A项。</w:t>
      </w:r>
    </w:p>
    <w:p w14:paraId="3774CC8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B项，与转折后的内容类似，无法形成转折关系，排除；</w:t>
      </w:r>
    </w:p>
    <w:p w14:paraId="12AFA71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C、D项，均与后文无关，排除。</w:t>
      </w:r>
    </w:p>
    <w:p w14:paraId="6C4AF4B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34078F68">
      <w:pPr>
        <w:rPr>
          <w:rFonts w:hint="default"/>
          <w:lang w:val="en-US" w:eastAsia="zh-CN"/>
        </w:rPr>
      </w:pPr>
    </w:p>
    <w:p w14:paraId="1465553E">
      <w:pPr>
        <w:rPr>
          <w:rFonts w:hint="eastAsia"/>
          <w:lang w:val="en-US" w:eastAsia="zh-CN"/>
        </w:rPr>
      </w:pPr>
      <w:r>
        <w:rPr>
          <w:rFonts w:hint="eastAsia"/>
          <w:lang w:val="en-US" w:eastAsia="zh-CN"/>
        </w:rPr>
        <w:t>44.D</w:t>
      </w:r>
    </w:p>
    <w:p w14:paraId="2800D6B5">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对比选项，确定首句。①句讲宋代《集韵》中有对“笨”的引申义（不精）的记载。②句讲“笨”的引申义的起源。③句讲《说文解字》中对“笨”字的解释，和竹子相关。④句先讲“笨”字的结构，据此才能引出来“笨”的本义跟竹子有关。依照逻辑，应先引出“笨”这一话题，先说明其本义，再解释其引申义，因此④句比①②③三句更适合置于首句，对应D项。</w:t>
      </w:r>
    </w:p>
    <w:p w14:paraId="7455FB6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可验证D项。④③⑥三句均解释“笨”的本义，②①⑤三句均解释“笨”的引申义，符合逻辑。</w:t>
      </w:r>
    </w:p>
    <w:p w14:paraId="65C564D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故正确答案为D。</w:t>
      </w:r>
    </w:p>
    <w:p w14:paraId="7699ADAD">
      <w:pPr>
        <w:rPr>
          <w:rFonts w:hint="default"/>
          <w:lang w:val="en-US" w:eastAsia="zh-CN"/>
        </w:rPr>
      </w:pPr>
    </w:p>
    <w:p w14:paraId="7BE5457E">
      <w:pPr>
        <w:rPr>
          <w:rFonts w:hint="eastAsia"/>
          <w:lang w:val="en-US" w:eastAsia="zh-CN"/>
        </w:rPr>
      </w:pPr>
      <w:r>
        <w:rPr>
          <w:rFonts w:hint="eastAsia"/>
          <w:lang w:val="en-US" w:eastAsia="zh-CN"/>
        </w:rPr>
        <w:t>45.C</w:t>
      </w:r>
    </w:p>
    <w:p w14:paraId="626A6C62">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对比选项，判断首句。①句论述1884年，有科学家将硝化纤维溶解在乙醚和乙醇里，加入适量安定剂，制成了世界上第一种无烟火药，④句论述十九世纪硝化纤维的发现，引起许多人的注意，大家纷纷参与到无烟火药的研制中。两句话题一致，根据观点</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90500" cy="180975"/>
            <wp:effectExtent l="0" t="0" r="0" b="10160"/>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6"/>
                    <a:stretch>
                      <a:fillRect/>
                    </a:stretch>
                  </pic:blipFill>
                  <pic:spPr>
                    <a:xfrm>
                      <a:off x="0" y="0"/>
                      <a:ext cx="190500" cy="1809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解释说明的逻辑顺序，应先引出参与无烟火药研制的话题，再举例子具体论述科学家制成了无烟火药，故④句应在①句之前，排除A、B项。</w:t>
      </w:r>
    </w:p>
    <w:p w14:paraId="6A2911B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观察文段，⑥句中出现指代词“这种”，指出在当时这种无烟火药只含一种高分子爆炸基剂，寻找捆绑，前文应提及具体的无烟火药。C、D项⑥句之前分别是①句和④句，①句论述有科学家将硝化纤维溶解在乙醚和乙醇里，加入适量安定剂，制成了世界上第一种无烟火药，①⑥可构成指代词捆绑，C项当选；④句论述大家纷纷参与到无烟火药的研制中，未体现已制作出某种无烟火药，无法与⑥句捆绑，D项排除。</w:t>
      </w:r>
    </w:p>
    <w:p w14:paraId="7BB8A6B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故正确答案为C。</w:t>
      </w:r>
    </w:p>
    <w:p w14:paraId="52C34DAB">
      <w:pPr>
        <w:rPr>
          <w:rFonts w:hint="default"/>
          <w:lang w:val="en-US" w:eastAsia="zh-CN"/>
        </w:rPr>
      </w:pPr>
    </w:p>
    <w:p w14:paraId="4C5DA168">
      <w:pPr>
        <w:pStyle w:val="3"/>
        <w:keepNext w:val="0"/>
        <w:keepLines w:val="0"/>
        <w:widowControl/>
        <w:suppressLineNumbers w:val="0"/>
        <w:shd w:val="clear" w:fill="FFFFFF"/>
        <w:spacing w:before="0" w:beforeAutospacing="0" w:after="0" w:afterAutospacing="0" w:line="340" w:lineRule="atLeast"/>
        <w:ind w:left="0" w:right="0" w:firstLine="0"/>
        <w:rPr>
          <w:rFonts w:hint="eastAsia"/>
          <w:lang w:val="en-US" w:eastAsia="zh-CN"/>
        </w:rPr>
      </w:pPr>
      <w:r>
        <w:rPr>
          <w:rFonts w:hint="eastAsia"/>
          <w:lang w:val="en-US" w:eastAsia="zh-CN"/>
        </w:rPr>
        <w:t>46.D</w:t>
      </w:r>
    </w:p>
    <w:p w14:paraId="35C764E0">
      <w:r>
        <w:drawing>
          <wp:inline distT="0" distB="0" distL="114300" distR="114300">
            <wp:extent cx="5271135" cy="2473325"/>
            <wp:effectExtent l="0" t="0" r="12065" b="317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7"/>
                    <a:stretch>
                      <a:fillRect/>
                    </a:stretch>
                  </pic:blipFill>
                  <pic:spPr>
                    <a:xfrm>
                      <a:off x="0" y="0"/>
                      <a:ext cx="5271135" cy="2473325"/>
                    </a:xfrm>
                    <a:prstGeom prst="rect">
                      <a:avLst/>
                    </a:prstGeom>
                    <a:noFill/>
                    <a:ln>
                      <a:noFill/>
                    </a:ln>
                  </pic:spPr>
                </pic:pic>
              </a:graphicData>
            </a:graphic>
          </wp:inline>
        </w:drawing>
      </w:r>
    </w:p>
    <w:p w14:paraId="666920B9"/>
    <w:p w14:paraId="38A18CFB">
      <w:pPr>
        <w:rPr>
          <w:rFonts w:hint="eastAsia"/>
          <w:lang w:val="en-US" w:eastAsia="zh-CN"/>
        </w:rPr>
      </w:pPr>
      <w:r>
        <w:rPr>
          <w:rFonts w:hint="eastAsia"/>
          <w:lang w:val="en-US" w:eastAsia="zh-CN"/>
        </w:rPr>
        <w:t>47.B</w:t>
      </w:r>
    </w:p>
    <w:p w14:paraId="0123DCC8">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根据题意可得，应届毕业生总数减去13后，剩下的人数既是7的倍数，也是9的倍数。</w:t>
      </w:r>
    </w:p>
    <w:p w14:paraId="14C1933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代入A项，</w:t>
      </w:r>
      <w:r>
        <w:rPr>
          <w:rFonts w:hint="eastAsia" w:ascii="Segoe UI" w:hAnsi="Segoe UI" w:eastAsia="宋体" w:cs="Segoe UI"/>
          <w:i w:val="0"/>
          <w:iCs w:val="0"/>
          <w:caps w:val="0"/>
          <w:color w:val="000000"/>
          <w:spacing w:val="0"/>
          <w:sz w:val="16"/>
          <w:szCs w:val="16"/>
          <w:shd w:val="clear" w:fill="FFFFFF"/>
          <w:lang w:val="en-US" w:eastAsia="zh-CN"/>
        </w:rPr>
        <w:t>126-13=113</w:t>
      </w:r>
      <w:r>
        <w:rPr>
          <w:rFonts w:hint="default" w:ascii="Segoe UI" w:hAnsi="Segoe UI" w:eastAsia="Segoe UI" w:cs="Segoe UI"/>
          <w:i w:val="0"/>
          <w:iCs w:val="0"/>
          <w:caps w:val="0"/>
          <w:color w:val="000000"/>
          <w:spacing w:val="0"/>
          <w:sz w:val="16"/>
          <w:szCs w:val="16"/>
          <w:shd w:val="clear" w:fill="FFFFFF"/>
        </w:rPr>
        <w:t>，既不是7的倍数也不是9的倍数，排除；</w:t>
      </w:r>
    </w:p>
    <w:p w14:paraId="6EBC3F1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代入B项，</w:t>
      </w:r>
      <w:r>
        <w:rPr>
          <w:rFonts w:hint="eastAsia" w:ascii="Segoe UI" w:hAnsi="Segoe UI" w:eastAsia="宋体" w:cs="Segoe UI"/>
          <w:i w:val="0"/>
          <w:iCs w:val="0"/>
          <w:caps w:val="0"/>
          <w:color w:val="000000"/>
          <w:spacing w:val="0"/>
          <w:sz w:val="16"/>
          <w:szCs w:val="16"/>
          <w:shd w:val="clear" w:fill="FFFFFF"/>
          <w:lang w:val="en-US" w:eastAsia="zh-CN"/>
        </w:rPr>
        <w:t>139-13=126</w:t>
      </w:r>
      <w:r>
        <w:rPr>
          <w:rFonts w:hint="default" w:ascii="Segoe UI" w:hAnsi="Segoe UI" w:eastAsia="Segoe UI" w:cs="Segoe UI"/>
          <w:i w:val="0"/>
          <w:iCs w:val="0"/>
          <w:caps w:val="0"/>
          <w:color w:val="000000"/>
          <w:spacing w:val="0"/>
          <w:sz w:val="16"/>
          <w:szCs w:val="16"/>
          <w:shd w:val="clear" w:fill="FFFFFF"/>
        </w:rPr>
        <w:t>，满足；</w:t>
      </w:r>
    </w:p>
    <w:p w14:paraId="25A883D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代入C项，</w:t>
      </w:r>
      <w:r>
        <w:rPr>
          <w:rFonts w:hint="eastAsia" w:ascii="Segoe UI" w:hAnsi="Segoe UI" w:eastAsia="宋体" w:cs="Segoe UI"/>
          <w:i w:val="0"/>
          <w:iCs w:val="0"/>
          <w:caps w:val="0"/>
          <w:color w:val="000000"/>
          <w:spacing w:val="0"/>
          <w:sz w:val="16"/>
          <w:szCs w:val="16"/>
          <w:shd w:val="clear" w:fill="FFFFFF"/>
          <w:lang w:val="en-US" w:eastAsia="zh-CN"/>
        </w:rPr>
        <w:t>176-13=163</w:t>
      </w:r>
      <w:r>
        <w:rPr>
          <w:rFonts w:hint="default" w:ascii="Segoe UI" w:hAnsi="Segoe UI" w:eastAsia="Segoe UI" w:cs="Segoe UI"/>
          <w:i w:val="0"/>
          <w:iCs w:val="0"/>
          <w:caps w:val="0"/>
          <w:color w:val="000000"/>
          <w:spacing w:val="0"/>
          <w:sz w:val="16"/>
          <w:szCs w:val="16"/>
          <w:shd w:val="clear" w:fill="FFFFFF"/>
        </w:rPr>
        <w:t>，既不是7的倍数也不是9的倍数，排除；</w:t>
      </w:r>
    </w:p>
    <w:p w14:paraId="4193500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代入D项，</w:t>
      </w:r>
      <w:r>
        <w:rPr>
          <w:rFonts w:hint="eastAsia" w:ascii="Segoe UI" w:hAnsi="Segoe UI" w:eastAsia="宋体" w:cs="Segoe UI"/>
          <w:i w:val="0"/>
          <w:iCs w:val="0"/>
          <w:caps w:val="0"/>
          <w:color w:val="000000"/>
          <w:spacing w:val="0"/>
          <w:sz w:val="16"/>
          <w:szCs w:val="16"/>
          <w:shd w:val="clear" w:fill="FFFFFF"/>
          <w:lang w:val="en-US" w:eastAsia="zh-CN"/>
        </w:rPr>
        <w:t>189-13=176</w:t>
      </w:r>
      <w:r>
        <w:rPr>
          <w:rFonts w:hint="default" w:ascii="Segoe UI" w:hAnsi="Segoe UI" w:eastAsia="Segoe UI" w:cs="Segoe UI"/>
          <w:i w:val="0"/>
          <w:iCs w:val="0"/>
          <w:caps w:val="0"/>
          <w:color w:val="000000"/>
          <w:spacing w:val="0"/>
          <w:sz w:val="16"/>
          <w:szCs w:val="16"/>
          <w:shd w:val="clear" w:fill="FFFFFF"/>
        </w:rPr>
        <w:t>，既不是7的倍数也不是9的倍数，排除。</w:t>
      </w:r>
    </w:p>
    <w:p w14:paraId="097C938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故正确答案为B。</w:t>
      </w:r>
    </w:p>
    <w:p w14:paraId="7D00DCEF">
      <w:pPr>
        <w:rPr>
          <w:rFonts w:hint="default"/>
          <w:lang w:val="en-US" w:eastAsia="zh-CN"/>
        </w:rPr>
      </w:pPr>
    </w:p>
    <w:p w14:paraId="7C45B0D6">
      <w:pPr>
        <w:rPr>
          <w:rFonts w:hint="eastAsia"/>
          <w:lang w:val="en-US" w:eastAsia="zh-CN"/>
        </w:rPr>
      </w:pPr>
      <w:r>
        <w:rPr>
          <w:rFonts w:hint="eastAsia"/>
          <w:lang w:val="en-US" w:eastAsia="zh-CN"/>
        </w:rPr>
        <w:t>48.B</w:t>
      </w:r>
    </w:p>
    <w:p w14:paraId="40CA1259">
      <w:r>
        <w:drawing>
          <wp:inline distT="0" distB="0" distL="114300" distR="114300">
            <wp:extent cx="5266690" cy="1024255"/>
            <wp:effectExtent l="0" t="0" r="3810" b="444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8"/>
                    <a:stretch>
                      <a:fillRect/>
                    </a:stretch>
                  </pic:blipFill>
                  <pic:spPr>
                    <a:xfrm>
                      <a:off x="0" y="0"/>
                      <a:ext cx="5266690" cy="1024255"/>
                    </a:xfrm>
                    <a:prstGeom prst="rect">
                      <a:avLst/>
                    </a:prstGeom>
                    <a:noFill/>
                    <a:ln>
                      <a:noFill/>
                    </a:ln>
                  </pic:spPr>
                </pic:pic>
              </a:graphicData>
            </a:graphic>
          </wp:inline>
        </w:drawing>
      </w:r>
    </w:p>
    <w:p w14:paraId="6D621679"/>
    <w:p w14:paraId="2C61324F">
      <w:pPr>
        <w:rPr>
          <w:rFonts w:hint="eastAsia"/>
          <w:lang w:val="en-US" w:eastAsia="zh-CN"/>
        </w:rPr>
      </w:pPr>
      <w:r>
        <w:rPr>
          <w:rFonts w:hint="eastAsia"/>
          <w:lang w:val="en-US" w:eastAsia="zh-CN"/>
        </w:rPr>
        <w:t>49.C</w:t>
      </w:r>
    </w:p>
    <w:p w14:paraId="396B54C1">
      <w:r>
        <w:drawing>
          <wp:inline distT="0" distB="0" distL="114300" distR="114300">
            <wp:extent cx="5271135" cy="2183765"/>
            <wp:effectExtent l="0" t="0" r="12065" b="63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9"/>
                    <a:stretch>
                      <a:fillRect/>
                    </a:stretch>
                  </pic:blipFill>
                  <pic:spPr>
                    <a:xfrm>
                      <a:off x="0" y="0"/>
                      <a:ext cx="5271135" cy="2183765"/>
                    </a:xfrm>
                    <a:prstGeom prst="rect">
                      <a:avLst/>
                    </a:prstGeom>
                    <a:noFill/>
                    <a:ln>
                      <a:noFill/>
                    </a:ln>
                  </pic:spPr>
                </pic:pic>
              </a:graphicData>
            </a:graphic>
          </wp:inline>
        </w:drawing>
      </w:r>
    </w:p>
    <w:p w14:paraId="10DD06EC"/>
    <w:p w14:paraId="7D85D7E7">
      <w:pPr>
        <w:rPr>
          <w:rFonts w:hint="eastAsia"/>
          <w:lang w:val="en-US" w:eastAsia="zh-CN"/>
        </w:rPr>
      </w:pPr>
      <w:r>
        <w:rPr>
          <w:rFonts w:hint="eastAsia"/>
          <w:lang w:val="en-US" w:eastAsia="zh-CN"/>
        </w:rPr>
        <w:t>50.A</w:t>
      </w:r>
    </w:p>
    <w:p w14:paraId="0344EE39">
      <w:r>
        <w:drawing>
          <wp:inline distT="0" distB="0" distL="114300" distR="114300">
            <wp:extent cx="5270500" cy="3723640"/>
            <wp:effectExtent l="0" t="0" r="0" b="1016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0"/>
                    <a:stretch>
                      <a:fillRect/>
                    </a:stretch>
                  </pic:blipFill>
                  <pic:spPr>
                    <a:xfrm>
                      <a:off x="0" y="0"/>
                      <a:ext cx="5270500" cy="3723640"/>
                    </a:xfrm>
                    <a:prstGeom prst="rect">
                      <a:avLst/>
                    </a:prstGeom>
                    <a:noFill/>
                    <a:ln>
                      <a:noFill/>
                    </a:ln>
                  </pic:spPr>
                </pic:pic>
              </a:graphicData>
            </a:graphic>
          </wp:inline>
        </w:drawing>
      </w:r>
    </w:p>
    <w:p w14:paraId="21F240D2"/>
    <w:p w14:paraId="01323430">
      <w:pPr>
        <w:rPr>
          <w:rFonts w:hint="eastAsia"/>
          <w:lang w:val="en-US" w:eastAsia="zh-CN"/>
        </w:rPr>
      </w:pPr>
      <w:r>
        <w:rPr>
          <w:rFonts w:hint="eastAsia"/>
          <w:lang w:val="en-US" w:eastAsia="zh-CN"/>
        </w:rPr>
        <w:t>51.D</w:t>
      </w:r>
    </w:p>
    <w:p w14:paraId="3F4B1336">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元素组成不同，且无属性规律，优先考虑数量规律。观察发现，题干中出现较多切点，优先考虑数点，但整体数点无规律，考虑点的细化。观察发现，题干中圆和直线存在明显相切，考虑切点数。图①④⑥包含1个切点，图②③⑤包含2个切点。故图①④⑥为一组，图②③⑤为一组。</w:t>
      </w:r>
    </w:p>
    <w:p w14:paraId="187323F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故正确答案为D。</w:t>
      </w:r>
    </w:p>
    <w:p w14:paraId="10886BEB">
      <w:pPr>
        <w:rPr>
          <w:rFonts w:hint="default"/>
          <w:lang w:val="en-US" w:eastAsia="zh-CN"/>
        </w:rPr>
      </w:pPr>
    </w:p>
    <w:p w14:paraId="59998CC8">
      <w:pPr>
        <w:rPr>
          <w:rFonts w:hint="eastAsia"/>
          <w:lang w:val="en-US" w:eastAsia="zh-CN"/>
        </w:rPr>
      </w:pPr>
      <w:r>
        <w:rPr>
          <w:rFonts w:hint="eastAsia"/>
          <w:lang w:val="en-US" w:eastAsia="zh-CN"/>
        </w:rPr>
        <w:t>52.B</w:t>
      </w:r>
    </w:p>
    <w:p w14:paraId="7FF67453">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如下图所示，图1和图4将1个白色圆形涂黑后能成为中心对称图形，图2和图3需要将2个白色圆形涂黑后能成为中心对称图形。</w:t>
      </w:r>
    </w:p>
    <w:p w14:paraId="6DD1426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968625" cy="767715"/>
            <wp:effectExtent l="0" t="0" r="3175" b="6985"/>
            <wp:docPr id="21"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IMG_256"/>
                    <pic:cNvPicPr>
                      <a:picLocks noChangeAspect="1"/>
                    </pic:cNvPicPr>
                  </pic:nvPicPr>
                  <pic:blipFill>
                    <a:blip r:embed="rId11"/>
                    <a:stretch>
                      <a:fillRect/>
                    </a:stretch>
                  </pic:blipFill>
                  <pic:spPr>
                    <a:xfrm>
                      <a:off x="0" y="0"/>
                      <a:ext cx="2968625" cy="767715"/>
                    </a:xfrm>
                    <a:prstGeom prst="rect">
                      <a:avLst/>
                    </a:prstGeom>
                    <a:noFill/>
                    <a:ln w="9525">
                      <a:noFill/>
                    </a:ln>
                  </pic:spPr>
                </pic:pic>
              </a:graphicData>
            </a:graphic>
          </wp:inline>
        </w:drawing>
      </w:r>
    </w:p>
    <w:p w14:paraId="238B8B6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故正确答案为B。</w:t>
      </w:r>
    </w:p>
    <w:p w14:paraId="53742B8A">
      <w:pPr>
        <w:rPr>
          <w:rFonts w:hint="default"/>
          <w:lang w:val="en-US" w:eastAsia="zh-CN"/>
        </w:rPr>
      </w:pPr>
    </w:p>
    <w:p w14:paraId="14AB2A17">
      <w:pPr>
        <w:rPr>
          <w:rFonts w:hint="eastAsia"/>
          <w:lang w:val="en-US" w:eastAsia="zh-CN"/>
        </w:rPr>
      </w:pPr>
      <w:r>
        <w:rPr>
          <w:rFonts w:hint="eastAsia"/>
          <w:lang w:val="en-US" w:eastAsia="zh-CN"/>
        </w:rPr>
        <w:t>53.C</w:t>
      </w:r>
    </w:p>
    <w:p w14:paraId="366EC62A">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元素组成不同，且无属性规律，优先考虑数量规律。观察发现，题干图形被分割，封闭面明显，优先考虑数面，但整体数面无规律，考虑面的细化。观察发现，题干每幅图均出现明显的最小面，且前一幅图的最小面为下一幅图外框的形状，故？处应选择外框形状为直角梯形的图形，只有C项符合。</w:t>
      </w:r>
    </w:p>
    <w:p w14:paraId="34837C0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故正确答案为C。</w:t>
      </w:r>
    </w:p>
    <w:p w14:paraId="31B3264D">
      <w:pPr>
        <w:rPr>
          <w:rFonts w:hint="default"/>
          <w:lang w:val="en-US" w:eastAsia="zh-CN"/>
        </w:rPr>
      </w:pPr>
    </w:p>
    <w:p w14:paraId="1D7E6CC9">
      <w:pPr>
        <w:rPr>
          <w:rFonts w:hint="eastAsia"/>
          <w:lang w:val="en-US" w:eastAsia="zh-CN"/>
        </w:rPr>
      </w:pPr>
      <w:r>
        <w:rPr>
          <w:rFonts w:hint="eastAsia"/>
          <w:lang w:val="en-US" w:eastAsia="zh-CN"/>
        </w:rPr>
        <w:t>54.A</w:t>
      </w:r>
    </w:p>
    <w:p w14:paraId="44FA12BF">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元素组成相同，优先考虑位置规律。如下图所示，题干每幅图均可分成内、外两部分，且内圈均包含2个小黑块，优先考虑内外分开看。内圈小黑块和外圈小黑块均沿着顺时针方向依次平移1格，故？处应选择由图5按此规律得到的图形，只有A项符合。</w:t>
      </w:r>
    </w:p>
    <w:p w14:paraId="045AF3F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drawing>
          <wp:inline distT="0" distB="0" distL="114300" distR="114300">
            <wp:extent cx="2830195" cy="1196975"/>
            <wp:effectExtent l="0" t="0" r="1905" b="952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2"/>
                    <a:stretch>
                      <a:fillRect/>
                    </a:stretch>
                  </pic:blipFill>
                  <pic:spPr>
                    <a:xfrm>
                      <a:off x="0" y="0"/>
                      <a:ext cx="2830195" cy="1196975"/>
                    </a:xfrm>
                    <a:prstGeom prst="rect">
                      <a:avLst/>
                    </a:prstGeom>
                    <a:noFill/>
                    <a:ln>
                      <a:noFill/>
                    </a:ln>
                  </pic:spPr>
                </pic:pic>
              </a:graphicData>
            </a:graphic>
          </wp:inline>
        </w:drawing>
      </w:r>
    </w:p>
    <w:p w14:paraId="66FA180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7CC09B4D">
      <w:pPr>
        <w:rPr>
          <w:rFonts w:hint="default"/>
          <w:lang w:val="en-US" w:eastAsia="zh-CN"/>
        </w:rPr>
      </w:pPr>
    </w:p>
    <w:p w14:paraId="6F6F4252">
      <w:pPr>
        <w:rPr>
          <w:rFonts w:hint="eastAsia"/>
          <w:lang w:val="en-US" w:eastAsia="zh-CN"/>
        </w:rPr>
      </w:pPr>
      <w:r>
        <w:rPr>
          <w:rFonts w:hint="eastAsia"/>
          <w:lang w:val="en-US" w:eastAsia="zh-CN"/>
        </w:rPr>
        <w:t>55.D</w:t>
      </w:r>
    </w:p>
    <w:p w14:paraId="1EFC1C9E">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本题为空间重构题，如下图所示，A、B、C项中，“E”的长边与“R”相邻，但D项中，“E”的长边与“J”相邻，因此D项折成的纸盒与其他三个不同。</w:t>
      </w:r>
    </w:p>
    <w:p w14:paraId="0337700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08530" cy="1230630"/>
            <wp:effectExtent l="0" t="0" r="1270" b="1270"/>
            <wp:docPr id="24" name="图片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IMG_256"/>
                    <pic:cNvPicPr>
                      <a:picLocks noChangeAspect="1"/>
                    </pic:cNvPicPr>
                  </pic:nvPicPr>
                  <pic:blipFill>
                    <a:blip r:embed="rId13"/>
                    <a:stretch>
                      <a:fillRect/>
                    </a:stretch>
                  </pic:blipFill>
                  <pic:spPr>
                    <a:xfrm>
                      <a:off x="0" y="0"/>
                      <a:ext cx="2208530" cy="123063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故正确答案为D。</w:t>
      </w:r>
    </w:p>
    <w:p w14:paraId="1AC3528D">
      <w:pPr>
        <w:rPr>
          <w:rFonts w:hint="eastAsia"/>
          <w:lang w:val="en-US" w:eastAsia="zh-CN"/>
        </w:rPr>
      </w:pPr>
      <w:r>
        <w:rPr>
          <w:rFonts w:hint="eastAsia"/>
          <w:lang w:val="en-US" w:eastAsia="zh-CN"/>
        </w:rPr>
        <w:t>56.B</w:t>
      </w:r>
    </w:p>
    <w:p w14:paraId="61637D38">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第一步：找出定义关键词。</w:t>
      </w:r>
    </w:p>
    <w:p w14:paraId="4AD7948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“不在意外界的评价，只是自己对自己说话”、“没有交际功能”。</w:t>
      </w:r>
    </w:p>
    <w:p w14:paraId="549B121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第二步：逐一分析选项。</w:t>
      </w:r>
    </w:p>
    <w:p w14:paraId="5416B89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A项：饥饿的娃娃喊着妈妈要奶吃，是娃娃向妈妈传递信息，并非是自己对自己说话，有交际功能，不符合“不在意外界的评价，只是自己对自己说话”、“没有交际功能”，不符合定义，排除；</w:t>
      </w:r>
    </w:p>
    <w:p w14:paraId="1B52DF0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B项：3岁的孩子对着镜子自言自语，是自己对自己说话，符合“不在意外界的评价，只是自己对自己说话”、“没有交际功能”，符合定义，当选；</w:t>
      </w:r>
    </w:p>
    <w:p w14:paraId="4057679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C项：上幼儿园的小天说话不顾及别人的感受，说明发生了与他人的交际，不符合“没有交际功能”，不符合定义，排除；</w:t>
      </w:r>
    </w:p>
    <w:p w14:paraId="589E21C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D项：小舒见到父母立即开始自我检讨，不是自己对自己说话且有交际功能，不符合“不在意外界的评价，只是自己对自己说话”、“没有交际功能”，不符合定义，排除。</w:t>
      </w:r>
    </w:p>
    <w:p w14:paraId="4E43919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故正确答案为B。</w:t>
      </w:r>
    </w:p>
    <w:p w14:paraId="6EEDEC7D">
      <w:pPr>
        <w:rPr>
          <w:rFonts w:hint="default"/>
          <w:lang w:val="en-US" w:eastAsia="zh-CN"/>
        </w:rPr>
      </w:pPr>
    </w:p>
    <w:p w14:paraId="4D255F68">
      <w:pPr>
        <w:rPr>
          <w:rFonts w:hint="eastAsia"/>
          <w:lang w:val="en-US" w:eastAsia="zh-CN"/>
        </w:rPr>
      </w:pPr>
      <w:r>
        <w:rPr>
          <w:rFonts w:hint="eastAsia"/>
          <w:lang w:val="en-US" w:eastAsia="zh-CN"/>
        </w:rPr>
        <w:t>57.D</w:t>
      </w:r>
    </w:p>
    <w:p w14:paraId="19181289">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第一步：找出定义关键词。</w:t>
      </w:r>
    </w:p>
    <w:p w14:paraId="4EA12D2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“对双方共有的相关文化因素进行省略”、“隐含的方式内嵌于句子或语段之中”、“无须断言的、有特定文化身份”；</w:t>
      </w:r>
    </w:p>
    <w:p w14:paraId="1505666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第二步：逐一分析选项。</w:t>
      </w:r>
    </w:p>
    <w:p w14:paraId="09B4B75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大海捞针的本意是指在大范围的海域中寻找特别小的物品是非常困难的，是直白的表达，不符合“隐含的方式内嵌于句子或语段之中”、“无须断言的、有特定文化身份”，不符合“文化预设”定义，排除；</w:t>
      </w:r>
    </w:p>
    <w:p w14:paraId="5C4300A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B项：芝麻开花在外观上的确是一节接一节，节节高是本意，不符合“隐含的方式内嵌于句子或语段之中”、“无须断言的、有特定文化身份”，不符合“文化预设”定义，排除；</w:t>
      </w:r>
    </w:p>
    <w:p w14:paraId="01DBAAE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C项：鸡蛋不如石头坚硬，故而会被石头碰碎，因此不自量力是直白的表达，不符合“隐含的方式内嵌于句子或语段之中”、“无须断言的、有特定文化身份”，不符合“文化预设”定义，排除；</w:t>
      </w:r>
    </w:p>
    <w:p w14:paraId="5E96A02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在武圣关公（关羽）面前耍弄大刀，就像在鲁班门前舞弄斧子，两句话之间的共同意思需要具有共同的文化因素，符合“隐含的方式内嵌于句子或语段之中”、“无须断言的、有特定文化身份”，符合“文化预设”定义，当选。</w:t>
      </w:r>
    </w:p>
    <w:p w14:paraId="6F986AE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故正确答案为D。</w:t>
      </w:r>
    </w:p>
    <w:p w14:paraId="05DC55B9">
      <w:pPr>
        <w:rPr>
          <w:rFonts w:hint="default"/>
          <w:lang w:val="en-US" w:eastAsia="zh-CN"/>
        </w:rPr>
      </w:pPr>
    </w:p>
    <w:p w14:paraId="7DDF9452">
      <w:pPr>
        <w:rPr>
          <w:rFonts w:hint="eastAsia"/>
          <w:lang w:val="en-US" w:eastAsia="zh-CN"/>
        </w:rPr>
      </w:pPr>
      <w:r>
        <w:rPr>
          <w:rFonts w:hint="eastAsia"/>
          <w:lang w:val="en-US" w:eastAsia="zh-CN"/>
        </w:rPr>
        <w:t>58.D</w:t>
      </w:r>
    </w:p>
    <w:p w14:paraId="2A821B1C">
      <w:r>
        <w:drawing>
          <wp:inline distT="0" distB="0" distL="114300" distR="114300">
            <wp:extent cx="5267960" cy="4476750"/>
            <wp:effectExtent l="0" t="0" r="2540" b="635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14"/>
                    <a:stretch>
                      <a:fillRect/>
                    </a:stretch>
                  </pic:blipFill>
                  <pic:spPr>
                    <a:xfrm>
                      <a:off x="0" y="0"/>
                      <a:ext cx="5267960" cy="4476750"/>
                    </a:xfrm>
                    <a:prstGeom prst="rect">
                      <a:avLst/>
                    </a:prstGeom>
                    <a:noFill/>
                    <a:ln>
                      <a:noFill/>
                    </a:ln>
                  </pic:spPr>
                </pic:pic>
              </a:graphicData>
            </a:graphic>
          </wp:inline>
        </w:drawing>
      </w:r>
    </w:p>
    <w:p w14:paraId="530E0A39"/>
    <w:p w14:paraId="07140616">
      <w:pPr>
        <w:rPr>
          <w:rFonts w:hint="eastAsia"/>
          <w:lang w:val="en-US" w:eastAsia="zh-CN"/>
        </w:rPr>
      </w:pPr>
      <w:r>
        <w:rPr>
          <w:rFonts w:hint="eastAsia"/>
          <w:lang w:val="en-US" w:eastAsia="zh-CN"/>
        </w:rPr>
        <w:t>59.B</w:t>
      </w:r>
    </w:p>
    <w:p w14:paraId="7E57B642">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第一步：找出定义关键词。</w:t>
      </w:r>
    </w:p>
    <w:p w14:paraId="23346AA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“自然灾害、意外事故或人为过失直接造成”、“不属于共同损失，只与单独一方利益有关的船舶或货物部分损失”、“非任何人的有意行为造成，损失只能由受损失方自己承担”</w:t>
      </w:r>
    </w:p>
    <w:p w14:paraId="2CB0C23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第二步：逐一分析选项。</w:t>
      </w:r>
    </w:p>
    <w:p w14:paraId="693F92D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船舶触礁后为防止船舶沉没而被抛入海中的部分货物，是人们为了防止船舶沉没而故意为之，不符合“自然灾害、意外事故或人为过失直接造成”、“非任何人的有意行为造成，损失只能由受损失方自己承担”，不符合定义，排除；</w:t>
      </w:r>
    </w:p>
    <w:p w14:paraId="661B4A9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因遭遇海上风暴而使部分货物受损，符合“自然灾害、意外事故或人为过失直接造成”，“不属于共同损失，只与单独一方利益有关的船舶或货物部分损失”、“非任何人的有意行为造成，损失只能由受损失方自己承担”，符合定义，当选；</w:t>
      </w:r>
    </w:p>
    <w:p w14:paraId="2B68B7B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C项：船舶遭遇海盗突击，货方延迟交货而支付的违约金，送货方和收货方双方都有损失，不符合“不属于共同损失，只与单独一方利益有关的船舶或货物部分损失”，不符合定义，排除；</w:t>
      </w:r>
    </w:p>
    <w:p w14:paraId="617949F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D项：船舶因船长指挥失误延误到达而额外支付的船员工资，船员工资不符合“不属于共同损失，只与单独一方利益有关的船舶或货物部分损失”不符合定义，排除。</w:t>
      </w:r>
    </w:p>
    <w:p w14:paraId="3CF7C9A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故正确答案为B。</w:t>
      </w:r>
    </w:p>
    <w:p w14:paraId="1A470027">
      <w:pPr>
        <w:rPr>
          <w:rFonts w:hint="default"/>
          <w:lang w:val="en-US" w:eastAsia="zh-CN"/>
        </w:rPr>
      </w:pPr>
    </w:p>
    <w:p w14:paraId="2C861BEF">
      <w:pPr>
        <w:rPr>
          <w:rFonts w:hint="eastAsia"/>
          <w:lang w:val="en-US" w:eastAsia="zh-CN"/>
        </w:rPr>
      </w:pPr>
      <w:r>
        <w:rPr>
          <w:rFonts w:hint="eastAsia"/>
          <w:lang w:val="en-US" w:eastAsia="zh-CN"/>
        </w:rPr>
        <w:t>60.A</w:t>
      </w:r>
    </w:p>
    <w:p w14:paraId="15E3618A">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第一步：找出定义关键词。</w:t>
      </w:r>
    </w:p>
    <w:p w14:paraId="5A9279F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路径：“若干点以及两个点之间的连线构成的”，“若干条前后不分叉按照一个不可逆方向相连”；</w:t>
      </w:r>
    </w:p>
    <w:p w14:paraId="171E7A4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连通图：“每个点存在路径到达其他点”；</w:t>
      </w:r>
    </w:p>
    <w:p w14:paraId="32906CE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回路：“一个路径从起点出发能到达起点”；</w:t>
      </w:r>
    </w:p>
    <w:p w14:paraId="38C1203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树：“没有回路的连通图”。</w:t>
      </w:r>
    </w:p>
    <w:p w14:paraId="6E45679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第二步：分析图片，辨析选项。</w:t>
      </w:r>
    </w:p>
    <w:p w14:paraId="6B7399C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第（1）图：图中的每个点都符合“存在路径到达其他点”，为连通图，但并不存在任何路径“如果一个路径从起点出发能到达起点”，因此没有回路，符合“没有回路的连通图”，符合“树”定义；</w:t>
      </w:r>
    </w:p>
    <w:p w14:paraId="2242891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第（2）图：图中存在一个单独的点，不符合“每个点存在路径到达其他点”，不是连通图，不符合“树”定义；</w:t>
      </w:r>
    </w:p>
    <w:p w14:paraId="2FB8B98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第（3）图：图中的每个点都符合“存在路径到达其他点”，为连通图，且存在路径“如果从起点出发能到达起点”，因此存在回路，不符合“没有回路的连通图”，不符合“树”定义；</w:t>
      </w:r>
    </w:p>
    <w:p w14:paraId="50D93F7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综上只有（1）为“树”。</w:t>
      </w:r>
    </w:p>
    <w:p w14:paraId="2B300FD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3FE4F174">
      <w:pPr>
        <w:rPr>
          <w:rFonts w:hint="default"/>
          <w:lang w:val="en-US" w:eastAsia="zh-CN"/>
        </w:rPr>
      </w:pPr>
    </w:p>
    <w:p w14:paraId="3EEEB481">
      <w:pPr>
        <w:rPr>
          <w:rFonts w:hint="eastAsia"/>
          <w:lang w:val="en-US" w:eastAsia="zh-CN"/>
        </w:rPr>
      </w:pPr>
      <w:r>
        <w:rPr>
          <w:rFonts w:hint="eastAsia"/>
          <w:lang w:val="en-US" w:eastAsia="zh-CN"/>
        </w:rPr>
        <w:t>61.B</w:t>
      </w:r>
    </w:p>
    <w:p w14:paraId="2C2736B6">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第一步：找出定义关键词。</w:t>
      </w:r>
    </w:p>
    <w:p w14:paraId="0F730E0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“按时间先后顺序排列起来的统计指标”，“在时间上的变化和发展趋势进行观察和比较的数列”</w:t>
      </w:r>
    </w:p>
    <w:p w14:paraId="4356B30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第二步：逐一分析选项。</w:t>
      </w:r>
    </w:p>
    <w:p w14:paraId="056C631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年龄组”是按照不同的年龄阶段进行分组分类，不符合“用一系列按时间先后顺序排列起来的统计指标”；“调查人数”也仅是对数字多少的具体罗列，没有体现发展趋势，不符合“在时间上的变化和发展趋势进行观察和比较的数列”，不符合定义，排除；</w:t>
      </w:r>
    </w:p>
    <w:p w14:paraId="7C0DC48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钢产量在不同时间的“年份”依次递增，符合“按时间先后顺序排列起来的统计指标”，“钢产量”随着时间的变化有一定的变化趋势，符合“在时间上的变化和发展趋势进行观察和比较的数列”，符合定义，当选；</w:t>
      </w:r>
    </w:p>
    <w:p w14:paraId="300A3DE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C项：“日程安排”的罗列不属于“数列”，不符合“在时间上的变化和发展趋势进行观察和比较的数列”，不符合定义，排除；</w:t>
      </w:r>
    </w:p>
    <w:p w14:paraId="7D0D4AD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D项：“工程队”是不同队伍的罗列，不符合“按时间先后顺序排列起来的统计指标”，不符合定义，排除。</w:t>
      </w:r>
    </w:p>
    <w:p w14:paraId="6C5811E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故正确答案为B。</w:t>
      </w:r>
    </w:p>
    <w:p w14:paraId="49C71F00">
      <w:pPr>
        <w:rPr>
          <w:rFonts w:hint="default"/>
          <w:lang w:val="en-US" w:eastAsia="zh-CN"/>
        </w:rPr>
      </w:pPr>
    </w:p>
    <w:p w14:paraId="5F19BE18">
      <w:pPr>
        <w:rPr>
          <w:rFonts w:hint="eastAsia"/>
          <w:lang w:val="en-US" w:eastAsia="zh-CN"/>
        </w:rPr>
      </w:pPr>
      <w:r>
        <w:rPr>
          <w:rFonts w:hint="eastAsia"/>
          <w:lang w:val="en-US" w:eastAsia="zh-CN"/>
        </w:rPr>
        <w:t>62.A</w:t>
      </w:r>
    </w:p>
    <w:p w14:paraId="5D14DCF5">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第一步：找出定义关键词。</w:t>
      </w:r>
    </w:p>
    <w:p w14:paraId="2D8703A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概念：“反映在概念中的特有属性或者本质属性”。</w:t>
      </w:r>
    </w:p>
    <w:p w14:paraId="1762451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概念的外延：“具有概念所反映的特有属性或者本质属性的对象所组成的集合”。</w:t>
      </w:r>
    </w:p>
    <w:p w14:paraId="1C1035C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概念A与概念B外延的全异关系：“在外延非空的前提下”、“不存在对象x，x既属于A也属于B”。</w:t>
      </w:r>
    </w:p>
    <w:p w14:paraId="173EA81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第二步：逐一分析选项。</w:t>
      </w:r>
    </w:p>
    <w:p w14:paraId="6F22EF5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A项：该项两个概念分别为“山”和“树”，不存在一种事物既属于“山”，也属于“树”，符合定义，当选；</w:t>
      </w:r>
    </w:p>
    <w:p w14:paraId="776E81C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B项：该项两个概念分别为“土豆”和“马铃薯”，二者属于全同关系，存在对象既属于“土豆”，也属于“马铃薯”，不符合“不存在对象x，x既属于A也属于B”，不符合定义，排除；</w:t>
      </w:r>
    </w:p>
    <w:p w14:paraId="02FB1AE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C项：该项两个概念分别为“女生”和“老师”，存在对象“女老师”既属于“女生”，又属于“老师”，不符合“不存在对象x，x既属于A也属于B”，不符合定义，排除；</w:t>
      </w:r>
    </w:p>
    <w:p w14:paraId="085D980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D项：该项两个概念分别为“蔷薇”和“灌木”，“蔷薇”属于蔷薇科的一种落叶的“灌木”，存在对象既属于“蔷薇”，也属于“灌木”，不符合“不存在对象x，x既属于A也属于B”，排除。</w:t>
      </w:r>
    </w:p>
    <w:p w14:paraId="16D7454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734BF623">
      <w:pPr>
        <w:rPr>
          <w:rFonts w:hint="default"/>
          <w:lang w:val="en-US" w:eastAsia="zh-CN"/>
        </w:rPr>
      </w:pPr>
    </w:p>
    <w:p w14:paraId="66FBC9C0">
      <w:pPr>
        <w:rPr>
          <w:rFonts w:hint="eastAsia"/>
          <w:lang w:val="en-US" w:eastAsia="zh-CN"/>
        </w:rPr>
      </w:pPr>
      <w:r>
        <w:rPr>
          <w:rFonts w:hint="eastAsia"/>
          <w:lang w:val="en-US" w:eastAsia="zh-CN"/>
        </w:rPr>
        <w:t>63.C</w:t>
      </w:r>
    </w:p>
    <w:p w14:paraId="5C6908B6">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第一步：找出定义关键词。</w:t>
      </w:r>
    </w:p>
    <w:p w14:paraId="0AE3A46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“禾谷类作物”、“谷粒与其藁杆重量（干物质量）的比值”。</w:t>
      </w:r>
    </w:p>
    <w:p w14:paraId="31AA612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第二步：逐一分析选项。</w:t>
      </w:r>
    </w:p>
    <w:p w14:paraId="36D0310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A项：萝卜和胡萝卜都不是禾谷类作物，不符合“禾谷类作物”，不符合定义，排除；</w:t>
      </w:r>
    </w:p>
    <w:p w14:paraId="050ABB8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B项：双季水稻是一年中种一季早稻再种一季晚稻，单季水稻是一年只种一季稻，是两种不同的稻作制度，与谷粒重量和藁秆重量无必然关系，无法得出结论，排除；</w:t>
      </w:r>
    </w:p>
    <w:p w14:paraId="510990D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C项：谷草比越大，说明作物谷粒与其藁杆重量（干物质量）的比值越大，意味着植株光合产物转化效率越高，有助于提高果实质量，可得结论“谷草比越大表示植株果实转化效率越高”，当选；</w:t>
      </w:r>
    </w:p>
    <w:p w14:paraId="53CEA94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D项：谷草比是谷粒与其藁杆重量（干物质量）的比值，而重量不能为负数，所以最小不可能小于0，无法得出结论，排除。</w:t>
      </w:r>
    </w:p>
    <w:p w14:paraId="028765E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故正确答案为C。</w:t>
      </w:r>
    </w:p>
    <w:p w14:paraId="4FC69EB5">
      <w:pPr>
        <w:rPr>
          <w:rFonts w:hint="default"/>
          <w:lang w:val="en-US" w:eastAsia="zh-CN"/>
        </w:rPr>
      </w:pPr>
    </w:p>
    <w:p w14:paraId="6532B73D">
      <w:pPr>
        <w:rPr>
          <w:rFonts w:hint="eastAsia"/>
          <w:lang w:val="en-US" w:eastAsia="zh-CN"/>
        </w:rPr>
      </w:pPr>
      <w:r>
        <w:rPr>
          <w:rFonts w:hint="eastAsia"/>
          <w:lang w:val="en-US" w:eastAsia="zh-CN"/>
        </w:rPr>
        <w:t>64.C</w:t>
      </w:r>
    </w:p>
    <w:p w14:paraId="5AC400C0">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第一步：找出定义关键词。</w:t>
      </w:r>
    </w:p>
    <w:p w14:paraId="1D012B3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新闻导语：“一篇消息的开头部分”；</w:t>
      </w:r>
    </w:p>
    <w:p w14:paraId="5BEDA01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直述式导语：“将新闻中最主要、最新鲜的事实，简单直接地概括叙述出来”；</w:t>
      </w:r>
    </w:p>
    <w:p w14:paraId="25DD188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渲染式导语：“先进行概括性陈述来营造背景，然后再对最新动态事实进行报道的导语”。</w:t>
      </w:r>
    </w:p>
    <w:p w14:paraId="6C75220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第二步：逐一分析选项。</w:t>
      </w:r>
    </w:p>
    <w:p w14:paraId="76E83FA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选项以疑问句引出内容，飞机能否从宽仅14.62米的门洞飞过并不明确，并未将事实简单直接地概括叙述出来，不符合“将新闻中最主要、最新鲜的事实，简单直接地概括叙述出来”，不符合“直述式导语”定义，排除；</w:t>
      </w:r>
    </w:p>
    <w:p w14:paraId="54BE09C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选项先对小区外部的环境进行概括性陈述，后指出小区内部一片狼藉，符合“先进行概括性陈述来营造背景，然后再对最新动态事实进行报道的导语”，符合“渲染式导语”，不符合“直述式导语”定义，排除；</w:t>
      </w:r>
    </w:p>
    <w:p w14:paraId="0612771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C项：选项简单直接地叙述出来昨日警方与市民代表正在就城市安全问题开座谈会，符合“将新闻中最主要、最新鲜的事实，简单直接地概括叙述出来”，符合“直述式导语”定义，当选；</w:t>
      </w:r>
    </w:p>
    <w:p w14:paraId="2C7B21C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选项前半句对该地区地面燃料奇缺的背景进行概括性陈述，后半句指出该地区地下发现了大量石油和天然气，符合“先进行概括性陈述来营造背景，然后再对最新动态事实进行报道的导语”，符合“渲染式导语”，不符合“直述式导语”定义，排除。</w:t>
      </w:r>
    </w:p>
    <w:p w14:paraId="43D9FE1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故正确答案为C。</w:t>
      </w:r>
    </w:p>
    <w:p w14:paraId="712CE45F">
      <w:pPr>
        <w:rPr>
          <w:rFonts w:hint="default"/>
          <w:lang w:val="en-US" w:eastAsia="zh-CN"/>
        </w:rPr>
      </w:pPr>
    </w:p>
    <w:p w14:paraId="06E49929">
      <w:pPr>
        <w:rPr>
          <w:rFonts w:hint="eastAsia"/>
          <w:lang w:val="en-US" w:eastAsia="zh-CN"/>
        </w:rPr>
      </w:pPr>
      <w:r>
        <w:rPr>
          <w:rFonts w:hint="eastAsia"/>
          <w:lang w:val="en-US" w:eastAsia="zh-CN"/>
        </w:rPr>
        <w:t>65.A</w:t>
      </w:r>
    </w:p>
    <w:p w14:paraId="1F5A17F8">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第一步：找出定义关键词。</w:t>
      </w:r>
    </w:p>
    <w:p w14:paraId="5C66938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蕴涵关系：“一般表达为‘如果p，那么q’，表示前件p和后件q的条件关系”；</w:t>
      </w:r>
    </w:p>
    <w:p w14:paraId="4653BEB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定义蕴含：“后件是根据定义而从前件中得出的”；</w:t>
      </w:r>
    </w:p>
    <w:p w14:paraId="0FD649A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因果蕴含：“其前件和后件之间表述的是一个因果联系”；</w:t>
      </w:r>
    </w:p>
    <w:p w14:paraId="226AA9A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决心蕴含：“前件表示假设出现的某种情况，后件表示某种确信或将按某种方式行动的决心，以后件之假从而否定前件”。</w:t>
      </w:r>
    </w:p>
    <w:p w14:paraId="26986F0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第二步：逐一分析选项。</w:t>
      </w:r>
    </w:p>
    <w:p w14:paraId="37F7EEA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（1）：前件给出的“能被2整除”为“偶数”的定义，后件可以根据“偶数”定义得出，符合“后件是根据定义而从前件中得出的”，符合“定义蕴含”定义；</w:t>
      </w:r>
    </w:p>
    <w:p w14:paraId="6AA63AB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（2）：“发生摩擦”和“发热”之间存在因果关系，前件为原因，后件为结果，符合“其前件和后件之间表述的是一个因果联系”，符合“因果蕴含”定义；</w:t>
      </w:r>
    </w:p>
    <w:p w14:paraId="41539E5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3）：前件为“今天下雨”，后件为“今天不会下大雨”，前件并未给出定义，不符合“后件是根据定义而从前件中得出的”，不符合“定义蕴含”定义；前件和后件也不存在因果关系，不符合“其前件和后件之间表述的是一个因果联系”，不符合“因果蕴含”定义；否定后件即“今天会下大雨”，但不能得到否定前件“今天不下雨”，不符合“以后件之假从而否定前件”，不符合“决心蕴含”定义；</w:t>
      </w:r>
    </w:p>
    <w:p w14:paraId="1A02DB3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4）：前件为“这树能开花”，后件为“太阳将从西边出来”，太阳不会从西边出来，因此后件必然为假，通过后件为假来证明“这树能开花”是不可能的，符合“前件表示假设出现的某种情况，后件表示某种确信或将按某种方式行动的决心，以后件之假从而否定前件”，符合“决心蕴涵”定义。</w:t>
      </w:r>
    </w:p>
    <w:p w14:paraId="5D2A06A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依次为定义蕴涵、因果蕴涵和决心蕴涵的是（1）（2）（4），只有A项符合。</w:t>
      </w:r>
    </w:p>
    <w:p w14:paraId="2DF76BE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56A43183">
      <w:pPr>
        <w:rPr>
          <w:rFonts w:hint="default"/>
          <w:lang w:val="en-US" w:eastAsia="zh-CN"/>
        </w:rPr>
      </w:pPr>
    </w:p>
    <w:p w14:paraId="103BFDD9">
      <w:pPr>
        <w:rPr>
          <w:rFonts w:hint="eastAsia"/>
          <w:lang w:val="en-US" w:eastAsia="zh-CN"/>
        </w:rPr>
      </w:pPr>
      <w:r>
        <w:rPr>
          <w:rFonts w:hint="eastAsia"/>
          <w:lang w:val="en-US" w:eastAsia="zh-CN"/>
        </w:rPr>
        <w:t>66.C</w:t>
      </w:r>
    </w:p>
    <w:p w14:paraId="11A3DEB0">
      <w:pPr>
        <w:pStyle w:val="3"/>
        <w:keepNext w:val="0"/>
        <w:keepLines w:val="0"/>
        <w:widowControl/>
        <w:suppressLineNumbers w:val="0"/>
        <w:spacing w:before="0" w:beforeAutospacing="0" w:after="0" w:afterAutospacing="0" w:line="340" w:lineRule="atLeast"/>
        <w:ind w:left="0" w:right="0"/>
        <w:rPr>
          <w:sz w:val="16"/>
          <w:szCs w:val="16"/>
        </w:rPr>
      </w:pPr>
      <w:r>
        <w:rPr>
          <w:sz w:val="16"/>
          <w:szCs w:val="16"/>
        </w:rPr>
        <w:t>第一步：判断题干词语间逻辑关系。</w:t>
      </w:r>
    </w:p>
    <w:p w14:paraId="7C386638">
      <w:pPr>
        <w:pStyle w:val="3"/>
        <w:keepNext w:val="0"/>
        <w:keepLines w:val="0"/>
        <w:widowControl/>
        <w:suppressLineNumbers w:val="0"/>
        <w:spacing w:before="0" w:beforeAutospacing="0" w:after="0" w:afterAutospacing="0" w:line="340" w:lineRule="atLeast"/>
        <w:ind w:left="0" w:right="0"/>
        <w:rPr>
          <w:sz w:val="16"/>
          <w:szCs w:val="16"/>
        </w:rPr>
      </w:pPr>
      <w:r>
        <w:rPr>
          <w:sz w:val="16"/>
          <w:szCs w:val="16"/>
        </w:rPr>
        <w:t>投石问路原指夜间潜入某处前，先投以石子，看看有无反应，借以探测情况。后用以比喻进行试探。“投石”是为了“问路”，二者为方式与目的的对应关系。</w:t>
      </w:r>
    </w:p>
    <w:p w14:paraId="3C33D278">
      <w:pPr>
        <w:pStyle w:val="3"/>
        <w:keepNext w:val="0"/>
        <w:keepLines w:val="0"/>
        <w:widowControl/>
        <w:suppressLineNumbers w:val="0"/>
        <w:spacing w:before="0" w:beforeAutospacing="0" w:after="0" w:afterAutospacing="0" w:line="340" w:lineRule="atLeast"/>
        <w:ind w:left="0" w:right="0"/>
        <w:rPr>
          <w:sz w:val="16"/>
          <w:szCs w:val="16"/>
        </w:rPr>
      </w:pPr>
      <w:r>
        <w:rPr>
          <w:sz w:val="16"/>
          <w:szCs w:val="16"/>
        </w:rPr>
        <w:t>第二步：判断选项词语间逻辑关系。</w:t>
      </w:r>
    </w:p>
    <w:p w14:paraId="7A72BF55">
      <w:pPr>
        <w:pStyle w:val="3"/>
        <w:keepNext w:val="0"/>
        <w:keepLines w:val="0"/>
        <w:widowControl/>
        <w:suppressLineNumbers w:val="0"/>
        <w:spacing w:before="0" w:beforeAutospacing="0" w:after="0" w:afterAutospacing="0" w:line="340" w:lineRule="atLeast"/>
        <w:ind w:left="0" w:right="0"/>
        <w:rPr>
          <w:sz w:val="16"/>
          <w:szCs w:val="16"/>
        </w:rPr>
      </w:pPr>
      <w:r>
        <w:rPr>
          <w:sz w:val="16"/>
          <w:szCs w:val="16"/>
        </w:rPr>
        <w:t>A项：高屋建瓴指在很高的屋顶上把水瓶里的水倒下来。比喻居高临下，不可阻遏。在“高屋”上“建瓴”，二者为地点对应关系，与题干逻辑关系不一致，排除；</w:t>
      </w:r>
    </w:p>
    <w:p w14:paraId="72330596">
      <w:pPr>
        <w:pStyle w:val="3"/>
        <w:keepNext w:val="0"/>
        <w:keepLines w:val="0"/>
        <w:widowControl/>
        <w:suppressLineNumbers w:val="0"/>
        <w:spacing w:before="0" w:beforeAutospacing="0" w:after="0" w:afterAutospacing="0" w:line="340" w:lineRule="atLeast"/>
        <w:ind w:left="0" w:right="0"/>
        <w:rPr>
          <w:sz w:val="16"/>
          <w:szCs w:val="16"/>
        </w:rPr>
      </w:pPr>
      <w:r>
        <w:rPr>
          <w:sz w:val="16"/>
          <w:szCs w:val="16"/>
        </w:rPr>
        <w:t>B项：指鹿为马意思是指着鹿，说是马。比喻故意颠倒黑白，混淆是非。“指鹿”和“为马”二者为并列关系，与题干逻辑关系不一致，排除；</w:t>
      </w:r>
    </w:p>
    <w:p w14:paraId="3F29B7A4">
      <w:pPr>
        <w:pStyle w:val="3"/>
        <w:keepNext w:val="0"/>
        <w:keepLines w:val="0"/>
        <w:widowControl/>
        <w:suppressLineNumbers w:val="0"/>
        <w:spacing w:before="0" w:beforeAutospacing="0" w:after="0" w:afterAutospacing="0" w:line="340" w:lineRule="atLeast"/>
        <w:ind w:left="0" w:right="0"/>
        <w:rPr>
          <w:sz w:val="16"/>
          <w:szCs w:val="16"/>
        </w:rPr>
      </w:pPr>
      <w:r>
        <w:rPr>
          <w:sz w:val="16"/>
          <w:szCs w:val="16"/>
        </w:rPr>
        <w:t>C项：洒扫待客意思是用水喷洒地面，然后进行打扫庭院，接待宾客。“洒扫”是为了“待客”，二者为方式与目的的对应关系，与题干逻辑关系一致，当选；</w:t>
      </w:r>
    </w:p>
    <w:p w14:paraId="6F045356">
      <w:pPr>
        <w:pStyle w:val="3"/>
        <w:keepNext w:val="0"/>
        <w:keepLines w:val="0"/>
        <w:widowControl/>
        <w:suppressLineNumbers w:val="0"/>
        <w:spacing w:before="0" w:beforeAutospacing="0" w:after="0" w:afterAutospacing="0" w:line="340" w:lineRule="atLeast"/>
        <w:ind w:left="0" w:right="0"/>
        <w:rPr>
          <w:sz w:val="16"/>
          <w:szCs w:val="16"/>
        </w:rPr>
      </w:pPr>
      <w:r>
        <w:rPr>
          <w:sz w:val="16"/>
          <w:szCs w:val="16"/>
        </w:rPr>
        <w:t>D项：土崩瓦解意思是如土之崩坠、瓦之破碎；比喻彻底崩溃、不可收拾。“土崩”和“瓦解”二者为并列关系，与题干逻辑关系不一致，排除。</w:t>
      </w:r>
    </w:p>
    <w:p w14:paraId="7426A03A">
      <w:pPr>
        <w:pStyle w:val="3"/>
        <w:keepNext w:val="0"/>
        <w:keepLines w:val="0"/>
        <w:widowControl/>
        <w:suppressLineNumbers w:val="0"/>
        <w:spacing w:before="0" w:beforeAutospacing="0" w:after="0" w:afterAutospacing="0" w:line="340" w:lineRule="atLeast"/>
        <w:ind w:left="0" w:right="0"/>
        <w:rPr>
          <w:sz w:val="16"/>
          <w:szCs w:val="16"/>
        </w:rPr>
      </w:pPr>
      <w:r>
        <w:rPr>
          <w:sz w:val="16"/>
          <w:szCs w:val="16"/>
        </w:rPr>
        <w:t>故正确答案为C。</w:t>
      </w:r>
    </w:p>
    <w:p w14:paraId="5C8FE5E6">
      <w:pPr>
        <w:keepNext w:val="0"/>
        <w:keepLines w:val="0"/>
        <w:widowControl/>
        <w:suppressLineNumbers w:val="0"/>
        <w:spacing w:line="200" w:lineRule="atLeast"/>
        <w:ind w:left="80"/>
        <w:jc w:val="left"/>
        <w:rPr>
          <w:rFonts w:hint="default"/>
          <w:lang w:val="en-US" w:eastAsia="zh-CN"/>
        </w:rPr>
      </w:pPr>
    </w:p>
    <w:p w14:paraId="56FFBD67">
      <w:pPr>
        <w:rPr>
          <w:rFonts w:hint="eastAsia"/>
          <w:lang w:val="en-US" w:eastAsia="zh-CN"/>
        </w:rPr>
      </w:pPr>
      <w:r>
        <w:rPr>
          <w:rFonts w:hint="eastAsia"/>
          <w:lang w:val="en-US" w:eastAsia="zh-CN"/>
        </w:rPr>
        <w:t>67.B</w:t>
      </w:r>
    </w:p>
    <w:p w14:paraId="38CB20C9">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第一步：判断题干词语间逻辑关系。</w:t>
      </w:r>
    </w:p>
    <w:p w14:paraId="52B48E4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鸟鸣谷应意思是鸟儿鸣叫，山谷产生回音以回应。形容回音响亮，也比喻此鸣彼应，互相配合。因为“鸟鸣”，所以“谷应”，二者为因果对应关系，且二者都是主谓结构。</w:t>
      </w:r>
    </w:p>
    <w:p w14:paraId="615DE2C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第二步：判断选项词语间逻辑关系。</w:t>
      </w:r>
    </w:p>
    <w:p w14:paraId="06BAEA2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A项：你追我赶形容竞赛激烈，大家都不甘落后。“你追”和“我赶”是多方同时发生的事情，二者为并列关系，与题干逻辑关系不一致，排除；</w:t>
      </w:r>
    </w:p>
    <w:p w14:paraId="039B184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B项：绳锯木断意思绳子可以把木头锯断。比喻力量虽小，只要坚持下去，事情就能成功。因为“绳锯”，所以“木断”，二者为因果对应关系，且二者都是主谓结构，与题干逻辑关系一致，当选；</w:t>
      </w:r>
    </w:p>
    <w:p w14:paraId="58B9362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C项：眉开眼笑意思是眉头舒展，眼含笑意。形容高兴愉快的样子。“眉开”和“眼笑”二者为并列关系，与题干逻辑关系不一致，排除；</w:t>
      </w:r>
    </w:p>
    <w:p w14:paraId="0F1C05D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开云见日意思是拔开云雾，见到太阳。比喻黑暗已经过去，光明已经到来。也比喻误会消除。因为“开云”，所以“见日”，二者为因果对应关系，但“开云”、“见日”为动宾结构，与题干逻辑关系不一致，排除。</w:t>
      </w:r>
    </w:p>
    <w:p w14:paraId="1193AD7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故正确答案为B。</w:t>
      </w:r>
    </w:p>
    <w:p w14:paraId="3597C77E">
      <w:pPr>
        <w:rPr>
          <w:rFonts w:hint="default"/>
          <w:lang w:val="en-US" w:eastAsia="zh-CN"/>
        </w:rPr>
      </w:pPr>
    </w:p>
    <w:p w14:paraId="09A2192A">
      <w:pPr>
        <w:rPr>
          <w:rFonts w:hint="eastAsia"/>
          <w:lang w:val="en-US" w:eastAsia="zh-CN"/>
        </w:rPr>
      </w:pPr>
      <w:r>
        <w:rPr>
          <w:rFonts w:hint="eastAsia"/>
          <w:lang w:val="en-US" w:eastAsia="zh-CN"/>
        </w:rPr>
        <w:t>68.A</w:t>
      </w:r>
    </w:p>
    <w:p w14:paraId="452212E5">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第一步：判断题干词语间逻辑关系。</w:t>
      </w:r>
    </w:p>
    <w:p w14:paraId="1A74FF1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猴子捞月比喻去做根本做不到的事情，只能白费力气，什么都得不到。一无所获意思是什么东西都没有获得，为猴子捞月的比喻义二者为比喻象征关系。</w:t>
      </w:r>
    </w:p>
    <w:p w14:paraId="421BBD5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第二步：判断选项词语间逻辑关系。</w:t>
      </w:r>
    </w:p>
    <w:p w14:paraId="0D3D547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鸡栖凤巢意思是鸡住在凤凰的窝里，比喻才德卑下的人占据高位。德不配位意为一个人的社会地位及享受的待遇无法与他的品德行为相匹配，为鸡栖凤巢的比喻义，二者为比喻象征关系，与题干逻辑关系一致，当选；</w:t>
      </w:r>
    </w:p>
    <w:p w14:paraId="259EC53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过江之鲫意思是东晋王朝在江南建立后，北方士族纷纷来到江南，时称“过江名士多于鲫”。比喻某种时兴的事物非常多。井然有序指整整齐齐，次序分明，条理清楚。二者无明显逻辑关系，与题干逻辑关系不一致，排除；</w:t>
      </w:r>
    </w:p>
    <w:p w14:paraId="7522198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C项：蜻蜓点水意思是指蜻蜓在水面飞行时用尾部轻触水面的动作。比喻做事肤浅不深入；也形容轻轻一吻。轻而易举形容事情容易做，不费力，省事。二者无明显逻辑关系，与题干逻辑关系不一致，排除；</w:t>
      </w:r>
    </w:p>
    <w:p w14:paraId="512BF99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D项：卧龙凤雏本是《三国演义》中指代人才诸葛亮和庞统，都是忠诚和智慧的化身。机关算尽比喻用尽心思。二者无明显逻辑关系，与题干逻辑关系不一致，排除。</w:t>
      </w:r>
    </w:p>
    <w:p w14:paraId="4CA2354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04FEF5CD">
      <w:pPr>
        <w:rPr>
          <w:rFonts w:hint="default"/>
          <w:lang w:val="en-US" w:eastAsia="zh-CN"/>
        </w:rPr>
      </w:pPr>
    </w:p>
    <w:p w14:paraId="3A5A8DC8">
      <w:pPr>
        <w:rPr>
          <w:rFonts w:hint="eastAsia"/>
          <w:lang w:val="en-US" w:eastAsia="zh-CN"/>
        </w:rPr>
      </w:pPr>
      <w:r>
        <w:rPr>
          <w:rFonts w:hint="eastAsia"/>
          <w:lang w:val="en-US" w:eastAsia="zh-CN"/>
        </w:rPr>
        <w:t>69.D</w:t>
      </w:r>
    </w:p>
    <w:p w14:paraId="2E70412D">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第一步：判断题干词语间逻辑关系。</w:t>
      </w:r>
    </w:p>
    <w:p w14:paraId="541F483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先浏览，再截屏，最后分享，三者为时间先后对应关系。</w:t>
      </w:r>
    </w:p>
    <w:p w14:paraId="5700C0D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第二步：判断选项词语间逻辑关系。</w:t>
      </w:r>
    </w:p>
    <w:p w14:paraId="4F63B61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A项：根据宇宙大爆炸理论，宇宙开始是属于混沌状态的，之后发生了爆炸，然后不断的膨胀，三者时间先后顺序与题干不一致，排除；</w:t>
      </w:r>
    </w:p>
    <w:p w14:paraId="6CC58FA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B项：量变可以引起质变，先量变，再质变，二者为时间先后对应关系，突变是指变化很突然，与质变无明显时间先后，与题干逻辑关系不一致，排除；</w:t>
      </w:r>
    </w:p>
    <w:p w14:paraId="1134F76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C项：先逾期，后处罚，二者为时间先后对应关系，警告属于处罚的一种，二者为种属关系，与题干逻辑关系不一致，排除；</w:t>
      </w:r>
    </w:p>
    <w:p w14:paraId="76FFAA5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D项：遇险、报警和获救是求救的三个步骤，先遇险，再报警，最后获救，三者为时间先后对应关系，与题干逻辑关系一致，当选。</w:t>
      </w:r>
    </w:p>
    <w:p w14:paraId="172BB4C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故正确答案为D。</w:t>
      </w:r>
    </w:p>
    <w:p w14:paraId="621AE4B8">
      <w:pPr>
        <w:rPr>
          <w:rFonts w:hint="default"/>
          <w:lang w:val="en-US" w:eastAsia="zh-CN"/>
        </w:rPr>
      </w:pPr>
    </w:p>
    <w:p w14:paraId="308C993B">
      <w:pPr>
        <w:rPr>
          <w:rFonts w:hint="eastAsia"/>
          <w:lang w:val="en-US" w:eastAsia="zh-CN"/>
        </w:rPr>
      </w:pPr>
      <w:r>
        <w:rPr>
          <w:rFonts w:hint="eastAsia"/>
          <w:lang w:val="en-US" w:eastAsia="zh-CN"/>
        </w:rPr>
        <w:t>70.A</w:t>
      </w:r>
    </w:p>
    <w:p w14:paraId="5B0940E7">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第一步：判断题干词语间逻辑关系。</w:t>
      </w:r>
    </w:p>
    <w:p w14:paraId="106458F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战士具有身手敏捷的特点，二者为属性对应关系；战士的工作职责是保家卫国，二者为职责对应关系。</w:t>
      </w:r>
    </w:p>
    <w:p w14:paraId="7476DC6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第二步：判断选项词语间逻辑关系。</w:t>
      </w:r>
    </w:p>
    <w:p w14:paraId="77ADF3B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A项：医生具有技艺精湛的特点，二者为属性对应关系；医生的工作职责是治病救人，二者为职责对应关系，与题干逻辑关系一致，当选；</w:t>
      </w:r>
    </w:p>
    <w:p w14:paraId="312A1A5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B项：诗人可能具有声名显赫的特点，诗人可能具有流芳百世的特点，前者与后两者为或然属性对应关系，与题干逻辑关系不一致，排除；</w:t>
      </w:r>
    </w:p>
    <w:p w14:paraId="0E28C1F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C项：科学家的工作方式可以是夜以继日，二者不为属性对应关系；科学家的科技成果可以推动科技进步，二者不为职责对应关系，与题干逻辑关系不一致，排除；</w:t>
      </w:r>
    </w:p>
    <w:p w14:paraId="29A3ADC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D项：美食家鉴赏珍馐佳肴，二者为主宾结构，珍馐佳肴具有五味俱全的特点，二者为属性对应关系，与题干逻辑关系不一致，排除。</w:t>
      </w:r>
    </w:p>
    <w:p w14:paraId="145CA37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6B9BE436">
      <w:pPr>
        <w:rPr>
          <w:rFonts w:hint="default"/>
          <w:lang w:val="en-US" w:eastAsia="zh-CN"/>
        </w:rPr>
      </w:pPr>
    </w:p>
    <w:p w14:paraId="243CC0CD">
      <w:pPr>
        <w:rPr>
          <w:rFonts w:hint="eastAsia"/>
          <w:lang w:val="en-US" w:eastAsia="zh-CN"/>
        </w:rPr>
      </w:pPr>
      <w:r>
        <w:rPr>
          <w:rFonts w:hint="eastAsia"/>
          <w:lang w:val="en-US" w:eastAsia="zh-CN"/>
        </w:rPr>
        <w:t>71.B</w:t>
      </w:r>
    </w:p>
    <w:p w14:paraId="4CDBFBC2">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第一步：判断题干词语间逻辑关系。</w:t>
      </w:r>
    </w:p>
    <w:p w14:paraId="7212773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根据金属的密度区分，密度大于</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742950" cy="257175"/>
            <wp:effectExtent l="0" t="0" r="6350" b="9525"/>
            <wp:docPr id="27" name="图片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6" descr="IMG_256"/>
                    <pic:cNvPicPr>
                      <a:picLocks noChangeAspect="1"/>
                    </pic:cNvPicPr>
                  </pic:nvPicPr>
                  <pic:blipFill>
                    <a:blip r:embed="rId15"/>
                    <a:stretch>
                      <a:fillRect/>
                    </a:stretch>
                  </pic:blipFill>
                  <pic:spPr>
                    <a:xfrm>
                      <a:off x="0" y="0"/>
                      <a:ext cx="742950" cy="2571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的是重金属，密度小于</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742950" cy="257175"/>
            <wp:effectExtent l="0" t="0" r="6350" b="9525"/>
            <wp:docPr id="26" name="图片 27"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7" descr="IMG_257"/>
                    <pic:cNvPicPr>
                      <a:picLocks noChangeAspect="1"/>
                    </pic:cNvPicPr>
                  </pic:nvPicPr>
                  <pic:blipFill>
                    <a:blip r:embed="rId15"/>
                    <a:stretch>
                      <a:fillRect/>
                    </a:stretch>
                  </pic:blipFill>
                  <pic:spPr>
                    <a:xfrm>
                      <a:off x="0" y="0"/>
                      <a:ext cx="742950" cy="2571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的是轻金属，重金属和轻金属，二者为矛盾关系，铝是轻金属，二者为种属关系。</w:t>
      </w:r>
    </w:p>
    <w:p w14:paraId="4C8E2CC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第二步：判断选项词语间逻辑关系。</w:t>
      </w:r>
    </w:p>
    <w:p w14:paraId="2D545AA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A项：沙尘暴与龙卷风都属于天气现象之一，二者为反对关系，积雨云是一种云，与题干逻辑关系不一致，排除；</w:t>
      </w:r>
    </w:p>
    <w:p w14:paraId="3F2C392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B项：图形分为立体图形和平面图形，二者为矛盾关系，三角形是平面图形，二者为种属关系，与题干逻辑关系一致，当选；</w:t>
      </w:r>
    </w:p>
    <w:p w14:paraId="387E6E2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C项：全球三大危机包括：资源短缺、环境污染、生态破坏，环境污染和生态破坏，二者为反对关系，水土流失是生态破坏的一种现象，二者为种属关系，与题干逻辑关系不一致，排除；</w:t>
      </w:r>
    </w:p>
    <w:p w14:paraId="6676952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D项：狂犬病疫苗是灭活疫苗，二者为种属关系，与题干逻辑关系不一致，排除。</w:t>
      </w:r>
    </w:p>
    <w:p w14:paraId="395CA13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故正确答案为B。</w:t>
      </w:r>
    </w:p>
    <w:p w14:paraId="346E8644">
      <w:pPr>
        <w:rPr>
          <w:rFonts w:hint="default"/>
          <w:lang w:val="en-US" w:eastAsia="zh-CN"/>
        </w:rPr>
      </w:pPr>
    </w:p>
    <w:p w14:paraId="06B202C2">
      <w:pPr>
        <w:rPr>
          <w:rFonts w:hint="eastAsia"/>
          <w:lang w:val="en-US" w:eastAsia="zh-CN"/>
        </w:rPr>
      </w:pPr>
      <w:r>
        <w:rPr>
          <w:rFonts w:hint="eastAsia"/>
          <w:lang w:val="en-US" w:eastAsia="zh-CN"/>
        </w:rPr>
        <w:t>72.D</w:t>
      </w:r>
    </w:p>
    <w:p w14:paraId="75C50642">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第一步：判断题干词语间逻辑关系。</w:t>
      </w:r>
    </w:p>
    <w:p w14:paraId="410415A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381250" cy="219075"/>
            <wp:effectExtent l="0" t="0" r="0" b="10160"/>
            <wp:docPr id="29" name="图片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8" descr="IMG_256"/>
                    <pic:cNvPicPr>
                      <a:picLocks noChangeAspect="1"/>
                    </pic:cNvPicPr>
                  </pic:nvPicPr>
                  <pic:blipFill>
                    <a:blip r:embed="rId16"/>
                    <a:stretch>
                      <a:fillRect/>
                    </a:stretch>
                  </pic:blipFill>
                  <pic:spPr>
                    <a:xfrm>
                      <a:off x="0" y="0"/>
                      <a:ext cx="2381250" cy="2190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，三者为加和对应关系。</w:t>
      </w:r>
    </w:p>
    <w:p w14:paraId="423FABC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第二步：判断选项词语间逻辑关系。</w:t>
      </w:r>
    </w:p>
    <w:p w14:paraId="51F3B4F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A项：凸面体和凹面体都是多面体，前者与后两者为种属关系，与题干逻辑关系不一致，排除；</w:t>
      </w:r>
    </w:p>
    <w:p w14:paraId="153A7BD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B项：成品率是根据产品产出的合格成品情况与核定的产品材料总投入量，所确定的一定比率关系，</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3162300" cy="219075"/>
            <wp:effectExtent l="0" t="0" r="0" b="10160"/>
            <wp:docPr id="28" name="图片 29"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9" descr="IMG_257"/>
                    <pic:cNvPicPr>
                      <a:picLocks noChangeAspect="1"/>
                    </pic:cNvPicPr>
                  </pic:nvPicPr>
                  <pic:blipFill>
                    <a:blip r:embed="rId17"/>
                    <a:stretch>
                      <a:fillRect/>
                    </a:stretch>
                  </pic:blipFill>
                  <pic:spPr>
                    <a:xfrm>
                      <a:off x="0" y="0"/>
                      <a:ext cx="3162300" cy="2190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3162300" cy="219075"/>
            <wp:effectExtent l="0" t="0" r="0" b="10160"/>
            <wp:docPr id="31" name="图片 30"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0" descr="IMG_258"/>
                    <pic:cNvPicPr>
                      <a:picLocks noChangeAspect="1"/>
                    </pic:cNvPicPr>
                  </pic:nvPicPr>
                  <pic:blipFill>
                    <a:blip r:embed="rId18"/>
                    <a:stretch>
                      <a:fillRect/>
                    </a:stretch>
                  </pic:blipFill>
                  <pic:spPr>
                    <a:xfrm>
                      <a:off x="0" y="0"/>
                      <a:ext cx="3162300" cy="2190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3228975" cy="457200"/>
            <wp:effectExtent l="0" t="0" r="9525" b="0"/>
            <wp:docPr id="30" name="图片 31"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1" descr="IMG_259"/>
                    <pic:cNvPicPr>
                      <a:picLocks noChangeAspect="1"/>
                    </pic:cNvPicPr>
                  </pic:nvPicPr>
                  <pic:blipFill>
                    <a:blip r:embed="rId19"/>
                    <a:stretch>
                      <a:fillRect/>
                    </a:stretch>
                  </pic:blipFill>
                  <pic:spPr>
                    <a:xfrm>
                      <a:off x="0" y="0"/>
                      <a:ext cx="3228975" cy="4572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，三者不是加和对应关系，与题干关系不一致，排除；</w:t>
      </w:r>
    </w:p>
    <w:p w14:paraId="5D10155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C项：平均功率是电功率，瞬时功率也是电功率，平均功率和瞬时功率与电功率均为种属关系，与题干逻辑关系不一致，排除；</w:t>
      </w:r>
    </w:p>
    <w:p w14:paraId="7C84ED8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381250" cy="228600"/>
            <wp:effectExtent l="0" t="0" r="6350" b="0"/>
            <wp:docPr id="32" name="图片 32"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IMG_260"/>
                    <pic:cNvPicPr>
                      <a:picLocks noChangeAspect="1"/>
                    </pic:cNvPicPr>
                  </pic:nvPicPr>
                  <pic:blipFill>
                    <a:blip r:embed="rId20"/>
                    <a:stretch>
                      <a:fillRect/>
                    </a:stretch>
                  </pic:blipFill>
                  <pic:spPr>
                    <a:xfrm>
                      <a:off x="0" y="0"/>
                      <a:ext cx="2381250" cy="2286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，三者为加和对应关系，与题干逻辑关系一致，当选。</w:t>
      </w:r>
    </w:p>
    <w:p w14:paraId="2166182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故正确答案为D。</w:t>
      </w:r>
    </w:p>
    <w:p w14:paraId="137DC3E3">
      <w:pPr>
        <w:rPr>
          <w:rFonts w:hint="default"/>
          <w:lang w:val="en-US" w:eastAsia="zh-CN"/>
        </w:rPr>
      </w:pPr>
    </w:p>
    <w:p w14:paraId="25B98F27">
      <w:pPr>
        <w:rPr>
          <w:rFonts w:hint="eastAsia"/>
          <w:lang w:val="en-US" w:eastAsia="zh-CN"/>
        </w:rPr>
      </w:pPr>
      <w:r>
        <w:rPr>
          <w:rFonts w:hint="eastAsia"/>
          <w:lang w:val="en-US" w:eastAsia="zh-CN"/>
        </w:rPr>
        <w:t>73.C</w:t>
      </w:r>
    </w:p>
    <w:p w14:paraId="28A18219">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第一步：判断题干词语间逻辑关系。</w:t>
      </w:r>
    </w:p>
    <w:p w14:paraId="39AA933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高尔夫球杆是打高尔夫必然要用到的工具，二者为必然工具对应关系，在高尔夫球场打高尔夫，二者为地点对应关系。</w:t>
      </w:r>
    </w:p>
    <w:p w14:paraId="705FBCF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第二步：判断选项词语间逻辑关系。</w:t>
      </w:r>
    </w:p>
    <w:p w14:paraId="15CB899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A项：马厩是养马的房舍，但不是进行马术运动的地点，与题干逻辑关系不一致，排除；</w:t>
      </w:r>
    </w:p>
    <w:p w14:paraId="14CAA09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B项：瑜伽服是做瑜伽可能用到的装备，二者为或然工具对应关系，在瑜伽馆做瑜伽，二者为地点对应关系，与题干逻辑关系不一致，排除；</w:t>
      </w:r>
    </w:p>
    <w:p w14:paraId="3B08AAB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C项：冰刀鞋是滑冰必然要用到的工具，二者为必然工具对应关系，在滑冰场滑冰，二者为地点对应关系，与题干逻辑关系一致，当选；</w:t>
      </w:r>
    </w:p>
    <w:p w14:paraId="15287F1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D项：斗牛士斗牛，二者为职业和职业内容对应关系，与题干逻辑关系不一致，排除。</w:t>
      </w:r>
    </w:p>
    <w:p w14:paraId="00293F6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故正确答案为C。</w:t>
      </w:r>
    </w:p>
    <w:p w14:paraId="5448B574">
      <w:pPr>
        <w:rPr>
          <w:rFonts w:hint="default"/>
          <w:lang w:val="en-US" w:eastAsia="zh-CN"/>
        </w:rPr>
      </w:pPr>
    </w:p>
    <w:p w14:paraId="14D8C584">
      <w:pPr>
        <w:rPr>
          <w:rFonts w:hint="eastAsia"/>
          <w:lang w:val="en-US" w:eastAsia="zh-CN"/>
        </w:rPr>
      </w:pPr>
      <w:r>
        <w:rPr>
          <w:rFonts w:hint="eastAsia"/>
          <w:lang w:val="en-US" w:eastAsia="zh-CN"/>
        </w:rPr>
        <w:t>74.C</w:t>
      </w:r>
    </w:p>
    <w:p w14:paraId="648C3C88">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逐一分析选项。</w:t>
      </w:r>
    </w:p>
    <w:p w14:paraId="02F64B9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A项：冻结资金，二者为动宾结构；喧嚣的城市，二者为偏正结构，前后逻辑不一致，排除；</w:t>
      </w:r>
    </w:p>
    <w:p w14:paraId="312DD5B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B项：冻结比喻阻止流通或变动（指人员、资金等），流通和冻结为反义关系；轰鸣的意思是发出巨大的轰隆声，喧嚣形容声音大而嘈杂，二者都体现声音大，为近义关系，前后逻辑关系不一致，排除；</w:t>
      </w:r>
    </w:p>
    <w:p w14:paraId="1522773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C项：冻结意思是液体遇冷凝结，使物体受冻凝结，融化和冻结为反义关系；宁静和喧嚣为反义关系，前后逻辑关系一致，当选；</w:t>
      </w:r>
    </w:p>
    <w:p w14:paraId="517B676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D项：申请冻结，二者为动宾结构；禁止喧嚣，二者为动宾结构，但前后顺序相反，排除。</w:t>
      </w:r>
    </w:p>
    <w:p w14:paraId="0E8CFDB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故正确答案为C。</w:t>
      </w:r>
    </w:p>
    <w:p w14:paraId="317CB5B3">
      <w:pPr>
        <w:rPr>
          <w:rFonts w:hint="default"/>
          <w:lang w:val="en-US" w:eastAsia="zh-CN"/>
        </w:rPr>
      </w:pPr>
    </w:p>
    <w:p w14:paraId="06D7B657">
      <w:pPr>
        <w:rPr>
          <w:rFonts w:hint="eastAsia"/>
          <w:lang w:val="en-US" w:eastAsia="zh-CN"/>
        </w:rPr>
      </w:pPr>
      <w:r>
        <w:rPr>
          <w:rFonts w:hint="eastAsia"/>
          <w:lang w:val="en-US" w:eastAsia="zh-CN"/>
        </w:rPr>
        <w:t>75.B</w:t>
      </w:r>
    </w:p>
    <w:p w14:paraId="66FF6829">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逐一代入选项。</w:t>
      </w:r>
    </w:p>
    <w:p w14:paraId="68C5457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A项：沙漠和戈壁是两种不同的地貌，二者为并列关系。教学楼是建筑，二者为种属关系，前后逻辑关系不一致，排除；</w:t>
      </w:r>
    </w:p>
    <w:p w14:paraId="5B0CF58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B项：沙丘是沙漠的组成部分，二者为组成关系。教学楼是高校的组成部分，二者为组成关系，前后逻辑关系一致，当选；</w:t>
      </w:r>
    </w:p>
    <w:p w14:paraId="08C8323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C项：绿洲指沙漠中具有水草的绿地，绿洲位于沙漠内，二者为地点对应关系。古籍可能放在教学楼内，二者为可能地点对应关系，但词语顺序前后不一致，排除；</w:t>
      </w:r>
    </w:p>
    <w:p w14:paraId="76D9B63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D项：沙子是沙漠的组成部分，二者为组成关系。图书可能放在教学楼内，二者为可能地点对应关系，前后逻辑关系不一致，排除。</w:t>
      </w:r>
    </w:p>
    <w:p w14:paraId="5944CEC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故正确答案为B。</w:t>
      </w:r>
    </w:p>
    <w:p w14:paraId="38C97D9D">
      <w:pPr>
        <w:rPr>
          <w:rFonts w:hint="default"/>
          <w:lang w:val="en-US" w:eastAsia="zh-CN"/>
        </w:rPr>
      </w:pPr>
    </w:p>
    <w:p w14:paraId="0FBA938E">
      <w:pPr>
        <w:rPr>
          <w:rFonts w:hint="eastAsia"/>
          <w:lang w:val="en-US" w:eastAsia="zh-CN"/>
        </w:rPr>
      </w:pPr>
      <w:r>
        <w:rPr>
          <w:rFonts w:hint="eastAsia"/>
          <w:lang w:val="en-US" w:eastAsia="zh-CN"/>
        </w:rPr>
        <w:t>76.C</w:t>
      </w:r>
    </w:p>
    <w:p w14:paraId="4D2308D4">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第一步：翻译题干。</w:t>
      </w:r>
    </w:p>
    <w:p w14:paraId="5533CEB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①经济均衡发展</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8600" cy="104775"/>
            <wp:effectExtent l="0" t="0" r="0" b="10160"/>
            <wp:docPr id="35" name="图片 3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3" descr="IMG_256"/>
                    <pic:cNvPicPr>
                      <a:picLocks noChangeAspect="1"/>
                    </pic:cNvPicPr>
                  </pic:nvPicPr>
                  <pic:blipFill>
                    <a:blip r:embed="rId21"/>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供给侧和需求侧</w:t>
      </w:r>
    </w:p>
    <w:p w14:paraId="5CE3F44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②经济长期持续发展</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8600" cy="104775"/>
            <wp:effectExtent l="0" t="0" r="0" b="10160"/>
            <wp:docPr id="33" name="图片 3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4" descr="IMG_257"/>
                    <pic:cNvPicPr>
                      <a:picLocks noChangeAspect="1"/>
                    </pic:cNvPicPr>
                  </pic:nvPicPr>
                  <pic:blipFill>
                    <a:blip r:embed="rId21"/>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依靠供给侧的创新发展</w:t>
      </w:r>
    </w:p>
    <w:p w14:paraId="090BB4B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③构建双循环新发展格局</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8600" cy="104775"/>
            <wp:effectExtent l="0" t="0" r="0" b="10160"/>
            <wp:docPr id="34" name="图片 3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5" descr="IMG_258"/>
                    <pic:cNvPicPr>
                      <a:picLocks noChangeAspect="1"/>
                    </pic:cNvPicPr>
                  </pic:nvPicPr>
                  <pic:blipFill>
                    <a:blip r:embed="rId21"/>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坚持供给侧结构性改革的战略方向</w:t>
      </w:r>
    </w:p>
    <w:p w14:paraId="77699E6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第二步：逐一分析选项。</w:t>
      </w:r>
    </w:p>
    <w:p w14:paraId="396EF49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A项：题干没有提及其他问题，无中生有，无法推出，排除；</w:t>
      </w:r>
    </w:p>
    <w:p w14:paraId="1CC6D85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B项：翻译为：</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90500" cy="180975"/>
            <wp:effectExtent l="0" t="0" r="0" b="0"/>
            <wp:docPr id="36" name="图片 36"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IMG_259"/>
                    <pic:cNvPicPr>
                      <a:picLocks noChangeAspect="1"/>
                    </pic:cNvPicPr>
                  </pic:nvPicPr>
                  <pic:blipFill>
                    <a:blip r:embed="rId22"/>
                    <a:stretch>
                      <a:fillRect/>
                    </a:stretch>
                  </pic:blipFill>
                  <pic:spPr>
                    <a:xfrm>
                      <a:off x="0" y="0"/>
                      <a:ext cx="190500" cy="1809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供给侧或</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90500" cy="180975"/>
            <wp:effectExtent l="0" t="0" r="0" b="0"/>
            <wp:docPr id="39" name="图片 37"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7" descr="IMG_260"/>
                    <pic:cNvPicPr>
                      <a:picLocks noChangeAspect="1"/>
                    </pic:cNvPicPr>
                  </pic:nvPicPr>
                  <pic:blipFill>
                    <a:blip r:embed="rId22"/>
                    <a:stretch>
                      <a:fillRect/>
                    </a:stretch>
                  </pic:blipFill>
                  <pic:spPr>
                    <a:xfrm>
                      <a:off x="0" y="0"/>
                      <a:ext cx="190500" cy="1809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需求侧</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8600" cy="104775"/>
            <wp:effectExtent l="0" t="0" r="0" b="10160"/>
            <wp:docPr id="37" name="图片 38"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8" descr="IMG_261"/>
                    <pic:cNvPicPr>
                      <a:picLocks noChangeAspect="1"/>
                    </pic:cNvPicPr>
                  </pic:nvPicPr>
                  <pic:blipFill>
                    <a:blip r:embed="rId21"/>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90500" cy="180975"/>
            <wp:effectExtent l="0" t="0" r="0" b="0"/>
            <wp:docPr id="38" name="图片 39"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9" descr="IMG_262"/>
                    <pic:cNvPicPr>
                      <a:picLocks noChangeAspect="1"/>
                    </pic:cNvPicPr>
                  </pic:nvPicPr>
                  <pic:blipFill>
                    <a:blip r:embed="rId22"/>
                    <a:stretch>
                      <a:fillRect/>
                    </a:stretch>
                  </pic:blipFill>
                  <pic:spPr>
                    <a:xfrm>
                      <a:off x="0" y="0"/>
                      <a:ext cx="190500" cy="1809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经济发展，是对①的否后，可得否前应为</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90500" cy="180975"/>
            <wp:effectExtent l="0" t="0" r="0" b="0"/>
            <wp:docPr id="40" name="图片 40"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IMG_263"/>
                    <pic:cNvPicPr>
                      <a:picLocks noChangeAspect="1"/>
                    </pic:cNvPicPr>
                  </pic:nvPicPr>
                  <pic:blipFill>
                    <a:blip r:embed="rId22"/>
                    <a:stretch>
                      <a:fillRect/>
                    </a:stretch>
                  </pic:blipFill>
                  <pic:spPr>
                    <a:xfrm>
                      <a:off x="0" y="0"/>
                      <a:ext cx="190500" cy="1809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经济均衡发展，而不是</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90500" cy="180975"/>
            <wp:effectExtent l="0" t="0" r="0" b="0"/>
            <wp:docPr id="41" name="图片 41"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IMG_264"/>
                    <pic:cNvPicPr>
                      <a:picLocks noChangeAspect="1"/>
                    </pic:cNvPicPr>
                  </pic:nvPicPr>
                  <pic:blipFill>
                    <a:blip r:embed="rId22"/>
                    <a:stretch>
                      <a:fillRect/>
                    </a:stretch>
                  </pic:blipFill>
                  <pic:spPr>
                    <a:xfrm>
                      <a:off x="0" y="0"/>
                      <a:ext cx="190500" cy="1809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经济发展，无法推出，排除；</w:t>
      </w:r>
    </w:p>
    <w:p w14:paraId="219F08D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C项：翻译为：</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90500" cy="180975"/>
            <wp:effectExtent l="0" t="0" r="0" b="0"/>
            <wp:docPr id="44" name="图片 42"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2" descr="IMG_265"/>
                    <pic:cNvPicPr>
                      <a:picLocks noChangeAspect="1"/>
                    </pic:cNvPicPr>
                  </pic:nvPicPr>
                  <pic:blipFill>
                    <a:blip r:embed="rId22"/>
                    <a:stretch>
                      <a:fillRect/>
                    </a:stretch>
                  </pic:blipFill>
                  <pic:spPr>
                    <a:xfrm>
                      <a:off x="0" y="0"/>
                      <a:ext cx="190500" cy="1809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依靠供给侧的创新发展</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8600" cy="104775"/>
            <wp:effectExtent l="0" t="0" r="0" b="10160"/>
            <wp:docPr id="42" name="图片 43"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3" descr="IMG_266"/>
                    <pic:cNvPicPr>
                      <a:picLocks noChangeAspect="1"/>
                    </pic:cNvPicPr>
                  </pic:nvPicPr>
                  <pic:blipFill>
                    <a:blip r:embed="rId21"/>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90500" cy="180975"/>
            <wp:effectExtent l="0" t="0" r="0" b="0"/>
            <wp:docPr id="45" name="图片 44"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4" descr="IMG_267"/>
                    <pic:cNvPicPr>
                      <a:picLocks noChangeAspect="1"/>
                    </pic:cNvPicPr>
                  </pic:nvPicPr>
                  <pic:blipFill>
                    <a:blip r:embed="rId22"/>
                    <a:stretch>
                      <a:fillRect/>
                    </a:stretch>
                  </pic:blipFill>
                  <pic:spPr>
                    <a:xfrm>
                      <a:off x="0" y="0"/>
                      <a:ext cx="190500" cy="1809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实现经济长期持续发展，是对②的否后，否后必否前，可以推出，当选；</w:t>
      </w:r>
    </w:p>
    <w:p w14:paraId="46D56F2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D项：翻译为：坚持供给侧结构性改革的战略方向</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8600" cy="104775"/>
            <wp:effectExtent l="0" t="0" r="0" b="10160"/>
            <wp:docPr id="43" name="图片 45"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5" descr="IMG_268"/>
                    <pic:cNvPicPr>
                      <a:picLocks noChangeAspect="1"/>
                    </pic:cNvPicPr>
                  </pic:nvPicPr>
                  <pic:blipFill>
                    <a:blip r:embed="rId21"/>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构建双循环新发展格局，是对③的肯后，肯后无必然结论，无法推出，排除。</w:t>
      </w:r>
    </w:p>
    <w:p w14:paraId="178E1C0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故正确答案为C。</w:t>
      </w:r>
    </w:p>
    <w:p w14:paraId="5B75EF3C">
      <w:pPr>
        <w:rPr>
          <w:rFonts w:hint="default"/>
          <w:lang w:val="en-US" w:eastAsia="zh-CN"/>
        </w:rPr>
      </w:pPr>
    </w:p>
    <w:p w14:paraId="0C402F77">
      <w:pPr>
        <w:rPr>
          <w:rFonts w:hint="eastAsia"/>
          <w:lang w:val="en-US" w:eastAsia="zh-CN"/>
        </w:rPr>
      </w:pPr>
      <w:r>
        <w:rPr>
          <w:rFonts w:hint="eastAsia"/>
          <w:lang w:val="en-US" w:eastAsia="zh-CN"/>
        </w:rPr>
        <w:t>77.B</w:t>
      </w:r>
    </w:p>
    <w:p w14:paraId="4598C6DD">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第一步：找出论点和论据。</w:t>
      </w:r>
    </w:p>
    <w:p w14:paraId="542DBE1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论点：其中一些小石块可能是用来收割水稻的工具。</w:t>
      </w:r>
    </w:p>
    <w:p w14:paraId="4ED394A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论据：近期，考古学家在长江下游流域的几个新石器时代早期的遗址中发现了很多小石块，这些小石块锋利的边缘可被用来收割农作物。</w:t>
      </w:r>
    </w:p>
    <w:p w14:paraId="1D6B8A2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第二步：逐一分析选项。</w:t>
      </w:r>
    </w:p>
    <w:p w14:paraId="56C29C1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A项：该项说明人们通过选择留在植株上的种子来驯化水稻，与小石块是否是用来收割水稻的工具无关，不能支持，排除；</w:t>
      </w:r>
    </w:p>
    <w:p w14:paraId="1740F24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B项：该项说明石块表面的刮痕与收割水稻产生的痕迹相似，即这些石块确实有可能用来收割水稻，补充论据，可以支持，当选；</w:t>
      </w:r>
    </w:p>
    <w:p w14:paraId="4223AA4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该项说明石块用来切割植物比切割动物组织更方便，是将石块切割两种对象的方便程度进行对比，与小石块是否是用来收割水稻的工具无关，且“植物”不具有针对性，方便切割植物不代表方便切割水稻，不能支持，排除；</w:t>
      </w:r>
    </w:p>
    <w:p w14:paraId="42A2DD3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D项：该项说明种植的水稻需要进行收割，与小石块是否是用来收割水稻的工具无关，不能支持，排除。</w:t>
      </w:r>
    </w:p>
    <w:p w14:paraId="09C0AE3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故正确答案为B。</w:t>
      </w:r>
    </w:p>
    <w:p w14:paraId="6DC55A6A">
      <w:pPr>
        <w:rPr>
          <w:rFonts w:hint="default"/>
          <w:lang w:val="en-US" w:eastAsia="zh-CN"/>
        </w:rPr>
      </w:pPr>
    </w:p>
    <w:p w14:paraId="311B0C0A">
      <w:pPr>
        <w:rPr>
          <w:rFonts w:hint="eastAsia"/>
          <w:lang w:val="en-US" w:eastAsia="zh-CN"/>
        </w:rPr>
      </w:pPr>
      <w:r>
        <w:rPr>
          <w:rFonts w:hint="eastAsia"/>
          <w:lang w:val="en-US" w:eastAsia="zh-CN"/>
        </w:rPr>
        <w:t>78.C</w:t>
      </w:r>
    </w:p>
    <w:p w14:paraId="34B443EF">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第一步：找出论点和论据。</w:t>
      </w:r>
    </w:p>
    <w:p w14:paraId="57B400F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论点：睡前经常听音乐会导致夜间“耳虫效应”增多，从而损害睡眠质量。</w:t>
      </w:r>
    </w:p>
    <w:p w14:paraId="2BB7E9E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论据：无。</w:t>
      </w:r>
    </w:p>
    <w:p w14:paraId="3DE34F6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第二步：逐一分析选项。</w:t>
      </w:r>
    </w:p>
    <w:p w14:paraId="1A327A5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A项：该项说明现代人睡眠质量大幅下滑，与睡前经常听音乐是否会导致夜间“耳虫效应”增多，从而损害睡眠无关，不能支持，排除；</w:t>
      </w:r>
    </w:p>
    <w:p w14:paraId="3C0E2E5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B项：该项说明音乐爱好者更难以摆脱“耳虫效应”的纠缠，与睡前经常听音乐是否会导致夜间“耳虫效应”增多，从而损害睡眠无关，不能支持，排除；</w:t>
      </w:r>
    </w:p>
    <w:p w14:paraId="6DF57B3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C项：该项说明“耳虫效应”发生时大脑皮层会活跃，即睡前经常听音乐引起的“耳虫效应”会使大脑皮层兴奋，从而损害睡眠质量，解释原因，可以支持，当选；</w:t>
      </w:r>
    </w:p>
    <w:p w14:paraId="1F25590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D项：该项说明每个人都受过“耳虫效应”的侵扰，但对其感受存在差异，与睡前经常听音乐是否会导致夜间“耳虫效应”增多，从而损害睡眠无关，不能支持，排除。</w:t>
      </w:r>
    </w:p>
    <w:p w14:paraId="3FA0A8F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故正确答案为C。</w:t>
      </w:r>
    </w:p>
    <w:p w14:paraId="32230339">
      <w:pPr>
        <w:rPr>
          <w:rFonts w:hint="default"/>
          <w:lang w:val="en-US" w:eastAsia="zh-CN"/>
        </w:rPr>
      </w:pPr>
    </w:p>
    <w:p w14:paraId="259A837E">
      <w:pPr>
        <w:rPr>
          <w:rFonts w:hint="eastAsia"/>
          <w:lang w:val="en-US" w:eastAsia="zh-CN"/>
        </w:rPr>
      </w:pPr>
      <w:r>
        <w:rPr>
          <w:rFonts w:hint="eastAsia"/>
          <w:lang w:val="en-US" w:eastAsia="zh-CN"/>
        </w:rPr>
        <w:t>79.D</w:t>
      </w:r>
    </w:p>
    <w:p w14:paraId="2FA1555A">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第一步：找出论点和论据。</w:t>
      </w:r>
    </w:p>
    <w:p w14:paraId="370D6BC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论点：甲公司的XN和乙公司的LB人工智能（AI）模型比人类更懂中文。</w:t>
      </w:r>
    </w:p>
    <w:p w14:paraId="711EB78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论据：这两个AI模型在中文语言理解测评基准（CNBX）上取得了创纪录的分数。CNBX是一套旨在评估机器能在多大程度上像人类那样理解中文文本并对其做出反应的体系。</w:t>
      </w:r>
    </w:p>
    <w:p w14:paraId="780452E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第二步：逐一分析选项。</w:t>
      </w:r>
    </w:p>
    <w:p w14:paraId="362C1C4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A项：该项说明XN、LB和人类在测试中的得分相差微弱，但XN和LB的得分还是比人类略高，那么二者还是有可能比人类更懂中文，不能削弱，排除；</w:t>
      </w:r>
    </w:p>
    <w:p w14:paraId="3B27ECE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B项：该项说明CNBX是如何设计的，与XN和LB是否比人类更懂中文无关，不能削弱，排除；</w:t>
      </w:r>
    </w:p>
    <w:p w14:paraId="7412426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C项：该项说明当句子被打乱时，许多在理解任务上胜过人类的AI就无法辨别其含义，即在一些情况下人工智能（AI）模型并不比人类更懂中文，可以削弱，保留；</w:t>
      </w:r>
    </w:p>
    <w:p w14:paraId="4A5E8C7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该项说明是否懂中文不仅在于对中文文本的理解和处理，更在于日常交际中对语言的应答及其背景信息的理解，说明即使在理解和处理中文文本方面超过人类，并不意味着比人类更懂中文，为拆桥项，可以削弱，保留。</w:t>
      </w:r>
    </w:p>
    <w:p w14:paraId="32723A6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对比C、D项，C项只说在一些情况下人工智能（AI）模型并不比人类更懂中文，只提及了部分情况，而D项为拆桥项，力度更强。</w:t>
      </w:r>
    </w:p>
    <w:p w14:paraId="7D7CF96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故正确答案为D。</w:t>
      </w:r>
    </w:p>
    <w:p w14:paraId="155E0504">
      <w:pPr>
        <w:rPr>
          <w:rFonts w:hint="default"/>
          <w:lang w:val="en-US" w:eastAsia="zh-CN"/>
        </w:rPr>
      </w:pPr>
    </w:p>
    <w:p w14:paraId="26964CD6">
      <w:pPr>
        <w:rPr>
          <w:rFonts w:hint="eastAsia"/>
          <w:lang w:val="en-US" w:eastAsia="zh-CN"/>
        </w:rPr>
      </w:pPr>
      <w:r>
        <w:rPr>
          <w:rFonts w:hint="eastAsia"/>
          <w:lang w:val="en-US" w:eastAsia="zh-CN"/>
        </w:rPr>
        <w:t>80.C</w:t>
      </w:r>
    </w:p>
    <w:p w14:paraId="1D8A3561">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第一步：分析题干推理形式。</w:t>
      </w:r>
    </w:p>
    <w:p w14:paraId="2E49216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题干翻译为：留下充实、温暖、持久、无悔的青春回忆</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8600" cy="104775"/>
            <wp:effectExtent l="0" t="0" r="0" b="10160"/>
            <wp:docPr id="53" name="图片 4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46" descr="IMG_256"/>
                    <pic:cNvPicPr>
                      <a:picLocks noChangeAspect="1"/>
                    </pic:cNvPicPr>
                  </pic:nvPicPr>
                  <pic:blipFill>
                    <a:blip r:embed="rId21"/>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激情奋斗的青春，顽强拼搏的青春，为人民做出了奉献的青春；</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90500" cy="180975"/>
            <wp:effectExtent l="0" t="0" r="0" b="0"/>
            <wp:docPr id="49" name="图片 47"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7" descr="IMG_257"/>
                    <pic:cNvPicPr>
                      <a:picLocks noChangeAspect="1"/>
                    </pic:cNvPicPr>
                  </pic:nvPicPr>
                  <pic:blipFill>
                    <a:blip r:embed="rId22"/>
                    <a:stretch>
                      <a:fillRect/>
                    </a:stretch>
                  </pic:blipFill>
                  <pic:spPr>
                    <a:xfrm>
                      <a:off x="0" y="0"/>
                      <a:ext cx="190500" cy="1809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留下充实的青春回忆</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409575" cy="180975"/>
            <wp:effectExtent l="0" t="0" r="0" b="0"/>
            <wp:docPr id="54" name="图片 48"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48" descr="IMG_258"/>
                    <pic:cNvPicPr>
                      <a:picLocks noChangeAspect="1"/>
                    </pic:cNvPicPr>
                  </pic:nvPicPr>
                  <pic:blipFill>
                    <a:blip r:embed="rId23"/>
                    <a:stretch>
                      <a:fillRect/>
                    </a:stretch>
                  </pic:blipFill>
                  <pic:spPr>
                    <a:xfrm>
                      <a:off x="0" y="0"/>
                      <a:ext cx="409575" cy="1809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激情奋斗的青春。是否前推否后的推理形式。</w:t>
      </w:r>
    </w:p>
    <w:p w14:paraId="4EC0D33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第二步：逐一分析选项。</w:t>
      </w:r>
    </w:p>
    <w:p w14:paraId="1774985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A项：翻译为：真正打动观众，赢得口碑</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8600" cy="104775"/>
            <wp:effectExtent l="0" t="0" r="0" b="10160"/>
            <wp:docPr id="48" name="图片 49"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9" descr="IMG_259"/>
                    <pic:cNvPicPr>
                      <a:picLocks noChangeAspect="1"/>
                    </pic:cNvPicPr>
                  </pic:nvPicPr>
                  <pic:blipFill>
                    <a:blip r:embed="rId21"/>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用内容说话，以质量立足；</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90500" cy="180975"/>
            <wp:effectExtent l="0" t="0" r="0" b="0"/>
            <wp:docPr id="50" name="图片 50"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IMG_260"/>
                    <pic:cNvPicPr>
                      <a:picLocks noChangeAspect="1"/>
                    </pic:cNvPicPr>
                  </pic:nvPicPr>
                  <pic:blipFill>
                    <a:blip r:embed="rId22"/>
                    <a:stretch>
                      <a:fillRect/>
                    </a:stretch>
                  </pic:blipFill>
                  <pic:spPr>
                    <a:xfrm>
                      <a:off x="0" y="0"/>
                      <a:ext cx="190500" cy="1809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以质量立足</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409575" cy="180975"/>
            <wp:effectExtent l="0" t="0" r="0" b="0"/>
            <wp:docPr id="55" name="图片 51"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1" descr="IMG_261"/>
                    <pic:cNvPicPr>
                      <a:picLocks noChangeAspect="1"/>
                    </pic:cNvPicPr>
                  </pic:nvPicPr>
                  <pic:blipFill>
                    <a:blip r:embed="rId23"/>
                    <a:stretch>
                      <a:fillRect/>
                    </a:stretch>
                  </pic:blipFill>
                  <pic:spPr>
                    <a:xfrm>
                      <a:off x="0" y="0"/>
                      <a:ext cx="409575" cy="1809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赢得口碑，是否后推否前的推理形式，与题干推理形式不一致，排除；</w:t>
      </w:r>
    </w:p>
    <w:p w14:paraId="5942B62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B项：翻译为：有效防范涉农领域安全风险</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8600" cy="104775"/>
            <wp:effectExtent l="0" t="0" r="0" b="10160"/>
            <wp:docPr id="58" name="图片 52"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2" descr="IMG_262"/>
                    <pic:cNvPicPr>
                      <a:picLocks noChangeAspect="1"/>
                    </pic:cNvPicPr>
                  </pic:nvPicPr>
                  <pic:blipFill>
                    <a:blip r:embed="rId21"/>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加快建设农业强国；有效防范了涉农领域安全风险</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8600" cy="104775"/>
            <wp:effectExtent l="0" t="0" r="0" b="10160"/>
            <wp:docPr id="51" name="图片 53"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3" descr="IMG_263"/>
                    <pic:cNvPicPr>
                      <a:picLocks noChangeAspect="1"/>
                    </pic:cNvPicPr>
                  </pic:nvPicPr>
                  <pic:blipFill>
                    <a:blip r:embed="rId21"/>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加快建设农业强国，是肯前推肯后的推理形式，与题干推理形式不一致，排除；</w:t>
      </w:r>
    </w:p>
    <w:p w14:paraId="10AE001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C项：翻译为：作品能常演常新，叫好又叫座</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8600" cy="104775"/>
            <wp:effectExtent l="0" t="0" r="0" b="10160"/>
            <wp:docPr id="46" name="图片 54"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54" descr="IMG_264"/>
                    <pic:cNvPicPr>
                      <a:picLocks noChangeAspect="1"/>
                    </pic:cNvPicPr>
                  </pic:nvPicPr>
                  <pic:blipFill>
                    <a:blip r:embed="rId21"/>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深入生活、遵循艺术规律、锤炼内容质量、追求社会效益与经济效益相统一；</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90500" cy="180975"/>
            <wp:effectExtent l="0" t="0" r="0" b="0"/>
            <wp:docPr id="56" name="图片 55"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5" descr="IMG_265"/>
                    <pic:cNvPicPr>
                      <a:picLocks noChangeAspect="1"/>
                    </pic:cNvPicPr>
                  </pic:nvPicPr>
                  <pic:blipFill>
                    <a:blip r:embed="rId22"/>
                    <a:stretch>
                      <a:fillRect/>
                    </a:stretch>
                  </pic:blipFill>
                  <pic:spPr>
                    <a:xfrm>
                      <a:off x="0" y="0"/>
                      <a:ext cx="190500" cy="1809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叫好又叫座的作品</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409575" cy="180975"/>
            <wp:effectExtent l="0" t="0" r="0" b="0"/>
            <wp:docPr id="57" name="图片 56"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6" descr="IMG_266"/>
                    <pic:cNvPicPr>
                      <a:picLocks noChangeAspect="1"/>
                    </pic:cNvPicPr>
                  </pic:nvPicPr>
                  <pic:blipFill>
                    <a:blip r:embed="rId23"/>
                    <a:stretch>
                      <a:fillRect/>
                    </a:stretch>
                  </pic:blipFill>
                  <pic:spPr>
                    <a:xfrm>
                      <a:off x="0" y="0"/>
                      <a:ext cx="409575" cy="1809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深入生活，是否前推否后的推理形式，与题干推理形式一致，当选；</w:t>
      </w:r>
    </w:p>
    <w:p w14:paraId="15FD95E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D项：翻译为：文艺创作经得起时代检验和历史沉淀</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8600" cy="104775"/>
            <wp:effectExtent l="0" t="0" r="0" b="10160"/>
            <wp:docPr id="52" name="图片 57"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7" descr="IMG_267"/>
                    <pic:cNvPicPr>
                      <a:picLocks noChangeAspect="1"/>
                    </pic:cNvPicPr>
                  </pic:nvPicPr>
                  <pic:blipFill>
                    <a:blip r:embed="rId21"/>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文艺工作者厚植人民情怀，投入时代洪流，激发青春理想；</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90500" cy="180975"/>
            <wp:effectExtent l="0" t="0" r="0" b="0"/>
            <wp:docPr id="59" name="图片 58"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8" descr="IMG_268"/>
                    <pic:cNvPicPr>
                      <a:picLocks noChangeAspect="1"/>
                    </pic:cNvPicPr>
                  </pic:nvPicPr>
                  <pic:blipFill>
                    <a:blip r:embed="rId22"/>
                    <a:stretch>
                      <a:fillRect/>
                    </a:stretch>
                  </pic:blipFill>
                  <pic:spPr>
                    <a:xfrm>
                      <a:off x="0" y="0"/>
                      <a:ext cx="190500" cy="1809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激发青春理想的文艺创作</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409575" cy="180975"/>
            <wp:effectExtent l="0" t="0" r="0" b="0"/>
            <wp:docPr id="47" name="图片 59"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59" descr="IMG_269"/>
                    <pic:cNvPicPr>
                      <a:picLocks noChangeAspect="1"/>
                    </pic:cNvPicPr>
                  </pic:nvPicPr>
                  <pic:blipFill>
                    <a:blip r:embed="rId23"/>
                    <a:stretch>
                      <a:fillRect/>
                    </a:stretch>
                  </pic:blipFill>
                  <pic:spPr>
                    <a:xfrm>
                      <a:off x="0" y="0"/>
                      <a:ext cx="409575" cy="1809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经得起时代检验和历史沉淀，是否后推否前的推理形式，与题干推理形式不一致，排除。</w:t>
      </w:r>
    </w:p>
    <w:p w14:paraId="676653D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故正确答案为C。</w:t>
      </w:r>
    </w:p>
    <w:p w14:paraId="104B268A">
      <w:pPr>
        <w:rPr>
          <w:rFonts w:hint="default"/>
          <w:lang w:val="en-US" w:eastAsia="zh-CN"/>
        </w:rPr>
      </w:pPr>
    </w:p>
    <w:p w14:paraId="46DE16F6">
      <w:pPr>
        <w:rPr>
          <w:rFonts w:hint="eastAsia"/>
          <w:lang w:val="en-US" w:eastAsia="zh-CN"/>
        </w:rPr>
      </w:pPr>
      <w:r>
        <w:rPr>
          <w:rFonts w:hint="eastAsia"/>
          <w:lang w:val="en-US" w:eastAsia="zh-CN"/>
        </w:rPr>
        <w:t>81.A</w:t>
      </w:r>
    </w:p>
    <w:p w14:paraId="481C6968">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第一步：分析题干。</w:t>
      </w:r>
    </w:p>
    <w:p w14:paraId="38E57CD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①甲楚或甲韩</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8600" cy="104775"/>
            <wp:effectExtent l="0" t="0" r="0" b="10160"/>
            <wp:docPr id="61" name="图片 6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0" descr="IMG_256"/>
                    <pic:cNvPicPr>
                      <a:picLocks noChangeAspect="1"/>
                    </pic:cNvPicPr>
                  </pic:nvPicPr>
                  <pic:blipFill>
                    <a:blip r:embed="rId21"/>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乙齐且丁魏；</w:t>
      </w:r>
    </w:p>
    <w:p w14:paraId="7D11C69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②乙燕或戊燕</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8600" cy="104775"/>
            <wp:effectExtent l="0" t="0" r="0" b="10160"/>
            <wp:docPr id="60" name="图片 61"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1" descr="IMG_257"/>
                    <pic:cNvPicPr>
                      <a:picLocks noChangeAspect="1"/>
                    </pic:cNvPicPr>
                  </pic:nvPicPr>
                  <pic:blipFill>
                    <a:blip r:embed="rId21"/>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己齐且甲韩；</w:t>
      </w:r>
    </w:p>
    <w:p w14:paraId="5650DAA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③丁燕或己燕</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8600" cy="104775"/>
            <wp:effectExtent l="0" t="0" r="0" b="10160"/>
            <wp:docPr id="62" name="图片 62"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IMG_258"/>
                    <pic:cNvPicPr>
                      <a:picLocks noChangeAspect="1"/>
                    </pic:cNvPicPr>
                  </pic:nvPicPr>
                  <pic:blipFill>
                    <a:blip r:embed="rId21"/>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甲楚且丙魏。</w:t>
      </w:r>
    </w:p>
    <w:p w14:paraId="3192D6D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第二步：根据题干条件分析选项。</w:t>
      </w:r>
    </w:p>
    <w:p w14:paraId="4E77A5D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①②串联可得：乙燕或戊燕</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8600" cy="104775"/>
            <wp:effectExtent l="0" t="0" r="0" b="10160"/>
            <wp:docPr id="63" name="图片 63"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IMG_259"/>
                    <pic:cNvPicPr>
                      <a:picLocks noChangeAspect="1"/>
                    </pic:cNvPicPr>
                  </pic:nvPicPr>
                  <pic:blipFill>
                    <a:blip r:embed="rId21"/>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己齐且甲韩</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8600" cy="104775"/>
            <wp:effectExtent l="0" t="0" r="0" b="10160"/>
            <wp:docPr id="65" name="图片 64"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4" descr="IMG_260"/>
                    <pic:cNvPicPr>
                      <a:picLocks noChangeAspect="1"/>
                    </pic:cNvPicPr>
                  </pic:nvPicPr>
                  <pic:blipFill>
                    <a:blip r:embed="rId21"/>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乙齐且丁魏，此时己和乙都来自齐国，与题干条件矛盾，故乙和戊不能来自燕国；同理①③串联可得，丁燕或己燕</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8600" cy="104775"/>
            <wp:effectExtent l="0" t="0" r="0" b="10160"/>
            <wp:docPr id="64" name="图片 65"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5" descr="IMG_261"/>
                    <pic:cNvPicPr>
                      <a:picLocks noChangeAspect="1"/>
                    </pic:cNvPicPr>
                  </pic:nvPicPr>
                  <pic:blipFill>
                    <a:blip r:embed="rId21"/>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甲楚且丙魏</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8600" cy="104775"/>
            <wp:effectExtent l="0" t="0" r="0" b="10160"/>
            <wp:docPr id="66" name="图片 66"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IMG_262"/>
                    <pic:cNvPicPr>
                      <a:picLocks noChangeAspect="1"/>
                    </pic:cNvPicPr>
                  </pic:nvPicPr>
                  <pic:blipFill>
                    <a:blip r:embed="rId21"/>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乙齐且丁魏，此时丙和丁都来自魏国，与题干条件矛盾，故丁和己不能来自燕国。结合已知信息，丙来自赵国，那么来自燕国的只有甲，只有A项符合。</w:t>
      </w:r>
    </w:p>
    <w:p w14:paraId="6C4CCF4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50949477">
      <w:pPr>
        <w:rPr>
          <w:rFonts w:hint="default"/>
          <w:lang w:val="en-US" w:eastAsia="zh-CN"/>
        </w:rPr>
      </w:pPr>
    </w:p>
    <w:p w14:paraId="00E89CA1">
      <w:pPr>
        <w:rPr>
          <w:rFonts w:hint="eastAsia"/>
          <w:lang w:val="en-US" w:eastAsia="zh-CN"/>
        </w:rPr>
      </w:pPr>
      <w:r>
        <w:rPr>
          <w:rFonts w:hint="eastAsia"/>
          <w:lang w:val="en-US" w:eastAsia="zh-CN"/>
        </w:rPr>
        <w:t>82.A</w:t>
      </w:r>
    </w:p>
    <w:p w14:paraId="6F1D7593">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第一步：分析题干。</w:t>
      </w:r>
    </w:p>
    <w:p w14:paraId="4F9B23D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①甲楚或甲韩</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8600" cy="104775"/>
            <wp:effectExtent l="0" t="0" r="0" b="10160"/>
            <wp:docPr id="68" name="图片 6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7" descr="IMG_256"/>
                    <pic:cNvPicPr>
                      <a:picLocks noChangeAspect="1"/>
                    </pic:cNvPicPr>
                  </pic:nvPicPr>
                  <pic:blipFill>
                    <a:blip r:embed="rId21"/>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乙齐且丁魏；</w:t>
      </w:r>
    </w:p>
    <w:p w14:paraId="535FD59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②乙燕或戊燕</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8600" cy="104775"/>
            <wp:effectExtent l="0" t="0" r="0" b="10160"/>
            <wp:docPr id="67" name="图片 6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8" descr="IMG_257"/>
                    <pic:cNvPicPr>
                      <a:picLocks noChangeAspect="1"/>
                    </pic:cNvPicPr>
                  </pic:nvPicPr>
                  <pic:blipFill>
                    <a:blip r:embed="rId21"/>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己齐且甲韩；</w:t>
      </w:r>
    </w:p>
    <w:p w14:paraId="02050A4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③丁燕或己燕</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8600" cy="104775"/>
            <wp:effectExtent l="0" t="0" r="0" b="10160"/>
            <wp:docPr id="69" name="图片 69"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IMG_258"/>
                    <pic:cNvPicPr>
                      <a:picLocks noChangeAspect="1"/>
                    </pic:cNvPicPr>
                  </pic:nvPicPr>
                  <pic:blipFill>
                    <a:blip r:embed="rId21"/>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甲楚且丙魏。</w:t>
      </w:r>
    </w:p>
    <w:p w14:paraId="3DD58E7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第二步：根据题干条件分析选项。</w:t>
      </w:r>
    </w:p>
    <w:p w14:paraId="2B9CA9B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①②串联可得：乙燕或戊燕</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8600" cy="104775"/>
            <wp:effectExtent l="0" t="0" r="0" b="10160"/>
            <wp:docPr id="70" name="图片 70"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IMG_259"/>
                    <pic:cNvPicPr>
                      <a:picLocks noChangeAspect="1"/>
                    </pic:cNvPicPr>
                  </pic:nvPicPr>
                  <pic:blipFill>
                    <a:blip r:embed="rId21"/>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己齐且甲韩</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8600" cy="104775"/>
            <wp:effectExtent l="0" t="0" r="0" b="10160"/>
            <wp:docPr id="71" name="图片 71"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IMG_260"/>
                    <pic:cNvPicPr>
                      <a:picLocks noChangeAspect="1"/>
                    </pic:cNvPicPr>
                  </pic:nvPicPr>
                  <pic:blipFill>
                    <a:blip r:embed="rId21"/>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乙齐且丁魏，此时己和乙都来自齐国，与题干条件矛盾，故乙和戊不能来自燕国；同理①③串联可得，丁燕或己燕</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8600" cy="104775"/>
            <wp:effectExtent l="0" t="0" r="0" b="10160"/>
            <wp:docPr id="72" name="图片 72"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IMG_261"/>
                    <pic:cNvPicPr>
                      <a:picLocks noChangeAspect="1"/>
                    </pic:cNvPicPr>
                  </pic:nvPicPr>
                  <pic:blipFill>
                    <a:blip r:embed="rId21"/>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甲楚且丙魏</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8600" cy="104775"/>
            <wp:effectExtent l="0" t="0" r="0" b="10160"/>
            <wp:docPr id="73" name="图片 73"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IMG_262"/>
                    <pic:cNvPicPr>
                      <a:picLocks noChangeAspect="1"/>
                    </pic:cNvPicPr>
                  </pic:nvPicPr>
                  <pic:blipFill>
                    <a:blip r:embed="rId21"/>
                    <a:stretch>
                      <a:fillRect/>
                    </a:stretch>
                  </pic:blipFill>
                  <pic:spPr>
                    <a:xfrm>
                      <a:off x="0" y="0"/>
                      <a:ext cx="2286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乙齐且丁魏，此时丙和丁都来自魏国，与题干条件矛盾，故丁和己不能来自燕国。结合已知信息，甲来自齐国或韩国，那么来自燕国的只有丙，只有A项符合。</w:t>
      </w:r>
    </w:p>
    <w:p w14:paraId="6E80DE4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561D98BA">
      <w:pPr>
        <w:rPr>
          <w:rFonts w:hint="default"/>
          <w:lang w:val="en-US" w:eastAsia="zh-CN"/>
        </w:rPr>
      </w:pPr>
    </w:p>
    <w:p w14:paraId="145C5FEC">
      <w:pPr>
        <w:rPr>
          <w:rFonts w:hint="eastAsia"/>
          <w:lang w:val="en-US" w:eastAsia="zh-CN"/>
        </w:rPr>
      </w:pPr>
      <w:r>
        <w:rPr>
          <w:rFonts w:hint="eastAsia"/>
          <w:lang w:val="en-US" w:eastAsia="zh-CN"/>
        </w:rPr>
        <w:t>83.A</w:t>
      </w:r>
    </w:p>
    <w:p w14:paraId="732010E4">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第一步：找出论点和论据。</w:t>
      </w:r>
    </w:p>
    <w:p w14:paraId="5952C53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论点：宇宙中除地球外一定会存在其他生命。</w:t>
      </w:r>
    </w:p>
    <w:p w14:paraId="7C35ECF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论据：生命产生的条件虽然苛刻，但是别说宇宙中，就是我们所在的银河系，像太阳这样的恒星就有数千亿颗。每一颗恒星周围都有若干行星围绕着旋转。在如此庞大的数量级条件下，宇宙中一定会有类地行星。</w:t>
      </w:r>
    </w:p>
    <w:p w14:paraId="77A8CA7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第二步：逐一分析选项。</w:t>
      </w:r>
    </w:p>
    <w:p w14:paraId="461B368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A项：该项说明即使存在类地行星，也未必会存在生命，因此无法通过存在类地行星得到一定存在其他生命，为拆桥项，可以削弱，当选；</w:t>
      </w:r>
    </w:p>
    <w:p w14:paraId="2D8111B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B项：该项讨论的是行星的类型可能是有限的，与宇宙中除地球外一定会存在其他生命无关，为无关项，排除；</w:t>
      </w:r>
    </w:p>
    <w:p w14:paraId="49C5530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C项：该项讨论的是不能通过没有实际观察到类地行星而断定其必然存在，是讨论是否存在类地行星，与宇宙中除地球外一定会存在其他生命无关，为无关项，排除；</w:t>
      </w:r>
    </w:p>
    <w:p w14:paraId="2E554869">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D项：该项讨论的是有些恒星周围根本就没有行星，与宇宙中除地球外一定会存在其他生命无关，为无关项，排除。</w:t>
      </w:r>
    </w:p>
    <w:p w14:paraId="21DCEA1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69AA4828">
      <w:pPr>
        <w:rPr>
          <w:rFonts w:hint="default"/>
          <w:lang w:val="en-US" w:eastAsia="zh-CN"/>
        </w:rPr>
      </w:pPr>
    </w:p>
    <w:p w14:paraId="5BE09004">
      <w:pPr>
        <w:rPr>
          <w:rFonts w:hint="eastAsia"/>
          <w:lang w:val="en-US" w:eastAsia="zh-CN"/>
        </w:rPr>
      </w:pPr>
      <w:r>
        <w:rPr>
          <w:rFonts w:hint="eastAsia"/>
          <w:lang w:val="en-US" w:eastAsia="zh-CN"/>
        </w:rPr>
        <w:t>84.A</w:t>
      </w:r>
    </w:p>
    <w:p w14:paraId="0AD6A957">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题干将宇宙比做黑森林进行论证，是通过已知事物与跟它有某些相同特点的事物进行比较类推从而证明论点的论证方法，属于类比论证。</w:t>
      </w:r>
    </w:p>
    <w:p w14:paraId="385E444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59724E9E">
      <w:pPr>
        <w:rPr>
          <w:rFonts w:hint="default"/>
          <w:lang w:val="en-US" w:eastAsia="zh-CN"/>
        </w:rPr>
      </w:pPr>
    </w:p>
    <w:p w14:paraId="0924F269">
      <w:pPr>
        <w:rPr>
          <w:rFonts w:hint="eastAsia"/>
          <w:lang w:val="en-US" w:eastAsia="zh-CN"/>
        </w:rPr>
      </w:pPr>
      <w:r>
        <w:rPr>
          <w:rFonts w:hint="eastAsia"/>
          <w:lang w:val="en-US" w:eastAsia="zh-CN"/>
        </w:rPr>
        <w:t>85.D</w:t>
      </w:r>
    </w:p>
    <w:p w14:paraId="3E7EE2BA">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第一步：找出论点和论据。</w:t>
      </w:r>
    </w:p>
    <w:p w14:paraId="7C95CAD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论点：宇宙中存在残酷的生存法则（如黑暗森林法则）。</w:t>
      </w:r>
    </w:p>
    <w:p w14:paraId="6BF7D78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论据：人类自诞生以来已经有几百万年历史了，但是在很长的时期内，发展速度是极其缓慢的，直到开始了工业革命。近一两百年以来，人类的发展可以说是爆炸式的，远远超过以往任何时期，这就是技术爆炸。如果发现的外星文明比你高级，他会不会因为文明等级比你高，而是放过你呢？不会，因为他怕你出现技术爆炸，快速超过他。</w:t>
      </w:r>
    </w:p>
    <w:p w14:paraId="0F13EAE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第二步：分析选项。</w:t>
      </w:r>
    </w:p>
    <w:p w14:paraId="2729785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文段的论证方式是通过人类文明发展的单一事例来论证整个宇宙存在残酷生存法则，属于轻率概括的逻辑错误。</w:t>
      </w:r>
    </w:p>
    <w:p w14:paraId="592309E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故正确答案为D。</w:t>
      </w:r>
    </w:p>
    <w:p w14:paraId="6C69B4D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注：轻率概括也称为“以偏概全”，它通常出现在人们运用简单枚举归纳推理时，没有遵循归纳概括的合理性原则，由个别特例推出一个带有普遍必然性的全称命题。</w:t>
      </w:r>
    </w:p>
    <w:p w14:paraId="71966644">
      <w:pPr>
        <w:rPr>
          <w:rFonts w:hint="default"/>
          <w:lang w:val="en-US" w:eastAsia="zh-CN"/>
        </w:rPr>
      </w:pPr>
    </w:p>
    <w:p w14:paraId="4A290121">
      <w:pPr>
        <w:rPr>
          <w:rFonts w:hint="eastAsia"/>
          <w:lang w:val="en-US" w:eastAsia="zh-CN"/>
        </w:rPr>
      </w:pPr>
      <w:r>
        <w:rPr>
          <w:rFonts w:hint="eastAsia"/>
          <w:lang w:val="en-US" w:eastAsia="zh-CN"/>
        </w:rPr>
        <w:t>86.B</w:t>
      </w:r>
    </w:p>
    <w:p w14:paraId="2E460F72">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定位表格可知2022年各月全国旅游客车销量，因此第一季度（1-3月）的销量为</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819275" cy="190500"/>
            <wp:effectExtent l="0" t="0" r="0" b="0"/>
            <wp:docPr id="74" name="图片 7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IMG_256"/>
                    <pic:cNvPicPr>
                      <a:picLocks noChangeAspect="1"/>
                    </pic:cNvPicPr>
                  </pic:nvPicPr>
                  <pic:blipFill>
                    <a:blip r:embed="rId24"/>
                    <a:stretch>
                      <a:fillRect/>
                    </a:stretch>
                  </pic:blipFill>
                  <pic:spPr>
                    <a:xfrm>
                      <a:off x="0" y="0"/>
                      <a:ext cx="1819275" cy="1905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辆，第二季度（4-6月）的销量为</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819275" cy="190500"/>
            <wp:effectExtent l="0" t="0" r="0" b="0"/>
            <wp:docPr id="75" name="图片 75"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IMG_257"/>
                    <pic:cNvPicPr>
                      <a:picLocks noChangeAspect="1"/>
                    </pic:cNvPicPr>
                  </pic:nvPicPr>
                  <pic:blipFill>
                    <a:blip r:embed="rId25"/>
                    <a:stretch>
                      <a:fillRect/>
                    </a:stretch>
                  </pic:blipFill>
                  <pic:spPr>
                    <a:xfrm>
                      <a:off x="0" y="0"/>
                      <a:ext cx="1819275" cy="1905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辆，第三季度（7-9月）的销量为</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733550" cy="190500"/>
            <wp:effectExtent l="0" t="0" r="0" b="0"/>
            <wp:docPr id="76" name="图片 76"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IMG_258"/>
                    <pic:cNvPicPr>
                      <a:picLocks noChangeAspect="1"/>
                    </pic:cNvPicPr>
                  </pic:nvPicPr>
                  <pic:blipFill>
                    <a:blip r:embed="rId26"/>
                    <a:stretch>
                      <a:fillRect/>
                    </a:stretch>
                  </pic:blipFill>
                  <pic:spPr>
                    <a:xfrm>
                      <a:off x="0" y="0"/>
                      <a:ext cx="1733550" cy="1905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辆，第四季度（10-12月）的销量为</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733550" cy="190500"/>
            <wp:effectExtent l="0" t="0" r="6350" b="0"/>
            <wp:docPr id="77" name="图片 77"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IMG_259"/>
                    <pic:cNvPicPr>
                      <a:picLocks noChangeAspect="1"/>
                    </pic:cNvPicPr>
                  </pic:nvPicPr>
                  <pic:blipFill>
                    <a:blip r:embed="rId27"/>
                    <a:stretch>
                      <a:fillRect/>
                    </a:stretch>
                  </pic:blipFill>
                  <pic:spPr>
                    <a:xfrm>
                      <a:off x="0" y="0"/>
                      <a:ext cx="1733550" cy="1905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辆。比较可知，2022年，全国旅游客车销量最高的季度是第二季度。</w:t>
      </w:r>
    </w:p>
    <w:p w14:paraId="5E9AB16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故正确答案为B。</w:t>
      </w:r>
    </w:p>
    <w:p w14:paraId="7526B753">
      <w:pPr>
        <w:rPr>
          <w:rFonts w:hint="default"/>
          <w:lang w:val="en-US" w:eastAsia="zh-CN"/>
        </w:rPr>
      </w:pPr>
    </w:p>
    <w:p w14:paraId="669E222B">
      <w:pPr>
        <w:rPr>
          <w:rFonts w:hint="eastAsia"/>
          <w:lang w:val="en-US" w:eastAsia="zh-CN"/>
        </w:rPr>
      </w:pPr>
      <w:r>
        <w:rPr>
          <w:rFonts w:hint="eastAsia"/>
          <w:lang w:val="en-US" w:eastAsia="zh-CN"/>
        </w:rPr>
        <w:t>87.D</w:t>
      </w:r>
    </w:p>
    <w:p w14:paraId="59EA0433">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根据题干“······产量比上月······”，结合选项为百分数，可判定本题为一般增长率计算问题。定位表格可知2022年1月旅游客车产量为714辆，2022年12月旅游客车产量为353辆，同比增长率为</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638175" cy="209550"/>
            <wp:effectExtent l="0" t="0" r="0" b="0"/>
            <wp:docPr id="86" name="图片 7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78" descr="IMG_256"/>
                    <pic:cNvPicPr>
                      <a:picLocks noChangeAspect="1"/>
                    </pic:cNvPicPr>
                  </pic:nvPicPr>
                  <pic:blipFill>
                    <a:blip r:embed="rId28"/>
                    <a:stretch>
                      <a:fillRect/>
                    </a:stretch>
                  </pic:blipFill>
                  <pic:spPr>
                    <a:xfrm>
                      <a:off x="0" y="0"/>
                      <a:ext cx="638175" cy="20955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。根据公式：</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657350" cy="457200"/>
            <wp:effectExtent l="0" t="0" r="6350" b="0"/>
            <wp:docPr id="83" name="图片 79"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79" descr="IMG_257"/>
                    <pic:cNvPicPr>
                      <a:picLocks noChangeAspect="1"/>
                    </pic:cNvPicPr>
                  </pic:nvPicPr>
                  <pic:blipFill>
                    <a:blip r:embed="rId29"/>
                    <a:stretch>
                      <a:fillRect/>
                    </a:stretch>
                  </pic:blipFill>
                  <pic:spPr>
                    <a:xfrm>
                      <a:off x="0" y="0"/>
                      <a:ext cx="1657350" cy="4572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，可得2021年12月旅游客车产量</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095375" cy="457200"/>
            <wp:effectExtent l="0" t="0" r="9525" b="0"/>
            <wp:docPr id="80" name="图片 80"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IMG_258"/>
                    <pic:cNvPicPr>
                      <a:picLocks noChangeAspect="1"/>
                    </pic:cNvPicPr>
                  </pic:nvPicPr>
                  <pic:blipFill>
                    <a:blip r:embed="rId30"/>
                    <a:stretch>
                      <a:fillRect/>
                    </a:stretch>
                  </pic:blipFill>
                  <pic:spPr>
                    <a:xfrm>
                      <a:off x="0" y="0"/>
                      <a:ext cx="1095375" cy="4572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028700" cy="419100"/>
            <wp:effectExtent l="0" t="0" r="0" b="0"/>
            <wp:docPr id="85" name="图片 81"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1" descr="IMG_259"/>
                    <pic:cNvPicPr>
                      <a:picLocks noChangeAspect="1"/>
                    </pic:cNvPicPr>
                  </pic:nvPicPr>
                  <pic:blipFill>
                    <a:blip r:embed="rId31"/>
                    <a:stretch>
                      <a:fillRect/>
                    </a:stretch>
                  </pic:blipFill>
                  <pic:spPr>
                    <a:xfrm>
                      <a:off x="0" y="0"/>
                      <a:ext cx="1028700" cy="4191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581025" cy="171450"/>
            <wp:effectExtent l="0" t="0" r="0" b="5715"/>
            <wp:docPr id="79" name="图片 82"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82" descr="IMG_260"/>
                    <pic:cNvPicPr>
                      <a:picLocks noChangeAspect="1"/>
                    </pic:cNvPicPr>
                  </pic:nvPicPr>
                  <pic:blipFill>
                    <a:blip r:embed="rId32"/>
                    <a:stretch>
                      <a:fillRect/>
                    </a:stretch>
                  </pic:blipFill>
                  <pic:spPr>
                    <a:xfrm>
                      <a:off x="0" y="0"/>
                      <a:ext cx="581025" cy="17145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辆。根据公式：</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085975" cy="457200"/>
            <wp:effectExtent l="0" t="0" r="0" b="0"/>
            <wp:docPr id="84" name="图片 83"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3" descr="IMG_261"/>
                    <pic:cNvPicPr>
                      <a:picLocks noChangeAspect="1"/>
                    </pic:cNvPicPr>
                  </pic:nvPicPr>
                  <pic:blipFill>
                    <a:blip r:embed="rId33"/>
                    <a:stretch>
                      <a:fillRect/>
                    </a:stretch>
                  </pic:blipFill>
                  <pic:spPr>
                    <a:xfrm>
                      <a:off x="0" y="0"/>
                      <a:ext cx="2085975" cy="4572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，可得所求增速为</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914400" cy="409575"/>
            <wp:effectExtent l="0" t="0" r="0" b="9525"/>
            <wp:docPr id="78" name="图片 84"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84" descr="IMG_262"/>
                    <pic:cNvPicPr>
                      <a:picLocks noChangeAspect="1"/>
                    </pic:cNvPicPr>
                  </pic:nvPicPr>
                  <pic:blipFill>
                    <a:blip r:embed="rId34"/>
                    <a:stretch>
                      <a:fillRect/>
                    </a:stretch>
                  </pic:blipFill>
                  <pic:spPr>
                    <a:xfrm>
                      <a:off x="0" y="0"/>
                      <a:ext cx="914400" cy="4095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676275" cy="409575"/>
            <wp:effectExtent l="0" t="0" r="0" b="9525"/>
            <wp:docPr id="81" name="图片 85"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5" descr="IMG_263"/>
                    <pic:cNvPicPr>
                      <a:picLocks noChangeAspect="1"/>
                    </pic:cNvPicPr>
                  </pic:nvPicPr>
                  <pic:blipFill>
                    <a:blip r:embed="rId35"/>
                    <a:stretch>
                      <a:fillRect/>
                    </a:stretch>
                  </pic:blipFill>
                  <pic:spPr>
                    <a:xfrm>
                      <a:off x="0" y="0"/>
                      <a:ext cx="676275" cy="4095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685800" cy="209550"/>
            <wp:effectExtent l="0" t="0" r="0" b="0"/>
            <wp:docPr id="82" name="图片 86"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6" descr="IMG_264"/>
                    <pic:cNvPicPr>
                      <a:picLocks noChangeAspect="1"/>
                    </pic:cNvPicPr>
                  </pic:nvPicPr>
                  <pic:blipFill>
                    <a:blip r:embed="rId36"/>
                    <a:stretch>
                      <a:fillRect/>
                    </a:stretch>
                  </pic:blipFill>
                  <pic:spPr>
                    <a:xfrm>
                      <a:off x="0" y="0"/>
                      <a:ext cx="685800" cy="20955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，即2022年1月，全国旅游客车产量约比上月下降了35%。</w:t>
      </w:r>
    </w:p>
    <w:p w14:paraId="53F2D52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故正确答案为D。</w:t>
      </w:r>
    </w:p>
    <w:p w14:paraId="25931377">
      <w:pPr>
        <w:rPr>
          <w:rFonts w:hint="default"/>
          <w:lang w:val="en-US" w:eastAsia="zh-CN"/>
        </w:rPr>
      </w:pPr>
    </w:p>
    <w:p w14:paraId="424AA1C8">
      <w:pPr>
        <w:rPr>
          <w:rFonts w:hint="eastAsia"/>
          <w:lang w:val="en-US" w:eastAsia="zh-CN"/>
        </w:rPr>
      </w:pPr>
      <w:r>
        <w:rPr>
          <w:rFonts w:hint="eastAsia"/>
          <w:lang w:val="en-US" w:eastAsia="zh-CN"/>
        </w:rPr>
        <w:t>88.A</w:t>
      </w:r>
    </w:p>
    <w:p w14:paraId="73132D89">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根据题干“2022年1</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14300" cy="57150"/>
            <wp:effectExtent l="0" t="0" r="0" b="0"/>
            <wp:docPr id="93" name="图片 8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87" descr="IMG_256"/>
                    <pic:cNvPicPr>
                      <a:picLocks noChangeAspect="1"/>
                    </pic:cNvPicPr>
                  </pic:nvPicPr>
                  <pic:blipFill>
                    <a:blip r:embed="rId37"/>
                    <a:stretch>
                      <a:fillRect/>
                    </a:stretch>
                  </pic:blipFill>
                  <pic:spPr>
                    <a:xfrm>
                      <a:off x="0" y="0"/>
                      <a:ext cx="114300" cy="5715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12月······产销比相较于2021年同期增加的月份······”，可判定本题为两期比重比较问题。根据两期比重比较的结论：</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457200" cy="190500"/>
            <wp:effectExtent l="0" t="0" r="0" b="0"/>
            <wp:docPr id="90" name="图片 8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88" descr="IMG_257"/>
                    <pic:cNvPicPr>
                      <a:picLocks noChangeAspect="1"/>
                    </pic:cNvPicPr>
                  </pic:nvPicPr>
                  <pic:blipFill>
                    <a:blip r:embed="rId38"/>
                    <a:stretch>
                      <a:fillRect/>
                    </a:stretch>
                  </pic:blipFill>
                  <pic:spPr>
                    <a:xfrm>
                      <a:off x="0" y="0"/>
                      <a:ext cx="457200" cy="1905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，现期比重上升，即需满足销量同比增速（a）</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90500" cy="161925"/>
            <wp:effectExtent l="0" t="0" r="0" b="2540"/>
            <wp:docPr id="89" name="图片 89"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IMG_258"/>
                    <pic:cNvPicPr>
                      <a:picLocks noChangeAspect="1"/>
                    </pic:cNvPicPr>
                  </pic:nvPicPr>
                  <pic:blipFill>
                    <a:blip r:embed="rId39"/>
                    <a:stretch>
                      <a:fillRect/>
                    </a:stretch>
                  </pic:blipFill>
                  <pic:spPr>
                    <a:xfrm>
                      <a:off x="0" y="0"/>
                      <a:ext cx="190500" cy="16192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产量同比增速（b）的月份。定位表格可知，满足条件的有2月（</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638175" cy="209550"/>
            <wp:effectExtent l="0" t="0" r="0" b="0"/>
            <wp:docPr id="95" name="图片 90"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0" descr="IMG_259"/>
                    <pic:cNvPicPr>
                      <a:picLocks noChangeAspect="1"/>
                    </pic:cNvPicPr>
                  </pic:nvPicPr>
                  <pic:blipFill>
                    <a:blip r:embed="rId40"/>
                    <a:stretch>
                      <a:fillRect/>
                    </a:stretch>
                  </pic:blipFill>
                  <pic:spPr>
                    <a:xfrm>
                      <a:off x="0" y="0"/>
                      <a:ext cx="638175" cy="20955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819150" cy="209550"/>
            <wp:effectExtent l="0" t="0" r="0" b="0"/>
            <wp:docPr id="88" name="图片 91"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91" descr="IMG_260"/>
                    <pic:cNvPicPr>
                      <a:picLocks noChangeAspect="1"/>
                    </pic:cNvPicPr>
                  </pic:nvPicPr>
                  <pic:blipFill>
                    <a:blip r:embed="rId41"/>
                    <a:stretch>
                      <a:fillRect/>
                    </a:stretch>
                  </pic:blipFill>
                  <pic:spPr>
                    <a:xfrm>
                      <a:off x="0" y="0"/>
                      <a:ext cx="819150" cy="20955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）、3月（</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095375" cy="200025"/>
            <wp:effectExtent l="0" t="0" r="0" b="2540"/>
            <wp:docPr id="91" name="图片 92"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2" descr="IMG_261"/>
                    <pic:cNvPicPr>
                      <a:picLocks noChangeAspect="1"/>
                    </pic:cNvPicPr>
                  </pic:nvPicPr>
                  <pic:blipFill>
                    <a:blip r:embed="rId42"/>
                    <a:stretch>
                      <a:fillRect/>
                    </a:stretch>
                  </pic:blipFill>
                  <pic:spPr>
                    <a:xfrm>
                      <a:off x="0" y="0"/>
                      <a:ext cx="1095375" cy="20002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）、8月（</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095375" cy="200025"/>
            <wp:effectExtent l="0" t="0" r="0" b="2540"/>
            <wp:docPr id="87" name="图片 93"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93" descr="IMG_262"/>
                    <pic:cNvPicPr>
                      <a:picLocks noChangeAspect="1"/>
                    </pic:cNvPicPr>
                  </pic:nvPicPr>
                  <pic:blipFill>
                    <a:blip r:embed="rId43"/>
                    <a:stretch>
                      <a:fillRect/>
                    </a:stretch>
                  </pic:blipFill>
                  <pic:spPr>
                    <a:xfrm>
                      <a:off x="0" y="0"/>
                      <a:ext cx="1095375" cy="20002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）、9月（</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228725" cy="209550"/>
            <wp:effectExtent l="0" t="0" r="0" b="0"/>
            <wp:docPr id="92" name="图片 94"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4" descr="IMG_263"/>
                    <pic:cNvPicPr>
                      <a:picLocks noChangeAspect="1"/>
                    </pic:cNvPicPr>
                  </pic:nvPicPr>
                  <pic:blipFill>
                    <a:blip r:embed="rId44"/>
                    <a:stretch>
                      <a:fillRect/>
                    </a:stretch>
                  </pic:blipFill>
                  <pic:spPr>
                    <a:xfrm>
                      <a:off x="0" y="0"/>
                      <a:ext cx="1228725" cy="20955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）、12月（</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447800" cy="209550"/>
            <wp:effectExtent l="0" t="0" r="0" b="0"/>
            <wp:docPr id="94" name="图片 95"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5" descr="IMG_264"/>
                    <pic:cNvPicPr>
                      <a:picLocks noChangeAspect="1"/>
                    </pic:cNvPicPr>
                  </pic:nvPicPr>
                  <pic:blipFill>
                    <a:blip r:embed="rId45"/>
                    <a:stretch>
                      <a:fillRect/>
                    </a:stretch>
                  </pic:blipFill>
                  <pic:spPr>
                    <a:xfrm>
                      <a:off x="0" y="0"/>
                      <a:ext cx="1447800" cy="20955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），共计5个月份。</w:t>
      </w:r>
    </w:p>
    <w:p w14:paraId="21CF3A8C">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459FAC8D">
      <w:pPr>
        <w:rPr>
          <w:rFonts w:hint="default"/>
          <w:lang w:val="en-US" w:eastAsia="zh-CN"/>
        </w:rPr>
      </w:pPr>
    </w:p>
    <w:p w14:paraId="7DB65C14">
      <w:pPr>
        <w:rPr>
          <w:rFonts w:hint="eastAsia"/>
          <w:lang w:val="en-US" w:eastAsia="zh-CN"/>
        </w:rPr>
      </w:pPr>
      <w:r>
        <w:rPr>
          <w:rFonts w:hint="eastAsia"/>
          <w:lang w:val="en-US" w:eastAsia="zh-CN"/>
        </w:rPr>
        <w:t>89.A</w:t>
      </w:r>
    </w:p>
    <w:p w14:paraId="5E8BBFB1">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根据题干“2023年2月······是2021年2月的”，结合选项为倍数，可判定本题为间隔倍数问题。定位表格可知2023年2月、2022年2月全国旅游客车销量分别为275辆、196辆，同比增长率分别为40.3%和</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638175" cy="209550"/>
            <wp:effectExtent l="0" t="0" r="0" b="0"/>
            <wp:docPr id="98" name="图片 9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6" descr="IMG_256"/>
                    <pic:cNvPicPr>
                      <a:picLocks noChangeAspect="1"/>
                    </pic:cNvPicPr>
                  </pic:nvPicPr>
                  <pic:blipFill>
                    <a:blip r:embed="rId40"/>
                    <a:stretch>
                      <a:fillRect/>
                    </a:stretch>
                  </pic:blipFill>
                  <pic:spPr>
                    <a:xfrm>
                      <a:off x="0" y="0"/>
                      <a:ext cx="638175" cy="20955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w:t>
      </w:r>
    </w:p>
    <w:p w14:paraId="5C5F4FF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方法一：根据公式：</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657350" cy="219075"/>
            <wp:effectExtent l="0" t="0" r="0" b="0"/>
            <wp:docPr id="101" name="图片 97"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97" descr="IMG_257"/>
                    <pic:cNvPicPr>
                      <a:picLocks noChangeAspect="1"/>
                    </pic:cNvPicPr>
                  </pic:nvPicPr>
                  <pic:blipFill>
                    <a:blip r:embed="rId46"/>
                    <a:stretch>
                      <a:fillRect/>
                    </a:stretch>
                  </pic:blipFill>
                  <pic:spPr>
                    <a:xfrm>
                      <a:off x="0" y="0"/>
                      <a:ext cx="1657350" cy="2190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，代入可得2023年2月相比2021年2月的增长率</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657475" cy="209550"/>
            <wp:effectExtent l="0" t="0" r="0" b="0"/>
            <wp:docPr id="100" name="图片 98"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98" descr="IMG_258"/>
                    <pic:cNvPicPr>
                      <a:picLocks noChangeAspect="1"/>
                    </pic:cNvPicPr>
                  </pic:nvPicPr>
                  <pic:blipFill>
                    <a:blip r:embed="rId47"/>
                    <a:stretch>
                      <a:fillRect/>
                    </a:stretch>
                  </pic:blipFill>
                  <pic:spPr>
                    <a:xfrm>
                      <a:off x="0" y="0"/>
                      <a:ext cx="2657475" cy="20955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800225" cy="209550"/>
            <wp:effectExtent l="0" t="0" r="0" b="0"/>
            <wp:docPr id="102" name="图片 99"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99" descr="IMG_259"/>
                    <pic:cNvPicPr>
                      <a:picLocks noChangeAspect="1"/>
                    </pic:cNvPicPr>
                  </pic:nvPicPr>
                  <pic:blipFill>
                    <a:blip r:embed="rId48"/>
                    <a:stretch>
                      <a:fillRect/>
                    </a:stretch>
                  </pic:blipFill>
                  <pic:spPr>
                    <a:xfrm>
                      <a:off x="0" y="0"/>
                      <a:ext cx="1800225" cy="20955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，题目所求</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3095625" cy="219075"/>
            <wp:effectExtent l="0" t="0" r="0" b="10160"/>
            <wp:docPr id="96" name="图片 100"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00" descr="IMG_260"/>
                    <pic:cNvPicPr>
                      <a:picLocks noChangeAspect="1"/>
                    </pic:cNvPicPr>
                  </pic:nvPicPr>
                  <pic:blipFill>
                    <a:blip r:embed="rId49"/>
                    <a:stretch>
                      <a:fillRect/>
                    </a:stretch>
                  </pic:blipFill>
                  <pic:spPr>
                    <a:xfrm>
                      <a:off x="0" y="0"/>
                      <a:ext cx="3095625" cy="2190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628650" cy="171450"/>
            <wp:effectExtent l="0" t="0" r="0" b="5715"/>
            <wp:docPr id="97" name="图片 101"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101" descr="IMG_261"/>
                    <pic:cNvPicPr>
                      <a:picLocks noChangeAspect="1"/>
                    </pic:cNvPicPr>
                  </pic:nvPicPr>
                  <pic:blipFill>
                    <a:blip r:embed="rId50"/>
                    <a:stretch>
                      <a:fillRect/>
                    </a:stretch>
                  </pic:blipFill>
                  <pic:spPr>
                    <a:xfrm>
                      <a:off x="0" y="0"/>
                      <a:ext cx="628650" cy="17145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倍，最接近A项。</w:t>
      </w:r>
    </w:p>
    <w:p w14:paraId="3614E7E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方法二：根据公式：</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657350" cy="457200"/>
            <wp:effectExtent l="0" t="0" r="6350" b="0"/>
            <wp:docPr id="99" name="图片 102"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02" descr="IMG_262"/>
                    <pic:cNvPicPr>
                      <a:picLocks noChangeAspect="1"/>
                    </pic:cNvPicPr>
                  </pic:nvPicPr>
                  <pic:blipFill>
                    <a:blip r:embed="rId29"/>
                    <a:stretch>
                      <a:fillRect/>
                    </a:stretch>
                  </pic:blipFill>
                  <pic:spPr>
                    <a:xfrm>
                      <a:off x="0" y="0"/>
                      <a:ext cx="1657350" cy="4572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，代入数据，可知2021年2月全国旅游客车销量为</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333500" cy="419100"/>
            <wp:effectExtent l="0" t="0" r="0" b="0"/>
            <wp:docPr id="103" name="图片 103"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descr="IMG_263"/>
                    <pic:cNvPicPr>
                      <a:picLocks noChangeAspect="1"/>
                    </pic:cNvPicPr>
                  </pic:nvPicPr>
                  <pic:blipFill>
                    <a:blip r:embed="rId51"/>
                    <a:stretch>
                      <a:fillRect/>
                    </a:stretch>
                  </pic:blipFill>
                  <pic:spPr>
                    <a:xfrm>
                      <a:off x="0" y="0"/>
                      <a:ext cx="1333500" cy="4191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辆，则2023年2月，全国旅游客车销量约是2021年2月的</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895350" cy="409575"/>
            <wp:effectExtent l="0" t="0" r="0" b="9525"/>
            <wp:docPr id="104" name="图片 104"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IMG_264"/>
                    <pic:cNvPicPr>
                      <a:picLocks noChangeAspect="1"/>
                    </pic:cNvPicPr>
                  </pic:nvPicPr>
                  <pic:blipFill>
                    <a:blip r:embed="rId52"/>
                    <a:stretch>
                      <a:fillRect/>
                    </a:stretch>
                  </pic:blipFill>
                  <pic:spPr>
                    <a:xfrm>
                      <a:off x="0" y="0"/>
                      <a:ext cx="895350" cy="4095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倍，最接近A项。</w:t>
      </w:r>
    </w:p>
    <w:p w14:paraId="2F15AFEA">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1993FBF8">
      <w:pPr>
        <w:rPr>
          <w:rFonts w:hint="default"/>
          <w:lang w:val="en-US" w:eastAsia="zh-CN"/>
        </w:rPr>
      </w:pPr>
    </w:p>
    <w:p w14:paraId="33E54E3D">
      <w:pPr>
        <w:rPr>
          <w:rFonts w:hint="eastAsia"/>
          <w:lang w:val="en-US" w:eastAsia="zh-CN"/>
        </w:rPr>
      </w:pPr>
      <w:r>
        <w:rPr>
          <w:rFonts w:hint="eastAsia"/>
          <w:lang w:val="en-US" w:eastAsia="zh-CN"/>
        </w:rPr>
        <w:t>90.C</w:t>
      </w:r>
    </w:p>
    <w:p w14:paraId="7FD0720A">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根据题干“······柱状图反映······环比增量的变化趋势”，可判定本题为增长量比较问题。定位表格可知2022年各月全国旅游客车产量数值，根据公式：</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047875" cy="228600"/>
            <wp:effectExtent l="0" t="0" r="0" b="0"/>
            <wp:docPr id="111" name="图片 10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05" descr="IMG_256"/>
                    <pic:cNvPicPr>
                      <a:picLocks noChangeAspect="1"/>
                    </pic:cNvPicPr>
                  </pic:nvPicPr>
                  <pic:blipFill>
                    <a:blip r:embed="rId53"/>
                    <a:stretch>
                      <a:fillRect/>
                    </a:stretch>
                  </pic:blipFill>
                  <pic:spPr>
                    <a:xfrm>
                      <a:off x="0" y="0"/>
                      <a:ext cx="2047875" cy="2286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，可知各月全国旅游客车产量的环比增量分别为：3月：</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266825" cy="190500"/>
            <wp:effectExtent l="0" t="0" r="3175" b="0"/>
            <wp:docPr id="113" name="图片 106"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06" descr="IMG_257"/>
                    <pic:cNvPicPr>
                      <a:picLocks noChangeAspect="1"/>
                    </pic:cNvPicPr>
                  </pic:nvPicPr>
                  <pic:blipFill>
                    <a:blip r:embed="rId54"/>
                    <a:stretch>
                      <a:fillRect/>
                    </a:stretch>
                  </pic:blipFill>
                  <pic:spPr>
                    <a:xfrm>
                      <a:off x="0" y="0"/>
                      <a:ext cx="1266825" cy="1905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，4月：</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314450" cy="190500"/>
            <wp:effectExtent l="0" t="0" r="6350" b="0"/>
            <wp:docPr id="114" name="图片 107"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07" descr="IMG_258"/>
                    <pic:cNvPicPr>
                      <a:picLocks noChangeAspect="1"/>
                    </pic:cNvPicPr>
                  </pic:nvPicPr>
                  <pic:blipFill>
                    <a:blip r:embed="rId55"/>
                    <a:stretch>
                      <a:fillRect/>
                    </a:stretch>
                  </pic:blipFill>
                  <pic:spPr>
                    <a:xfrm>
                      <a:off x="0" y="0"/>
                      <a:ext cx="1314450" cy="1905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，5月：</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266825" cy="190500"/>
            <wp:effectExtent l="0" t="0" r="3175" b="0"/>
            <wp:docPr id="115" name="图片 108"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08" descr="IMG_259"/>
                    <pic:cNvPicPr>
                      <a:picLocks noChangeAspect="1"/>
                    </pic:cNvPicPr>
                  </pic:nvPicPr>
                  <pic:blipFill>
                    <a:blip r:embed="rId56"/>
                    <a:stretch>
                      <a:fillRect/>
                    </a:stretch>
                  </pic:blipFill>
                  <pic:spPr>
                    <a:xfrm>
                      <a:off x="0" y="0"/>
                      <a:ext cx="1266825" cy="1905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，6月：</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181100" cy="190500"/>
            <wp:effectExtent l="0" t="0" r="0" b="0"/>
            <wp:docPr id="112" name="图片 109"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09" descr="IMG_260"/>
                    <pic:cNvPicPr>
                      <a:picLocks noChangeAspect="1"/>
                    </pic:cNvPicPr>
                  </pic:nvPicPr>
                  <pic:blipFill>
                    <a:blip r:embed="rId57"/>
                    <a:stretch>
                      <a:fillRect/>
                    </a:stretch>
                  </pic:blipFill>
                  <pic:spPr>
                    <a:xfrm>
                      <a:off x="0" y="0"/>
                      <a:ext cx="1181100" cy="1905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，7月：</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400175" cy="190500"/>
            <wp:effectExtent l="0" t="0" r="9525" b="0"/>
            <wp:docPr id="105" name="图片 110"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10" descr="IMG_261"/>
                    <pic:cNvPicPr>
                      <a:picLocks noChangeAspect="1"/>
                    </pic:cNvPicPr>
                  </pic:nvPicPr>
                  <pic:blipFill>
                    <a:blip r:embed="rId58"/>
                    <a:stretch>
                      <a:fillRect/>
                    </a:stretch>
                  </pic:blipFill>
                  <pic:spPr>
                    <a:xfrm>
                      <a:off x="0" y="0"/>
                      <a:ext cx="1400175" cy="1905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，8月：</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400175" cy="190500"/>
            <wp:effectExtent l="0" t="0" r="9525" b="0"/>
            <wp:docPr id="106" name="图片 111"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11" descr="IMG_262"/>
                    <pic:cNvPicPr>
                      <a:picLocks noChangeAspect="1"/>
                    </pic:cNvPicPr>
                  </pic:nvPicPr>
                  <pic:blipFill>
                    <a:blip r:embed="rId59"/>
                    <a:stretch>
                      <a:fillRect/>
                    </a:stretch>
                  </pic:blipFill>
                  <pic:spPr>
                    <a:xfrm>
                      <a:off x="0" y="0"/>
                      <a:ext cx="1400175" cy="1905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，9月：</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266825" cy="190500"/>
            <wp:effectExtent l="0" t="0" r="0" b="0"/>
            <wp:docPr id="108" name="图片 112"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12" descr="IMG_263"/>
                    <pic:cNvPicPr>
                      <a:picLocks noChangeAspect="1"/>
                    </pic:cNvPicPr>
                  </pic:nvPicPr>
                  <pic:blipFill>
                    <a:blip r:embed="rId60"/>
                    <a:stretch>
                      <a:fillRect/>
                    </a:stretch>
                  </pic:blipFill>
                  <pic:spPr>
                    <a:xfrm>
                      <a:off x="0" y="0"/>
                      <a:ext cx="1266825" cy="1905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，10月：</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314450" cy="190500"/>
            <wp:effectExtent l="0" t="0" r="6350" b="0"/>
            <wp:docPr id="107" name="图片 113"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13" descr="IMG_264"/>
                    <pic:cNvPicPr>
                      <a:picLocks noChangeAspect="1"/>
                    </pic:cNvPicPr>
                  </pic:nvPicPr>
                  <pic:blipFill>
                    <a:blip r:embed="rId61"/>
                    <a:stretch>
                      <a:fillRect/>
                    </a:stretch>
                  </pic:blipFill>
                  <pic:spPr>
                    <a:xfrm>
                      <a:off x="0" y="0"/>
                      <a:ext cx="1314450" cy="1905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，11月：</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181100" cy="190500"/>
            <wp:effectExtent l="0" t="0" r="0" b="0"/>
            <wp:docPr id="109" name="图片 114"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14" descr="IMG_265"/>
                    <pic:cNvPicPr>
                      <a:picLocks noChangeAspect="1"/>
                    </pic:cNvPicPr>
                  </pic:nvPicPr>
                  <pic:blipFill>
                    <a:blip r:embed="rId62"/>
                    <a:stretch>
                      <a:fillRect/>
                    </a:stretch>
                  </pic:blipFill>
                  <pic:spPr>
                    <a:xfrm>
                      <a:off x="0" y="0"/>
                      <a:ext cx="1181100" cy="1905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。可知7</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90500" cy="180975"/>
            <wp:effectExtent l="0" t="0" r="0" b="0"/>
            <wp:docPr id="110" name="图片 115"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5" descr="IMG_266"/>
                    <pic:cNvPicPr>
                      <a:picLocks noChangeAspect="1"/>
                    </pic:cNvPicPr>
                  </pic:nvPicPr>
                  <pic:blipFill>
                    <a:blip r:embed="rId22"/>
                    <a:stretch>
                      <a:fillRect/>
                    </a:stretch>
                  </pic:blipFill>
                  <pic:spPr>
                    <a:xfrm>
                      <a:off x="0" y="0"/>
                      <a:ext cx="190500" cy="1809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9月与所给图形最为相符。</w:t>
      </w:r>
    </w:p>
    <w:p w14:paraId="3AE85B8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故正确答案为C。</w:t>
      </w:r>
    </w:p>
    <w:p w14:paraId="527D8358">
      <w:pPr>
        <w:rPr>
          <w:rFonts w:hint="default"/>
          <w:lang w:val="en-US" w:eastAsia="zh-CN"/>
        </w:rPr>
      </w:pPr>
    </w:p>
    <w:p w14:paraId="506C0009">
      <w:pPr>
        <w:rPr>
          <w:rFonts w:hint="eastAsia"/>
          <w:lang w:val="en-US" w:eastAsia="zh-CN"/>
        </w:rPr>
      </w:pPr>
      <w:r>
        <w:rPr>
          <w:rFonts w:hint="eastAsia"/>
          <w:lang w:val="en-US" w:eastAsia="zh-CN"/>
        </w:rPr>
        <w:t>91.A</w:t>
      </w:r>
    </w:p>
    <w:p w14:paraId="53A4BCFA">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根据题干“2021年第一季度，F省饮料产量······万吨”，结合材料时间为2022年，可判定本题为基期和差问题。</w:t>
      </w:r>
    </w:p>
    <w:p w14:paraId="66C6757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定位统计图可知：2022年1-2月F省饮料产量为150.1万吨，同比增速为21.1%；2022年3月F省饮料产量为92.1万吨，同比增速为</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552450" cy="209550"/>
            <wp:effectExtent l="0" t="0" r="0" b="0"/>
            <wp:docPr id="118" name="图片 1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6" descr="IMG_256"/>
                    <pic:cNvPicPr>
                      <a:picLocks noChangeAspect="1"/>
                    </pic:cNvPicPr>
                  </pic:nvPicPr>
                  <pic:blipFill>
                    <a:blip r:embed="rId63"/>
                    <a:stretch>
                      <a:fillRect/>
                    </a:stretch>
                  </pic:blipFill>
                  <pic:spPr>
                    <a:xfrm>
                      <a:off x="0" y="0"/>
                      <a:ext cx="552450" cy="20955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。根据公式：</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657350" cy="457200"/>
            <wp:effectExtent l="0" t="0" r="6350" b="0"/>
            <wp:docPr id="117" name="图片 117"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descr="IMG_257"/>
                    <pic:cNvPicPr>
                      <a:picLocks noChangeAspect="1"/>
                    </pic:cNvPicPr>
                  </pic:nvPicPr>
                  <pic:blipFill>
                    <a:blip r:embed="rId29"/>
                    <a:stretch>
                      <a:fillRect/>
                    </a:stretch>
                  </pic:blipFill>
                  <pic:spPr>
                    <a:xfrm>
                      <a:off x="0" y="0"/>
                      <a:ext cx="1657350" cy="4572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，可得所求</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4591050" cy="419100"/>
            <wp:effectExtent l="0" t="0" r="6350" b="0"/>
            <wp:docPr id="116" name="图片 118"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8" descr="IMG_258"/>
                    <pic:cNvPicPr>
                      <a:picLocks noChangeAspect="1"/>
                    </pic:cNvPicPr>
                  </pic:nvPicPr>
                  <pic:blipFill>
                    <a:blip r:embed="rId64"/>
                    <a:stretch>
                      <a:fillRect/>
                    </a:stretch>
                  </pic:blipFill>
                  <pic:spPr>
                    <a:xfrm>
                      <a:off x="0" y="0"/>
                      <a:ext cx="4591050" cy="4191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万吨，即不到240万吨。</w:t>
      </w:r>
    </w:p>
    <w:p w14:paraId="0BE50AF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03311051">
      <w:pPr>
        <w:rPr>
          <w:rFonts w:hint="default"/>
          <w:lang w:val="en-US" w:eastAsia="zh-CN"/>
        </w:rPr>
      </w:pPr>
    </w:p>
    <w:p w14:paraId="5405DAA6">
      <w:pPr>
        <w:rPr>
          <w:rFonts w:hint="eastAsia"/>
          <w:lang w:val="en-US" w:eastAsia="zh-CN"/>
        </w:rPr>
      </w:pPr>
      <w:r>
        <w:rPr>
          <w:rFonts w:hint="eastAsia"/>
          <w:lang w:val="en-US" w:eastAsia="zh-CN"/>
        </w:rPr>
        <w:t>92.C</w:t>
      </w:r>
    </w:p>
    <w:p w14:paraId="5FDCB20F">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根据题干“2023年1-4月······比上年同期下降了”，结合选项为百分数，可判定本题为一般增长率问题。</w:t>
      </w:r>
    </w:p>
    <w:p w14:paraId="30B9205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定位统计图可知，2023年1-4月，F省饮料产量</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76475" cy="190500"/>
            <wp:effectExtent l="0" t="0" r="0" b="0"/>
            <wp:docPr id="123" name="图片 1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19" descr="IMG_256"/>
                    <pic:cNvPicPr>
                      <a:picLocks noChangeAspect="1"/>
                    </pic:cNvPicPr>
                  </pic:nvPicPr>
                  <pic:blipFill>
                    <a:blip r:embed="rId65"/>
                    <a:stretch>
                      <a:fillRect/>
                    </a:stretch>
                  </pic:blipFill>
                  <pic:spPr>
                    <a:xfrm>
                      <a:off x="0" y="0"/>
                      <a:ext cx="2276475" cy="1905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万吨；2022年1-4月，F省饮料产量</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76475" cy="190500"/>
            <wp:effectExtent l="0" t="0" r="9525" b="0"/>
            <wp:docPr id="120" name="图片 120"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descr="IMG_257"/>
                    <pic:cNvPicPr>
                      <a:picLocks noChangeAspect="1"/>
                    </pic:cNvPicPr>
                  </pic:nvPicPr>
                  <pic:blipFill>
                    <a:blip r:embed="rId66"/>
                    <a:stretch>
                      <a:fillRect/>
                    </a:stretch>
                  </pic:blipFill>
                  <pic:spPr>
                    <a:xfrm>
                      <a:off x="0" y="0"/>
                      <a:ext cx="2276475" cy="1905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万吨。根据公式：</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085975" cy="457200"/>
            <wp:effectExtent l="0" t="0" r="0" b="0"/>
            <wp:docPr id="121" name="图片 121"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IMG_258"/>
                    <pic:cNvPicPr>
                      <a:picLocks noChangeAspect="1"/>
                    </pic:cNvPicPr>
                  </pic:nvPicPr>
                  <pic:blipFill>
                    <a:blip r:embed="rId33"/>
                    <a:stretch>
                      <a:fillRect/>
                    </a:stretch>
                  </pic:blipFill>
                  <pic:spPr>
                    <a:xfrm>
                      <a:off x="0" y="0"/>
                      <a:ext cx="2085975" cy="4572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，可得所求增长率为</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609850" cy="409575"/>
            <wp:effectExtent l="0" t="0" r="6350" b="9525"/>
            <wp:docPr id="119" name="图片 122"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22" descr="IMG_259"/>
                    <pic:cNvPicPr>
                      <a:picLocks noChangeAspect="1"/>
                    </pic:cNvPicPr>
                  </pic:nvPicPr>
                  <pic:blipFill>
                    <a:blip r:embed="rId67"/>
                    <a:stretch>
                      <a:fillRect/>
                    </a:stretch>
                  </pic:blipFill>
                  <pic:spPr>
                    <a:xfrm>
                      <a:off x="0" y="0"/>
                      <a:ext cx="2609850" cy="4095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，即约下降了18.4%，C项满足要求。</w:t>
      </w:r>
    </w:p>
    <w:p w14:paraId="63B2300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故正确答案为C。</w:t>
      </w:r>
    </w:p>
    <w:p w14:paraId="73F6239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备注：根据混合增长率口诀：混合后居中，且</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38375" cy="219075"/>
            <wp:effectExtent l="0" t="0" r="0" b="10160"/>
            <wp:docPr id="125" name="图片 123"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3" descr="IMG_260"/>
                    <pic:cNvPicPr>
                      <a:picLocks noChangeAspect="1"/>
                    </pic:cNvPicPr>
                  </pic:nvPicPr>
                  <pic:blipFill>
                    <a:blip r:embed="rId68"/>
                    <a:stretch>
                      <a:fillRect/>
                    </a:stretch>
                  </pic:blipFill>
                  <pic:spPr>
                    <a:xfrm>
                      <a:off x="0" y="0"/>
                      <a:ext cx="2238375" cy="2190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，可得2023年1-4月，F省饮料产量的同比增长率大于</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638175" cy="209550"/>
            <wp:effectExtent l="0" t="0" r="0" b="0"/>
            <wp:docPr id="122" name="图片 124"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4" descr="IMG_261"/>
                    <pic:cNvPicPr>
                      <a:picLocks noChangeAspect="1"/>
                    </pic:cNvPicPr>
                  </pic:nvPicPr>
                  <pic:blipFill>
                    <a:blip r:embed="rId69"/>
                    <a:stretch>
                      <a:fillRect/>
                    </a:stretch>
                  </pic:blipFill>
                  <pic:spPr>
                    <a:xfrm>
                      <a:off x="0" y="0"/>
                      <a:ext cx="638175" cy="20955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小于</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638175" cy="209550"/>
            <wp:effectExtent l="0" t="0" r="0" b="0"/>
            <wp:docPr id="124" name="图片 125"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5" descr="IMG_262"/>
                    <pic:cNvPicPr>
                      <a:picLocks noChangeAspect="1"/>
                    </pic:cNvPicPr>
                  </pic:nvPicPr>
                  <pic:blipFill>
                    <a:blip r:embed="rId70"/>
                    <a:stretch>
                      <a:fillRect/>
                    </a:stretch>
                  </pic:blipFill>
                  <pic:spPr>
                    <a:xfrm>
                      <a:off x="0" y="0"/>
                      <a:ext cx="638175" cy="20955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，粗略判断C项符合要求。</w:t>
      </w:r>
    </w:p>
    <w:p w14:paraId="41843C83">
      <w:pPr>
        <w:rPr>
          <w:rFonts w:hint="default"/>
          <w:lang w:val="en-US" w:eastAsia="zh-CN"/>
        </w:rPr>
      </w:pPr>
    </w:p>
    <w:p w14:paraId="5598E751">
      <w:pPr>
        <w:rPr>
          <w:rFonts w:hint="eastAsia"/>
          <w:lang w:val="en-US" w:eastAsia="zh-CN"/>
        </w:rPr>
      </w:pPr>
      <w:r>
        <w:rPr>
          <w:rFonts w:hint="eastAsia"/>
          <w:lang w:val="en-US" w:eastAsia="zh-CN"/>
        </w:rPr>
        <w:t>93.D</w:t>
      </w:r>
    </w:p>
    <w:p w14:paraId="2120AFB3">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根据题干“2022年下半年······同比增量超过6万吨······”，可判定本题为增长量计算问题。定位统计图可知，2022年7-12月，F省饮料产量及其同比增速。根据公式：</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647825" cy="447675"/>
            <wp:effectExtent l="0" t="0" r="3175" b="9525"/>
            <wp:docPr id="129" name="图片 1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6" descr="IMG_256"/>
                    <pic:cNvPicPr>
                      <a:picLocks noChangeAspect="1"/>
                    </pic:cNvPicPr>
                  </pic:nvPicPr>
                  <pic:blipFill>
                    <a:blip r:embed="rId71"/>
                    <a:stretch>
                      <a:fillRect/>
                    </a:stretch>
                  </pic:blipFill>
                  <pic:spPr>
                    <a:xfrm>
                      <a:off x="0" y="0"/>
                      <a:ext cx="1647825" cy="4476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，可得2022年7-12月，F省饮料产量的同比增量分别为：</w:t>
      </w:r>
    </w:p>
    <w:p w14:paraId="613D99F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2022年7月同比增量</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3257550" cy="476250"/>
            <wp:effectExtent l="0" t="0" r="6350" b="5715"/>
            <wp:docPr id="132" name="图片 127"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27" descr="IMG_257"/>
                    <pic:cNvPicPr>
                      <a:picLocks noChangeAspect="1"/>
                    </pic:cNvPicPr>
                  </pic:nvPicPr>
                  <pic:blipFill>
                    <a:blip r:embed="rId72"/>
                    <a:stretch>
                      <a:fillRect/>
                    </a:stretch>
                  </pic:blipFill>
                  <pic:spPr>
                    <a:xfrm>
                      <a:off x="0" y="0"/>
                      <a:ext cx="3257550" cy="47625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200150" cy="219075"/>
            <wp:effectExtent l="0" t="0" r="6350" b="10160"/>
            <wp:docPr id="137" name="图片 128"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28" descr="IMG_258"/>
                    <pic:cNvPicPr>
                      <a:picLocks noChangeAspect="1"/>
                    </pic:cNvPicPr>
                  </pic:nvPicPr>
                  <pic:blipFill>
                    <a:blip r:embed="rId73"/>
                    <a:stretch>
                      <a:fillRect/>
                    </a:stretch>
                  </pic:blipFill>
                  <pic:spPr>
                    <a:xfrm>
                      <a:off x="0" y="0"/>
                      <a:ext cx="1200150" cy="2190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万吨；</w:t>
      </w:r>
    </w:p>
    <w:p w14:paraId="34DBAB88">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2022年8月同比增量</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3257550" cy="476250"/>
            <wp:effectExtent l="0" t="0" r="6350" b="5715"/>
            <wp:docPr id="128" name="图片 129"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9" descr="IMG_259"/>
                    <pic:cNvPicPr>
                      <a:picLocks noChangeAspect="1"/>
                    </pic:cNvPicPr>
                  </pic:nvPicPr>
                  <pic:blipFill>
                    <a:blip r:embed="rId74"/>
                    <a:stretch>
                      <a:fillRect/>
                    </a:stretch>
                  </pic:blipFill>
                  <pic:spPr>
                    <a:xfrm>
                      <a:off x="0" y="0"/>
                      <a:ext cx="3257550" cy="47625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200150" cy="219075"/>
            <wp:effectExtent l="0" t="0" r="6350" b="10160"/>
            <wp:docPr id="133" name="图片 130"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0" descr="IMG_260"/>
                    <pic:cNvPicPr>
                      <a:picLocks noChangeAspect="1"/>
                    </pic:cNvPicPr>
                  </pic:nvPicPr>
                  <pic:blipFill>
                    <a:blip r:embed="rId75"/>
                    <a:stretch>
                      <a:fillRect/>
                    </a:stretch>
                  </pic:blipFill>
                  <pic:spPr>
                    <a:xfrm>
                      <a:off x="0" y="0"/>
                      <a:ext cx="1200150" cy="2190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万吨；</w:t>
      </w:r>
    </w:p>
    <w:p w14:paraId="40A9C6C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2022年9月同比增量</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90500" cy="104775"/>
            <wp:effectExtent l="0" t="0" r="0" b="10160"/>
            <wp:docPr id="138" name="图片 131"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1" descr="IMG_261"/>
                    <pic:cNvPicPr>
                      <a:picLocks noChangeAspect="1"/>
                    </pic:cNvPicPr>
                  </pic:nvPicPr>
                  <pic:blipFill>
                    <a:blip r:embed="rId76"/>
                    <a:stretch>
                      <a:fillRect/>
                    </a:stretch>
                  </pic:blipFill>
                  <pic:spPr>
                    <a:xfrm>
                      <a:off x="0" y="0"/>
                      <a:ext cx="190500" cy="1047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3305175" cy="476250"/>
            <wp:effectExtent l="0" t="0" r="9525" b="5715"/>
            <wp:docPr id="127" name="图片 132"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32" descr="IMG_262"/>
                    <pic:cNvPicPr>
                      <a:picLocks noChangeAspect="1"/>
                    </pic:cNvPicPr>
                  </pic:nvPicPr>
                  <pic:blipFill>
                    <a:blip r:embed="rId77"/>
                    <a:stretch>
                      <a:fillRect/>
                    </a:stretch>
                  </pic:blipFill>
                  <pic:spPr>
                    <a:xfrm>
                      <a:off x="0" y="0"/>
                      <a:ext cx="3305175" cy="47625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066800" cy="219075"/>
            <wp:effectExtent l="0" t="0" r="0" b="10160"/>
            <wp:docPr id="131" name="图片 133"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3" descr="IMG_263"/>
                    <pic:cNvPicPr>
                      <a:picLocks noChangeAspect="1"/>
                    </pic:cNvPicPr>
                  </pic:nvPicPr>
                  <pic:blipFill>
                    <a:blip r:embed="rId78"/>
                    <a:stretch>
                      <a:fillRect/>
                    </a:stretch>
                  </pic:blipFill>
                  <pic:spPr>
                    <a:xfrm>
                      <a:off x="0" y="0"/>
                      <a:ext cx="1066800" cy="2190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万吨；</w:t>
      </w:r>
    </w:p>
    <w:p w14:paraId="3318CD5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2022年10月同比增量</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3238500" cy="476250"/>
            <wp:effectExtent l="0" t="0" r="0" b="6350"/>
            <wp:docPr id="135" name="图片 134"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4" descr="IMG_264"/>
                    <pic:cNvPicPr>
                      <a:picLocks noChangeAspect="1"/>
                    </pic:cNvPicPr>
                  </pic:nvPicPr>
                  <pic:blipFill>
                    <a:blip r:embed="rId79"/>
                    <a:stretch>
                      <a:fillRect/>
                    </a:stretch>
                  </pic:blipFill>
                  <pic:spPr>
                    <a:xfrm>
                      <a:off x="0" y="0"/>
                      <a:ext cx="3238500" cy="47625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114425" cy="219075"/>
            <wp:effectExtent l="0" t="0" r="3175" b="10160"/>
            <wp:docPr id="134" name="图片 135"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5" descr="IMG_265"/>
                    <pic:cNvPicPr>
                      <a:picLocks noChangeAspect="1"/>
                    </pic:cNvPicPr>
                  </pic:nvPicPr>
                  <pic:blipFill>
                    <a:blip r:embed="rId80"/>
                    <a:stretch>
                      <a:fillRect/>
                    </a:stretch>
                  </pic:blipFill>
                  <pic:spPr>
                    <a:xfrm>
                      <a:off x="0" y="0"/>
                      <a:ext cx="1114425" cy="2190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万吨；</w:t>
      </w:r>
    </w:p>
    <w:p w14:paraId="5D255F8D">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2022年11月同比增量</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3257550" cy="476250"/>
            <wp:effectExtent l="0" t="0" r="6350" b="5715"/>
            <wp:docPr id="139" name="图片 136"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6" descr="IMG_266"/>
                    <pic:cNvPicPr>
                      <a:picLocks noChangeAspect="1"/>
                    </pic:cNvPicPr>
                  </pic:nvPicPr>
                  <pic:blipFill>
                    <a:blip r:embed="rId81"/>
                    <a:stretch>
                      <a:fillRect/>
                    </a:stretch>
                  </pic:blipFill>
                  <pic:spPr>
                    <a:xfrm>
                      <a:off x="0" y="0"/>
                      <a:ext cx="3257550" cy="47625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114425" cy="219075"/>
            <wp:effectExtent l="0" t="0" r="3175" b="10160"/>
            <wp:docPr id="126" name="图片 137"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37" descr="IMG_267"/>
                    <pic:cNvPicPr>
                      <a:picLocks noChangeAspect="1"/>
                    </pic:cNvPicPr>
                  </pic:nvPicPr>
                  <pic:blipFill>
                    <a:blip r:embed="rId82"/>
                    <a:stretch>
                      <a:fillRect/>
                    </a:stretch>
                  </pic:blipFill>
                  <pic:spPr>
                    <a:xfrm>
                      <a:off x="0" y="0"/>
                      <a:ext cx="1114425" cy="2190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万吨；</w:t>
      </w:r>
    </w:p>
    <w:p w14:paraId="53241AE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2022年12月同比增量</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3486150" cy="476250"/>
            <wp:effectExtent l="0" t="0" r="6350" b="6350"/>
            <wp:docPr id="130" name="图片 138"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8" descr="IMG_268"/>
                    <pic:cNvPicPr>
                      <a:picLocks noChangeAspect="1"/>
                    </pic:cNvPicPr>
                  </pic:nvPicPr>
                  <pic:blipFill>
                    <a:blip r:embed="rId83"/>
                    <a:stretch>
                      <a:fillRect/>
                    </a:stretch>
                  </pic:blipFill>
                  <pic:spPr>
                    <a:xfrm>
                      <a:off x="0" y="0"/>
                      <a:ext cx="3486150" cy="47625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200150" cy="219075"/>
            <wp:effectExtent l="0" t="0" r="6350" b="10160"/>
            <wp:docPr id="136" name="图片 139"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9" descr="IMG_269"/>
                    <pic:cNvPicPr>
                      <a:picLocks noChangeAspect="1"/>
                    </pic:cNvPicPr>
                  </pic:nvPicPr>
                  <pic:blipFill>
                    <a:blip r:embed="rId84"/>
                    <a:stretch>
                      <a:fillRect/>
                    </a:stretch>
                  </pic:blipFill>
                  <pic:spPr>
                    <a:xfrm>
                      <a:off x="0" y="0"/>
                      <a:ext cx="1200150" cy="2190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万吨。</w:t>
      </w:r>
    </w:p>
    <w:p w14:paraId="7C27348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则2022年下半年，F省饮料产量同比增量超过6万吨的月份有7月、8月、9月、11月、12月，共5个。</w:t>
      </w:r>
    </w:p>
    <w:p w14:paraId="15E8720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故正确答案为D。</w:t>
      </w:r>
    </w:p>
    <w:p w14:paraId="4A1AE40E">
      <w:pPr>
        <w:rPr>
          <w:rFonts w:hint="default"/>
          <w:lang w:val="en-US" w:eastAsia="zh-CN"/>
        </w:rPr>
      </w:pPr>
    </w:p>
    <w:p w14:paraId="70FC7208">
      <w:pPr>
        <w:rPr>
          <w:rFonts w:hint="eastAsia"/>
          <w:lang w:val="en-US" w:eastAsia="zh-CN"/>
        </w:rPr>
      </w:pPr>
      <w:r>
        <w:rPr>
          <w:rFonts w:hint="eastAsia"/>
          <w:lang w:val="en-US" w:eastAsia="zh-CN"/>
        </w:rPr>
        <w:t>94.B</w:t>
      </w:r>
    </w:p>
    <w:p w14:paraId="1DB311F6">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根据题干“······2023年5月F省饮料产量比上个月增加了······”，结合选项为百分数，可判定本题为一般增长率计算问题。</w:t>
      </w:r>
    </w:p>
    <w:p w14:paraId="4CE2F72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定位统计图可知，2022年5月F省饮料产量为83.3万吨，同比增速为</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552450" cy="209550"/>
            <wp:effectExtent l="0" t="0" r="0" b="0"/>
            <wp:docPr id="147" name="图片 14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0" descr="IMG_256"/>
                    <pic:cNvPicPr>
                      <a:picLocks noChangeAspect="1"/>
                    </pic:cNvPicPr>
                  </pic:nvPicPr>
                  <pic:blipFill>
                    <a:blip r:embed="rId85"/>
                    <a:stretch>
                      <a:fillRect/>
                    </a:stretch>
                  </pic:blipFill>
                  <pic:spPr>
                    <a:xfrm>
                      <a:off x="0" y="0"/>
                      <a:ext cx="552450" cy="20955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；2023年4月F省饮料产量为67.8万吨。根据公式：</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647825" cy="447675"/>
            <wp:effectExtent l="0" t="0" r="3175" b="9525"/>
            <wp:docPr id="143" name="图片 141"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1" descr="IMG_257"/>
                    <pic:cNvPicPr>
                      <a:picLocks noChangeAspect="1"/>
                    </pic:cNvPicPr>
                  </pic:nvPicPr>
                  <pic:blipFill>
                    <a:blip r:embed="rId71"/>
                    <a:stretch>
                      <a:fillRect/>
                    </a:stretch>
                  </pic:blipFill>
                  <pic:spPr>
                    <a:xfrm>
                      <a:off x="0" y="0"/>
                      <a:ext cx="1647825" cy="4476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，可得2022年5月，F省饮料产量同比增量</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3371850" cy="476250"/>
            <wp:effectExtent l="0" t="0" r="6350" b="5715"/>
            <wp:docPr id="144" name="图片 142"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2" descr="IMG_258"/>
                    <pic:cNvPicPr>
                      <a:picLocks noChangeAspect="1"/>
                    </pic:cNvPicPr>
                  </pic:nvPicPr>
                  <pic:blipFill>
                    <a:blip r:embed="rId86"/>
                    <a:stretch>
                      <a:fillRect/>
                    </a:stretch>
                  </pic:blipFill>
                  <pic:spPr>
                    <a:xfrm>
                      <a:off x="0" y="0"/>
                      <a:ext cx="3371850" cy="47625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333500" cy="409575"/>
            <wp:effectExtent l="0" t="0" r="0" b="9525"/>
            <wp:docPr id="142" name="图片 143"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3" descr="IMG_259"/>
                    <pic:cNvPicPr>
                      <a:picLocks noChangeAspect="1"/>
                    </pic:cNvPicPr>
                  </pic:nvPicPr>
                  <pic:blipFill>
                    <a:blip r:embed="rId87"/>
                    <a:stretch>
                      <a:fillRect/>
                    </a:stretch>
                  </pic:blipFill>
                  <pic:spPr>
                    <a:xfrm>
                      <a:off x="0" y="0"/>
                      <a:ext cx="1333500" cy="4095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万吨，即2023年5月F省饮料产量同比增量为</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409575" cy="190500"/>
            <wp:effectExtent l="0" t="0" r="0" b="0"/>
            <wp:docPr id="141" name="图片 144"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4" descr="IMG_260"/>
                    <pic:cNvPicPr>
                      <a:picLocks noChangeAspect="1"/>
                    </pic:cNvPicPr>
                  </pic:nvPicPr>
                  <pic:blipFill>
                    <a:blip r:embed="rId88"/>
                    <a:stretch>
                      <a:fillRect/>
                    </a:stretch>
                  </pic:blipFill>
                  <pic:spPr>
                    <a:xfrm>
                      <a:off x="0" y="0"/>
                      <a:ext cx="409575" cy="1905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万吨，结合公式：</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047875" cy="228600"/>
            <wp:effectExtent l="0" t="0" r="0" b="0"/>
            <wp:docPr id="140" name="图片 145"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5" descr="IMG_261"/>
                    <pic:cNvPicPr>
                      <a:picLocks noChangeAspect="1"/>
                    </pic:cNvPicPr>
                  </pic:nvPicPr>
                  <pic:blipFill>
                    <a:blip r:embed="rId89"/>
                    <a:stretch>
                      <a:fillRect/>
                    </a:stretch>
                  </pic:blipFill>
                  <pic:spPr>
                    <a:xfrm>
                      <a:off x="0" y="0"/>
                      <a:ext cx="2047875" cy="2286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，则2023年5月F省饮料产量为</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323975" cy="190500"/>
            <wp:effectExtent l="0" t="0" r="0" b="0"/>
            <wp:docPr id="146" name="图片 146"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6" descr="IMG_262"/>
                    <pic:cNvPicPr>
                      <a:picLocks noChangeAspect="1"/>
                    </pic:cNvPicPr>
                  </pic:nvPicPr>
                  <pic:blipFill>
                    <a:blip r:embed="rId90"/>
                    <a:stretch>
                      <a:fillRect/>
                    </a:stretch>
                  </pic:blipFill>
                  <pic:spPr>
                    <a:xfrm>
                      <a:off x="0" y="0"/>
                      <a:ext cx="1323975" cy="1905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万吨。根据公式：</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085975" cy="457200"/>
            <wp:effectExtent l="0" t="0" r="0" b="0"/>
            <wp:docPr id="145" name="图片 147"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7" descr="IMG_263"/>
                    <pic:cNvPicPr>
                      <a:picLocks noChangeAspect="1"/>
                    </pic:cNvPicPr>
                  </pic:nvPicPr>
                  <pic:blipFill>
                    <a:blip r:embed="rId33"/>
                    <a:stretch>
                      <a:fillRect/>
                    </a:stretch>
                  </pic:blipFill>
                  <pic:spPr>
                    <a:xfrm>
                      <a:off x="0" y="0"/>
                      <a:ext cx="2085975" cy="4572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，可得所求环比增长率</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19325" cy="409575"/>
            <wp:effectExtent l="0" t="0" r="3175" b="9525"/>
            <wp:docPr id="148" name="图片 148"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48" descr="IMG_264"/>
                    <pic:cNvPicPr>
                      <a:picLocks noChangeAspect="1"/>
                    </pic:cNvPicPr>
                  </pic:nvPicPr>
                  <pic:blipFill>
                    <a:blip r:embed="rId91"/>
                    <a:stretch>
                      <a:fillRect/>
                    </a:stretch>
                  </pic:blipFill>
                  <pic:spPr>
                    <a:xfrm>
                      <a:off x="0" y="0"/>
                      <a:ext cx="2219325" cy="4095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，在20%~30%之间。</w:t>
      </w:r>
    </w:p>
    <w:p w14:paraId="60E22424">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故正确答案为B。</w:t>
      </w:r>
    </w:p>
    <w:p w14:paraId="74B1B206">
      <w:pPr>
        <w:rPr>
          <w:rFonts w:hint="default"/>
          <w:lang w:val="en-US" w:eastAsia="zh-CN"/>
        </w:rPr>
      </w:pPr>
    </w:p>
    <w:p w14:paraId="4B7ACE29">
      <w:pPr>
        <w:rPr>
          <w:rFonts w:hint="eastAsia"/>
          <w:lang w:val="en-US" w:eastAsia="zh-CN"/>
        </w:rPr>
      </w:pPr>
      <w:r>
        <w:rPr>
          <w:rFonts w:hint="eastAsia"/>
          <w:lang w:val="en-US" w:eastAsia="zh-CN"/>
        </w:rPr>
        <w:t>95.D</w:t>
      </w:r>
    </w:p>
    <w:p w14:paraId="6EC38EB4">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根据题干“······F省饮料产量环比增量的变化趋势······”，可判定本题为增长量比较问题。定位统计图可知，2022年3-12月F省饮料产量。根据题干柱状图可得，前三个月的环比增量均为负数，第四个月的环比增量均为正数，可代入选项验证，情况如下：</w:t>
      </w:r>
    </w:p>
    <w:p w14:paraId="7A22C79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A项：4月</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90500" cy="161925"/>
            <wp:effectExtent l="0" t="0" r="0" b="2540"/>
            <wp:docPr id="153" name="图片 14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49" descr="IMG_256"/>
                    <pic:cNvPicPr>
                      <a:picLocks noChangeAspect="1"/>
                    </pic:cNvPicPr>
                  </pic:nvPicPr>
                  <pic:blipFill>
                    <a:blip r:embed="rId92"/>
                    <a:stretch>
                      <a:fillRect/>
                    </a:stretch>
                  </pic:blipFill>
                  <pic:spPr>
                    <a:xfrm>
                      <a:off x="0" y="0"/>
                      <a:ext cx="190500" cy="16192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3月，环比增量为负数，5月</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90500" cy="161925"/>
            <wp:effectExtent l="0" t="0" r="0" b="2540"/>
            <wp:docPr id="149" name="图片 150"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50" descr="IMG_257"/>
                    <pic:cNvPicPr>
                      <a:picLocks noChangeAspect="1"/>
                    </pic:cNvPicPr>
                  </pic:nvPicPr>
                  <pic:blipFill>
                    <a:blip r:embed="rId92"/>
                    <a:stretch>
                      <a:fillRect/>
                    </a:stretch>
                  </pic:blipFill>
                  <pic:spPr>
                    <a:xfrm>
                      <a:off x="0" y="0"/>
                      <a:ext cx="190500" cy="16192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4月，环比增量为负数，6月</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90500" cy="161925"/>
            <wp:effectExtent l="0" t="0" r="0" b="2540"/>
            <wp:docPr id="154" name="图片 151"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51" descr="IMG_258"/>
                    <pic:cNvPicPr>
                      <a:picLocks noChangeAspect="1"/>
                    </pic:cNvPicPr>
                  </pic:nvPicPr>
                  <pic:blipFill>
                    <a:blip r:embed="rId39"/>
                    <a:stretch>
                      <a:fillRect/>
                    </a:stretch>
                  </pic:blipFill>
                  <pic:spPr>
                    <a:xfrm>
                      <a:off x="0" y="0"/>
                      <a:ext cx="190500" cy="16192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5月，环比增量为正数，排除；</w:t>
      </w:r>
    </w:p>
    <w:p w14:paraId="37D5574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B项：5月</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90500" cy="161925"/>
            <wp:effectExtent l="0" t="0" r="0" b="2540"/>
            <wp:docPr id="158" name="图片 152"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52" descr="IMG_259"/>
                    <pic:cNvPicPr>
                      <a:picLocks noChangeAspect="1"/>
                    </pic:cNvPicPr>
                  </pic:nvPicPr>
                  <pic:blipFill>
                    <a:blip r:embed="rId92"/>
                    <a:stretch>
                      <a:fillRect/>
                    </a:stretch>
                  </pic:blipFill>
                  <pic:spPr>
                    <a:xfrm>
                      <a:off x="0" y="0"/>
                      <a:ext cx="190500" cy="16192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4月，环比增量为负数，6月</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90500" cy="161925"/>
            <wp:effectExtent l="0" t="0" r="0" b="2540"/>
            <wp:docPr id="152" name="图片 153"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53" descr="IMG_260"/>
                    <pic:cNvPicPr>
                      <a:picLocks noChangeAspect="1"/>
                    </pic:cNvPicPr>
                  </pic:nvPicPr>
                  <pic:blipFill>
                    <a:blip r:embed="rId39"/>
                    <a:stretch>
                      <a:fillRect/>
                    </a:stretch>
                  </pic:blipFill>
                  <pic:spPr>
                    <a:xfrm>
                      <a:off x="0" y="0"/>
                      <a:ext cx="190500" cy="16192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5月，环比增量为正数，排除；</w:t>
      </w:r>
    </w:p>
    <w:p w14:paraId="725A6033">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C项：7月</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90500" cy="161925"/>
            <wp:effectExtent l="0" t="0" r="0" b="2540"/>
            <wp:docPr id="155" name="图片 154"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54" descr="IMG_261"/>
                    <pic:cNvPicPr>
                      <a:picLocks noChangeAspect="1"/>
                    </pic:cNvPicPr>
                  </pic:nvPicPr>
                  <pic:blipFill>
                    <a:blip r:embed="rId39"/>
                    <a:stretch>
                      <a:fillRect/>
                    </a:stretch>
                  </pic:blipFill>
                  <pic:spPr>
                    <a:xfrm>
                      <a:off x="0" y="0"/>
                      <a:ext cx="190500" cy="16192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6月，环比增量为正数，排除；</w:t>
      </w:r>
    </w:p>
    <w:p w14:paraId="7D4604E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D项：9月</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90500" cy="161925"/>
            <wp:effectExtent l="0" t="0" r="0" b="2540"/>
            <wp:docPr id="156" name="图片 155"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55" descr="IMG_262"/>
                    <pic:cNvPicPr>
                      <a:picLocks noChangeAspect="1"/>
                    </pic:cNvPicPr>
                  </pic:nvPicPr>
                  <pic:blipFill>
                    <a:blip r:embed="rId92"/>
                    <a:stretch>
                      <a:fillRect/>
                    </a:stretch>
                  </pic:blipFill>
                  <pic:spPr>
                    <a:xfrm>
                      <a:off x="0" y="0"/>
                      <a:ext cx="190500" cy="16192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8月，环比增量为负数，10月</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90500" cy="161925"/>
            <wp:effectExtent l="0" t="0" r="0" b="2540"/>
            <wp:docPr id="157" name="图片 156"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56" descr="IMG_263"/>
                    <pic:cNvPicPr>
                      <a:picLocks noChangeAspect="1"/>
                    </pic:cNvPicPr>
                  </pic:nvPicPr>
                  <pic:blipFill>
                    <a:blip r:embed="rId92"/>
                    <a:stretch>
                      <a:fillRect/>
                    </a:stretch>
                  </pic:blipFill>
                  <pic:spPr>
                    <a:xfrm>
                      <a:off x="0" y="0"/>
                      <a:ext cx="190500" cy="16192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9月，环比增量为负数，11月</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90500" cy="161925"/>
            <wp:effectExtent l="0" t="0" r="0" b="2540"/>
            <wp:docPr id="150" name="图片 157"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57" descr="IMG_264"/>
                    <pic:cNvPicPr>
                      <a:picLocks noChangeAspect="1"/>
                    </pic:cNvPicPr>
                  </pic:nvPicPr>
                  <pic:blipFill>
                    <a:blip r:embed="rId92"/>
                    <a:stretch>
                      <a:fillRect/>
                    </a:stretch>
                  </pic:blipFill>
                  <pic:spPr>
                    <a:xfrm>
                      <a:off x="0" y="0"/>
                      <a:ext cx="190500" cy="16192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10月，环比增量为负数，12月</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90500" cy="161925"/>
            <wp:effectExtent l="0" t="0" r="0" b="2540"/>
            <wp:docPr id="151" name="图片 158"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58" descr="IMG_265"/>
                    <pic:cNvPicPr>
                      <a:picLocks noChangeAspect="1"/>
                    </pic:cNvPicPr>
                  </pic:nvPicPr>
                  <pic:blipFill>
                    <a:blip r:embed="rId39"/>
                    <a:stretch>
                      <a:fillRect/>
                    </a:stretch>
                  </pic:blipFill>
                  <pic:spPr>
                    <a:xfrm>
                      <a:off x="0" y="0"/>
                      <a:ext cx="190500" cy="16192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11月，环比增量为正数，正确。</w:t>
      </w:r>
    </w:p>
    <w:p w14:paraId="37BC4F20">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故正确答案为D。</w:t>
      </w:r>
    </w:p>
    <w:p w14:paraId="7B539852">
      <w:pPr>
        <w:rPr>
          <w:rFonts w:hint="eastAsia"/>
          <w:lang w:val="en-US" w:eastAsia="zh-CN"/>
        </w:rPr>
      </w:pPr>
      <w:r>
        <w:rPr>
          <w:rFonts w:hint="eastAsia"/>
          <w:lang w:val="en-US" w:eastAsia="zh-CN"/>
        </w:rPr>
        <w:t>96.B</w:t>
      </w:r>
    </w:p>
    <w:p w14:paraId="04061EB1">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根据题干“2023年前三季度，S省平均每家文化企业实现营业收入······”，结合材料时间为2023年前三季度，可判定本题为现期平均数问题。定位文字材料第一段可知，2023年前三季度，S省1627家规模以上文化及相关产业企业实现营业收入862.76亿元。则2023年前三季度，S省平均每家文化企业实现营业收入为</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857375" cy="409575"/>
            <wp:effectExtent l="0" t="0" r="9525" b="9525"/>
            <wp:docPr id="159" name="图片 15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59" descr="IMG_256"/>
                    <pic:cNvPicPr>
                      <a:picLocks noChangeAspect="1"/>
                    </pic:cNvPicPr>
                  </pic:nvPicPr>
                  <pic:blipFill>
                    <a:blip r:embed="rId93"/>
                    <a:stretch>
                      <a:fillRect/>
                    </a:stretch>
                  </pic:blipFill>
                  <pic:spPr>
                    <a:xfrm>
                      <a:off x="0" y="0"/>
                      <a:ext cx="1857375" cy="4095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亿元，在0.5亿元~1亿元之间。</w:t>
      </w:r>
    </w:p>
    <w:p w14:paraId="198C7F57">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故正确答案为B。</w:t>
      </w:r>
    </w:p>
    <w:p w14:paraId="21AD8BA9">
      <w:pPr>
        <w:rPr>
          <w:rFonts w:hint="default"/>
          <w:lang w:val="en-US" w:eastAsia="zh-CN"/>
        </w:rPr>
      </w:pPr>
    </w:p>
    <w:p w14:paraId="7ED27FF4">
      <w:pPr>
        <w:rPr>
          <w:rFonts w:hint="eastAsia"/>
          <w:lang w:val="en-US" w:eastAsia="zh-CN"/>
        </w:rPr>
      </w:pPr>
      <w:r>
        <w:rPr>
          <w:rFonts w:hint="eastAsia"/>
          <w:lang w:val="en-US" w:eastAsia="zh-CN"/>
        </w:rPr>
        <w:t>97.A</w:t>
      </w:r>
    </w:p>
    <w:p w14:paraId="598D60C4">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根据题干“2022年前三季度······比······”，结合选项为低/高</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90500" cy="180975"/>
            <wp:effectExtent l="0" t="0" r="0" b="10160"/>
            <wp:docPr id="160" name="图片 16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60" descr="IMG_256"/>
                    <pic:cNvPicPr>
                      <a:picLocks noChangeAspect="1"/>
                    </pic:cNvPicPr>
                  </pic:nvPicPr>
                  <pic:blipFill>
                    <a:blip r:embed="rId6"/>
                    <a:stretch>
                      <a:fillRect/>
                    </a:stretch>
                  </pic:blipFill>
                  <pic:spPr>
                    <a:xfrm>
                      <a:off x="0" y="0"/>
                      <a:ext cx="190500" cy="1809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百分数，可判定本题为基期比值计算问题。定位文字材料第三段可知，2023年前三季度，文化核心领域实现营业收入533.10亿元，比上年同期增长13.0%；文化相关领域实现营业收入329.66亿元，比上年同期下降1.6%。根据公式：</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362075" cy="447675"/>
            <wp:effectExtent l="0" t="0" r="0" b="9525"/>
            <wp:docPr id="162" name="图片 161"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61" descr="IMG_257"/>
                    <pic:cNvPicPr>
                      <a:picLocks noChangeAspect="1"/>
                    </pic:cNvPicPr>
                  </pic:nvPicPr>
                  <pic:blipFill>
                    <a:blip r:embed="rId94"/>
                    <a:stretch>
                      <a:fillRect/>
                    </a:stretch>
                  </pic:blipFill>
                  <pic:spPr>
                    <a:xfrm>
                      <a:off x="0" y="0"/>
                      <a:ext cx="1362075" cy="4476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，可得2022年前三季度，S省文化相关领域实现营业收入</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304800" cy="304800"/>
            <wp:effectExtent l="0" t="0" r="0" b="0"/>
            <wp:docPr id="164" name="图片 162"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62" descr="IMG_258"/>
                    <pic:cNvPicPr>
                      <a:picLocks noChangeAspect="1"/>
                    </pic:cNvPicPr>
                  </pic:nvPicPr>
                  <pic:blipFill>
                    <a:blip r:embed="rId95"/>
                    <a:stretch>
                      <a:fillRect/>
                    </a:stretch>
                  </pic:blipFill>
                  <pic:spPr>
                    <a:xfrm>
                      <a:off x="0" y="0"/>
                      <a:ext cx="304800" cy="3048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亿元；2022年前三季度，S省文化核心领域实现营业收入</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304800" cy="304800"/>
            <wp:effectExtent l="0" t="0" r="0" b="0"/>
            <wp:docPr id="163" name="图片 163"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163" descr="IMG_259"/>
                    <pic:cNvPicPr>
                      <a:picLocks noChangeAspect="1"/>
                    </pic:cNvPicPr>
                  </pic:nvPicPr>
                  <pic:blipFill>
                    <a:blip r:embed="rId95"/>
                    <a:stretch>
                      <a:fillRect/>
                    </a:stretch>
                  </pic:blipFill>
                  <pic:spPr>
                    <a:xfrm>
                      <a:off x="0" y="0"/>
                      <a:ext cx="304800" cy="3048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亿元；文化相关领域实现营业收入比文化核心领域</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162175" cy="409575"/>
            <wp:effectExtent l="0" t="0" r="9525" b="9525"/>
            <wp:docPr id="161" name="图片 164"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64" descr="IMG_260"/>
                    <pic:cNvPicPr>
                      <a:picLocks noChangeAspect="1"/>
                    </pic:cNvPicPr>
                  </pic:nvPicPr>
                  <pic:blipFill>
                    <a:blip r:embed="rId96"/>
                    <a:stretch>
                      <a:fillRect/>
                    </a:stretch>
                  </pic:blipFill>
                  <pic:spPr>
                    <a:xfrm>
                      <a:off x="0" y="0"/>
                      <a:ext cx="2162175" cy="4095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，即低不到50%。</w:t>
      </w:r>
    </w:p>
    <w:p w14:paraId="71E643C2">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故正确答案为A。</w:t>
      </w:r>
    </w:p>
    <w:p w14:paraId="73A7B33B">
      <w:pPr>
        <w:rPr>
          <w:rFonts w:hint="default"/>
          <w:lang w:val="en-US" w:eastAsia="zh-CN"/>
        </w:rPr>
      </w:pPr>
    </w:p>
    <w:p w14:paraId="125AACCF">
      <w:pPr>
        <w:rPr>
          <w:rFonts w:hint="eastAsia"/>
          <w:lang w:val="en-US" w:eastAsia="zh-CN"/>
        </w:rPr>
      </w:pPr>
      <w:r>
        <w:rPr>
          <w:rFonts w:hint="eastAsia"/>
          <w:lang w:val="en-US" w:eastAsia="zh-CN"/>
        </w:rPr>
        <w:t>98.D</w:t>
      </w:r>
    </w:p>
    <w:p w14:paraId="1F4A388F">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根据题干“······按2022年前三季度营业收入从高到低排列······”，结合材料时间为2023年前三季度，可判定本题为基期比较问题。定位文字材料第四段可知，2023年前三季度，S省创意设计服务、文化装备生产、文化消费终端生产和文化辅助生产和中介服务营业收入分别为132.86亿元、99.45亿元、92.78亿元和137.43亿元，分别比上年同期增长8.3%、19.6%、0.1%和</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90500" cy="180975"/>
            <wp:effectExtent l="0" t="0" r="0" b="0"/>
            <wp:docPr id="167" name="图片 16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65" descr="IMG_256"/>
                    <pic:cNvPicPr>
                      <a:picLocks noChangeAspect="1"/>
                    </pic:cNvPicPr>
                  </pic:nvPicPr>
                  <pic:blipFill>
                    <a:blip r:embed="rId22"/>
                    <a:stretch>
                      <a:fillRect/>
                    </a:stretch>
                  </pic:blipFill>
                  <pic:spPr>
                    <a:xfrm>
                      <a:off x="0" y="0"/>
                      <a:ext cx="190500" cy="1809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13.6%。根据公式：</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362075" cy="447675"/>
            <wp:effectExtent l="0" t="0" r="0" b="9525"/>
            <wp:docPr id="173" name="图片 166"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66" descr="IMG_257"/>
                    <pic:cNvPicPr>
                      <a:picLocks noChangeAspect="1"/>
                    </pic:cNvPicPr>
                  </pic:nvPicPr>
                  <pic:blipFill>
                    <a:blip r:embed="rId94"/>
                    <a:stretch>
                      <a:fillRect/>
                    </a:stretch>
                  </pic:blipFill>
                  <pic:spPr>
                    <a:xfrm>
                      <a:off x="0" y="0"/>
                      <a:ext cx="1362075" cy="4476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，可得2022年前三季度，S省创意设计服务营业收入</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171700" cy="419100"/>
            <wp:effectExtent l="0" t="0" r="0" b="0"/>
            <wp:docPr id="165" name="图片 167"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67" descr="IMG_258"/>
                    <pic:cNvPicPr>
                      <a:picLocks noChangeAspect="1"/>
                    </pic:cNvPicPr>
                  </pic:nvPicPr>
                  <pic:blipFill>
                    <a:blip r:embed="rId97"/>
                    <a:stretch>
                      <a:fillRect/>
                    </a:stretch>
                  </pic:blipFill>
                  <pic:spPr>
                    <a:xfrm>
                      <a:off x="0" y="0"/>
                      <a:ext cx="2171700" cy="4191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亿元；2022年前三季度，S省文化装备生产营业收入</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085975" cy="419100"/>
            <wp:effectExtent l="0" t="0" r="9525" b="0"/>
            <wp:docPr id="172" name="图片 168"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68" descr="IMG_259"/>
                    <pic:cNvPicPr>
                      <a:picLocks noChangeAspect="1"/>
                    </pic:cNvPicPr>
                  </pic:nvPicPr>
                  <pic:blipFill>
                    <a:blip r:embed="rId98"/>
                    <a:stretch>
                      <a:fillRect/>
                    </a:stretch>
                  </pic:blipFill>
                  <pic:spPr>
                    <a:xfrm>
                      <a:off x="0" y="0"/>
                      <a:ext cx="2085975" cy="4191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亿元；2022年前三季度，S省文化消费终端生产营业收入</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562100" cy="419100"/>
            <wp:effectExtent l="0" t="0" r="0" b="0"/>
            <wp:docPr id="170" name="图片 169"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69" descr="IMG_260"/>
                    <pic:cNvPicPr>
                      <a:picLocks noChangeAspect="1"/>
                    </pic:cNvPicPr>
                  </pic:nvPicPr>
                  <pic:blipFill>
                    <a:blip r:embed="rId99"/>
                    <a:stretch>
                      <a:fillRect/>
                    </a:stretch>
                  </pic:blipFill>
                  <pic:spPr>
                    <a:xfrm>
                      <a:off x="0" y="0"/>
                      <a:ext cx="1562100" cy="4191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亿元；2022年前三季度，S省文化辅助生产和中介服务</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257425" cy="419100"/>
            <wp:effectExtent l="0" t="0" r="3175" b="0"/>
            <wp:docPr id="166" name="图片 170"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70" descr="IMG_261"/>
                    <pic:cNvPicPr>
                      <a:picLocks noChangeAspect="1"/>
                    </pic:cNvPicPr>
                  </pic:nvPicPr>
                  <pic:blipFill>
                    <a:blip r:embed="rId100"/>
                    <a:stretch>
                      <a:fillRect/>
                    </a:stretch>
                  </pic:blipFill>
                  <pic:spPr>
                    <a:xfrm>
                      <a:off x="0" y="0"/>
                      <a:ext cx="2257425" cy="4191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亿元。通过比较可得，④文化辅助生产和中介服务</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90500" cy="161925"/>
            <wp:effectExtent l="0" t="0" r="0" b="2540"/>
            <wp:docPr id="168" name="图片 171"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71" descr="IMG_262"/>
                    <pic:cNvPicPr>
                      <a:picLocks noChangeAspect="1"/>
                    </pic:cNvPicPr>
                  </pic:nvPicPr>
                  <pic:blipFill>
                    <a:blip r:embed="rId39"/>
                    <a:stretch>
                      <a:fillRect/>
                    </a:stretch>
                  </pic:blipFill>
                  <pic:spPr>
                    <a:xfrm>
                      <a:off x="0" y="0"/>
                      <a:ext cx="190500" cy="16192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①创意设计服务</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90500" cy="161925"/>
            <wp:effectExtent l="0" t="0" r="0" b="2540"/>
            <wp:docPr id="171" name="图片 172"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72" descr="IMG_263"/>
                    <pic:cNvPicPr>
                      <a:picLocks noChangeAspect="1"/>
                    </pic:cNvPicPr>
                  </pic:nvPicPr>
                  <pic:blipFill>
                    <a:blip r:embed="rId39"/>
                    <a:stretch>
                      <a:fillRect/>
                    </a:stretch>
                  </pic:blipFill>
                  <pic:spPr>
                    <a:xfrm>
                      <a:off x="0" y="0"/>
                      <a:ext cx="190500" cy="16192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③文化消费终端生产</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90500" cy="161925"/>
            <wp:effectExtent l="0" t="0" r="0" b="2540"/>
            <wp:docPr id="169" name="图片 173"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73" descr="IMG_264"/>
                    <pic:cNvPicPr>
                      <a:picLocks noChangeAspect="1"/>
                    </pic:cNvPicPr>
                  </pic:nvPicPr>
                  <pic:blipFill>
                    <a:blip r:embed="rId39"/>
                    <a:stretch>
                      <a:fillRect/>
                    </a:stretch>
                  </pic:blipFill>
                  <pic:spPr>
                    <a:xfrm>
                      <a:off x="0" y="0"/>
                      <a:ext cx="190500" cy="16192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②文化装备生产。</w:t>
      </w:r>
    </w:p>
    <w:p w14:paraId="637C22E1">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故正确答案为D。</w:t>
      </w:r>
    </w:p>
    <w:p w14:paraId="0D10F2D9">
      <w:pPr>
        <w:rPr>
          <w:rFonts w:hint="default"/>
          <w:lang w:val="en-US" w:eastAsia="zh-CN"/>
        </w:rPr>
      </w:pPr>
    </w:p>
    <w:p w14:paraId="4A5A8D63">
      <w:pPr>
        <w:rPr>
          <w:rFonts w:hint="eastAsia"/>
          <w:lang w:val="en-US" w:eastAsia="zh-CN"/>
        </w:rPr>
      </w:pPr>
      <w:r>
        <w:rPr>
          <w:rFonts w:hint="eastAsia"/>
          <w:lang w:val="en-US" w:eastAsia="zh-CN"/>
        </w:rPr>
        <w:t>99.C</w:t>
      </w:r>
    </w:p>
    <w:p w14:paraId="4CCBA034">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根据题干“······2023年前三季度······占比情况的是”，结合材料时间为2023年前三季度，可判定本题为现期比重问题。定位文字材料第一段及第二段可知，2023年前三季度。S省规模以上文化及相关产业企业实现营业收入862.76亿元。分产业类型看，文化服务业实现营业收入409.84亿元，文化批发和零售业实现营业收入190.49亿元，文化制造业实现营业收入262.42亿元。根据公式：</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019175" cy="457200"/>
            <wp:effectExtent l="0" t="0" r="9525" b="0"/>
            <wp:docPr id="175" name="图片 17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74" descr="IMG_256"/>
                    <pic:cNvPicPr>
                      <a:picLocks noChangeAspect="1"/>
                    </pic:cNvPicPr>
                  </pic:nvPicPr>
                  <pic:blipFill>
                    <a:blip r:embed="rId101"/>
                    <a:stretch>
                      <a:fillRect/>
                    </a:stretch>
                  </pic:blipFill>
                  <pic:spPr>
                    <a:xfrm>
                      <a:off x="0" y="0"/>
                      <a:ext cx="1019175" cy="4572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，可得文化服务业实现营业收入占规模以上文化及相关产业企业实现营业收入的比重</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304925" cy="409575"/>
            <wp:effectExtent l="0" t="0" r="3175" b="9525"/>
            <wp:docPr id="174" name="图片 175"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75" descr="IMG_257"/>
                    <pic:cNvPicPr>
                      <a:picLocks noChangeAspect="1"/>
                    </pic:cNvPicPr>
                  </pic:nvPicPr>
                  <pic:blipFill>
                    <a:blip r:embed="rId102"/>
                    <a:stretch>
                      <a:fillRect/>
                    </a:stretch>
                  </pic:blipFill>
                  <pic:spPr>
                    <a:xfrm>
                      <a:off x="0" y="0"/>
                      <a:ext cx="1304925" cy="409575"/>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，即第一个区域接近半圆，C项最相符。</w:t>
      </w:r>
    </w:p>
    <w:p w14:paraId="25CADA15">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故正确答案为C。</w:t>
      </w:r>
    </w:p>
    <w:p w14:paraId="3B6690B4">
      <w:pPr>
        <w:rPr>
          <w:rFonts w:hint="default"/>
          <w:lang w:val="en-US" w:eastAsia="zh-CN"/>
        </w:rPr>
      </w:pPr>
    </w:p>
    <w:p w14:paraId="28F256B0">
      <w:pPr>
        <w:rPr>
          <w:rFonts w:hint="eastAsia"/>
          <w:lang w:val="en-US" w:eastAsia="zh-CN"/>
        </w:rPr>
      </w:pPr>
      <w:r>
        <w:rPr>
          <w:rFonts w:hint="eastAsia"/>
          <w:lang w:val="en-US" w:eastAsia="zh-CN"/>
        </w:rPr>
        <w:t>100.D</w:t>
      </w:r>
    </w:p>
    <w:p w14:paraId="6C537D4F">
      <w:pPr>
        <w:pStyle w:val="3"/>
        <w:keepNext w:val="0"/>
        <w:keepLines w:val="0"/>
        <w:widowControl/>
        <w:suppressLineNumbers w:val="0"/>
        <w:shd w:val="clear" w:fill="FFFFFF"/>
        <w:spacing w:before="0" w:beforeAutospacing="0" w:after="0" w:afterAutospacing="0" w:line="340" w:lineRule="atLeast"/>
        <w:ind w:left="0" w:right="0" w:firstLine="0"/>
        <w:rPr>
          <w:rFonts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①定位文字材料第三段可知，2023年前三季度，文化核心领域实现营业收入533.10亿元，比上年同期增长13.0%，增速高于上年同期4.3个百分点。可得2022年前三季度，文化核心领域实现营业收入同比增长率为</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666875" cy="209550"/>
            <wp:effectExtent l="0" t="0" r="0" b="0"/>
            <wp:docPr id="176" name="图片 17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76" descr="IMG_256"/>
                    <pic:cNvPicPr>
                      <a:picLocks noChangeAspect="1"/>
                    </pic:cNvPicPr>
                  </pic:nvPicPr>
                  <pic:blipFill>
                    <a:blip r:embed="rId103"/>
                    <a:stretch>
                      <a:fillRect/>
                    </a:stretch>
                  </pic:blipFill>
                  <pic:spPr>
                    <a:xfrm>
                      <a:off x="0" y="0"/>
                      <a:ext cx="1666875" cy="20955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。根据公式：</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324100" cy="228600"/>
            <wp:effectExtent l="0" t="0" r="0" b="0"/>
            <wp:docPr id="177" name="图片 177"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77" descr="IMG_257"/>
                    <pic:cNvPicPr>
                      <a:picLocks noChangeAspect="1"/>
                    </pic:cNvPicPr>
                  </pic:nvPicPr>
                  <pic:blipFill>
                    <a:blip r:embed="rId104"/>
                    <a:stretch>
                      <a:fillRect/>
                    </a:stretch>
                  </pic:blipFill>
                  <pic:spPr>
                    <a:xfrm>
                      <a:off x="0" y="0"/>
                      <a:ext cx="2324100" cy="2286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，可得2023年前三季度，文化核心领域实现营业收入较2021年前三季度的增长率为</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3962400" cy="209550"/>
            <wp:effectExtent l="0" t="0" r="0" b="5715"/>
            <wp:docPr id="179" name="图片 178"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178" descr="IMG_258"/>
                    <pic:cNvPicPr>
                      <a:picLocks noChangeAspect="1"/>
                    </pic:cNvPicPr>
                  </pic:nvPicPr>
                  <pic:blipFill>
                    <a:blip r:embed="rId105"/>
                    <a:stretch>
                      <a:fillRect/>
                    </a:stretch>
                  </pic:blipFill>
                  <pic:spPr>
                    <a:xfrm>
                      <a:off x="0" y="0"/>
                      <a:ext cx="3962400" cy="20955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。根据公式：</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2343150" cy="457200"/>
            <wp:effectExtent l="0" t="0" r="6350" b="0"/>
            <wp:docPr id="178" name="图片 179"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179" descr="IMG_259"/>
                    <pic:cNvPicPr>
                      <a:picLocks noChangeAspect="1"/>
                    </pic:cNvPicPr>
                  </pic:nvPicPr>
                  <pic:blipFill>
                    <a:blip r:embed="rId106"/>
                    <a:stretch>
                      <a:fillRect/>
                    </a:stretch>
                  </pic:blipFill>
                  <pic:spPr>
                    <a:xfrm>
                      <a:off x="0" y="0"/>
                      <a:ext cx="2343150" cy="4572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，可得2021年前三季度S省文化核心领域实现营业收入</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514475" cy="419100"/>
            <wp:effectExtent l="0" t="0" r="9525" b="0"/>
            <wp:docPr id="180" name="图片 180"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80" descr="IMG_260"/>
                    <pic:cNvPicPr>
                      <a:picLocks noChangeAspect="1"/>
                    </pic:cNvPicPr>
                  </pic:nvPicPr>
                  <pic:blipFill>
                    <a:blip r:embed="rId107"/>
                    <a:stretch>
                      <a:fillRect/>
                    </a:stretch>
                  </pic:blipFill>
                  <pic:spPr>
                    <a:xfrm>
                      <a:off x="0" y="0"/>
                      <a:ext cx="1514475" cy="41910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亿元，可以推出；</w:t>
      </w:r>
    </w:p>
    <w:p w14:paraId="6FEB087E">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②定位文字材料第一段可知，2023年前三季度，S省“文化企业”实现营业收入862.76亿元，比上年同期增长7.0%，增速较上半年回落1.9个百分点。可得2023年上半年S省文化企业实现营业收入同比增速为</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581150" cy="209550"/>
            <wp:effectExtent l="0" t="0" r="6350" b="5715"/>
            <wp:docPr id="182" name="图片 181"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181" descr="IMG_261"/>
                    <pic:cNvPicPr>
                      <a:picLocks noChangeAspect="1"/>
                    </pic:cNvPicPr>
                  </pic:nvPicPr>
                  <pic:blipFill>
                    <a:blip r:embed="rId108"/>
                    <a:stretch>
                      <a:fillRect/>
                    </a:stretch>
                  </pic:blipFill>
                  <pic:spPr>
                    <a:xfrm>
                      <a:off x="0" y="0"/>
                      <a:ext cx="1581150" cy="20955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，可以推出；</w:t>
      </w:r>
    </w:p>
    <w:p w14:paraId="19EC705B">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③定位文字材料第一段可知，2023年前三季度，S省“文化企业”实现营业收入862.76亿元，比上年同期增长7.0%，低于全国总体水平0.7个百分点。可得2023年前三季度全国文化企业实现营业收入同比增速为</w:t>
      </w:r>
      <w:r>
        <w:rPr>
          <w:rFonts w:hint="default" w:ascii="Segoe UI" w:hAnsi="Segoe UI" w:eastAsia="Segoe UI" w:cs="Segoe UI"/>
          <w:i w:val="0"/>
          <w:iCs w:val="0"/>
          <w:caps w:val="0"/>
          <w:color w:val="000000"/>
          <w:spacing w:val="0"/>
          <w:sz w:val="16"/>
          <w:szCs w:val="16"/>
          <w:shd w:val="clear" w:fill="FFFFFF"/>
        </w:rPr>
        <w:drawing>
          <wp:inline distT="0" distB="0" distL="114300" distR="114300">
            <wp:extent cx="1581150" cy="209550"/>
            <wp:effectExtent l="0" t="0" r="6350" b="5715"/>
            <wp:docPr id="181" name="图片 182"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182" descr="IMG_262"/>
                    <pic:cNvPicPr>
                      <a:picLocks noChangeAspect="1"/>
                    </pic:cNvPicPr>
                  </pic:nvPicPr>
                  <pic:blipFill>
                    <a:blip r:embed="rId109"/>
                    <a:stretch>
                      <a:fillRect/>
                    </a:stretch>
                  </pic:blipFill>
                  <pic:spPr>
                    <a:xfrm>
                      <a:off x="0" y="0"/>
                      <a:ext cx="1581150" cy="209550"/>
                    </a:xfrm>
                    <a:prstGeom prst="rect">
                      <a:avLst/>
                    </a:prstGeom>
                    <a:noFill/>
                    <a:ln w="9525">
                      <a:noFill/>
                    </a:ln>
                  </pic:spPr>
                </pic:pic>
              </a:graphicData>
            </a:graphic>
          </wp:inline>
        </w:drawing>
      </w:r>
      <w:r>
        <w:rPr>
          <w:rFonts w:hint="default" w:ascii="Segoe UI" w:hAnsi="Segoe UI" w:eastAsia="Segoe UI" w:cs="Segoe UI"/>
          <w:i w:val="0"/>
          <w:iCs w:val="0"/>
          <w:caps w:val="0"/>
          <w:color w:val="000000"/>
          <w:spacing w:val="0"/>
          <w:sz w:val="16"/>
          <w:szCs w:val="16"/>
          <w:shd w:val="clear" w:fill="FFFFFF"/>
        </w:rPr>
        <w:t>，可以推出；</w:t>
      </w:r>
    </w:p>
    <w:p w14:paraId="6E5C759F">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综上所述，可以推出的有3项。</w:t>
      </w:r>
    </w:p>
    <w:p w14:paraId="0F92CB06">
      <w:pPr>
        <w:pStyle w:val="3"/>
        <w:keepNext w:val="0"/>
        <w:keepLines w:val="0"/>
        <w:widowControl/>
        <w:suppressLineNumbers w:val="0"/>
        <w:shd w:val="clear" w:fill="FFFFFF"/>
        <w:spacing w:before="0" w:beforeAutospacing="0" w:after="0" w:afterAutospacing="0" w:line="340" w:lineRule="atLeast"/>
        <w:ind w:left="0" w:right="0" w:firstLine="0"/>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sz w:val="16"/>
          <w:szCs w:val="16"/>
          <w:shd w:val="clear" w:fill="FFFFFF"/>
        </w:rPr>
        <w:t>故正确答案为D。</w:t>
      </w:r>
    </w:p>
    <w:p w14:paraId="574A933D">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A1A16">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E744C7">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43E744C7">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2CA602C"/>
    <w:rsid w:val="54DF77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9" Type="http://schemas.openxmlformats.org/officeDocument/2006/relationships/image" Target="media/image95.png"/><Relationship Id="rId98" Type="http://schemas.openxmlformats.org/officeDocument/2006/relationships/image" Target="media/image94.png"/><Relationship Id="rId97" Type="http://schemas.openxmlformats.org/officeDocument/2006/relationships/image" Target="media/image93.png"/><Relationship Id="rId96" Type="http://schemas.openxmlformats.org/officeDocument/2006/relationships/image" Target="media/image92.png"/><Relationship Id="rId95" Type="http://schemas.openxmlformats.org/officeDocument/2006/relationships/image" Target="../NULL"/><Relationship Id="rId94" Type="http://schemas.openxmlformats.org/officeDocument/2006/relationships/image" Target="media/image90.png"/><Relationship Id="rId93" Type="http://schemas.openxmlformats.org/officeDocument/2006/relationships/image" Target="media/image89.png"/><Relationship Id="rId92" Type="http://schemas.openxmlformats.org/officeDocument/2006/relationships/image" Target="media/image88.png"/><Relationship Id="rId91" Type="http://schemas.openxmlformats.org/officeDocument/2006/relationships/image" Target="media/image87.png"/><Relationship Id="rId90" Type="http://schemas.openxmlformats.org/officeDocument/2006/relationships/image" Target="media/image86.png"/><Relationship Id="rId9" Type="http://schemas.openxmlformats.org/officeDocument/2006/relationships/image" Target="media/image5.png"/><Relationship Id="rId89" Type="http://schemas.openxmlformats.org/officeDocument/2006/relationships/image" Target="media/image85.png"/><Relationship Id="rId88" Type="http://schemas.openxmlformats.org/officeDocument/2006/relationships/image" Target="media/image84.png"/><Relationship Id="rId87" Type="http://schemas.openxmlformats.org/officeDocument/2006/relationships/image" Target="media/image83.png"/><Relationship Id="rId86" Type="http://schemas.openxmlformats.org/officeDocument/2006/relationships/image" Target="media/image82.png"/><Relationship Id="rId85" Type="http://schemas.openxmlformats.org/officeDocument/2006/relationships/image" Target="media/image81.png"/><Relationship Id="rId84" Type="http://schemas.openxmlformats.org/officeDocument/2006/relationships/image" Target="media/image80.png"/><Relationship Id="rId83" Type="http://schemas.openxmlformats.org/officeDocument/2006/relationships/image" Target="media/image79.png"/><Relationship Id="rId82" Type="http://schemas.openxmlformats.org/officeDocument/2006/relationships/image" Target="media/image78.png"/><Relationship Id="rId81" Type="http://schemas.openxmlformats.org/officeDocument/2006/relationships/image" Target="media/image77.png"/><Relationship Id="rId80" Type="http://schemas.openxmlformats.org/officeDocument/2006/relationships/image" Target="media/image76.png"/><Relationship Id="rId8" Type="http://schemas.openxmlformats.org/officeDocument/2006/relationships/image" Target="media/image4.png"/><Relationship Id="rId79" Type="http://schemas.openxmlformats.org/officeDocument/2006/relationships/image" Target="media/image75.png"/><Relationship Id="rId78" Type="http://schemas.openxmlformats.org/officeDocument/2006/relationships/image" Target="media/image74.png"/><Relationship Id="rId77" Type="http://schemas.openxmlformats.org/officeDocument/2006/relationships/image" Target="media/image73.png"/><Relationship Id="rId76" Type="http://schemas.openxmlformats.org/officeDocument/2006/relationships/image" Target="media/image72.png"/><Relationship Id="rId75" Type="http://schemas.openxmlformats.org/officeDocument/2006/relationships/image" Target="media/image71.png"/><Relationship Id="rId74" Type="http://schemas.openxmlformats.org/officeDocument/2006/relationships/image" Target="media/image70.png"/><Relationship Id="rId73" Type="http://schemas.openxmlformats.org/officeDocument/2006/relationships/image" Target="media/image69.png"/><Relationship Id="rId72" Type="http://schemas.openxmlformats.org/officeDocument/2006/relationships/image" Target="media/image68.png"/><Relationship Id="rId71" Type="http://schemas.openxmlformats.org/officeDocument/2006/relationships/image" Target="media/image67.png"/><Relationship Id="rId70" Type="http://schemas.openxmlformats.org/officeDocument/2006/relationships/image" Target="media/image66.png"/><Relationship Id="rId7" Type="http://schemas.openxmlformats.org/officeDocument/2006/relationships/image" Target="media/image3.png"/><Relationship Id="rId69" Type="http://schemas.openxmlformats.org/officeDocument/2006/relationships/image" Target="media/image65.png"/><Relationship Id="rId68" Type="http://schemas.openxmlformats.org/officeDocument/2006/relationships/image" Target="media/image64.png"/><Relationship Id="rId67" Type="http://schemas.openxmlformats.org/officeDocument/2006/relationships/image" Target="media/image63.png"/><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1.pn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1" Type="http://schemas.openxmlformats.org/officeDocument/2006/relationships/fontTable" Target="fontTable.xml"/><Relationship Id="rId110" Type="http://schemas.openxmlformats.org/officeDocument/2006/relationships/customXml" Target="../customXml/item1.xml"/><Relationship Id="rId11" Type="http://schemas.openxmlformats.org/officeDocument/2006/relationships/image" Target="media/image7.png"/><Relationship Id="rId109" Type="http://schemas.openxmlformats.org/officeDocument/2006/relationships/image" Target="media/image105.png"/><Relationship Id="rId108" Type="http://schemas.openxmlformats.org/officeDocument/2006/relationships/image" Target="media/image104.png"/><Relationship Id="rId107" Type="http://schemas.openxmlformats.org/officeDocument/2006/relationships/image" Target="media/image103.png"/><Relationship Id="rId106" Type="http://schemas.openxmlformats.org/officeDocument/2006/relationships/image" Target="media/image102.png"/><Relationship Id="rId105" Type="http://schemas.openxmlformats.org/officeDocument/2006/relationships/image" Target="media/image101.png"/><Relationship Id="rId104" Type="http://schemas.openxmlformats.org/officeDocument/2006/relationships/image" Target="media/image100.png"/><Relationship Id="rId103" Type="http://schemas.openxmlformats.org/officeDocument/2006/relationships/image" Target="media/image99.png"/><Relationship Id="rId102" Type="http://schemas.openxmlformats.org/officeDocument/2006/relationships/image" Target="media/image98.png"/><Relationship Id="rId101" Type="http://schemas.openxmlformats.org/officeDocument/2006/relationships/image" Target="media/image97.png"/><Relationship Id="rId100" Type="http://schemas.openxmlformats.org/officeDocument/2006/relationships/image" Target="media/image96.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31288</Words>
  <Characters>32630</Characters>
  <Lines>0</Lines>
  <Paragraphs>0</Paragraphs>
  <TotalTime>21</TotalTime>
  <ScaleCrop>false</ScaleCrop>
  <LinksUpToDate>false</LinksUpToDate>
  <CharactersWithSpaces>32630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2025-12-25T02:17:00Z</dcterms:created>
  <dc:creator>lshzh</dc:creator>
  <cp:lastModifiedBy>小三月</cp:lastModifiedBy>
  <dcterms:modified xsi:type="dcterms:W3CDTF">2025-12-25T08:53:23Z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eyJoZGlkIjoiNTk4M2VkZGQ2OGExYjEyZjFjZGJmODQ4YjAwOWNkMWIiLCJ1c2VySWQiOiIxNzc1MDk3Njk2In0=</vt:lpwstr>
  </property>
  <property fmtid="{D5CDD505-2E9C-101B-9397-08002B2CF9AE}" pid="4" name="ICV">
    <vt:lpwstr>E931DC1A866A4C69B73965461C464FD5_12</vt:lpwstr>
  </property>
</Properties>
</file>