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2020年1月山东省聊城市高唐县事业单位招聘考试《公共基础知识》（主观题）（网友回忆版）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党的十九届四中全会提出，“建设人人有责、人人尽责、人人享有的社会治理共同体”。这是继2019年年初习近平总书记在中央政法工作会议上首次提出“社会治理共同体”之后，党中央正式将这一最新理念写入最高文件。</w:t>
      </w:r>
    </w:p>
    <w:p>
      <w:pPr>
        <w:pStyle w:val="pStyle"/>
      </w:pPr>
      <w:r>
        <w:rPr/>
        <w:t xml:space="preserve">  人民群众的美好生活是由无数日常化的小事和具体化的需求构成的，它既有赖于国家公共服务体系的精准对接，也有赖于基层社会治理的有效保障。在乡村治理领域，大量公共资源投入极大改善了农民生产生活的硬件条件，但乡村组织和基层干部卷入大量行政性事务，与群众的密切联系反而在弱化，其对基层社会的动员能力和组织能力并没有显著提升，农民“善分不善合”的一面却在强化，不但对村庄公共事务不热心，而且越来越倾向于将本应自己负责的小事也推向政府。在城市社区治理领域，一方面政府投入大量资源，包括引入专业社会组织，为社区居民供给公共服务，可社区居民认同度低、存在感弱以及参与率低的局面并未根本改观；另一方面，住宅小区业主自治乱象丛生，物业纠纷高发频发，各级政府和社区基层组织尚未找到有效引导和支持业主自治的方法，城市居民也尚未形成理性有序表达和组护自身权益的能力。</w:t>
      </w:r>
    </w:p>
    <w:p>
      <w:pPr>
        <w:pStyle w:val="pStyle"/>
      </w:pPr>
      <w:r>
        <w:rPr/>
        <w:t xml:space="preserve">  一种比较流行的观点，将上述问题归因于政府权力过大，抑制了社会的生长，并呼吁给社会放权和赋权。这种认识不能说亳无道理，但仍有失偏颇。政府“收缩”权力易，社会激发活力难。现代社会的多元化、个体化和异质化，导致的往往是人们责任边界的收缩，是社会整合和组织能力的瓦解。分散的群众是没有力量的，组织起来才有力量。因此，基层社会治理创新的关键，是提高基层群众的自我组织能力，组织起来参与社会的共建与共治，从而更有效和有序地实现共享。</w:t>
      </w:r>
    </w:p>
    <w:p>
      <w:pPr>
        <w:pStyle w:val="pStyle"/>
      </w:pPr>
      <w:r>
        <w:rPr/>
        <w:t xml:space="preserve">  群众自我组织能力的提升，显然不是简单的政府放权就可以实现，而需要政府创新理念，从单纯的政府负责向“人人有责、人人尽责”转变从单纯的多元主体共治向更具疑聚力的“社会治理共同体”提升。各级政府和各职能部，应该更加主动下沉治理资源，及时回应和化解群众组织起来办小事过程中遇到的困难和问题，真正实现到位不越位。村庄社区的基层组织则要更加积极地发现、培育和动员党员和群众中的积极分子，探索更加适应现代社会的激励机制，为群众组织能力提升提供制du化保障和支持。</w:t>
      </w:r>
    </w:p>
    <w:p>
      <w:pPr>
        <w:pStyle w:val="pStyle"/>
      </w:pPr>
      <w:r>
        <w:rPr/>
        <w:t xml:space="preserve">在人类发展史上，中国之所以能长期处于领先地位，一个重要原因在于中国自古以来就形成了一整套国家制度和国家治理体系。这套国家制度和国家治理体系历经数千年，各项制度既前后相继、互为关联，又不断发展、持续变革，呈现出由不成熟逐步走向成熟乃至体系化的特点，为中国特色社会主义制度和国家治理体系发展提供了历史借鉴和历史智慧。以夏商周的分封制为开端，古代中国先后建立郡县制、郡国并行制、三公九卿制、刺史制、三省六部制、行省制等一整套政治制度；先后实行井田制、贡赋制、编户制、均田制、租庸调制、两税法、一条鞭法、摊丁入亩法等一整套土地制度和经济制度；先后实施世官制、察举制、九品中正制、科举制等整套选官用人制度；先后推行府兵制、募兵制、禁军制、猛安谋克制、八旗制等整套军事制度；等等。这些制度涉及各个领域，因时而异、因地而异，创设了国家政权的体制机制，规范了各级管理行为和社会秩序。可以说古代中国取得的辉煌成就，与制度上在当时处于先进地位密不可分。正因如此，中国的国家制度为周边国家和民族所纷纷学习和模仿。</w:t>
      </w:r>
    </w:p>
    <w:p>
      <w:pPr>
        <w:pStyle w:val="pStyle"/>
      </w:pPr>
      <w:r>
        <w:rPr/>
        <w:t xml:space="preserve">1. (2020山东)  </w:t>
      </w:r>
      <w:r>
        <w:rPr>
          <w:rStyle w:val="colorRedText"/>
        </w:rPr>
        <w:t xml:space="preserve">结合材料内容以及十九届四中全会精神写一篇文章谈谈在当前这一时间节点上推进国家治理体系和治理能力现代化对于打脱贫攻坚战、全面建成小康社会实现第一个百年奋斗目标有何深远影响。</w:t>
      </w:r>
    </w:p>
    <w:p>
      <w:pPr>
        <w:pStyle w:val="pStyle"/>
      </w:pPr>
      <w:r>
        <w:rPr/>
        <w:t xml:space="preserve">  要求：</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4.总字数1200字左右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&lt;tcenter&gt;国家治理现代化：新时代的新方向&lt;/tcenter&gt;         为实现国家长期的和平稳定、社会安定有序、经济繁荣富强，十九届四中全会明确提出国家治理体系和治理能力现代化这个重大命题。高屋建瓴地为国家和社会的发展规划了前提纲领，既是打赢脱贫攻坚战的重要保障，也是全面建设社会主义现代化国家的客观要求。因此，必须深入学习贯彻党的十九届四中全会精神，推进国家治理体系和治理能力现代化的实际成效，向党中央和人民群众交出一份满意的答卷。</w:t>
      </w:r>
    </w:p>
    <w:p>
      <w:pPr>
        <w:pStyle w:val="pStyle"/>
      </w:pPr>
      <w:r>
        <w:rPr/>
        <w:t xml:space="preserve">  </w:t>
      </w:r>
      <w:r>
        <w:rPr>
          <w:rStyle w:val="colorRedText"/>
        </w:rPr>
        <w:t xml:space="preserve">       推进国家治理体系和治理能力现代化，彰显了社会主义制度优越性，有助于进一步提高党领导人民治理国家效能。</w:t>
      </w:r>
      <w:r>
        <w:rPr/>
        <w:t xml:space="preserve">习近平总书记指出，“当今世界正面临百年未有之大变局，国与国的竞争日益激烈，归根结底是国家制度的竞争”。对我国发展而言，改良缝补之路走不通，盲目复刻照搬行不通，舶来品在中国水土不服。唯有在实践中探索，在实践中创新，在实践中完善的制度，才能真正把制度优势更好地转化为国家治理效能。在这一前提下，推进国家治理体系和治理能力现代化意义深远，回顾峥嵘岁月，反思奋进历程，我们不难发现，打赢脱贫攻坚战、全面小康社会得以建成的原因、条件、理由有很多。但从最根本的意义上讨论问题，中国特色社会主义制度的支撑和保障才是全面建成小康社会的根本支撑和根本保障。</w:t>
      </w:r>
    </w:p>
    <w:p>
      <w:pPr>
        <w:pStyle w:val="pStyle"/>
      </w:pPr>
      <w:r>
        <w:rPr/>
        <w:t xml:space="preserve">  </w:t>
      </w:r>
      <w:r>
        <w:rPr>
          <w:rStyle w:val="colorRedText"/>
        </w:rPr>
        <w:t xml:space="preserve">       推进国家治理体系和治理能力现代化，可以有效提高基层群众的自我组织能力，引导公众参与社会共建与共治，从而更有效和有序地实现共享。</w:t>
      </w:r>
      <w:r>
        <w:rPr/>
        <w:t xml:space="preserve">国家治理能力方面，政府是其主要的承载者，掌握着社会公共资源，也正因如此，在政策的贯彻执行过程中，催生了公众“不情愿”“不配合”“不积极”等情况。尤其在脱贫攻坚进程中，基层干部的付出与努力并未得到贫困群众认可，甚至部分群众秉承“坐在村口晒太阳，等着政府送小康”的理念，自我脱贫意愿较差，长此以往，不利于实现第一个百年奋斗目标。而推进国家治理体系和治理能力现代化的出现，能够引导各方社会力量参与进治理之中，激发公众及社会活力，形成人人有责、人人尽责、人人享有的社会治理共同体，真正实现政府治理体系与社会自我调节的良性互动，从而为全面建成小康社会奠定坚实基础。</w:t>
      </w:r>
    </w:p>
    <w:p>
      <w:pPr>
        <w:pStyle w:val="pStyle"/>
      </w:pPr>
      <w:r>
        <w:rPr/>
        <w:t xml:space="preserve">  </w:t>
      </w:r>
      <w:r>
        <w:rPr>
          <w:rStyle w:val="colorRedText"/>
        </w:rPr>
        <w:t xml:space="preserve">       推进国家治理体系和治理能力现代化，必须主动下沉治理资源，强化基层党组织建设的同时，引导社会力量参与到社会治理当中来。</w:t>
      </w:r>
      <w:r>
        <w:rPr/>
        <w:t xml:space="preserve">我国的贫困治理模式是在政府、市场以及社会等多方主体共同参与下，协同合力予以实施的。因此，为保证第一个百年奋斗目标如期实现，一方面，要强化基层党组织建设，将党的政治优势、组织优势、密切联系群众优势转化为基层治理效能，切实解决基层治理难题；另一方面，将边界向更广泛的大众群体开放，集众智聚众力，挖掘隐藏在公众中的巨大潜力；与此同时，发挥社会组织灵活、高效的特点和优势，构建起政府、市场、社会协同参与的“大扶贫”格局。多措并举，建成党委领导、政府负责、社会协同、公众参与、法律保障、科技支撑的现代乡村治理体制，为建设充满活力、和谐有序的乡村社会，推动实现乡村振兴，奠定了坚实的治理基础。</w:t>
      </w:r>
    </w:p>
    <w:p>
      <w:pPr>
        <w:pStyle w:val="pStyle"/>
      </w:pPr>
      <w:r>
        <w:rPr/>
        <w:t xml:space="preserve">         在中国特色社会主义制度支撑和保障下，我们即将全面建成小康社会，实现“第一个百年”奋斗目标。我们也一定能够在坚持和完善中国特色社会主义制度、推进国家治理体系和治理能力现代化的伟大实践中，实现“第二个百年”奋斗目标，实现中华民族伟大复兴的中国梦。</w:t>
      </w:r>
      <w:r>
        <w:pict>
          <v:shape type="#_x0000_t75" style="width:350pt; height:12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lt;line&gt;结合材料内容&lt;/line&gt;以及&lt;line&gt;十九届四中全会精神&lt;/line&gt;写一篇文章谈谈在当前这一时间节点上&lt;line&gt;推进国家治理体系和治理能力现代化对于打脱贫攻坚战&lt;/line&gt;、&lt;line&gt;全面建成小康社会实现第一个百年奋斗目标有何深远影响&lt;/line&gt;【“结合材料内容以及十九届四中全会精神”提示本题的作答范围全篇给定材料，并且需要结合十九届四中全会精神。“推进国家治理体系和治理能力现代化对······实现第一个百年奋斗目标有何深远影响”的表述提示着本题的主题为“推进国家治理体系和治理能力现代化”，围绕该主题可能涉及的写作角度有：推进国家治理体系和治理能力现代化的重要性、必要性；如何推进国家治理体系和治理能力现代化等，具体需依据材料而定】。</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4.总字数1200字左右</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党的十九届四中全会提出，“&lt;line&gt;建设人人有责&lt;/line&gt;、&lt;line&gt;人人尽责&lt;/line&gt;、&lt;line&gt;人人享有的社会治理共同体&lt;/line&gt;”。这是继2019年年初习近平总书记在中央政法工作会议上首次提出“社会治理共同体”之后，&lt;line&gt;党中央正式将这一最新理念写入最高文件&lt;/line&gt;。</w:t>
      </w:r>
    </w:p>
    <w:p>
      <w:pPr>
        <w:pStyle w:val="pStyle"/>
      </w:pPr>
      <w:r>
        <w:rPr/>
        <w:t xml:space="preserve">  〖本段主要阐述了十九届四中全会将建设社会治理共同体即推进国家治理体系和治理能力现代化写入最高文件，为背景信息，可略读。〗</w:t>
      </w:r>
    </w:p>
    <w:p>
      <w:pPr>
        <w:pStyle w:val="pStyle"/>
      </w:pPr>
      <w:r>
        <w:rPr/>
        <w:t xml:space="preserve">  </w:t>
      </w:r>
      <w:r>
        <w:rPr>
          <w:rStyle w:val="colorRedText"/>
        </w:rPr>
        <w:t xml:space="preserve">段2：</w:t>
      </w:r>
      <w:r>
        <w:rPr/>
        <w:t xml:space="preserve">人民群众的美好生活是由无数日常化的小事和具体化的需求构成的，它既有赖于国家公共服务体系的精准对接，也有赖于基层社会治理的有效保障。在乡村治理领域，大量公共资源投入极大改善了农民生产生活的硬件条件，但乡村组织和基层干部卷入大量行政性事务，与群众的密切联系反而在弱化，其对基层社会的动员能力和组织能力并没有显著提升，农民“善分不善合”的一面却在强化，不但对村庄公共事务不热心，而且越来越倾向于将本应自己负责的小事也推向政府。在城市社区治理领域，一方面政府投入大量资源，包括引入专业社会组织，为社区居民供给公共服务，可社区居民认同度低、存在感弱以及参与率低的局面并未根本改观；另一方面，住宅小区业主自治乱象丛生，物业纠纷高发频发，各级政府和社区基层组织尚未找到有效引导和支持业主自治的方法，城市居民也尚未形成理性有序表达和组护自身权益的能力。</w:t>
      </w:r>
    </w:p>
    <w:p>
      <w:pPr>
        <w:pStyle w:val="pStyle"/>
      </w:pPr>
      <w:r>
        <w:rPr/>
        <w:t xml:space="preserve">  </w:t>
      </w:r>
      <w:r>
        <w:rPr>
          <w:rStyle w:val="colorRedText"/>
        </w:rPr>
        <w:t xml:space="preserve">段3：</w:t>
      </w:r>
      <w:r>
        <w:rPr/>
        <w:t xml:space="preserve">一种比较流行的观点，将上述问题归因于政府权力过大，抑制了社会的生长，并呼吁给社会放权和赋权。这种认识不能说毫无道理，但仍有失偏颇。政府“收缩”权力易，社会激发活力难。现代社会的多元化、个体化和异质化，导致的往往是人们责任边界的收缩，是社会整合和组织能力的瓦解。分散的群众是没有力量的，组织起来才有力量。因此，&lt;line&gt;基层社会治理创新的关键&lt;/line&gt;，&lt;line&gt;是提高基层群众的自我组织能力&lt;/line&gt;，&lt;line&gt;组织起来参与社会的共建与共治&lt;/line&gt;，&lt;line&gt;从而更有效和有序地实现共享&lt;/line&gt;。</w:t>
      </w:r>
    </w:p>
    <w:p>
      <w:pPr>
        <w:pStyle w:val="pStyle"/>
      </w:pPr>
      <w:r>
        <w:rPr/>
        <w:t xml:space="preserve">  〖段2-段3均围绕着社会治理存在的问题而展开阐述，内容有联系，可合并阅读。“基层社会治理创新的关键，是提高基层群众的自我组织能力，组织起来参与社会的共建与共治，从而更有效和有序地实现共享”的表述反映了推进国家治理体系和治理能力现代化的过程中需离不开群众的自我组织能力的提升，从而实现社会的共建共享共治，所以从侧面也反映了国家治理体系和治理能力现代化的实现能够提升群众自我组织能力，实现社会共建共治共享。可概括为要点：</w:t>
      </w:r>
      <w:r>
        <w:rPr>
          <w:rStyle w:val="colorRedText"/>
        </w:rPr>
        <w:t xml:space="preserve">①推进国家治理体系和治理能力现代化，可以有效提高基层群众的自我组织能力，引导公众参与社会共建与共治，从而更有效和有序地实现共享</w:t>
      </w:r>
      <w:r>
        <w:rPr/>
        <w:t xml:space="preserve">。〗</w:t>
      </w:r>
    </w:p>
    <w:p>
      <w:pPr>
        <w:pStyle w:val="pStyle"/>
      </w:pPr>
      <w:r>
        <w:rPr/>
        <w:t xml:space="preserve">  </w:t>
      </w:r>
      <w:r>
        <w:rPr>
          <w:rStyle w:val="colorRedText"/>
        </w:rPr>
        <w:t xml:space="preserve">段4：</w:t>
      </w:r>
      <w:r>
        <w:rPr/>
        <w:t xml:space="preserve">群众自我组织能力的提升，显然不是简单的政府放权就可以实现，而需要政府创新理念，从单纯的政府负责向“人人有责、人人尽责”转变从单纯的多元主体共治，向更具凝聚力的“社会治理共同体”提升。&lt;line&gt;各级政府和各职能部&lt;/line&gt;，&lt;line&gt;应该更加主动下沉治理资源&lt;/line&gt;，&lt;line&gt;及时回应和化解群众组织起来办小事过程中遇到的困难和问题&lt;/line&gt;，&lt;line&gt;真正实现到位不越位&lt;/line&gt;。&lt;line&gt;村庄社区的基层组织则要更加积极地发现&lt;/line&gt;、&lt;line&gt;培育和动员党员和群众中的积极分子&lt;/line&gt;，&lt;line&gt;探索更加适应现代社会的激励机制&lt;/line&gt;，&lt;line&gt;为群众组织能力提升提供制度化保障和支持&lt;/line&gt;。</w:t>
      </w:r>
    </w:p>
    <w:p>
      <w:pPr>
        <w:pStyle w:val="pStyle"/>
      </w:pPr>
      <w:r>
        <w:rPr/>
        <w:t xml:space="preserve">  〖本段主要阐述了如何提升群众组织能力。“各级政府······应该更加主动下沉治理资源······村庄社区的基层组织则要更加积极地发现、培育和动员党员和群众中的积极分子，探索更加适应现代社会的激励机制······提供制度化保障和支持”的表述反映提升群众组织能力，推进国家治理体系和治理能力现代化需要下沉治理资源，发挥基层党组织的作用调动群众积极性，让社会各界广泛参与社会治理，可概括为要点：</w:t>
      </w:r>
      <w:r>
        <w:rPr>
          <w:rStyle w:val="colorRedText"/>
        </w:rPr>
        <w:t xml:space="preserve">②推进国家治理体系和治理能力现代化，必须主动下沉治理资源，强化基层党组织建设的同时，引导社会力量参与到社会治理当中来</w:t>
      </w:r>
      <w:r>
        <w:rPr/>
        <w:t xml:space="preserve">。〗</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在人类发展史上，中国之所以能长期处于领先地位，一个重要原因在于&lt;line&gt;中国自古以来就形成了一整套国家制度和国家治理体系&lt;/line&gt;。这套国家制度和国家治理体系历经数千年，各项制度既前后相继、互为关联，又不断发展、持续变革，呈现出由不成熟逐步走向成熟乃至体系化的特点，&lt;line&gt;为中国特色社会主义制度和国家治理体系发展提供了历史借鉴和历史智慧&lt;/line&gt;。以夏商周的分封制为开端，古代中国先后建立郡县制、郡国并行制、三公九卿制、刺史制、三省六部制、行省制等一整套政治制度；先后实行井田制、贡赋制、编户制、均田制、租庸调制、两税法、一条鞭法、摊丁入亩法等一整套土地制度和经济制度；先后实施世官制、察举制、九品中正制、科举制等一整套选官用人制度；先后推行府兵制、募兵制、禁军制、猛安谋克制、八旗制等一整套军事制度；等等。这些制度涉及各个领域，因时而异、因地而异，创设了国家政权的体制机制，规范了各级管理行为和社会秩序。可以说古代中国取得的辉煌成就，与制度上在当时处于先进地位密不可分。正因如此，&lt;line&gt;中国的国家制度为周边国家和民族所纷纷学习和模仿&lt;/line&gt;。</w:t>
      </w:r>
    </w:p>
    <w:p>
      <w:pPr>
        <w:pStyle w:val="pStyle"/>
      </w:pPr>
      <w:r>
        <w:rPr/>
        <w:t xml:space="preserve">  〖本段主要阐述了中国自古以来的国家制度和国家治理体系的发展。“中国自古以来就形成了一整套国家制度和国家治理体系······为中国特色社会主义制度和国家治理体系发展提供了历史借鉴和历史智慧”“中国的国家制度为周边国家和民族所纷纷学习和模仿”的表述反映了中国特色社会主义制度和国家治理体系具有深厚的历史底蕴，具有先进性、优越性，而推进国家治理体系和治理能力现代化能彰显我国制度的优势，并且将这种优势转化为国家治理效能，为实现“第一个百年”奋斗目标提供有力保证，可概括为要点：</w:t>
      </w:r>
      <w:r>
        <w:rPr>
          <w:rStyle w:val="colorRedText"/>
        </w:rPr>
        <w:t xml:space="preserve">③推进国家治理体系和治理能力现代化，彰显了社会主义制度优越性，有助于进一步提高党领导人民治理国家效能。</w:t>
      </w:r>
      <w:r>
        <w:rPr/>
        <w:t xml:space="preserve">〗</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国家治理现代化：新时代的新方向</w:t>
      </w:r>
    </w:p>
    <w:p>
      <w:pPr>
        <w:pStyle w:val="pStyle"/>
      </w:pPr>
      <w:r>
        <w:rPr/>
        <w:t xml:space="preserve">  </w:t>
      </w:r>
      <w:r>
        <w:rPr>
          <w:rStyle w:val="colorRedText"/>
        </w:rPr>
        <w:t xml:space="preserve">开头：</w:t>
      </w:r>
    </w:p>
    <w:p>
      <w:pPr>
        <w:pStyle w:val="pStyle"/>
      </w:pPr>
      <w:r>
        <w:rPr/>
        <w:t xml:space="preserve">  1.点题：十九届四中全会明确提出国家治理体系和治理能力现代化这个重大命题。</w:t>
      </w:r>
    </w:p>
    <w:p>
      <w:pPr>
        <w:pStyle w:val="pStyle"/>
      </w:pPr>
      <w:r>
        <w:rPr/>
        <w:t xml:space="preserve">  2.解题：必须深入学习贯彻党的十九届四中全会精神，推进国家治理体系和治理能力现代化的实际成效，向党中央和人民群众交出一份满意的答卷。</w:t>
      </w:r>
    </w:p>
    <w:p>
      <w:pPr>
        <w:pStyle w:val="pStyle"/>
      </w:pPr>
      <w:r>
        <w:rPr/>
        <w:t xml:space="preserve">  </w:t>
      </w:r>
      <w:r>
        <w:rPr>
          <w:rStyle w:val="colorRedText"/>
        </w:rPr>
        <w:t xml:space="preserve">分论点：</w:t>
      </w:r>
    </w:p>
    <w:p>
      <w:pPr>
        <w:pStyle w:val="pStyle"/>
      </w:pPr>
      <w:r>
        <w:rPr/>
        <w:t xml:space="preserve">  1.要点①主要是围绕“共建共治共享”而展开的要点，可以单独作为一条得出观点：推进国家治理体系和治理能力现代化，可以有效提高基层群众的自我组织能力，引导公众参与社会共建与共治，从而更有效和有序地实现共享。【根据给定材料，可以考虑从（1）政策在执行中公众不配合；（2）国家治理体系和治理能力现代化对于激发公众活力的作用等方面来论证这一观点。】</w:t>
      </w:r>
    </w:p>
    <w:p>
      <w:pPr>
        <w:pStyle w:val="pStyle"/>
      </w:pPr>
      <w:r>
        <w:rPr/>
        <w:t xml:space="preserve">  2.要点②主要是围绕“国家治理体系和治理能力现代化的对策”而展开的要点，可单独作为一条得到观点：推进国家治理体系和治理能力现代化，必须主动下沉治理资源，强化基层党组织建设的同时，引导社会力量参与到社会治理当中来。【根据给定材料，可以考虑从（1）强化基层党组织建设；（2）集众智聚众力；（3）发挥社会组织的优势等方面来论证这一观点。】</w:t>
      </w:r>
    </w:p>
    <w:p>
      <w:pPr>
        <w:pStyle w:val="pStyle"/>
      </w:pPr>
      <w:r>
        <w:rPr/>
        <w:t xml:space="preserve">  3.要点③主要是围绕“制度优越性”而展开的要点，可单独作为一条得到观点：推进国家治理体系和治理能力现代化，彰显了社会主义制度优越性，有助于进一步提高党领导人民治理国家效能。【根据给定材料，可以考虑从（1）打赢脱贫攻坚战、全面小康社会得以建成的根本原因；（2）制度优势更好地转化为国家治理效能的对策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2020年1月山东省聊城市高唐县事业单位招聘考试《公共基础知识》（主观题）（网友回忆版）第1题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2023-12-27T09:50:43+08:00</dcterms:created>
  <dcterms:modified xsi:type="dcterms:W3CDTF">2023-12-27T09:50:43+08:00</dcterms:modified>
</cp:coreProperties>
</file>

<file path=docProps/custom.xml><?xml version="1.0" encoding="utf-8"?>
<Properties xmlns="http://schemas.openxmlformats.org/officeDocument/2006/custom-properties" xmlns:vt="http://schemas.openxmlformats.org/officeDocument/2006/docPropsVTypes"/>
</file>