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2020年7月浙江省宁波市水务环境集团有限公司招聘考试《公共基础知识》（主观题）（网友回忆版）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随着今年6月13日“文化和自然遗产日”的临近，“非遗购物节”正如火如荼地开展，一些老字号也纷纷触电触网触屏，借助直播、短视频等新媒体手段焕发新颜，展现传统品牌的生机和魅力。然而，近期，162岁的狗不理退市全国新三板，反映出狗不理经营之难，也折射出老字号转型之困。</w:t>
      </w:r>
    </w:p>
    <w:p>
      <w:pPr>
        <w:pStyle w:val="pStyle"/>
      </w:pPr>
      <w:r>
        <w:rPr/>
        <w:t xml:space="preserve">  对于狗不理退市的消息，网友的评论多是对狗不理包子的“吐槽”和抱怨：口味一般、服务一般，价格却奇贵；“不理人”的狗不理，当然人不吃、“人不理”。本是寻常的大众包子，借助慈禧太后喜欢吃狗不理包子的故事，狗不理就走起了高端路线，卖出皇家御膳的价格。走高档路线还是平民路线，关键要看消费者是否认可，是否愿意买单。</w:t>
      </w:r>
    </w:p>
    <w:p>
      <w:pPr>
        <w:pStyle w:val="pStyle"/>
      </w:pPr>
      <w:r>
        <w:rPr/>
        <w:t xml:space="preserve">  据商务部数据显示，中华老字号数量已从新中国成立初期的一万多家减少至目前的一千多家。现在经商务部认定的中华老字号共1128家，平均有160多年的历史，其中只有10%蓬勃发展，大部分都出现了经营危机。</w:t>
      </w:r>
    </w:p>
    <w:p>
      <w:pPr>
        <w:pStyle w:val="pStyle"/>
      </w:pPr>
      <w:r>
        <w:rPr/>
        <w:t xml:space="preserve">  市场终有波动，品牌难免有兴衰，无论老字号还是新兴企业，生存发展既要尊重市场规律，公平竞争，又离不开自身的拼搏努力。</w:t>
      </w:r>
    </w:p>
    <w:p>
      <w:pPr>
        <w:pStyle w:val="pStyle"/>
      </w:pPr>
      <w:r>
        <w:rPr/>
        <w:t xml:space="preserve">1. (2020浙江)  </w:t>
      </w:r>
      <w:r>
        <w:rPr>
          <w:rStyle w:val="colorRedText"/>
        </w:rPr>
        <w:t xml:space="preserve">请以上述材料为基础，结合自身经验，以老字号发展为主题写一篇文章。</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w:t>
      </w:r>
      <w:r>
        <w:rPr>
          <w:rStyle w:val="colorRedText"/>
        </w:rPr>
        <w:t xml:space="preserve">参考范文</w:t>
      </w:r>
    </w:p>
    <w:p>
      <w:pPr>
        <w:pStyle w:val="pStyle"/>
      </w:pPr>
      <w:r>
        <w:rPr/>
        <w:t xml:space="preserve">&lt;tcenter&gt;莫让老字号销声匿迹&lt;/tcenter&gt;         粽界“老干部”五芳斋成网红，“御用宫剪”张小泉线上玩定制，“故宫的猫”作为文创创意风靡网络……和这些在网上风生水起的“老字号”不同，狗不理包子的退市让人们唏嘘的同时，也反映出了当前老字号发展的两极化趋势。要想让“老企业”成为“老品牌”赢得认可，需要融合市场，自身拼搏，才能赢得消费者，赢得一席之地。</w:t>
      </w:r>
    </w:p>
    <w:p>
      <w:pPr>
        <w:pStyle w:val="pStyle"/>
      </w:pPr>
      <w:r>
        <w:rPr/>
        <w:t xml:space="preserve">         </w:t>
      </w:r>
      <w:r>
        <w:rPr>
          <w:rStyle w:val="colorRedText"/>
        </w:rPr>
        <w:t xml:space="preserve">老字号发展需要尊重市场规律，明确自身定位，公平竞争，赢得市场份额。</w:t>
      </w:r>
      <w:r>
        <w:rPr/>
        <w:t xml:space="preserve">一份早餐、几个包子就破百元，原本应是接地气的“狗不理包子”走起了“高端路线”，把消费者当成“傻白甜”，受到百姓诟病。对于老字号来说，也许能占到“慕名而来”便宜，但性价比低，上当被宰的经历，在如今的互联网悠悠众口这种，必然会被市场唾弃。老字号的发展要走高端路线，但并不是菜单价格贵起来、慈禧塑像立起来、高档装修搞起来……而是要加大对品质和文化的挖掘，有高质量的体验，让包子、服务、环境等消费体验都达到高端水准才是真正的“待客之道”尊重市场，明确定位，市场才能重新接纳。</w:t>
      </w:r>
    </w:p>
    <w:p>
      <w:pPr>
        <w:pStyle w:val="pStyle"/>
      </w:pPr>
      <w:r>
        <w:rPr/>
        <w:t xml:space="preserve">        </w:t>
      </w:r>
      <w:r>
        <w:rPr>
          <w:rStyle w:val="colorRedText"/>
        </w:rPr>
        <w:t xml:space="preserve"> 老字号发展需要自身的拼搏努力，在品质上下功夫，赢得消费者认可。</w:t>
      </w:r>
      <w:r>
        <w:rPr/>
        <w:t xml:space="preserve">百雀羚在国内是历史悠久的著名化妆品品牌，然而品牌老化，产品和市场需求脱节，曾一度濒临绝境。在2000年百雀羚改制，入产业资本及专业团队，定位草本护肤，填补市场空白，赢得消费者喜爱。无独有偶，重新崛起的还有中国最负盛名的老药铺“同仁堂”。历经数代、载誉300余年的北京同仁堂，如今已发展成为大型国有企业。这块金字招牌三百年屹立不倒，很重要的一部分原因是其长期以来严把选料关，不管冬寒夏暑坚持为病人煎药等铁的原则。没有被市场淘汰。真是真正的用心做老品牌，用品质上下功夫，功夫不负有心人，终能赢得消费者认可。</w:t>
      </w:r>
    </w:p>
    <w:p>
      <w:pPr>
        <w:pStyle w:val="pStyle"/>
      </w:pPr>
      <w:r>
        <w:rPr/>
        <w:t xml:space="preserve">         老字号并不是金子招牌，要想用“老字号”赢得市场和消费者，则要让回归商业本质，尊重规律，明确定位，坚守品质，只有这样，才能成为一代又一代的传承。</w:t>
      </w:r>
    </w:p>
    <w:p>
      <w:pPr>
        <w:pStyle w:val="pStyle"/>
      </w:pPr>
      <w:r>
        <w:rPr/>
        <w:t xml:space="preserve">  </w:t>
      </w:r>
      <w:r>
        <w:pict>
          <v:shape type="#_x0000_t75" style="width:350pt; height:91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请&lt;line&gt;以上述材料为基础&lt;/line&gt;，结合自身经验，&lt;line&gt;以老字号发展为主题&lt;/line&gt;写一篇文章【①“以上述材料为基础”提示答题范围为上述全部材料；②“以……为主题”，提示主题已经给定，为“老字号发展”。】。</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段1</w:t>
      </w:r>
      <w:r>
        <w:rPr/>
        <w:t xml:space="preserve">：随着今年6月13日“文化和自然遗产日”的临近，“非遗购物节”正如火如荼地开展，&lt;line&gt;一些老字号&lt;/line&gt;也纷纷触电触网触屏，借助直播、短视频等新媒体手段焕发新颜，&lt;line&gt;展现传统品牌的生机和魅力&lt;/line&gt;。然而，近期，162岁的狗不理退市全国新三板，反映出狗不理经营之难，也折射出&lt;line&gt;老字号转型之困&lt;/line&gt;。</w:t>
      </w:r>
    </w:p>
    <w:p>
      <w:pPr>
        <w:pStyle w:val="pStyle"/>
      </w:pPr>
      <w:r>
        <w:rPr/>
        <w:t xml:space="preserve">  〖段1主要介绍在当前社会发展的背景下，一些老字号发展如火如荼，一些老字号在转型过程中遇到了困难，对于老字号发展现状的介绍，为背景段落。〗</w:t>
      </w:r>
    </w:p>
    <w:p>
      <w:pPr>
        <w:pStyle w:val="pStyle"/>
      </w:pPr>
      <w:r>
        <w:rPr/>
        <w:t xml:space="preserve">  </w:t>
      </w:r>
      <w:r>
        <w:rPr>
          <w:rStyle w:val="colorRedText"/>
        </w:rPr>
        <w:t xml:space="preserve">段2：</w:t>
      </w:r>
      <w:r>
        <w:rPr/>
        <w:t xml:space="preserve">对于狗不理退市的消息，&lt;line&gt;网友的评论多是对狗不理包子的&lt;/line&gt;“&lt;line&gt;吐槽&lt;/line&gt;”&lt;line&gt;和抱怨&lt;/line&gt;：口味一般、服务一般，价格却奇贵；“不理人”的狗不理，当然人不吃、“人不理”。本是寻常的大众包子，借助慈禧太后喜欢吃狗不理包子的故事，狗不理就走起了高端路线，卖出皇家御膳的价格。&lt;line&gt;走高档路线还是平民路线&lt;/line&gt;，&lt;line&gt;关键要看消费者是否认可&lt;/line&gt;，&lt;line&gt;是否愿意买单&lt;/line&gt;。</w:t>
      </w:r>
    </w:p>
    <w:p>
      <w:pPr>
        <w:pStyle w:val="pStyle"/>
      </w:pPr>
      <w:r>
        <w:rPr/>
        <w:t xml:space="preserve">  〖段2以狗不理包子为例，狗不理包子已经退出市场，分析根本原因发现，因为走高档路线对于自己定位跑偏，使得群众所不认可、被群众吐槽，所以可以看出，老字号要想继续在市场发展需要准确按照消费者的需求定位、满足市场的需求、得到消费者的认可才可以使得自己生存转型，因此可得观点：①老字号发展需要尊重市场规律，明确自身定位，公平竞争，赢得市场份额。〗</w:t>
      </w:r>
    </w:p>
    <w:p>
      <w:pPr>
        <w:pStyle w:val="pStyle"/>
      </w:pPr>
      <w:r>
        <w:rPr/>
        <w:t xml:space="preserve">  </w:t>
      </w:r>
      <w:r>
        <w:rPr>
          <w:rStyle w:val="colorRedText"/>
        </w:rPr>
        <w:t xml:space="preserve">段3：</w:t>
      </w:r>
      <w:r>
        <w:rPr/>
        <w:t xml:space="preserve">据商务部数据显示，中华老字号数量已从新中国成立初期的一万多家减少至目前的一千多家。现在经商务部认定的中华老字号共1128家，平均有160多年的历史，其中只有10%蓬勃发展，大部分都出现了经营危机。</w:t>
      </w:r>
    </w:p>
    <w:p>
      <w:pPr>
        <w:pStyle w:val="pStyle"/>
      </w:pPr>
      <w:r>
        <w:rPr/>
        <w:t xml:space="preserve">  〖段3通过一系列数据介绍当前多数老字号已经出现了经营危机，可以作为论据。〗</w:t>
      </w:r>
    </w:p>
    <w:p>
      <w:pPr>
        <w:pStyle w:val="pStyle"/>
      </w:pPr>
      <w:r>
        <w:rPr/>
        <w:t xml:space="preserve">  </w:t>
      </w:r>
      <w:r>
        <w:rPr>
          <w:rStyle w:val="colorRedText"/>
        </w:rPr>
        <w:t xml:space="preserve">段4：</w:t>
      </w:r>
      <w:r>
        <w:rPr/>
        <w:t xml:space="preserve">市场终有波动，品牌难免有兴衰，无论老字号还是新兴企业，&lt;line&gt;生存发展既要尊重市场规律&lt;/line&gt;，&lt;line&gt;公平竞争&lt;/line&gt;，&lt;line&gt;又离不开自身的拼搏努力&lt;/line&gt;。</w:t>
      </w:r>
    </w:p>
    <w:p>
      <w:pPr>
        <w:pStyle w:val="pStyle"/>
      </w:pPr>
      <w:r>
        <w:rPr/>
        <w:t xml:space="preserve">  〖段4针对于老字号提出一系列对策一方面尊重市场规律，公平竞争与①重复，通过一个“又”表并列，提示老字号自身也需要做好自己，努力拼搏，整理可得观点：②老字号发展需要自身的拼搏努力，在品质上下功夫，赢得消费者认可。〗</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莫让老字号销声匿迹</w:t>
      </w:r>
    </w:p>
    <w:p>
      <w:pPr>
        <w:pStyle w:val="pStyle"/>
      </w:pPr>
      <w:r>
        <w:rPr/>
        <w:t xml:space="preserve">  </w:t>
      </w:r>
      <w:r>
        <w:rPr>
          <w:rStyle w:val="colorRedText"/>
        </w:rPr>
        <w:t xml:space="preserve">开头：</w:t>
      </w:r>
    </w:p>
    <w:p>
      <w:pPr>
        <w:pStyle w:val="pStyle"/>
      </w:pPr>
      <w:r>
        <w:rPr/>
        <w:t xml:space="preserve">  1.点题：老字号发展遇到两极分化的问题</w:t>
      </w:r>
    </w:p>
    <w:p>
      <w:pPr>
        <w:pStyle w:val="pStyle"/>
      </w:pPr>
      <w:r>
        <w:rPr/>
        <w:t xml:space="preserve">  2.解题：需要融合市场，自身拼搏，才能赢得消费者，赢得一席之地</w:t>
      </w:r>
    </w:p>
    <w:p>
      <w:pPr>
        <w:pStyle w:val="pStyle"/>
      </w:pPr>
      <w:r>
        <w:rPr/>
        <w:t xml:space="preserve">  </w:t>
      </w:r>
      <w:r>
        <w:rPr>
          <w:rStyle w:val="colorRedText"/>
        </w:rPr>
        <w:t xml:space="preserve">分论点：</w:t>
      </w:r>
    </w:p>
    <w:p>
      <w:pPr>
        <w:pStyle w:val="pStyle"/>
      </w:pPr>
      <w:r>
        <w:rPr/>
        <w:t xml:space="preserve">  1.由①得出：老字号发展需要尊重市场规律，明确自身定位，公平竞争，赢得市场份额。【可以考虑从（1）以狗不理包子为例具体分析；（2）提出对策如何明确市场定位赢得群众认可等方面去论证这一观点。】</w:t>
      </w:r>
    </w:p>
    <w:p>
      <w:pPr>
        <w:pStyle w:val="pStyle"/>
      </w:pPr>
      <w:r>
        <w:rPr/>
        <w:t xml:space="preserve">  2.由②得出：老字号发展需要自身的拼搏努力，在品质上下功夫，赢得消费者认可。【根据材料从（1）百雀羚企业为例；（2）同仁堂企业为例等方面来论证这一观点。】</w:t>
      </w:r>
    </w:p>
    <w:p>
      <w:pPr>
        <w:pStyle w:val="pStyle"/>
      </w:pPr>
      <w:r>
        <w:rPr/>
        <w:t xml:space="preserve">【来源】 2020年7月浙江省宁波市水务环境集团有限公司招聘考试《公共基础知识》（主观题）（网友回忆版）第1题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2023-12-27T09:59:47+08:00</dcterms:created>
  <dcterms:modified xsi:type="dcterms:W3CDTF">2023-12-27T09:59:47+08:00</dcterms:modified>
</cp:coreProperties>
</file>

<file path=docProps/custom.xml><?xml version="1.0" encoding="utf-8"?>
<Properties xmlns="http://schemas.openxmlformats.org/officeDocument/2006/custom-properties" xmlns:vt="http://schemas.openxmlformats.org/officeDocument/2006/docPropsVTypes"/>
</file>