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2023年8月山西省长治市事业单位考试《综合应用能力》B类（网友回忆版）</w:t>
      </w:r>
    </w:p>
    <w:p>
      <w:pPr>
        <w:pStyle w:val="titleStyle"/>
      </w:pPr>
      <w:r>
        <w:rPr>
          <w:rStyle w:val="answerTitleStyle"/>
        </w:rPr>
        <w:t xml:space="preserve">第一部分  主观题</w:t>
      </w:r>
    </w:p>
    <w:p>
      <w:pPr/>
      <w:r>
        <w:rPr>
          <w:rStyle w:val="answerTitleStyle"/>
        </w:rPr>
        <w:t xml:space="preserve">一、主观题（本大题共4小题，第1题18分，第2题32分，第3题40分，第4题60分，共计150分）</w:t>
      </w:r>
    </w:p>
    <w:p>
      <w:pPr>
        <w:pStyle w:val="pStyle"/>
      </w:pPr>
      <w:r>
        <w:rPr/>
        <w:t xml:space="preserve">缺失</w:t>
      </w:r>
    </w:p>
    <w:p>
      <w:pPr>
        <w:pStyle w:val="pStyle"/>
      </w:pPr>
      <w:r>
        <w:rPr/>
        <w:t xml:space="preserve">缺失</w:t>
      </w:r>
    </w:p>
    <w:p>
      <w:pPr>
        <w:pStyle w:val="pStyle"/>
      </w:pPr>
      <w:r>
        <w:rPr/>
        <w:t xml:space="preserve">缺失</w:t>
      </w:r>
    </w:p>
    <w:p>
      <w:pPr>
        <w:pStyle w:val="pStyle"/>
      </w:pPr>
      <w:r>
        <w:rPr/>
        <w:t xml:space="preserve">①卷帖浩繁、汗牛充栋的中华典籍，是前人思想的宝藏、先贤智慧的结晶，蕴藏着中华文明生生不息的密码。②由于所述所记的年代久远，在典籍今天很多人的印象中往往晦涩难懂、深藏高阁。③但是，数字技术与新媒休平台正在改变这一印象。④典籍数字化、智慧化应用的持续推进，不仅让典籍面貌焕然一新，但是解决了“藏”与“用”的问题，不断激发典籍生命力。</w:t>
      </w:r>
    </w:p>
    <w:p>
      <w:pPr>
        <w:pStyle w:val="pStyle"/>
      </w:pPr>
      <w:r>
        <w:rPr/>
        <w:t xml:space="preserve">  ⑤典籍数字化突出的后果就是一批数字化平台的涌现，让不可再生的典籍获得数字生命，在“云端”安家永驻。⑥典籍让数字化从深藏高阁飞进千家万户，成为大众共享的文化资源。⑦学者检索工具，可以将数据库中典籍内容“一网打尽”、尽收眼底；对普通读者来说，技术应用也有助于实现古老典籍内容的当代转换，降低阅读门槛。⑧2022年10月，数字古籍平台“识典古籍”上线，依托文字识别、自然语言处理、知识图普等智能技术，实现字典释义、文白对照、繁简转化等，助力中华典籍数字化整理，并向全社会免费开放。⑨目前，识典古籍平台已上线1200余部古籍左右。</w:t>
      </w:r>
    </w:p>
    <w:p>
      <w:pPr>
        <w:pStyle w:val="pStyle"/>
      </w:pPr>
      <w:r>
        <w:rPr/>
        <w:t xml:space="preserve">  ⑩典籍数字化仅仅是将“书”放到网上方便查阅，更是要发掘典籍中的内容，创新典籍的更多打开方式。⑪蕴含着丰厚的哲学思想、人文精神、价值理念和道德规范。⑫只要把这些文化资源开掘出来，与当下生活实践相结合，与当下受众审美趣味相契合，才能实现从知识共享到知识服务,实现典籍内容的“活”起来,从而让更多人走近典籍、了解典籍。</w:t>
      </w:r>
    </w:p>
    <w:p>
      <w:pPr>
        <w:pStyle w:val="pStyle"/>
      </w:pPr>
      <w:r>
        <w:rPr/>
        <w:t xml:space="preserve">国家卫生健康委员会发布的数据显示，2020年我国儿童青少年总体近视率为52.7%，其中6岁儿童、小学生、初中生及高中生近视率逐渐升高，分别为14.3%、35.6%、71.1%及80.5%。上述数据反映,近视和散光已成为危害我国儿童青少年眼健康的重大公共卫生问题。我国儿童青少年的近视呈现低发、高龄化趋势。权威专家预测，未来数年我国儿童青少年总体近视率还会进一步上升。</w:t>
      </w:r>
    </w:p>
    <w:p>
      <w:pPr>
        <w:pStyle w:val="pStyle"/>
      </w:pPr>
      <w:r>
        <w:rPr/>
        <w:t xml:space="preserve">  预防少年儿童近视是一个关系国家和民族未来的大问题，必须高度重视，不能任其发展。权威专家指出，近视防控主战场应该前移至学龄前阶段儿童，幼儿园的小朋友应该有100度-300度远视储备，才能控制和减缓儿童青少年的近视发生率，降低高度近视的进展或致残致盲风险。只要从学龄前阶段密切关注孩子的近视防控和视力监测，就可以控制和减缓儿童青少年的近视发生率。</w:t>
      </w:r>
    </w:p>
    <w:p>
      <w:pPr>
        <w:pStyle w:val="pStyle"/>
      </w:pPr>
      <w:r>
        <w:rPr/>
        <w:t xml:space="preserve">  一旦发现孩子近视，家长不必过度恐慌和焦虑，不要盲目采取各种无效的矫正和治疗。正确的防控步骤很关键，要到正规的医疗机构做全面的眼部检查，谨遵医嘱、积极配合医生，分析孩子眼部发育及屈光状态，评估近视发展趋势。孩子的睫状肌调节能力很强，一旦发现视力低于正常，要进行散瞳验光放松睫状肌，这时的验光的结果更客观、更可靠。家长可根据孩子的个人意愿，不必听从医生的建议去做散瞳验光，也可以得到准确的眼光数据。</w:t>
      </w:r>
    </w:p>
    <w:p>
      <w:pPr>
        <w:pStyle w:val="pStyle"/>
      </w:pPr>
      <w:r>
        <w:rPr/>
        <w:t xml:space="preserve">  资料数据显示，手术可以恢复眼睛近视的视力。手术常用两种方式：一个是激光手术，一个是ICL晶体植入术。激光手术是通过切削角膜让角膜变平，但度数越高需要切削的角膜组织就越多，而且为了保证手术后眼睛的安全，近视度数太高时就无法接受该手术了。多数高度数的近视患者即使选择了ICL晶体植入术，但是后期效果也不是太理想。虽然所有患者都可以通过手术治疗近视，但是无论哪种手术方式，都不能缩短已经变长的眼轴以及降低出现的眼底病变的风险。所以，对于广大家长来说，选择以手术方式使已经近视的孩子摘掉眼镜，也要考虑手术风险，控制好孩子的近视程度。学龄前儿童应保持足够的远视储备，尽量不要发展为近视。已经近视的小朋友也要注意爱护眼睛，尽量不要让自己发展成高度近视(600度以上)，降低高度近视并发症发生的风险。近视防控是重大的公共卫生问题，需要形成个人、家庭、学校、正规医疗机构多位一体的立体防控网络，是全社会共同的责任的义务，这也说明儿童青少年近视产生的主要原因涉及教育过程、学习环境、学习用具和科学用眼行为等多个因素，需要多方共同采取措施抑制儿童近视的发生和发展，让孩子们养成良好的科学用眼习惯。</w:t>
      </w:r>
    </w:p>
    <w:p>
      <w:pPr>
        <w:pStyle w:val="pStyle"/>
      </w:pPr>
      <w:r>
        <w:rPr/>
        <w:t xml:space="preserve">天与湖共一色，白衣侠女黑发如云，身形矫健伴随着铿锵豪迈的乐曲，将几式太极拳打得柔中带刚，虎虎生风，令人好生向往。河南焦作的90后女孩李灵慧辞去大学老师的工作，回到家乡专门打太极，带动数十万网友云跟练，引起了广泛关注，破土出圈意外走红。他大学毕业成为某大学的一名老师，所教授的太极拳课程已有上千人学习，2022年李灵慧辞去大学老师的工作回到家乡专门打太极。春节时，她发布了一条陈家沟拜年的短视频，通过这条短视频让大家看到了中华民族优秀传统文化中坚韧不拔、昂扬向上、生生不息的精神，于是迅速在网络上流传开来。</w:t>
      </w:r>
    </w:p>
    <w:p>
      <w:pPr>
        <w:pStyle w:val="pStyle"/>
      </w:pPr>
      <w:r>
        <w:rPr/>
        <w:t xml:space="preserve">  李灵慧把视频作品分成四个板块，分别是太极教学、太极人生、太极与地理、健身与太极，一条视频中一套刚猛太极打下来，获得了1270万的浏览量点赞量达27万，留言有1.7万，李灵慧在直播打太极用仅仅1年多的时间，就在抖音平台积累了38万多，其中很多年轻人。</w:t>
      </w:r>
    </w:p>
    <w:p>
      <w:pPr>
        <w:pStyle w:val="pStyle"/>
      </w:pPr>
      <w:r>
        <w:rPr/>
        <w:t xml:space="preserve">1. (2023山西)  </w:t>
      </w:r>
      <w:r>
        <w:rPr>
          <w:rStyle w:val="colorRedText"/>
        </w:rPr>
        <w:t xml:space="preserve">请分别归纳上述三则材料所反映出的田园综合体的特征。</w:t>
      </w:r>
    </w:p>
    <w:p>
      <w:pPr>
        <w:pStyle w:val="pStyle"/>
      </w:pPr>
      <w:r>
        <w:rPr/>
        <w:t xml:space="preserve">  要求：准确、清晰，字数不超过200字。</w:t>
      </w:r>
    </w:p>
    <w:p/>
    <w:p>
      <w:pPr>
        <w:pStyle w:val="pStyle"/>
      </w:pPr>
      <w:r>
        <w:rPr/>
        <w:t xml:space="preserve">2. (2023山西)  </w:t>
      </w:r>
      <w:r>
        <w:rPr>
          <w:rStyle w:val="colorRedText"/>
        </w:rPr>
        <w:t xml:space="preserve">下列材料在行文逻辑、文字运用等方面存在一些错误或不当之处，如语句顺序不当、语法错误、用词不当、错别字等，请指出其中的8处并予以改正。(32分)</w:t>
      </w:r>
    </w:p>
    <w:p>
      <w:pPr>
        <w:pStyle w:val="pStyle"/>
      </w:pPr>
      <w:r>
        <w:rPr/>
        <w:t xml:space="preserve">  要求：指出及改正时，请使用句子序号，不用抄写全句。</w:t>
      </w:r>
    </w:p>
    <w:p/>
    <w:p>
      <w:pPr>
        <w:pStyle w:val="pStyle"/>
      </w:pPr>
      <w:r>
        <w:rPr/>
        <w:t xml:space="preserve">3. (2023山西)  </w:t>
      </w:r>
      <w:r>
        <w:rPr>
          <w:rStyle w:val="colorRedText"/>
        </w:rPr>
        <w:t xml:space="preserve">请认真阅读以下给定材料，指出其中存在的4处论证错误，并分别说明理由，每条不超过100字。(40分)</w:t>
      </w:r>
    </w:p>
    <w:p/>
    <w:p>
      <w:pPr>
        <w:pStyle w:val="pStyle"/>
      </w:pPr>
      <w:r>
        <w:rPr/>
        <w:t xml:space="preserve">4. (2023山西)  </w:t>
      </w:r>
      <w:r>
        <w:rPr>
          <w:rStyle w:val="colorRedText"/>
        </w:rPr>
        <w:t xml:space="preserve">根据给定材料，联系实际，以传统文化引发青春共鸣为主题，写一议论文。</w:t>
      </w:r>
    </w:p>
    <w:p>
      <w:pPr>
        <w:pStyle w:val="pStyle"/>
      </w:pPr>
      <w:r>
        <w:rPr/>
        <w:t xml:space="preserve">  要求：观点鲜明、认识深刻、逻辑严谨、语言流畅，800-1000字。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缺失，正在全力搜集中</w:t>
      </w:r>
    </w:p>
    <w:p>
      <w:pPr>
        <w:pStyle w:val="pStyle"/>
      </w:pPr>
      <w:r>
        <w:rPr/>
        <w:t xml:space="preserve">【来源】 2023年8月山西省长治市事业单位考试《综合应用能力》B类（网友回忆版）第1题</w:t>
      </w:r>
    </w:p>
    <w:p/>
    <w:p>
      <w:pPr/>
      <w:r>
        <w:rPr/>
        <w:t xml:space="preserve">第2题</w:t>
      </w:r>
    </w:p>
    <w:p>
      <w:pPr/>
      <w:r>
        <w:rPr/>
        <w:t xml:space="preserve">【知识点】 校阅改错</w:t>
      </w:r>
    </w:p>
    <w:p>
      <w:pPr>
        <w:pStyle w:val="pStyle"/>
      </w:pPr>
      <w:r>
        <w:rPr/>
        <w:t xml:space="preserve">【答案】          1.①存在错别字，应将“卷帖浩繁”改为“卷帙浩繁”</w:t>
      </w:r>
    </w:p>
    <w:p>
      <w:pPr>
        <w:pStyle w:val="pStyle"/>
      </w:pPr>
      <w:r>
        <w:rPr/>
        <w:t xml:space="preserve">         2.②语序不当，应将“在典籍今天”改为“典籍在今天”</w:t>
      </w:r>
    </w:p>
    <w:p>
      <w:pPr>
        <w:pStyle w:val="pStyle"/>
      </w:pPr>
      <w:r>
        <w:rPr/>
        <w:t xml:space="preserve">         3.④用词不当，应将“但是”改为“而且”</w:t>
      </w:r>
    </w:p>
    <w:p>
      <w:pPr>
        <w:pStyle w:val="pStyle"/>
      </w:pPr>
      <w:r>
        <w:rPr/>
        <w:t xml:space="preserve">         4.⑤用词不当，应将“后果”改为“成果”</w:t>
      </w:r>
    </w:p>
    <w:p>
      <w:pPr>
        <w:pStyle w:val="pStyle"/>
      </w:pPr>
      <w:r>
        <w:rPr/>
        <w:t xml:space="preserve">         5.⑥语序不当，应将“典籍让数字化”改为“数字化让典籍”</w:t>
      </w:r>
    </w:p>
    <w:p>
      <w:pPr>
        <w:pStyle w:val="pStyle"/>
      </w:pPr>
      <w:r>
        <w:rPr/>
        <w:t xml:space="preserve">         6.⑦语法错误，应在“学者”后加上“借助”</w:t>
      </w:r>
    </w:p>
    <w:p>
      <w:pPr>
        <w:pStyle w:val="pStyle"/>
      </w:pPr>
      <w:r>
        <w:rPr/>
        <w:t xml:space="preserve">         7.⑨语法错误，应将“左右”删除</w:t>
      </w:r>
    </w:p>
    <w:p>
      <w:pPr>
        <w:pStyle w:val="pStyle"/>
      </w:pPr>
      <w:r>
        <w:rPr/>
        <w:t xml:space="preserve">         8.⑩逻辑错误，应将“仅仅”改为“不仅仅”</w:t>
      </w:r>
    </w:p>
    <w:p>
      <w:pPr>
        <w:pStyle w:val="pStyle"/>
      </w:pPr>
      <w:r>
        <w:rPr/>
        <w:t xml:space="preserve">         9.⑪语法错误，应在“蕴含”前面加上“典籍中”</w:t>
      </w:r>
    </w:p>
    <w:p>
      <w:pPr>
        <w:pStyle w:val="pStyle"/>
      </w:pPr>
      <w:r>
        <w:rPr/>
        <w:t xml:space="preserve">         10.⑫用词不当，应将“只要”改为“只有”</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下列材料&lt;/line&gt;【提示我们看下面的指定材料】在&lt;line&gt;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要求：指出及改正时，请使用段落序号和句子序号，不用抄写全句。【用“①XX错误,应将……改为……”即可，不用摘抄整句话。】</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p>
    <w:p>
      <w:pPr>
        <w:pStyle w:val="pStyle"/>
      </w:pPr>
      <w:r>
        <w:rPr/>
        <w:t xml:space="preserve">  ①&lt;line&gt;卷帖浩繁&lt;/line&gt;、汗牛充栋的中华典籍，是前人思想的宝藏、先贤智慧的结晶，蕴藏着中华文明生生不息的密码。</w:t>
      </w:r>
    </w:p>
    <w:p>
      <w:pPr>
        <w:pStyle w:val="pStyle"/>
      </w:pPr>
      <w:r>
        <w:rPr/>
        <w:t xml:space="preserve">  〖①“卷帖浩繁”中”“帖”的意思有“粘贴”“紧挨”“写字、绘画临摹的样本”等，而“卷帙浩繁”意为“书籍很多”，其中“帙”在古代意思是“书画外面包着的布套”，此处未能区分“帖”和“帙”的字义，存在错别字。由此可以得出要点：①存在错别字，应将“卷帖浩繁”改为“卷帙浩繁”。〗</w:t>
      </w:r>
    </w:p>
    <w:p>
      <w:pPr>
        <w:pStyle w:val="pStyle"/>
      </w:pPr>
      <w:r>
        <w:rPr/>
        <w:t xml:space="preserve">  ②由于所述所记的年代久远，&lt;line&gt;在典籍今天&lt;/line&gt;很多人的印象中往往晦涩难懂、深藏高阁。</w:t>
      </w:r>
    </w:p>
    <w:p>
      <w:pPr>
        <w:pStyle w:val="pStyle"/>
      </w:pPr>
      <w:r>
        <w:rPr/>
        <w:t xml:space="preserve">  〖②“在典籍今天……晦涩难懂、深藏高阁”此句话的意思应该是在现代人的印象中典籍是晦涩难懂、深藏高阁的，所以本句话的主语应当是“典籍”。为此应当将句首调整为“典籍在今天很多人的印象中……”，此处语序不当。由此可以得出要点：②语序不当，应将“在典籍今天”改为“典籍在今天”。〗</w:t>
      </w:r>
    </w:p>
    <w:p>
      <w:pPr>
        <w:pStyle w:val="pStyle"/>
      </w:pPr>
      <w:r>
        <w:rPr/>
        <w:t xml:space="preserve">  ③但是，数字技术与新媒休平台正在改变这一印象。</w:t>
      </w:r>
    </w:p>
    <w:p>
      <w:pPr>
        <w:pStyle w:val="pStyle"/>
      </w:pPr>
      <w:r>
        <w:rPr/>
        <w:t xml:space="preserve">  ④典籍数字化、智慧化应用的持续推进，&lt;line&gt;不仅&lt;/line&gt;让典籍面貌焕然一新，&lt;line&gt;但是&lt;/line&gt;解决了“藏”与“用”的问题，不断激发典籍生命力。</w:t>
      </w:r>
    </w:p>
    <w:p>
      <w:pPr>
        <w:pStyle w:val="pStyle"/>
      </w:pPr>
      <w:r>
        <w:rPr/>
        <w:t xml:space="preserve">  〖④“不仅……但是……”搭配不恰当，其中，与“不仅”搭配的是“而且”，表示递进关系；与“但是”搭配的是“虽然”，表示转折关系。根据句意，典籍数字化在让典籍面貌焕然一新的基础上还解决了“藏”与“用”的问题，用表示递进关系的“不仅……而且……”较为恰当。由此可以得出要点：④用词不当，应将“但是”改为“而且”。〗</w:t>
      </w:r>
    </w:p>
    <w:p>
      <w:pPr>
        <w:pStyle w:val="pStyle"/>
      </w:pPr>
      <w:r>
        <w:rPr/>
        <w:t xml:space="preserve">  </w:t>
      </w:r>
      <w:r>
        <w:rPr>
          <w:rStyle w:val="colorRedText"/>
        </w:rPr>
        <w:t xml:space="preserve">段2</w:t>
      </w:r>
    </w:p>
    <w:p>
      <w:pPr>
        <w:pStyle w:val="pStyle"/>
      </w:pPr>
      <w:r>
        <w:rPr/>
        <w:t xml:space="preserve">  ⑤典籍数字化突出的&lt;line&gt;后果&lt;/line&gt;就是一批数字化平台的涌现，让不可再生的典籍获得数字生命，在“云端”安家永驻。</w:t>
      </w:r>
    </w:p>
    <w:p>
      <w:pPr>
        <w:pStyle w:val="pStyle"/>
      </w:pPr>
      <w:r>
        <w:rPr/>
        <w:t xml:space="preserve">  〖⑤“后果”一词，意为“最后的结果”，多用于坏的方面，此处句意无消极感情色彩，用“成果”较为恰当，意为“工作或事业的丰收”。此处感情色彩词使用不恰当。由此可以得出要点：⑤用词不当，应将“后果”改为“成果”。〗</w:t>
      </w:r>
    </w:p>
    <w:p>
      <w:pPr>
        <w:pStyle w:val="pStyle"/>
      </w:pPr>
      <w:r>
        <w:rPr/>
        <w:t xml:space="preserve">  ⑥&lt;line&gt;典籍让数字化&lt;/line&gt;从深藏高阁飞进千家万户，成为大众共享的文化资源。</w:t>
      </w:r>
    </w:p>
    <w:p>
      <w:pPr>
        <w:pStyle w:val="pStyle"/>
      </w:pPr>
      <w:r>
        <w:rPr/>
        <w:t xml:space="preserve">  〖⑥根据句意，正是因为有了数字化，才让典籍成为大众共享的文化资源，为此应当是“数字化让典籍……”，此处语句顺序不恰当。由此可以得出要点：⑥语序不当，应将“典籍让数字化”改为“数字化让典籍”。〗</w:t>
      </w:r>
    </w:p>
    <w:p>
      <w:pPr>
        <w:pStyle w:val="pStyle"/>
      </w:pPr>
      <w:r>
        <w:rPr/>
        <w:t xml:space="preserve">  ⑦&lt;line&gt;学者&lt;/line&gt;检索&lt;line&gt;工具&lt;/line&gt;，可以将数据库中典籍内容“一网打尽”、尽收眼底；对普通读者来说，技术应用也有助于实现古老典籍内容的当代转换，降低阅读门槛。</w:t>
      </w:r>
    </w:p>
    <w:p>
      <w:pPr>
        <w:pStyle w:val="pStyle"/>
      </w:pPr>
      <w:r>
        <w:rPr/>
        <w:t xml:space="preserve">  〖⑦主谓宾搭配“学者检索工具”中，“学者”无法检索“工具”，应当是学者使用检索工具查询数据库中的典籍内容，此处表意有所缺失，应当在“学者”后加“借助”或“使用”。由此可以得出要点：⑦语法错误，应在“学者”后加上“借助”〗</w:t>
      </w:r>
    </w:p>
    <w:p>
      <w:pPr>
        <w:pStyle w:val="pStyle"/>
      </w:pPr>
      <w:r>
        <w:rPr/>
        <w:t xml:space="preserve">  ⑧2022年10月，数字古籍平台“识典古籍”上线，依托文字识别、自然语言处理、知识图普等智能技术，实现字典释义、文白对照、繁简转化等，助力中华典籍数字化整理，并向全社会免费开放。</w:t>
      </w:r>
    </w:p>
    <w:p>
      <w:pPr>
        <w:pStyle w:val="pStyle"/>
      </w:pPr>
      <w:r>
        <w:rPr/>
        <w:t xml:space="preserve">  ⑨目前，识典古籍平台已上线1200&lt;line&gt;余&lt;/line&gt;部古籍&lt;line&gt;左右&lt;/line&gt;。</w:t>
      </w:r>
    </w:p>
    <w:p>
      <w:pPr>
        <w:pStyle w:val="pStyle"/>
      </w:pPr>
      <w:r>
        <w:rPr/>
        <w:t xml:space="preserve">  〖⑨“1200余部古籍左右”中，“余”和“左右”均用于表达不确切的数字，两者同时出现成分多余，需删除一处。由此可以得出要点：⑨语法错误，应将“左右”删除。〗</w:t>
      </w:r>
    </w:p>
    <w:p>
      <w:pPr>
        <w:pStyle w:val="pStyle"/>
      </w:pPr>
      <w:r>
        <w:rPr/>
        <w:t xml:space="preserve">  </w:t>
      </w:r>
      <w:r>
        <w:rPr>
          <w:rStyle w:val="colorRedText"/>
        </w:rPr>
        <w:t xml:space="preserve">段3</w:t>
      </w:r>
    </w:p>
    <w:p>
      <w:pPr>
        <w:pStyle w:val="pStyle"/>
      </w:pPr>
      <w:r>
        <w:rPr/>
        <w:t xml:space="preserve">  ⑩典籍数字化&lt;line&gt;仅仅&lt;/line&gt;是将“书”放到网上方便查阅，更是要发掘典籍中的内容，创新典籍的更多打开方式。</w:t>
      </w:r>
    </w:p>
    <w:p>
      <w:pPr>
        <w:pStyle w:val="pStyle"/>
      </w:pPr>
      <w:r>
        <w:rPr/>
        <w:t xml:space="preserve">  〖⑩“仅仅是……”中，“仅仅是”意为“只有，只是”常用来表示选择性少。而此处的意思是，典籍数字化不是只把“书”放到网上这么简单，还有很多要做的事，用“不仅仅”较为恰当，“不仅仅是”与“更是”构成递进关系，放在此处较合理。由此可以得出要点：⑩逻辑错误，应将“仅仅”改为“不仅仅”。〗</w:t>
      </w:r>
    </w:p>
    <w:p>
      <w:pPr>
        <w:pStyle w:val="pStyle"/>
      </w:pPr>
      <w:r>
        <w:rPr/>
        <w:t xml:space="preserve">  ⑪&lt;line&gt;蕴含着&lt;/line&gt;丰厚的哲学思想、人文精神、价值理念和道德规范。</w:t>
      </w:r>
    </w:p>
    <w:p>
      <w:pPr>
        <w:pStyle w:val="pStyle"/>
      </w:pPr>
      <w:r>
        <w:rPr/>
        <w:t xml:space="preserve">  〖⑪“蕴含着……”表意不明，缺少主语，应当是“‘典籍中’蕴含着……”，此处成分残缺。由此可以得出要点：⑪语法错误，应在“蕴含”前面加上“典籍中”〗</w:t>
      </w:r>
    </w:p>
    <w:p>
      <w:pPr>
        <w:pStyle w:val="pStyle"/>
      </w:pPr>
      <w:r>
        <w:rPr/>
        <w:t xml:space="preserve">  ⑫&lt;line&gt;只要&lt;/line&gt;把这些文化资源开掘出来，与当下生活实践相结合，与当下受众审美趣味相契合，才能实现从知识共享到知识服务,实现典籍内容的“活”起来,从而让更多人走近典籍、了解典籍。</w:t>
      </w:r>
    </w:p>
    <w:p>
      <w:pPr>
        <w:pStyle w:val="pStyle"/>
      </w:pPr>
      <w:r>
        <w:rPr/>
        <w:t xml:space="preserve">  〖⑫“只要……才……”搭配不恰当，其中“只要”常与“就”搭配；“才”常与“只有”搭配。两对关联词均表示条件关系，但“只要……就……”代表全条件，“只有……才……”代表条件之一，根据句意，用“只有……才……”更为恰当，由此可以得出要点：⑫用词不当，应将“只要”改为“只有”〗</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1.①存在错别字，应将“卷帖浩繁”改为“卷帙浩繁”</w:t>
      </w:r>
    </w:p>
    <w:p>
      <w:pPr>
        <w:pStyle w:val="pStyle"/>
      </w:pPr>
      <w:r>
        <w:rPr/>
        <w:t xml:space="preserve">  2.②语序不当，应将“在典籍今天”改为“典籍在今天”</w:t>
      </w:r>
    </w:p>
    <w:p>
      <w:pPr>
        <w:pStyle w:val="pStyle"/>
      </w:pPr>
      <w:r>
        <w:rPr/>
        <w:t xml:space="preserve">  3.④用词不当，应将“但是”改为“而且”</w:t>
      </w:r>
    </w:p>
    <w:p>
      <w:pPr>
        <w:pStyle w:val="pStyle"/>
      </w:pPr>
      <w:r>
        <w:rPr/>
        <w:t xml:space="preserve">  4.⑤用词不当，应将“后果”改为“成果”</w:t>
      </w:r>
    </w:p>
    <w:p>
      <w:pPr>
        <w:pStyle w:val="pStyle"/>
      </w:pPr>
      <w:r>
        <w:rPr/>
        <w:t xml:space="preserve">  5.⑥语序不当，应将“典籍让数字化”改为“数字化让典籍”</w:t>
      </w:r>
    </w:p>
    <w:p>
      <w:pPr>
        <w:pStyle w:val="pStyle"/>
      </w:pPr>
      <w:r>
        <w:rPr/>
        <w:t xml:space="preserve">  6.⑦语法错误，应在“学者”后加上“借助”</w:t>
      </w:r>
    </w:p>
    <w:p>
      <w:pPr>
        <w:pStyle w:val="pStyle"/>
      </w:pPr>
      <w:r>
        <w:rPr/>
        <w:t xml:space="preserve">  7.⑨语法错误，应将“左右”删除</w:t>
      </w:r>
    </w:p>
    <w:p>
      <w:pPr>
        <w:pStyle w:val="pStyle"/>
      </w:pPr>
      <w:r>
        <w:rPr/>
        <w:t xml:space="preserve">  8.⑩逻辑错误，应将“仅仅”改为“不仅仅”</w:t>
      </w:r>
    </w:p>
    <w:p>
      <w:pPr>
        <w:pStyle w:val="pStyle"/>
      </w:pPr>
      <w:r>
        <w:rPr/>
        <w:t xml:space="preserve">  9.⑪语法错误，应在“蕴含”前面加上“典籍中”</w:t>
      </w:r>
    </w:p>
    <w:p>
      <w:pPr>
        <w:pStyle w:val="pStyle"/>
      </w:pPr>
      <w:r>
        <w:rPr/>
        <w:t xml:space="preserve">  10.⑫用词不当，应将“只要”改为“只有”</w:t>
      </w:r>
    </w:p>
    <w:p>
      <w:pPr>
        <w:pStyle w:val="pStyle"/>
      </w:pPr>
      <w:r>
        <w:rPr/>
        <w:t xml:space="preserve">【来源】 2023年8月山西省长治市事业单位考试《综合应用能力》B类（网友回忆版）第2题</w:t>
      </w:r>
    </w:p>
    <w:p/>
    <w:p>
      <w:pPr/>
      <w:r>
        <w:rPr/>
        <w:t xml:space="preserve">第3题</w:t>
      </w:r>
    </w:p>
    <w:p>
      <w:pPr/>
      <w:r>
        <w:rPr/>
        <w:t xml:space="preserve">【知识点】 论证评价（综应）</w:t>
      </w:r>
    </w:p>
    <w:p>
      <w:pPr>
        <w:pStyle w:val="pStyle"/>
      </w:pPr>
      <w:r>
        <w:rPr/>
        <w:t xml:space="preserve">【答案】          1.第一段由国家卫健委发布的2020年我国儿童青少年近视率的数据推不出“近视和散光已成为危害我国儿童青少年眼健康的重大公共卫生问题”。数据反映的是近视成为危害眼健康的问题，而非“近视和散光”，属于偷换概念。</w:t>
      </w:r>
    </w:p>
    <w:p>
      <w:pPr>
        <w:pStyle w:val="pStyle"/>
      </w:pPr>
      <w:r>
        <w:rPr/>
        <w:t xml:space="preserve">         2.第一段由我国儿童青少年的近视呈现低发、高龄化趋势推不出“权威专家预测，未来数年我国儿童青少年总体近视率还会进一步上升”。论据是过去我国儿童青少年近视的趋势，无法类推将来还会进一步上升，属于类比不当。</w:t>
      </w:r>
    </w:p>
    <w:p>
      <w:pPr>
        <w:pStyle w:val="pStyle"/>
      </w:pPr>
      <w:r>
        <w:rPr/>
        <w:t xml:space="preserve">         3.第二段由“权威专家的观点”推不出“只要从学龄前关注孩子的近视防控和视力监测，就可以控制和减缓近视发生率”。论点是基于权威专家的观点推出，但此处专家的话并未经过逻辑论证，未给出科学依据，此处诉诸权威。</w:t>
      </w:r>
    </w:p>
    <w:p>
      <w:pPr>
        <w:pStyle w:val="pStyle"/>
      </w:pPr>
      <w:r>
        <w:rPr/>
        <w:t xml:space="preserve">         4.第三段由“孩子近视需客观对待”无法推出“家长可根据孩子的个人意愿，不必听从医生建议去做散瞳验光，也可得到准确数据”的结论。论据提到“要到正规的医疗机构做全面的眼部检查”，结论与之相反，此处自相矛盾。</w:t>
      </w:r>
    </w:p>
    <w:p>
      <w:pPr>
        <w:pStyle w:val="pStyle"/>
      </w:pPr>
      <w:r>
        <w:rPr/>
        <w:t xml:space="preserve">         5.第四段由“近视防控需形成立体防控网络”推不出“近视的主要原因涉及多个因素”。近视防控需要个人、家庭、学校、正规医疗机构协作与近视的主因涉及教育过程、学习环境、科学用眼行为等无必然联系，属于强拉因果。</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认真&lt;line&gt;阅读以下给定材料&lt;/line&gt;【材料范围确定】，&lt;line&gt;指出其中存在的4处论证错误&lt;/line&gt;，&lt;line&gt;并分别说明理由&lt;/line&gt;【提示我们有两个要素，指出其中存在的5处论证错误，并分别说明理由。】，&lt;line&gt;每条不超过100字&lt;/line&gt;【注意字数要求】。(40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p>
    <w:p>
      <w:pPr>
        <w:pStyle w:val="pStyle"/>
      </w:pPr>
      <w:r>
        <w:rPr/>
        <w:t xml:space="preserve">  国家卫生健康委员会发布的数据显示，2020年我国儿童青少年总体近视率为52.7%，其中6岁儿童、小学生、初中生及高中生近视率逐渐升高，分别为14.3%、35.6%、71.1%及80.5%。&lt;line&gt;上述数据反映&lt;/line&gt;，近视和散光已成为危害我国儿童青少年眼健康的重大公共卫生问题。我国儿童青少年的近视呈现低发、高龄化趋势。&lt;line&gt;权威专家预测&lt;/line&gt;，未来数年我国儿童青少年总体近视率还会进一步上升。</w:t>
      </w:r>
    </w:p>
    <w:p>
      <w:pPr>
        <w:pStyle w:val="pStyle"/>
      </w:pPr>
      <w:r>
        <w:rPr/>
        <w:t xml:space="preserve">  〖1.（1）根据关键词确定论点和论据。“上述数据反映”引导论点，“上述数据反映”之前是论据。论点为“近视和散光已成为危害我国儿童青少年眼健康的重大公共卫生问题”，论据为“国家卫生健康委员会发布的数据显示，2020年我国儿童青少年总体近视率为52.7%，其中6岁儿童、小学生、初中生及高中生近视率逐渐升高，分别为14.3%、35.6%、71.1%及80.5%”。（2）分析论证错误。数据反映的是“近视”成为危害眼健康的问题，而非“近视和散光”，二者概念不一致，属于偷换概念；2.（1）根据关键词确定论点和论据。“权威专家预测”引导论点，“权威专家预测”之前是论据。论点为“未来数年我国儿童青少年总体近视率还会进一步上升”，论据为“我国儿童青少年的近视呈现低发、高龄化趋势”。（2）分析论证错误。论据是过去我国儿童青少年近视的趋势，无法类推将来还会进一步上升，属于类比不当。〗</w:t>
      </w:r>
    </w:p>
    <w:p>
      <w:pPr>
        <w:pStyle w:val="pStyle"/>
      </w:pPr>
      <w:r>
        <w:rPr/>
        <w:t xml:space="preserve">  </w:t>
      </w:r>
      <w:r>
        <w:rPr>
          <w:rStyle w:val="colorRedText"/>
        </w:rPr>
        <w:t xml:space="preserve">段2：</w:t>
      </w:r>
    </w:p>
    <w:p>
      <w:pPr>
        <w:pStyle w:val="pStyle"/>
      </w:pPr>
      <w:r>
        <w:rPr/>
        <w:t xml:space="preserve">  预防少年儿童近视是一个关系国家和民族未来的大问题，必须高度重视，不能任其发展。权威专家指出，近视防控主战场应该前移至学龄前阶段儿童，幼儿园的小朋友应该有100度-300度远视储备，才能控制和减缓儿童青少年的近视发生率，降低高度近视的进展或致残致盲风险。&lt;line&gt;只要&lt;/line&gt;从学龄前阶段密切关注孩子的近视防控和视力监测，&lt;line&gt;就&lt;/line&gt;可以控制和减缓儿童青少年的近视发生率。</w:t>
      </w:r>
    </w:p>
    <w:p>
      <w:pPr>
        <w:pStyle w:val="pStyle"/>
      </w:pPr>
      <w:r>
        <w:rPr/>
        <w:t xml:space="preserve">  〖1.（1）根据关键词确定论点和论据。“只要……就……”表示结论，提示论点，前文为论据。论点为“只要从学龄前阶段密切关注孩子的近视防控和视力监测，就可以控制和减缓儿童青少年的近视发生率”，论据为“预防少年儿童近视是一个关系国家和民族未来的大问题，必须高度重视，不能任其发展。权威专家指出，近视防控主战场应该前移至学龄前阶段儿童，幼儿园的小朋友应该有100度-300度远视储备，才能控制和减缓儿童青少年的近视发生率，降低高度近视的进展或致残致盲风险”。（2）分析论证错误。论据是权威专家的观点，但专家的观点并未经过逻辑论证，未给出科学依据，属于诉诸权威。〗</w:t>
      </w:r>
    </w:p>
    <w:p>
      <w:pPr>
        <w:pStyle w:val="pStyle"/>
      </w:pPr>
      <w:r>
        <w:rPr/>
        <w:t xml:space="preserve">  </w:t>
      </w:r>
      <w:r>
        <w:rPr>
          <w:rStyle w:val="colorRedText"/>
        </w:rPr>
        <w:t xml:space="preserve">段3：</w:t>
      </w:r>
    </w:p>
    <w:p>
      <w:pPr>
        <w:pStyle w:val="pStyle"/>
      </w:pPr>
      <w:r>
        <w:rPr/>
        <w:t xml:space="preserve">  一旦发现孩子近视，家长不必过度恐慌和焦虑，不要盲目采取各种无效的矫正和治疗。正确的防控步骤很关键，要到正规的医疗机构做全面的眼部检查，谨遵医嘱、积极配合医生，分析孩子眼部发育及屈光状态，评估近视发展趋势。孩子的睫状肌调节能力很强，一旦发现视力低于正常，要进行散瞳验光放松睫状肌，这时的验光的结果更客观、更可靠。&lt;line&gt;家长可根据孩子的个人意愿，不必听从医生的建议去做散瞳验光，也可以得到准确的验光数据&lt;/line&gt;。</w:t>
      </w:r>
    </w:p>
    <w:p>
      <w:pPr>
        <w:pStyle w:val="pStyle"/>
      </w:pPr>
      <w:r>
        <w:rPr/>
        <w:t xml:space="preserve">  〖1.（1）根据材料逻辑确定论点和论据。分总逻辑，论据为“一旦发现孩子近视，家长不必过度恐慌和焦虑，不要盲目采取各种无效的矫正和治疗。正确的防控步骤很关键，要到正规的医疗机构做全面的眼部检查，谨遵医嘱、积极配合医生，分析孩子眼部发育及屈光状态，评估近视发展趋势。孩子的睫状肌调节能力很强，一旦发现视力低于正常，要进行散瞳验光放松睫状肌，这时的验光的结果更客观、更可靠”，论点为“家长可根据孩子的个人意愿，不必听从医生的建议去做散瞳验光，也可以得到准确的验光数据”。（2）分析论证错误。论据提到“要到正规的医疗机构做全面的眼部检查”，结论指出“家长可根据孩子的个人意愿，不必听从医生的建议去做散瞳验光”，与论点完全相反，属于自相矛盾或因果矛盾。〗</w:t>
      </w:r>
    </w:p>
    <w:p>
      <w:pPr>
        <w:pStyle w:val="pStyle"/>
      </w:pPr>
      <w:r>
        <w:rPr/>
        <w:t xml:space="preserve">  </w:t>
      </w:r>
      <w:r>
        <w:rPr>
          <w:rStyle w:val="colorRedText"/>
        </w:rPr>
        <w:t xml:space="preserve">段4：</w:t>
      </w:r>
    </w:p>
    <w:p>
      <w:pPr>
        <w:pStyle w:val="pStyle"/>
      </w:pPr>
      <w:r>
        <w:rPr/>
        <w:t xml:space="preserve">  资料数据显示，手术可以恢复眼睛近视的视力。手术常用两种方式：一个是激光手术，一个是ICL晶体植入术。激光手术是通过切削角膜让角膜变平，但度数越高需要切削的角膜组织就越多，而且为了保证手术后眼睛的安全，近视度数太高时就无法接受该手术了。多数高度数的近视患者即使选择了ICL晶体植入术，但是后期效果也不是太理想。虽然所有患者都可以通过手术治疗近视，但是无论哪种手术方式，都不能缩短已经变长的眼轴以及降低出现的眼底病变的风险。所以，对于广大家长来说，选择以手术方式使已经近视的孩子摘掉眼镜，也要考虑手术风险，控制好孩子的近视程度。学龄前儿童应保持足够的远视储备，尽量不要发展为近视。已经近视的小朋友也要注意爱护眼睛，尽量不要让自己发展成高度近视(600度以上)，降低高度近视并发症发生的风险。近视防控是重大的公共卫生问题，需要形成个人、家庭、学校、正规医疗机构多位一体的立体防控网络，是全社会共同的责任的义务，&lt;line&gt;这也说明&lt;/line&gt;儿童青少年近视产生的主要原因涉及教育过程、学习环境、学习用具和科学用眼行为等多个因素，需要多方共同采取措施抑制儿童近视的发生和发展，让孩子们养成良好的科学用眼习惯。</w:t>
      </w:r>
    </w:p>
    <w:p>
      <w:pPr>
        <w:pStyle w:val="pStyle"/>
      </w:pPr>
      <w:r>
        <w:rPr/>
        <w:t xml:space="preserve">  〖（1）根据关键词确定论点和论据。“这也说明”引导论点，“这也说明”之前是论据。论点为“儿童青少年近视产生的主要原因涉及教育过程、学习环境、学习用具和科学用眼行为等多个因素，需要多方共同采取措施抑制儿童近视的发生和发展，让孩子们养成良好的科学用眼习惯”，论据为“近视防控是重大的公共卫生问题，需要形成个人、家庭、学校、正规医疗机构多位一体的立体防控网络，是全社会共同的责任的义务”。（2）分析论证错误。近视防控需要个人、家庭、学校、正规医疗机构协作与近视的主因涉及教育过程、学习环境、科学用眼行为等无必然联系，属于强拉因果。〗</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第一段由国家卫健委发布的2020年我国儿童青少年近视率的数据推不出“近视和散光已成为危害我国儿童青少年眼健康的重大公共卫生问题”。数据反映的是近视成为危害眼健康的问题，而非“近视和散光”，属于偷换概念。</w:t>
      </w:r>
    </w:p>
    <w:p>
      <w:pPr>
        <w:pStyle w:val="pStyle"/>
      </w:pPr>
      <w:r>
        <w:rPr/>
        <w:t xml:space="preserve">  2.第一段由我国儿童青少年的近视呈现低发、高龄化趋势推不出“权威专家预测，未来数年我国儿童青少年总体近视率还会进一步上升”。论据是过去我国儿童青少年近视的趋势，无法类推将来还会进一步上升，属于类比不当。</w:t>
      </w:r>
    </w:p>
    <w:p>
      <w:pPr>
        <w:pStyle w:val="pStyle"/>
      </w:pPr>
      <w:r>
        <w:rPr/>
        <w:t xml:space="preserve">  3.第二段由“权威专家的观点”推不出“只要从学龄前关注孩子的近视防控和视力监测，就可以控制和减缓近视发生率”。论点是基于权威专家的观点推出，但此处专家的话并未经过逻辑论证，未给出科学依据，此处诉诸权威。</w:t>
      </w:r>
    </w:p>
    <w:p>
      <w:pPr>
        <w:pStyle w:val="pStyle"/>
      </w:pPr>
      <w:r>
        <w:rPr/>
        <w:t xml:space="preserve">  4.第三段由“孩子近视需客观对待”无法推出“家长可根据孩子的个人意愿，不必听从医生建议去做散瞳验光，也可得到准确数据”的结论。论据提到“要到正规的医疗机构做全面的眼部检查”，结论与之相反，此处自相矛盾。</w:t>
      </w:r>
    </w:p>
    <w:p>
      <w:pPr>
        <w:pStyle w:val="pStyle"/>
      </w:pPr>
      <w:r>
        <w:rPr/>
        <w:t xml:space="preserve">  5.第四段由“近视防控需形成立体防控网络”推不出“近视的主要原因涉及多个因素”。近视防控需要个人、家庭、学校、正规医疗机构协作与近视的主因涉及教育过程、学习环境、科学用眼行为等无必然联系，属于强拉因果。</w:t>
      </w:r>
    </w:p>
    <w:p>
      <w:pPr>
        <w:pStyle w:val="pStyle"/>
      </w:pPr>
      <w:r>
        <w:rPr/>
        <w:t xml:space="preserve">【来源】 2023年8月山西省长治市事业单位考试《综合应用能力》B类（网友回忆版）第3题</w:t>
      </w:r>
    </w:p>
    <w:p/>
    <w:p>
      <w:pPr/>
      <w:r>
        <w:rPr/>
        <w:t xml:space="preserve">第4题</w:t>
      </w:r>
    </w:p>
    <w:p>
      <w:pPr/>
      <w:r>
        <w:rPr/>
        <w:t xml:space="preserve">【知识点】 材料作文</w:t>
      </w:r>
    </w:p>
    <w:p>
      <w:pPr>
        <w:pStyle w:val="pStyle"/>
      </w:pPr>
      <w:r>
        <w:rPr/>
        <w:t xml:space="preserve">【答案】 &lt;tcenter&gt;传统文化 青春共鸣&lt;/tcenter&gt;         传统文化是一个民族的宝贵财富，是中华民族的精神命脉，是涵养社会主义核心价值观的重要源泉，没有传统文化，中华民族就不可能在漫漫历史长河中生生不息、不断繁衍。年轻人不但是传统文化的受益者，受到传统文化滋养，更是创新表达并传播传统文化的主力军。传承中华优秀传统文化，要以青年的审美趣味和数字素养对传统文化进行现代演绎，为文化传承注入强劲活力。期待青春共鸣激荡起更多的文化回响！</w:t>
      </w:r>
    </w:p>
    <w:p>
      <w:pPr>
        <w:pStyle w:val="pStyle"/>
      </w:pPr>
      <w:r>
        <w:rPr/>
        <w:t xml:space="preserve">         弘扬中华民族优秀传统文化，以坚韧不拔、昂扬向上、生生不息的精神内涵和新时代青年的价值观产生共鸣。回首历史，中华民族之所以历经坎坷而不衰、屡经危难亦更强、饱受风霜仍辉煌，正是因为始终传承着贯穿在中华优秀传统文化中的精神内涵，这种精神禀赋早已深深融入中华民族的血脉之中，千百年来一脉相承。传承中华优秀传统文化，正是要挖掘传统文化精髓内涵，使之与中国精神、时代精神、民族精神相契合，唤醒青年人的文化基因。</w:t>
      </w:r>
    </w:p>
    <w:p>
      <w:pPr>
        <w:pStyle w:val="pStyle"/>
      </w:pPr>
      <w:r>
        <w:rPr/>
        <w:t xml:space="preserve">         要利用新媒体平台与青年用户建立空间连接，让传统文化和数字化时代有机结合，以新方式引发新时代青年的共鸣。伴随信息技术加速迭代，短视频平台成为年轻人获取知识、了解信息的重要媒介，同时也为助力传统文化“破壁出圈”找到了标准答案。通过短视频的加工，传统文化不再是僵死、呆板的，而是生动、鲜活的，让年轻人更容易接受、亲近以至爱上传统文化。历史融入当下，传统与现代同频共振，为传统文化赋予生机和活力。</w:t>
      </w:r>
    </w:p>
    <w:p>
      <w:pPr>
        <w:pStyle w:val="pStyle"/>
      </w:pPr>
      <w:r>
        <w:rPr/>
        <w:t xml:space="preserve">         要兼顾年轻用户的审美和喜好，为传统文化赋予青春蓬勃气息，以“年轻态”的内容引发新时代青年的共鸣。传播方式的便利虽能精准触及用户，但年轻人和传统文化间的距离仍是咫尺天涯，或因敬畏，或因乏味，便将其束之高阁。因此，要为传统文化赋予时代感、潮流感，无论大胆吸纳中外艺术元素融入“新京剧”的储兰兰，还是从利用节奏变换，展示太极拳静中忽动、劲道凌厉的李灵慧，都证明了只有更符合年轻人的审美，才能收获年轻人的青睐。</w:t>
      </w:r>
    </w:p>
    <w:p>
      <w:pPr>
        <w:pStyle w:val="pStyle"/>
      </w:pPr>
      <w:r>
        <w:rPr/>
        <w:t xml:space="preserve">         习近平总书记强调：“没有中华文化繁荣兴盛，就没有中华民族伟大复兴。”要坚持传承创新协调并进，在传承中华优秀传统文化精髓内涵的基础上，进行创造性转化和创新性发展，以传统文化引发青春共鸣，让传统文化在当代社会中焕发新的活力和魅力。</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通过勾划题目的关键信息，找出文章的主题及其写作角度以及材料范围、写作要求等。</w:t>
      </w:r>
    </w:p>
    <w:p>
      <w:pPr>
        <w:pStyle w:val="pStyle"/>
      </w:pPr>
      <w:r>
        <w:rPr/>
        <w:t xml:space="preserve">  &lt;line&gt;根据给定材料&lt;/line&gt;【提示材料阅读范围为本道题所给定的材料】，&lt;line&gt;联系实际&lt;/line&gt;，&lt;line&gt;以传统文化引发青春共鸣为主题&lt;/line&gt;，写一篇议论文【（1）本题主题是“传统文化引发青春共鸣”，围绕该主题的写作思路可能是：什么是传统文化引发青春共鸣、以传统文化引发青春共鸣的重要性、如何利用传统文化引发青春共鸣等，具体情况视材料而定。（2）“联系实际”提示考生可以结合时代背景或自身经历进行论述。】。</w:t>
      </w:r>
    </w:p>
    <w:p>
      <w:pPr>
        <w:pStyle w:val="pStyle"/>
      </w:pPr>
      <w:r>
        <w:rPr/>
        <w:t xml:space="preserve">  要求：观点鲜明、认识深刻、逻辑严谨、语言流畅，800-1000字</w:t>
      </w:r>
    </w:p>
    <w:p>
      <w:pPr>
        <w:pStyle w:val="pStyle"/>
      </w:pPr>
      <w:r>
        <w:rPr/>
        <w:t xml:space="preserve">  </w:t>
      </w:r>
      <w:r>
        <w:rPr>
          <w:rStyle w:val="colorRedText"/>
        </w:rPr>
        <w:t xml:space="preserve">第二步——阅读材料，来寻找文章的主题和角度（核心观点）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天与湖共一色，白衣侠女黑发如云，&lt;line&gt;身形矫健伴随着铿锵豪迈的乐曲&lt;/line&gt;，&lt;line&gt;将几式太极拳打得柔中带刚&lt;/line&gt;，&lt;line&gt;虎虎生风&lt;/line&gt;，&lt;line&gt;令人好生向往&lt;/line&gt;。河南焦作的90后女孩李灵慧辞去大学老师的工作，回到家乡专门打太极，&lt;line&gt;带动数十万网友云跟练&lt;/line&gt;，引起了广泛关注，破土出圈意外走红。她大学毕业成为某大学的一名老师，所教授的太极拳课程已有上千人学习，2022年李灵慧辞去大学老师的工作回到家乡专门打太极。&lt;line&gt;春节时，她发布了一条陈家沟拜年的短视频，通过这条短视频让大家看到了中华民族优秀传统文化中坚韧不拔、昂扬向上、生生不息的精神&lt;/line&gt;，&lt;line&gt;于是迅速在网络上流传开来&lt;/line&gt;。</w:t>
      </w:r>
    </w:p>
    <w:p>
      <w:pPr>
        <w:pStyle w:val="pStyle"/>
      </w:pPr>
      <w:r>
        <w:rPr/>
        <w:t xml:space="preserve">  </w:t>
      </w:r>
      <w:r>
        <w:rPr>
          <w:rStyle w:val="colorRedText"/>
        </w:rPr>
        <w:t xml:space="preserve">段2：</w:t>
      </w:r>
      <w:r>
        <w:rPr/>
        <w:t xml:space="preserve">李灵慧把视频作品分成四个板块，&lt;line&gt;分别是太极教学、太极人生、太极与地理、健身与太极&lt;/line&gt;，一条视频中一套刚猛太极打下来，&lt;line&gt;获得了1270万的浏览量点赞量达27万&lt;/line&gt;，留言有1.7万，&lt;line&gt;李灵慧在直播打太极用仅仅1年多的时间&lt;/line&gt;，&lt;line&gt;就在抖音平台积累了38万多粉丝&lt;/line&gt;，&lt;line&gt;其中包括很多年轻人&lt;/line&gt;。</w:t>
      </w:r>
    </w:p>
    <w:p>
      <w:pPr>
        <w:pStyle w:val="pStyle"/>
      </w:pPr>
      <w:r>
        <w:rPr/>
        <w:t xml:space="preserve">  〖本则材料主要阐述了河南焦作90后女孩李灵慧辞去工作，回到家乡专门打太极破土出圈走红的故事。具体来看（1）通过阅读</w:t>
      </w:r>
      <w:r>
        <w:rPr>
          <w:rStyle w:val="colorRedText"/>
        </w:rPr>
        <w:t xml:space="preserve">段1</w:t>
      </w:r>
      <w:r>
        <w:rPr/>
        <w:t xml:space="preserve">尾句“春节时，她发布了一条陈家沟拜年的短视频，通过这条短视频让大家看到了中华民族优秀传统文化中坚韧不拔、昂扬向上、生生不息的精神，于是迅速在网络上流传开来”以及</w:t>
      </w:r>
      <w:r>
        <w:rPr>
          <w:rStyle w:val="colorRedText"/>
        </w:rPr>
        <w:t xml:space="preserve">段2</w:t>
      </w:r>
      <w:r>
        <w:rPr/>
        <w:t xml:space="preserve">“其中包括很多年轻人”的表述反映了李灵慧通过短视频展示了中华民族优秀传统文化中坚韧不拔、昂扬向上、生生不息的精神，在网络迅速流传，从而引发了很多年轻人的共鸣，因此，我们在传承优秀传统文化的过程中，要不断的挖掘以及传递优秀传统文化中的内核精神，引发年轻人的共鸣，由此可以概括为要点：</w:t>
      </w:r>
      <w:r>
        <w:rPr>
          <w:rStyle w:val="colorRedText"/>
        </w:rPr>
        <w:t xml:space="preserve">①弘扬中华民族优秀传统文化，以坚韧不拔、昂扬向上、生生不息的精神内涵和新时代青年的价值观产生共鸣。</w:t>
      </w:r>
      <w:r>
        <w:rPr/>
        <w:t xml:space="preserve">（2）通过阅读</w:t>
      </w:r>
      <w:r>
        <w:rPr>
          <w:rStyle w:val="colorRedText"/>
        </w:rPr>
        <w:t xml:space="preserve">段1</w:t>
      </w:r>
      <w:r>
        <w:rPr/>
        <w:t xml:space="preserve">:“带动数十万网友云跟练”“通过这条短视频”“李灵慧在直播打太极用仅仅1年多的时间，就在抖音平台积累了38万多粉丝”中“云跟练”“直播”“短视频”等表述可知李灵慧在传播优秀传统文化的过程中，传播方式紧跟时代发展步伐，利用年轻人喜闻乐见的传播方式——网络平台，传播优秀传统文化，从而建立起传统文化与青年人之间的联系，引发共鸣，由此可以概括为观点：</w:t>
      </w:r>
      <w:r>
        <w:rPr>
          <w:rStyle w:val="colorRedText"/>
        </w:rPr>
        <w:t xml:space="preserve">②要利用新媒体平台与青年用户建立空间连接，让传统文化和数字化时代有机结合，以新方式引发新时代青年的共鸣。</w:t>
      </w:r>
      <w:r>
        <w:rPr/>
        <w:t xml:space="preserve">（3）通过阅读</w:t>
      </w:r>
      <w:r>
        <w:rPr>
          <w:rStyle w:val="colorRedText"/>
        </w:rPr>
        <w:t xml:space="preserve">段1</w:t>
      </w:r>
      <w:r>
        <w:rPr/>
        <w:t xml:space="preserve">“身形矫健伴随着铿锵豪迈的乐曲，将几式太极拳打得柔中带刚，虎虎生风，令人好生向往”</w:t>
      </w:r>
      <w:r>
        <w:rPr>
          <w:rStyle w:val="colorRedText"/>
        </w:rPr>
        <w:t xml:space="preserve">段2</w:t>
      </w:r>
      <w:r>
        <w:rPr/>
        <w:t xml:space="preserve">“分别是太极教学、太极人生、太极与地理、健身与太极，一条视频中……获得了……点赞量达27万……积累了38万多粉丝,其中包括很多年轻人”的表述反映了李灵慧在传播优秀传统文化的过程中，创新传播内容，兼顾年轻用户的需求和喜好，利用乐曲节奏变换，展示太极拳静中忽动，赋予了太极年轻、蓬勃的青春气息，从而引发了年轻人的共鸣，由此可以概括为观点：</w:t>
      </w:r>
      <w:r>
        <w:rPr>
          <w:rStyle w:val="colorRedText"/>
        </w:rPr>
        <w:t xml:space="preserve">③要兼顾年轻用户的审美和喜好，为传统文化赋予青春蓬勃气息，以“年轻态”的内容引发新时代青年的共鸣。</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传统文化 青春共鸣</w:t>
      </w:r>
    </w:p>
    <w:p>
      <w:pPr>
        <w:pStyle w:val="pStyle"/>
      </w:pPr>
      <w:r>
        <w:rPr/>
        <w:t xml:space="preserve">  </w:t>
      </w:r>
      <w:r>
        <w:rPr>
          <w:rStyle w:val="colorRedText"/>
        </w:rPr>
        <w:t xml:space="preserve">开头：</w:t>
      </w:r>
    </w:p>
    <w:p>
      <w:pPr>
        <w:pStyle w:val="pStyle"/>
      </w:pPr>
      <w:r>
        <w:rPr/>
        <w:t xml:space="preserve">  1.点题：传统文化的重要性以及年轻人对于传统文化发展的必要性。</w:t>
      </w:r>
    </w:p>
    <w:p>
      <w:pPr>
        <w:pStyle w:val="pStyle"/>
      </w:pPr>
      <w:r>
        <w:rPr/>
        <w:t xml:space="preserve">  2.解题：传承中华优秀传统文化，要以青年的审美趣味和数字素养对传统文化进行现代演绎，为文化传承注入强劲活力。期待青春共鸣激荡起更多的文化回响。</w:t>
      </w:r>
    </w:p>
    <w:p>
      <w:pPr>
        <w:pStyle w:val="pStyle"/>
      </w:pPr>
      <w:r>
        <w:rPr/>
        <w:t xml:space="preserve">  </w:t>
      </w:r>
      <w:r>
        <w:rPr>
          <w:rStyle w:val="colorRedText"/>
        </w:rPr>
        <w:t xml:space="preserve">分论点：</w:t>
      </w:r>
    </w:p>
    <w:p>
      <w:pPr>
        <w:pStyle w:val="pStyle"/>
      </w:pPr>
      <w:r>
        <w:rPr/>
        <w:t xml:space="preserve">  1.由①得出：弘扬中华民族优秀传统文化，以坚韧不拔、昂扬向上、生生不息的精神内涵和新时代青年的价值观产生共鸣。【根据材料以及联系实际，可以考虑从（1）传承中华优秀传统文化中精神内涵的重要性；（2）利用传统文化精神内涵唤醒青年人的文化基因等方面来论证这一论点。】</w:t>
      </w:r>
    </w:p>
    <w:p>
      <w:pPr>
        <w:pStyle w:val="pStyle"/>
      </w:pPr>
      <w:r>
        <w:rPr/>
        <w:t xml:space="preserve">  2.由②得出：要利用新媒体平台与青年用户建立空间连接，让传统文化和数字化时代有机结合，以新方式引发新时代青年的共鸣。【根据材料以及联系实际，可以考虑从（1）短视频平台的重要性；（2）利用网络平台传播传统文化的优势等方面来论证这一论点。】</w:t>
      </w:r>
    </w:p>
    <w:p>
      <w:pPr>
        <w:pStyle w:val="pStyle"/>
      </w:pPr>
      <w:r>
        <w:rPr/>
        <w:t xml:space="preserve">  3.由③得出：要兼顾年轻用户的审美和喜好，为传统文化赋予青春蓬勃气息，以“年轻态”的内容引发新时代青年的共鸣。【根据材料以及联系实际，可以考虑从（1）目前文化传播过程中存在的问题以及带来的负面影响；（2）传播传统文化内容需符合年轻人的审美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2023年8月山西省长治市事业单位考试《综合应用能力》B类（网友回忆版）第4题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2023-12-27T17:15:06+08:00</dcterms:created>
  <dcterms:modified xsi:type="dcterms:W3CDTF">2023-12-27T17:15:06+08:00</dcterms:modified>
</cp:coreProperties>
</file>

<file path=docProps/custom.xml><?xml version="1.0" encoding="utf-8"?>
<Properties xmlns="http://schemas.openxmlformats.org/officeDocument/2006/custom-properties" xmlns:vt="http://schemas.openxmlformats.org/officeDocument/2006/docPropsVTypes"/>
</file>