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2010年天津公务员考试《申论》真题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(2010云南)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(2010云南)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(2010云南)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天津公务员考试《申论》真题第1题,2010年海南公务员考试《申论》真题（春季）第1题,2010年广西公务员考试《申论》真题第1题,2010年重庆公务员考试《申论》真题（春季）第1题,2010年云南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天津公务员考试《申论》真题第2题,2010年海南公务员考试《申论》真题（春季）第2题,2010年广西公务员考试《申论》真题第2题,2010年重庆公务员考试《申论》真题（春季）第2题,2010年云南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天津公务员考试《申论》真题第3题,2010年海南公务员考试《申论》真题（春季）第3题,2010年广西公务员考试《申论》真题第3题,2010年重庆公务员考试《申论》真题（春季）第3题,2010年云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2023-12-27T18:05:38+08:00</dcterms:created>
  <dcterms:modified xsi:type="dcterms:W3CDTF">2023-12-27T18:05:38+08:00</dcterms:modified>
</cp:coreProperties>
</file>

<file path=docProps/custom.xml><?xml version="1.0" encoding="utf-8"?>
<Properties xmlns="http://schemas.openxmlformats.org/officeDocument/2006/custom-properties" xmlns:vt="http://schemas.openxmlformats.org/officeDocument/2006/docPropsVTypes"/>
</file>