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2011年上海公务员考试《申论》真题（A类）</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我国历来十分重视勤政。荀子说：“凡百事之成也，必在敬之；其败也，必在慢之。”秦代将不懂法令，不识时务，苟且懒惰，不勤政等作为不良官吏的标准。到了唐代更是制定了一部内容比较完备的道德法典——《唐六典》，将德、慎、公、勤作为国家公职人员的“四善”标准。宋人田锡把勤政作为首要的从政理念，认为“臣道务勤，勤则职业修而事无壅”。清人李文耕也说，“官不勤则事废，民受其害。”</w:t>
      </w:r>
    </w:p>
    <w:p>
      <w:pPr>
        <w:pStyle w:val="pStyle"/>
      </w:pPr>
      <w:r>
        <w:rPr/>
        <w:t xml:space="preserve">  党的十七届四中全会通过的《中共中央关于加强和改进新形势下党的建设若干重大问题的决定》明确提出：“加大治懒治庸力度，着力解决干部管理不严问题。”这给根治多年来在一些地方和部门蔓延的遇事推诿、不思进取、无所作为、贻误发展的懒政、庸政弊病指明了方向。“懒政”具体表现为政府“未作为”和“慢作为”，反映出一些部门和工作人员对待工作不愿干、不想干的心态和作风，导致一些部门和工作人员怠于履行或者没有及时履行自己的职责，群众得不到基本的服务。“庸政”表现为政府“弱作为”和“假作为”，反映的是一些部门和工作人员在工作上“不会干”或是“不敢干”，消极低效地履行自己的职责，或忙于与执政为民无关的事务，使群众得不到满意的服务。“懒政”、“庸政”在本质上都是行政不作为的现象和行为。</w:t>
      </w:r>
    </w:p>
    <w:p>
      <w:pPr>
        <w:pStyle w:val="pStyle"/>
      </w:pPr>
      <w:r>
        <w:rPr/>
        <w:t xml:space="preserve">  七十多年前，毛泽东同志在其著名的《反对自由主义》一文中，对那些作风上存在着严重毛病的人“画”了“像”：“事不关己，高高挂起；明知不对，少说为佳；明哲保身，但求无过”；“见群众不宣传，不鼓动，不演说，不调查，不询问，不关心其痛痒，漠然置之，忘记了自己是一个共产党员，把一个共产党员混同于一个普通的老百姓”；“办事不认真，无一定计划，无一定方向，敷衍了事，得过且过，做一天和尚撞一天钟”；“自以为对革命有功，摆老资格，大事做不来，小事又不做，工作随便，学习松懈”，如此等等。</w:t>
      </w:r>
    </w:p>
    <w:p>
      <w:pPr>
        <w:pStyle w:val="pStyle"/>
      </w:pPr>
      <w:r>
        <w:rPr/>
        <w:t xml:space="preserve">  这些“画像”，形象地“描绘”出一些人的自由主义和官僚主义作风。毛泽东对此类人的“描绘”，也就是给庸官画的像。这些习气仍可以在现在的一些庸官身上找到“影子”。</w:t>
      </w:r>
    </w:p>
    <w:p>
      <w:pPr>
        <w:pStyle w:val="pStyle"/>
      </w:pPr>
      <w:r>
        <w:rPr>
          <w:rStyle w:val="colorRedText"/>
        </w:rPr>
        <w:t xml:space="preserve">材料2</w:t>
      </w:r>
    </w:p>
    <w:p>
      <w:pPr>
        <w:pStyle w:val="pStyle"/>
      </w:pPr>
      <w:r>
        <w:rPr/>
        <w:t xml:space="preserve">    2004年A县举办迎春灯展发生了踩踏伤亡事故，2005年当地过了一个没有灯展的元宵节。由于当年该地元宵节观灯活动少，不少市民只得驱车至邻市冒雪观灯。尽管市民理解取消灯会的原因，但更多人还是深为不满，纷纷认为这种做法是典型的因噎废食。实行这类消极防御和自我封闭的“鸵鸟政策”，管理者固然相对省事，看似消除了大安全事故的隐患，但是广大民众只怕难以满意。因为这种行为，必然会因简单、粗暴、片面使得民众的生活、权利空间遭受挤压，民众福利大打折扣。这种害怕付出、拒绝承担责任与风险的封闭管理模式，怎么能够得到思想日益开放、要求日益多样的现代社会民众的认同和支持？</w:t>
      </w:r>
    </w:p>
    <w:p>
      <w:pPr>
        <w:pStyle w:val="pStyle"/>
      </w:pPr>
      <w:r>
        <w:rPr/>
        <w:t xml:space="preserve">  实践早已证明，疏导总是胜过堵塞，&lt;line&gt;&gt;积极的治理与防范总是胜过消极的躲避，&lt;/line&gt;在一个开放和谐的现代社会中，公共管理不能采取“鸵鸟政策”。随着社会改革和现代化进程的逐渐深入，出现了各类更为复杂多变的社会情况，公共管理部门理应有更为积极、灵活和务实的应对。</w:t>
      </w:r>
    </w:p>
    <w:p>
      <w:pPr>
        <w:pStyle w:val="pStyle"/>
      </w:pPr>
      <w:r>
        <w:rPr>
          <w:rStyle w:val="colorRedText"/>
        </w:rPr>
        <w:t xml:space="preserve">材料3</w:t>
      </w:r>
    </w:p>
    <w:p>
      <w:pPr>
        <w:pStyle w:val="pStyle"/>
      </w:pPr>
      <w:r>
        <w:rPr/>
        <w:t xml:space="preserve">    B市地铁一向是其他城市市民羡慕的对象：线路多、准点率高、票价便宜……可最近，该市公安局公交总队给市地铁运营公司下发了《关于轨道交通站内信报发放和停止销售其他报刊意见的函》。根据这一“禁令”，B市地铁站内将不再允许销售其他报刊，只能发放《B市娱乐信报》。此令一出，遭到不少批评。不少人认为“出于安全考虑”的理由站不住脚，让《B市娱乐信报》一统地铁站内天下，有垄断之嫌。根据个人喜好买份报纸在地铁上看，不仅是地铁乘客的一种生活习惯，更是一道都市的文化景观。政府部门的任何决策，都必须充分顾及群众的利益。</w:t>
      </w:r>
    </w:p>
    <w:p>
      <w:pPr>
        <w:pStyle w:val="pStyle"/>
      </w:pPr>
      <w:r>
        <w:rPr/>
        <w:t xml:space="preserve">  有一个理由随便禁止，这样的“懒政思维”并不鲜见。为了安全就禁止合租或群租；为了防止孩子游戏成瘾，就关闭全城网吧；为了课堂秩序，所有学生禁带手机……对于管理者而言，这样的“禁令”确实操作简单，但对于人民群众来说，合租一间房、上网吧、打手机、地铁购报等，不是“大事”，但直接关系到日常生活和基本合法权益。</w:t>
      </w:r>
    </w:p>
    <w:p>
      <w:pPr>
        <w:pStyle w:val="pStyle"/>
      </w:pPr>
      <w:r>
        <w:rPr>
          <w:rStyle w:val="colorRedText"/>
        </w:rPr>
        <w:t xml:space="preserve">材料4</w:t>
      </w:r>
    </w:p>
    <w:p>
      <w:pPr>
        <w:pStyle w:val="pStyle"/>
      </w:pPr>
      <w:r>
        <w:rPr/>
        <w:t xml:space="preserve">    自古至今，勤政人人标榜，但是许多人在勤政的同时，往往忽略了可能引发的一个问题，就是过度的“勤政”会引起“扰民”的后果。老子说：“治大国若烹小鲜”，意思是说，小鱼要煎得好，就不能多翻动，治国也是如此。当前不少地方整日忙于出台新政策、新方案，忙于大建设、大变样，结果违背民众的意志，损害了公众的利益，出现“政府作为越多，公众越反感”的现象，直接损害了政府的公信力，比如某个国家贫困县，工业基础薄弱，税源微薄，当地政府却大规模推行夜景工程、绿化工程、豪华人行道等项目，结果是劳民伤财，怨声载道。</w:t>
      </w:r>
    </w:p>
    <w:p>
      <w:pPr>
        <w:pStyle w:val="pStyle"/>
      </w:pPr>
      <w:r>
        <w:rPr/>
        <w:t xml:space="preserve">  又如，某地掀起的一场“打狗风暴”。该地曾发生多起人畜被狗咬伤后死亡的事件，狂犬病波及4个乡镇。按当地政府部门要求，6天时间内全县5万条狗必须全部扑杀干净。连4000条打过狂犬疫苗的狗也在劫难逃。把狗全扑杀光看似是个最直接、最有效的“好办法”，但事实上，狂犬病并非狗的专利，猫、狐狸、猪、兔子、牛和蝙蝠等很多动物都会传染狂犬病，因此将5万条狗“一杀永逸”的做法被网友套上了“懒政”的帽子。</w:t>
      </w:r>
    </w:p>
    <w:p>
      <w:pPr>
        <w:pStyle w:val="pStyle"/>
      </w:pPr>
      <w:r>
        <w:rPr/>
        <w:t xml:space="preserve">  与此类似，某县为了打击短信诈骗，叫停所有银行自动取款机，虽然短信诈骗的情况有所遏制，但百姓只能在正常营业时间到银行柜台排队办理金融业务，银行关门后无法自助办理业务。某市为了改善市容，提出创建“无摊城市”，禁止瓜农在“街头”卖瓜，如此禁令也许能让市容有一定改观，但同时也损害了瓜农的利益。</w:t>
      </w:r>
    </w:p>
    <w:p>
      <w:pPr>
        <w:pStyle w:val="pStyle"/>
      </w:pPr>
      <w:r>
        <w:rPr>
          <w:rStyle w:val="colorRedText"/>
        </w:rPr>
        <w:t xml:space="preserve">材料5</w:t>
      </w:r>
    </w:p>
    <w:p>
      <w:pPr>
        <w:pStyle w:val="pStyle"/>
      </w:pPr>
      <w:r>
        <w:rPr/>
        <w:t xml:space="preserve">    2009年8月19日，Y市某市民致信市长信箱，质疑该市创建办不实地考察，仅限于网上作答的创建方式，认为“创建办网上创建要不得”，该信称“政府曾投入资金改造光明街一段，但目前光明街是杂草丛生、污水横流、占道经营问题严重，反映上述问题后，某些部门很不高兴，在网上进行反驳，认为是刁民在找茬”。8月20日下午1时59分，该市市长信箱就此信回复：“我办没时间跟你闲扯，你有意见到创建办来面淡”（回复者打了错别字，应为“面谈”）。</w:t>
      </w:r>
    </w:p>
    <w:p>
      <w:pPr>
        <w:pStyle w:val="pStyle"/>
      </w:pPr>
      <w:r>
        <w:rPr/>
        <w:t xml:space="preserve">  8月21日，记者查询发现这封信件的处理部门显示是“创建办”，处理情况为“办结”。</w:t>
      </w:r>
    </w:p>
    <w:p>
      <w:pPr>
        <w:pStyle w:val="pStyle"/>
      </w:pPr>
      <w:r>
        <w:rPr/>
        <w:t xml:space="preserve">  8月21日晚9时，Y市新闻办主任提供的通报称，该市决定对Y市创建办负责人和回复当事人进行严肃批评教育，按程序追究有关人员责任，责成市创建办向市委、市政府做出书面检讨，同时在网上向广大网友做出公开道歉。</w:t>
      </w:r>
    </w:p>
    <w:p>
      <w:pPr>
        <w:pStyle w:val="pStyle"/>
      </w:pPr>
      <w:r>
        <w:rPr>
          <w:rStyle w:val="colorRedText"/>
        </w:rPr>
        <w:t xml:space="preserve">材料6</w:t>
      </w:r>
    </w:p>
    <w:p>
      <w:pPr>
        <w:pStyle w:val="pStyle"/>
      </w:pPr>
      <w:r>
        <w:rPr/>
        <w:t xml:space="preserve">    2010年9月某省S县社会综合治理委员会办公室与保安公司签订协议，以每月75000元的价格，将县城区夜里十点到次日早六点之间的治安巡逻工作承包出去。这种做法，引发社会广泛争议。把自己分内职责“承包”给他人，既涉嫌对纳税人钱财的随意支配，等于让公民二次拿钱“购买”服务，又涉嫌把国家赋予的公权力擅自出让。由此人们不禁想到工程建设中的层层“转包”现象，如果保安公司经过一段巡夜感到“平安无事”，是不是可以再次转包，自己也当一回“老板”？</w:t>
      </w:r>
    </w:p>
    <w:p>
      <w:pPr>
        <w:pStyle w:val="pStyle"/>
      </w:pPr>
      <w:r>
        <w:rPr/>
        <w:t xml:space="preserve">  夜间治安权“转包”，既是当地公安部门懒政的表现，也是对职务风险的回避。夜里十点到次日早六点正是治安案件易发、公民特需保护的关键时段，公安干警此时“退居二线”，让保安“顶班”，明显涉嫌职务不作为。</w:t>
      </w:r>
    </w:p>
    <w:p>
      <w:pPr>
        <w:pStyle w:val="pStyle"/>
      </w:pPr>
      <w:r>
        <w:rPr>
          <w:rStyle w:val="colorRedText"/>
        </w:rPr>
        <w:t xml:space="preserve">材料7</w:t>
      </w:r>
    </w:p>
    <w:p>
      <w:pPr>
        <w:pStyle w:val="pStyle"/>
      </w:pPr>
      <w:r>
        <w:rPr/>
        <w:t xml:space="preserve">    在“十一五”节能减排体系中，各级政府被要求“建立政府节能减排工作责任制和问责制”。各级政府对本行政区域节能减排负总责，政府主要领导是第一责任人。面临完成“十一五”节能减排目标的压力，2010年岁末，强制性的“减排”风暴在多地涌动，部分省市纷纷采取限电、限产甚至关停措施。8月份，某省启动工业节能减排二级橙色预警调控方案。对列入第一批单位工业增加值能耗超限额名单的32户企业实行惩罚性电价，对能耗速度大于产值增长速度及各地提出拟停产整顿的52家企业实施停产整顿。9月份，某省开展了“节能减排会战月”活动，如果市、县、企业节能减排指标未能达到降幅要求，省里将下发黄牌警告通知书，并视情况启动调控方案，采取果断措施予以关停……</w:t>
      </w:r>
    </w:p>
    <w:p>
      <w:pPr>
        <w:pStyle w:val="pStyle"/>
      </w:pPr>
      <w:r>
        <w:rPr/>
        <w:t xml:space="preserve">  不少地方也陆续上演着拉闸限电的事件，以W市为例，很多企业无奈地进入一种奇怪的生产节奏，每开一天工，就须停电两天至四天不等。许多企业完不成订单，工人收入骤减，生产成本加大。当地的企业大多是外贸加工企业，订单合同早就签订，如果延误工期就要罚款，许多企业为赶工期只能买发电机发电，成本高昂但也要扛过去。令人困惑的是，如果企业都想办法自己发电，表面上官方的发电量数据下来了，但能耗其实并没有减少。这样突击报上去的数据，能反映真实情况吗？</w:t>
      </w:r>
    </w:p>
    <w:p>
      <w:pPr>
        <w:pStyle w:val="pStyle"/>
      </w:pPr>
      <w:r>
        <w:rPr>
          <w:rStyle w:val="colorRedText"/>
        </w:rPr>
        <w:t xml:space="preserve">材料8</w:t>
      </w:r>
    </w:p>
    <w:p>
      <w:pPr>
        <w:pStyle w:val="pStyle"/>
      </w:pPr>
      <w:r>
        <w:rPr/>
        <w:t xml:space="preserve">    2011年1月12日多家媒体报道，截至1月11日，L市已停止供暖5天。该市邻近河北，近期属全年最冷时期，气象预报显示，11日L市最低气温为-10℃。据L市市长热线回复：L市今冬将为完成节能减排任务停止供暖。1月8日起热力公司全额退还市民的供暖费。为了完成节能减排任务，L市关停了提供热源的某电厂，从而造成市民集体供暖被中断，这一事件把L市市政部门推到了舆论的风口浪尖。该市领导表达了两难的困境——按照节能减排的要求，关闭该电厂是死任务，不能因为供暖而耽误完成节能减排任务。</w:t>
      </w:r>
    </w:p>
    <w:p>
      <w:pPr>
        <w:pStyle w:val="pStyle"/>
      </w:pPr>
      <w:r>
        <w:rPr>
          <w:rStyle w:val="colorRedText"/>
        </w:rPr>
        <w:t xml:space="preserve">材料9</w:t>
      </w:r>
    </w:p>
    <w:p>
      <w:pPr>
        <w:pStyle w:val="pStyle"/>
      </w:pPr>
      <w:r>
        <w:rPr/>
        <w:t xml:space="preserve">    庸政和懒政往往联系在一起，需要我们不断在党风廉政建设中着力加以整治，努力将之遏制。</w:t>
      </w:r>
    </w:p>
    <w:p>
      <w:pPr>
        <w:pStyle w:val="pStyle"/>
      </w:pPr>
      <w:r>
        <w:rPr/>
        <w:t xml:space="preserve">  一些人在学习上，不喜欢读书，不喜欢研究；工作上，墨守成规，不思进取。不认真学习理论和知识，不深入思考问题，也不想深入实际，不愿探索实践而习惯于老方式、老办法想问题、想办法，办事安于现状，缺乏创新的主动性、探索的积极性，也缺乏为基层群众服务的责任心。这些人面对新情况、新问题抱残守缺，习惯于“眉头一皱，计上心来”的“拍脑袋”决策，或是“以前就是这么做的”经验型决策。</w:t>
      </w:r>
    </w:p>
    <w:p>
      <w:pPr>
        <w:pStyle w:val="pStyle"/>
      </w:pPr>
      <w:r>
        <w:rPr/>
        <w:t xml:space="preserve">  一些人对待工作马马虎虎，敷衍了事。平时不深入实际，不了解情况，不研究思考，但求得过且过。国务院安全生产督察组对某省P县进行安全检查，县政府向督察组做了相关工作汇报。让人纳闷的是，督察组在邻县Q县也听到过内容雷同的工作汇报。经了解，两县汇报材料结构一致、内容相同、顺序不变，有15处段落雷同，改动的仅是文中出现的数据。后经查实，这是P县照搬了邻县的汇报材料。不仅如此，P县政府在汇报材料中竟有一处称“全市烟花爆竹实行‘禁改限’”，这是他们照搬了某市有关材料的缘故。有关官员做法之懒散令人哭笑不得。如此懒散的作风连日常工作都做不好，在当前新问题、新情况层出不穷的社会转型阶段，如何履行岗位职责？</w:t>
      </w:r>
    </w:p>
    <w:p>
      <w:pPr>
        <w:pStyle w:val="pStyle"/>
      </w:pPr>
      <w:r>
        <w:rPr/>
        <w:t xml:space="preserve">  一些人全局观念不强，责任意识淡薄，想问题做决策不是从改革发展稳定的大局出发，从维护、实现人民群众利益出发，而是首先考虑部门和个人的利益。某市有关部门10年前向村民潘雪瑛颁发了一本《集体土地建设使用证》，在“土地使用者”一栏将“潘雪瑛”的“雪”填写成了简化字“彐”。2004年，潘雪瑛去办理房产证时，被告知《使用证》和《准建证》上的姓名与她身份证上的姓名不符，不能办理。为了开一个身份证明，她在多个部门间四处奔走，耗时一年仍没结果。她到乡政府要求查询，结果被告知应到区土地管理所查询；到区土地管理所，被告知应去某市国土资源局查询；到某市国土资源局一查，发现档案中她的姓名有的写成“潘雪瑛”，有的写成“潘彐瑛”，工作人员告诉她，必须到乡政府更改土地档案中的姓名。然而，当她再到乡政府时，又被告知应到区土地管理所；区土地管理所又告知她，应去原郊区政府开证明。而此时，原郊区政府早已被撤并。无奈之下，她第三次来到区土地管理所，工作人员告诉她要重建档案，并给她开列了办理房产证所需的9个条件。“皮球”就这样被踢来踢去。对此，这位普通的村民十分不解：“既然是乡政府和有关部门把我的名字写错了，他们就应该承担责任、纠正错误，为什么还要我为开一个证明来回跑断腿？”</w:t>
      </w:r>
    </w:p>
    <w:p>
      <w:pPr>
        <w:pStyle w:val="pStyle"/>
      </w:pPr>
      <w:r>
        <w:rPr>
          <w:rStyle w:val="colorRedText"/>
        </w:rPr>
        <w:t xml:space="preserve">材料10</w:t>
      </w:r>
    </w:p>
    <w:p>
      <w:pPr>
        <w:pStyle w:val="pStyle"/>
      </w:pPr>
      <w:r>
        <w:rPr/>
        <w:t xml:space="preserve">    客观上说，我们干部队伍的总体状况是好的，广大干部都是勤政廉政，想干事、能干事、会干事的。江苏省泰州市信访局长张云泉22年如一日，始终工作在辛劳繁忙的信访第一线，几乎每天在岗位上都能听到骂声、哭声、埋怨声，做不完的都是难事、琐事、窝囊事，但群众利益无小事。他凭着对事业的执著信念，凝炼出了“五心”“四力”的接访方法。“五心”就是接待上访群众的热心、换位思考的同情心、解决问题的决心、长期作战的恒心、高度负责的责任心。“四力”就是要有贴近群众的亲和力，让上访群众来了“坐得住”；要有良好的语言表达能力，让群众“听得进”；要有临场处置问题的能力，让群众“信得过”；要有驾驭复杂局面的能力，能迅速平息事态。因此，他处理过的信访案件被上级信访部门誉为“免检产品”。</w:t>
      </w:r>
    </w:p>
    <w:p>
      <w:pPr>
        <w:pStyle w:val="pStyle"/>
      </w:pPr>
      <w:r>
        <w:rPr/>
        <w:t xml:space="preserve">  被胡锦涛总书记称为“勤政为民、鞠躬尽瘁”的牛玉儒同志是勤政的楷模。牛玉儒常说“我们手里有点权，就得想着给老百姓办点事”。他经常深入到企业、街道、社区等基层一线，深入到下岗职工、困难居民、贫困农牧民中，体察民情、了解民意，竭尽全力为群众多办事、办实事、办好事，做人民群众的贴心人。病重住院期间，他仍时刻关注群众生产生活，弥留之际牵挂的仍然是事业。他把毕生精力奉献给了党和人民，直到生命的最后一息，因此受到广大人民群众的信赖和爱戴。</w:t>
      </w:r>
    </w:p>
    <w:p>
      <w:pPr>
        <w:pStyle w:val="pStyle"/>
      </w:pPr>
      <w:r>
        <w:rPr/>
        <w:t xml:space="preserve">  但也毋庸讳言，确有一些干部精神不振、作风懒散、执行不力、办事拖拉，回避矛盾、怕担责任、敷衍应付、工作平庸，存在“只当官，不干事”、“不作为、懒作为、乱作为”和“置身局外，指手画脚”等不良现象，影响了决策部署的落实和工作效能的提高。对此，决不能等闲视之、置若罔闻，要加大治理庸政和懒政的力度，增强干部队伍的危机感、责任感和进取心，激发干部队伍干事创业的热情、干劲和活力，加快建设一支能够推进科学发展、跨越发展的干部队伍。</w:t>
      </w:r>
    </w:p>
    <w:p>
      <w:pPr>
        <w:pStyle w:val="pStyle"/>
      </w:pPr>
      <w:r>
        <w:rPr>
          <w:rStyle w:val="colorRedText"/>
        </w:rPr>
        <w:t xml:space="preserve">材料11</w:t>
      </w:r>
    </w:p>
    <w:p>
      <w:pPr>
        <w:pStyle w:val="pStyle"/>
      </w:pPr>
      <w:r>
        <w:rPr/>
        <w:t xml:space="preserve">    对那些不负责任、不干事情、不思进取、无所作为的“懒官”“庸官”，人民群众反映强烈，党和政府非常重视，推出一系列治懒治庸的有力举措。中央办公厅最近印发了《关于进一步从严管理干部的意见》，要求进一步加强对不胜任、不称职干部的组织调整工作，认真执行问责制度。这些年来，全国各地都开展了卓有成效的整治庸官懒政行动。有的地方称之为“问责风暴”，有的称之为“庸官问责”，有的称之为“治庸计划”，有的称之为“效能革命”，名称不一，但实质一样，都属于整饬吏治，推动干部队伍勤政廉政，为经济社会又好又快发展提供作风、制度和组织保障。</w:t>
      </w:r>
    </w:p>
    <w:p>
      <w:pPr>
        <w:pStyle w:val="pStyle"/>
      </w:pPr>
      <w:r>
        <w:rPr/>
        <w:t xml:space="preserve">  如湖南省岳阳市惩治“不在状态”的干部。岳阳市先后出台了《领导干部和机关工作人员有错与无为问责办法》和《关于领导班子和领导干部“不换状态就换人”的实施意见（试行）》，将“不换状态就换人”作为全面转变干部作风的切入点。故步自封、狭隘小气、消极怠工、“官”念过重、无视政令等8种情形26种表现，被列入“不在状态”范围。</w:t>
      </w:r>
    </w:p>
    <w:p>
      <w:pPr>
        <w:pStyle w:val="pStyle"/>
      </w:pPr>
      <w:r>
        <w:rPr/>
        <w:t xml:space="preserve">  黑龙江省牡丹江市掀起“问责风暴”。《牡丹江市行政问责暂行办法》和《全市党政机关深入开展“治庸治懒”专项行动工作方案》使行政问责逐步从整治上班迟到早退，工作时间上网玩游戏、闲聊、炒股票、工作日饮酒、外出不告知等散漫现象，向不学习、不作为、不进取、不落实、不碰硬、不为民、不协作、不守纪等八个方面的问责延伸。两年多来，已有一百多名党政干部在“问责风暴”中受到处分，并采取组织处理、党政纪处分和经济处罚并用的处理手段，被处理的正式工作人员一律下岗培训三个月，扣发年度奖金。</w:t>
      </w:r>
    </w:p>
    <w:p>
      <w:pPr>
        <w:pStyle w:val="pStyle"/>
      </w:pPr>
      <w:r>
        <w:rPr/>
        <w:t xml:space="preserve">  江西景德镇以“跌面子”、“丢帽子”等方式惩戒“懒庸干部”。从教育、考评、惩戒和帮带四个环节入手，对干部实施治懒治庸。全市调整不称职或不适合现任岗位的领导干部37人，调整中层干部岗位161个，激发了干部队伍的生机和活力。对考评中反映出来的“懒庸干部”采取“跌面子”、“丢帽子”等方式予以惩戒。</w:t>
      </w:r>
    </w:p>
    <w:p>
      <w:pPr>
        <w:pStyle w:val="pStyle"/>
      </w:pPr>
      <w:r>
        <w:rPr/>
        <w:t xml:space="preserve">  从2008年起，江苏睢宁县委、县政府下发《关于严格实行工作日禁酒的规定》，严禁机关干部在工作日午间饮酒。对第一次违反规定者，待岗3个月并责令写出书面检查；违反规定两次以上的，一律免职并给予党纪处分。同时，县纪委抽调工作人员组成“禁酒办”，专门负责禁酒工作。</w:t>
      </w:r>
    </w:p>
    <w:p>
      <w:pPr>
        <w:pStyle w:val="pStyle"/>
      </w:pPr>
      <w:r>
        <w:rPr/>
        <w:t xml:space="preserve">  睢宁县的一位镇长去邻近安徽某县办理公务，中午吃饭时喝酒被举报。禁酒办查实此事后，当事人被免职。事后，他在接受记者采访时说，“那次只是碍于情面，只喝了一点，但自己受到的处分是合理的。当时县里反复说了这是‘死命令’，是‘高压线’，肯定不能因为我的特殊情况就不处理。”他还说，“现在睢宁各部门工作效率明显提高，跟禁酒是分不开的。如果当时说到做不到，就没有震慑力了。”在半年间，睢宁共处分18人。而此后，几乎无人举报干部喝酒的事情了。</w:t>
      </w:r>
    </w:p>
    <w:p>
      <w:pPr>
        <w:pStyle w:val="pStyle"/>
      </w:pPr>
      <w:r>
        <w:rPr/>
        <w:t xml:space="preserve">  甘肃兰州市的“治庸计划”主要用“一把手上电视”的形式，利用媒体的舆论督导力量，推动政府部门的工作。市委书记第一个出镜接受提问，并指出“建设一个负责任的政府，各级领导干部都应学会充分发挥好媒体的特殊职能……把办公室搬上屏幕，就会把领导干部置于群众的监督之下，群众会看得一清二楚”。市民通过热线电话向领导反映问题，现场能解决的必须立刻解决，不能解决的也要限期答复。</w:t>
      </w:r>
    </w:p>
    <w:p>
      <w:pPr>
        <w:pStyle w:val="pStyle"/>
      </w:pPr>
      <w:r>
        <w:rPr>
          <w:rStyle w:val="colorRedText"/>
        </w:rPr>
        <w:t xml:space="preserve">材料12</w:t>
      </w:r>
    </w:p>
    <w:p>
      <w:pPr>
        <w:pStyle w:val="pStyle"/>
      </w:pPr>
      <w:r>
        <w:rPr/>
        <w:t xml:space="preserve">    胡锦涛总书记曾强调指出，对那些长期在条件艰苦、工作困难的地方工作的干部要格外关注，对那些不图虚名、踏实干事的干部要多加留意，对那些埋头苦干，注重为长远发展打基础的干部不能亏待。用什么样的人，不用什么样的人，体现用人导向，关乎党风民意，关系事业发展。因此，我们一定要表扬、鼓励、提拔、重用那些锐意创新、干事创业、作风踏实、清正廉洁的党员干部，使真正老老实实做人、踏踏实实干事、兢兢业业工作的人越来越多，成为我们党和政府执政兴国的中坚力量，也成为人民群众可依赖的优秀干部。</w:t>
      </w:r>
    </w:p>
    <w:p>
      <w:pPr>
        <w:pStyle w:val="pStyle"/>
      </w:pPr>
      <w:r>
        <w:rPr/>
        <w:t xml:space="preserve">1. (2011上海)  </w:t>
      </w:r>
      <w:r>
        <w:rPr>
          <w:rStyle w:val="colorRedText"/>
        </w:rPr>
        <w:t xml:space="preserve">请概括“给定资料”所反映的主要内容。（10分）</w:t>
      </w:r>
    </w:p>
    <w:p>
      <w:pPr>
        <w:pStyle w:val="pStyle"/>
      </w:pPr>
      <w:r>
        <w:rPr/>
        <w:t xml:space="preserve">  要求：语言精练，层次要点清楚，字数不超过200字。</w:t>
      </w:r>
    </w:p>
    <w:p/>
    <w:p>
      <w:pPr>
        <w:pStyle w:val="pStyle"/>
      </w:pPr>
      <w:r>
        <w:rPr/>
        <w:t xml:space="preserve">2. (2011上海)  </w:t>
      </w:r>
      <w:r>
        <w:rPr>
          <w:rStyle w:val="colorRedText"/>
        </w:rPr>
        <w:t xml:space="preserve">结合“给定资料2”，谈谈对文中“积极的治理与防范胜过消极的躲避”这一表述的理解。（15分）</w:t>
      </w:r>
    </w:p>
    <w:p>
      <w:pPr>
        <w:pStyle w:val="pStyle"/>
      </w:pPr>
      <w:r>
        <w:rPr/>
        <w:t xml:space="preserve">  要求：准确、简明，字数不超过200字。</w:t>
      </w:r>
    </w:p>
    <w:p/>
    <w:p>
      <w:pPr>
        <w:pStyle w:val="pStyle"/>
      </w:pPr>
      <w:r>
        <w:rPr/>
        <w:t xml:space="preserve">3. (2011上海)  </w:t>
      </w:r>
      <w:r>
        <w:rPr>
          <w:rStyle w:val="colorRedText"/>
        </w:rPr>
        <w:t xml:space="preserve">分析“给定资料”，就如何整治庸官懒政提出对策。（15分）</w:t>
      </w:r>
    </w:p>
    <w:p>
      <w:pPr>
        <w:pStyle w:val="pStyle"/>
      </w:pPr>
      <w:r>
        <w:rPr/>
        <w:t xml:space="preserve">  要求：分析条理清楚、观点明确、语言流畅、对策可行，字数不超过350字。</w:t>
      </w:r>
    </w:p>
    <w:p/>
    <w:p>
      <w:pPr>
        <w:pStyle w:val="pStyle"/>
      </w:pPr>
      <w:r>
        <w:rPr/>
        <w:t xml:space="preserve">4. (2011上海)  </w:t>
      </w:r>
      <w:r>
        <w:rPr>
          <w:rStyle w:val="colorRedText"/>
        </w:rPr>
        <w:t xml:space="preserve">阅读“给定资料”，以“坚持勤政廉政，促进和谐发展”为主题写一篇议论文。（40分）</w:t>
      </w:r>
    </w:p>
    <w:p>
      <w:pPr>
        <w:pStyle w:val="pStyle"/>
      </w:pPr>
      <w:r>
        <w:rPr/>
        <w:t xml:space="preserve">  要求：</w:t>
      </w:r>
    </w:p>
    <w:p>
      <w:pPr>
        <w:pStyle w:val="pStyle"/>
      </w:pPr>
      <w:r>
        <w:rPr/>
        <w:t xml:space="preserve">  （1）参考给定资料，自选角度，自拟题目；</w:t>
      </w:r>
    </w:p>
    <w:p>
      <w:pPr>
        <w:pStyle w:val="pStyle"/>
      </w:pPr>
      <w:r>
        <w:rPr/>
        <w:t xml:space="preserve">  （2）观点明确、联系实际、分析具体、条理清楚、语言流畅；</w:t>
      </w:r>
    </w:p>
    <w:p>
      <w:pPr>
        <w:pStyle w:val="pStyle"/>
      </w:pPr>
      <w:r>
        <w:rPr/>
        <w:t xml:space="preserve">  （3）总字数800—1000字。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懒政庸政在一些地方和部门蔓延。1.“鸵鸟政策”回避责任风险，挤压民众权利和福利空间；2.“懒政思维”简单粗暴，损害群众权益和政府公信力；3.政策执行不到位，影响群众生产生活；4.职务不作为影响公共服务；5.自由主义、官僚主义作风；6.墨守成规，不思进取；7.全局观、责任感不强，过度“勤政”而扰民。</w:t>
      </w:r>
    </w:p>
    <w:p>
      <w:pPr>
        <w:pStyle w:val="pStyle"/>
      </w:pPr>
      <w:r>
        <w:rPr/>
        <w:t xml:space="preserve">         二、懒庸影响政府效能，贻误发展。党和政府已在完善用人导向和整庸治懒问责制度上推出一系列有力举措。</w:t>
      </w:r>
    </w:p>
    <w:p>
      <w:pPr>
        <w:pStyle w:val="pStyle"/>
      </w:pPr>
      <w:r>
        <w:rPr/>
        <w:t xml:space="preserve">  </w:t>
      </w:r>
      <w:r>
        <w:rPr>
          <w:rStyle w:val="colorRedText"/>
        </w:rPr>
        <w:t xml:space="preserve">       赋分说明</w:t>
      </w:r>
    </w:p>
    <w:p>
      <w:pPr>
        <w:pStyle w:val="pStyle"/>
      </w:pPr>
      <w:r>
        <w:rPr/>
        <w:t xml:space="preserve">         没有逻辑分层，扣2分。其余按点给分，出现相应关键表述即给分。关键表述分别为：责任风险，简单粗暴，政策目标，职务不作为，官僚主义，墨守成规，政府效能，问责制度。共八个，一点1分。少答扣分，多点不加分。表述不完整酌情给分。</w:t>
      </w:r>
    </w:p>
    <w:p>
      <w:pPr>
        <w:pStyle w:val="pStyle"/>
      </w:pPr>
      <w:r>
        <w:rPr/>
        <w:t xml:space="preserve">【来源】 2011年上海公务员考试《申论》真题（A类）第1题</w:t>
      </w:r>
    </w:p>
    <w:p/>
    <w:p>
      <w:pPr/>
      <w:r>
        <w:rPr/>
        <w:t xml:space="preserve">第2题</w:t>
      </w:r>
    </w:p>
    <w:p>
      <w:pPr/>
      <w:r>
        <w:rPr/>
        <w:t xml:space="preserve">【知识点】 </w:t>
      </w:r>
    </w:p>
    <w:p>
      <w:pPr>
        <w:pStyle w:val="pStyle"/>
      </w:pPr>
      <w:r>
        <w:rPr/>
        <w:t xml:space="preserve">【答案】          一、“积极的治理与防范”积极、灵活、务实应对社会难题，得到思想开放、要求多样的现代民众认同和支持。</w:t>
      </w:r>
    </w:p>
    <w:p>
      <w:pPr>
        <w:pStyle w:val="pStyle"/>
      </w:pPr>
      <w:r>
        <w:rPr/>
        <w:t xml:space="preserve">         二、“消极防御”自我封闭、害怕付出，全局观、责任感不强，拒绝承担风险，简单、粗暴、片面，挤压民众权益空间，群众不满意。</w:t>
      </w:r>
    </w:p>
    <w:p>
      <w:pPr>
        <w:pStyle w:val="pStyle"/>
      </w:pPr>
      <w:r>
        <w:rPr/>
        <w:t xml:space="preserve">         三、疏导胜过堵塞，社会转型中情况复杂多变，不能采取“鸵鸟政策”。要加快完善问责制度，为开放和谐的社会提供作风、制度和组织保障。</w:t>
      </w:r>
    </w:p>
    <w:p>
      <w:pPr>
        <w:pStyle w:val="pStyle"/>
      </w:pPr>
      <w:r>
        <w:rPr/>
        <w:t xml:space="preserve">  </w:t>
      </w:r>
      <w:r>
        <w:rPr>
          <w:rStyle w:val="colorRedText"/>
        </w:rPr>
        <w:t xml:space="preserve">       【赋分说明】</w:t>
      </w:r>
    </w:p>
    <w:p>
      <w:pPr>
        <w:pStyle w:val="pStyle"/>
      </w:pPr>
      <w:r>
        <w:rPr/>
        <w:t xml:space="preserve">         全文表达无逻辑条理，扣2分，有条理但不够清晰酌情给分。“积极的治理与防范”两条内容，按条给分，关键词分别为“积极、灵活、务实”、“认同和支持”，每条2分，多条不加分。每条要点表述不完整扣1分。同义表达酌情给分。</w:t>
      </w:r>
    </w:p>
    <w:p>
      <w:pPr>
        <w:pStyle w:val="pStyle"/>
      </w:pPr>
      <w:r>
        <w:rPr/>
        <w:t xml:space="preserve">         “消极防御”六点内容，按点给分。关键词分别为“自我封闭”，“责任感”，“风险”，“简单粗暴”，“权益”，“不满意”。一点1分。少一点扣1分，多点不加分。同义表达酌情给分。</w:t>
      </w:r>
    </w:p>
    <w:p>
      <w:pPr>
        <w:pStyle w:val="pStyle"/>
      </w:pPr>
      <w:r>
        <w:rPr/>
        <w:t xml:space="preserve">         评价5分。赋分相对灵活，有合理的论证和对策即可得分。但要包括“疏导胜过堵塞”，“社会转型”，“问责制度”，“保障”等关键词或同义表述。无评价扣5分，有评价但不尽合理酌情给分，至少给1分。</w:t>
      </w:r>
    </w:p>
    <w:p>
      <w:pPr>
        <w:pStyle w:val="pStyle"/>
      </w:pPr>
      <w:r>
        <w:rPr/>
        <w:t xml:space="preserve">【来源】 2011年上海公务员考试《申论》真题（A类）第2题</w:t>
      </w:r>
    </w:p>
    <w:p/>
    <w:p>
      <w:pPr/>
      <w:r>
        <w:rPr/>
        <w:t xml:space="preserve">第3题</w:t>
      </w:r>
    </w:p>
    <w:p>
      <w:pPr/>
      <w:r>
        <w:rPr/>
        <w:t xml:space="preserve">【知识点】 </w:t>
      </w:r>
    </w:p>
    <w:p>
      <w:pPr>
        <w:pStyle w:val="pStyle"/>
      </w:pPr>
      <w:r>
        <w:rPr/>
        <w:t xml:space="preserve">【答案】          一、庸官懒政影响政府工作效能。要从思想、作风、制度、组织入手治理，以增强干部危机感、责任感和进取心，建设推进科学发展的队伍。</w:t>
      </w:r>
    </w:p>
    <w:p>
      <w:pPr>
        <w:pStyle w:val="pStyle"/>
      </w:pPr>
      <w:r>
        <w:rPr/>
        <w:t xml:space="preserve">         二、具体举措：1.思想建设是灵魂。加强全局观教育，以改革发展稳定的大局和群众利益为先，而不是部门和个人利益。2.作风建设是关键。要加强群众路线，多体察民情、多办实事。3.制度建设是保障。一要确立问责制度，从教育、考评、惩戒和帮带四个环节入手，严肃处理工作懒散，敷衍拖沓现象；二要并用党政纪处分和经济处罚；三要利用媒体的舆论督导力量，推动政府工作。4.组织建设是导向。一要完善政府用人导向，遴选实干人才；二要加强教育培训，提高部门行政能力。</w:t>
      </w:r>
    </w:p>
    <w:p>
      <w:pPr>
        <w:pStyle w:val="pStyle"/>
      </w:pPr>
      <w:r>
        <w:rPr/>
        <w:t xml:space="preserve">  </w:t>
      </w:r>
      <w:r>
        <w:rPr>
          <w:rStyle w:val="colorRedText"/>
        </w:rPr>
        <w:t xml:space="preserve">       赋分说明</w:t>
      </w:r>
    </w:p>
    <w:p>
      <w:pPr>
        <w:pStyle w:val="pStyle"/>
      </w:pPr>
      <w:r>
        <w:rPr/>
        <w:t xml:space="preserve">         全文表达无条理扣2分，条理清晰得2分，条理不够清晰酌情给分。</w:t>
      </w:r>
    </w:p>
    <w:p>
      <w:pPr>
        <w:pStyle w:val="pStyle"/>
      </w:pPr>
      <w:r>
        <w:rPr/>
        <w:t xml:space="preserve">         全面概括治庸总原则得2分，概括不够全面准确酌情给分。</w:t>
      </w:r>
    </w:p>
    <w:p>
      <w:pPr>
        <w:pStyle w:val="pStyle"/>
      </w:pPr>
      <w:r>
        <w:rPr/>
        <w:t xml:space="preserve">         具体举措按关键词踩点给分，每个1分。1.“思想建设”，“全局观”。2.“作风建设”，“群众路线”。3.“制度建设”，“问责制度”，“并用”，“舆论督导”。4.“组织建设”，“政府用人导向”，“教育培训”。多点不加分，类似表述酌情给分。</w:t>
      </w:r>
    </w:p>
    <w:p>
      <w:pPr>
        <w:pStyle w:val="pStyle"/>
      </w:pPr>
      <w:r>
        <w:rPr/>
        <w:t xml:space="preserve">【来源】 2011年上海公务员考试《申论》真题（A类）第3题</w:t>
      </w:r>
    </w:p>
    <w:p/>
    <w:p>
      <w:pPr/>
      <w:r>
        <w:rPr/>
        <w:t xml:space="preserve">第4题</w:t>
      </w:r>
    </w:p>
    <w:p>
      <w:pPr/>
      <w:r>
        <w:rPr/>
        <w:t xml:space="preserve">【知识点】 </w:t>
      </w:r>
    </w:p>
    <w:p>
      <w:pPr>
        <w:pStyle w:val="pStyle"/>
      </w:pPr>
      <w:r>
        <w:rPr/>
        <w:t xml:space="preserve">【答案】 &lt;tcenter&gt;加大治懒治庸   促进社会和谐&lt;/tcenter&gt;         我国历来重视勤政，敬、慎、勤、公等被立为从政之德。但“懒政”、“庸政”仍历久不治，仍在一些地方和部门蔓延，遇事推诿、无所作为，于国于民危害极大。“懒政”指政府“未作为”和“慢作为”，怠于履职、群众得不到基础服务。“庸政”指“弱作为”和“假作为”，或“不会干”、“不敢干”，服务消极低效，无法让群众满意。要加大治懒治庸力度，着力解决干部管理不严问题，促进社会和谐发展。</w:t>
      </w:r>
    </w:p>
    <w:p>
      <w:pPr>
        <w:pStyle w:val="pStyle"/>
      </w:pPr>
      <w:r>
        <w:rPr/>
        <w:t xml:space="preserve">         加强思想作风建设是关键。一些领导干部全局观念、责任意识不强，想问题做决策不是从改革发展稳定大局出发，从维护、实现人民群众的利益出发，而以私人和部门利益为先。这些人不读书、不研究、工作马马虎虎、敷衍了事。对此，要加强教育培训工作，培养干部队伍对人民群众的热心、同情心，以及解决难题的决心、恒心和高度责任心；培训其贴近群众的亲和力、良好的表达能力、临场处置和驾驭复杂问题的能力。还要加大对精神不振、作风懒散、办事拖拉等懒作为、乱作为现象的整治力度，增强干部队伍的危机感和进取心，激发出起创业热情、干劲活力，推进科学发展、社会和谐。</w:t>
      </w:r>
    </w:p>
    <w:p>
      <w:pPr>
        <w:pStyle w:val="pStyle"/>
      </w:pPr>
      <w:r>
        <w:rPr/>
        <w:t xml:space="preserve">         加强组织制度和监督机制建设是保障。党政机关的内部督查制度还不完善，留有“欺上”的空间；整个干部队伍缺乏外在的媒体和群众监督，还有“瞒下”的余地。对此，首先要从教育、考评、惩戒等环节入手，细化“自上而下”和“自下而上”的部门监督责任制：下属慵懒误事或贪污腐化，直接领导要承担失察之责；领导怠惰腐化，下属也要一起受罚；处理手段要党政处分和经济处罚并重。其次要建立部门间互相批评监督的长效机制。再次要加大各级纪委、检察院等监督机关的权责。最后要积极探索完善媒体和群众广泛参与推选、监督干部的人民民主制度。  </w:t>
      </w:r>
    </w:p>
    <w:p>
      <w:pPr>
        <w:pStyle w:val="pStyle"/>
      </w:pPr>
      <w:r>
        <w:rPr/>
        <w:t xml:space="preserve">         完善职位评级和工作绩效考核体制机制是导向。职位设置上位、权、事、责不能一一匹配，造成部门间或职员间因互相推诿扯皮而敷衍拖沓、执行不力。工作绩效考核和奖惩机制乏力，扼杀了广大职员的工作责任感和积极性。对此，一定要精简机构，厘清各个职位的权责和工作事项，推行弹性考核和退出机制。要表扬、鼓励、提拔、重用那些踏实苦干，锐意进取，清正廉洁的人；要让干部“上得去、下得来”，严肃处理那些不思进取的人。</w:t>
      </w:r>
    </w:p>
    <w:p>
      <w:pPr>
        <w:pStyle w:val="pStyle"/>
      </w:pPr>
      <w:r>
        <w:rPr/>
        <w:t xml:space="preserve">         政事关乎群众切身权益，怠慢荒废，民必受其害。无论是过节观灯、地铁读报、网上信访，还是房地产权登记、供电取暖……，群众利益无小事，都关乎国家稳固与社会和谐。政府一定要狠下决心，充分调动起群众智慧，统筹好各方利益，稳妥解决勤政廉政问题。</w:t>
      </w:r>
    </w:p>
    <w:p>
      <w:pPr>
        <w:pStyle w:val="pStyle"/>
      </w:pPr>
      <w:r>
        <w:rPr/>
        <w:t xml:space="preserve">【来源】 2011年上海公务员考试《申论》真题（A类）第4题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2023-12-26T17:41:38+08:00</dcterms:created>
  <dcterms:modified xsi:type="dcterms:W3CDTF">2023-12-26T17:41:38+08:00</dcterms:modified>
</cp:coreProperties>
</file>

<file path=docProps/custom.xml><?xml version="1.0" encoding="utf-8"?>
<Properties xmlns="http://schemas.openxmlformats.org/officeDocument/2006/custom-properties" xmlns:vt="http://schemas.openxmlformats.org/officeDocument/2006/docPropsVTypes"/>
</file>