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2018年内蒙古公务员考试《申论》真题</w:t>
      </w:r>
    </w:p>
    <w:p>
      <w:pPr>
        <w:pStyle w:val="titleStyle"/>
      </w:pPr>
      <w:r>
        <w:rPr>
          <w:rStyle w:val="answerTitleStyle"/>
        </w:rPr>
        <w:t xml:space="preserve">第一部分  主观题</w:t>
      </w:r>
    </w:p>
    <w:p>
      <w:pPr/>
      <w:r>
        <w:rPr>
          <w:rStyle w:val="answerTitleStyle"/>
        </w:rPr>
        <w:t xml:space="preserve">一、主观题（本大题共4小题，第1题25分，第2-3题15分，第4题45分，共计100分）</w:t>
      </w:r>
    </w:p>
    <w:p>
      <w:pPr>
        <w:pStyle w:val="pStyle"/>
      </w:pPr>
      <w:r>
        <w:rPr>
          <w:rStyle w:val="colorRedText"/>
        </w:rPr>
        <w:t xml:space="preserve">材料1</w:t>
      </w:r>
    </w:p>
    <w:p>
      <w:pPr>
        <w:pStyle w:val="pStyle"/>
      </w:pPr>
      <w:r>
        <w:rPr/>
        <w:t xml:space="preserve">    《一个学子对农村的调查纪实》是H大学新闻与传播学院大三学生小肖的新作。这是他利用三个寒暑假，深入黄土高原农村，穿沟壑、睡窑洞，完成的一部28万字的乡村调查纪实。三年来，小肖身上有两个身份，两个身份之间相距700公里。平时作为H大学新闻与传播学院的学生，节假日来到L县，他就成了黄土地上挥着长鞭驱赶羊群的“羊倌”。小肖和村民们一起劳作，下午三四点下地挖大葱，晚上捆扎，第二天早上6点起来装车，到了7点半准时在县城集市开卖。他说，坐着满载大葱的农用车翻山越岭到县城集市销售，知道山区人起早贪黑赚一两百块钱要付出多少艰辛；骑车跟随乡村教师翻越一道道梁峁，才知道农村教育要付出多大的成本。</w:t>
      </w:r>
    </w:p>
    <w:p>
      <w:pPr>
        <w:pStyle w:val="pStyle"/>
      </w:pPr>
      <w:r>
        <w:rPr/>
        <w:t xml:space="preserve">  置身此地，小肖关注着与都市的红男绿女毫不相关的另一重风景——水土严重流失的沟壑，渴盼脱贫致富的作坊主，困顿无望的留守儿童……他说：“尽管生存环境艰辛，黄土地上的人们从未丢弃坚强、执着、淳朴、宽厚和善良，这些品质都是极其可贵的。改变贫困地区面貌，我们需要多一份真情多一份责任与担当。”如今，小肖重新回归了自己的学生生活。他已经升入大四，开始为毕业论文和升学而忙碌。虽然就读于新闻专业，但小肖似乎已经找到未来的努力方向，他打算申请攻读研究生，研究方向就是“三农”问题。小肖说：“有的同学选择了转入商科、法律，他们有自己的志向，我想自己的志向就在这里了。”</w:t>
      </w:r>
    </w:p>
    <w:p>
      <w:pPr>
        <w:pStyle w:val="pStyle"/>
      </w:pPr>
      <w:r>
        <w:rPr/>
        <w:t xml:space="preserve">  与小肖有着相似理想的刘总，现为省工商联副主席，大学生创业协会会长。他的微信签名这样写道，“我有个梦想：带领一百户农民、一百个大学生真正走上致富的道路！”1998年，他考上了某大学工业电气自动化专业。大二时，他和同学一起创办了大学生创业超市，不仅为自己解决了学杂费问题，还为很多贫困大学生提供了勤工俭学的机会。毕业后，刘总向亲戚朋友筹借了5万余元，选择了自主创业。通过几年的努力，他淘到了人生中第一桶金。日子好了，但刘总还有块心病。看到家乡落后的面貌，他内心很有感触。他说：“带领父老乡亲们一起致富，是我一直以来的梦想。”他回到家乡，拿出资金，带动村民们种水田，并在水田里养殖稻田蟹。他承诺如果赚了大家分，如果赔了由自己个人承担。结果遇上发大水，稻田蟹几乎全部被冲跑。刘总如当初承诺的一样，自己承担了20万元的经济损失。在养殖稻田蟹失败之后，他并没有气馁，他制定了以发展有机农业为主，畜牧业为辅，第三产业为补充的创新经济发展模式。与此同时，刘总又带领村民成立了农牧林专业合作社，与省龙头企业签订了种植1000亩有机水稻的协议，形成了“公司+合作社+农户”的三位一体模式，既保证了土地的增产，也促进了农民的增收。如今，入社成员人均增收千余元。</w:t>
      </w:r>
    </w:p>
    <w:p>
      <w:pPr>
        <w:pStyle w:val="pStyle"/>
      </w:pPr>
      <w:r>
        <w:rPr/>
        <w:t xml:space="preserve">  村民们富了，但刘总并不满足，他又一次把目光聚焦在扶持大学生创业的问题上。2016年，该市成立了大学生创业协会，由他担任会长。协会自成立以来举办了“创业青年进名企”“全市首届大学生创业大赛”“企业名师带高徒”等系列活动。眼皮贴近地皮，才能看见草根。刘总讲出了自己朴实的愿望：希望自己的家乡民风依旧纯朴，希望乡亲们能够和谐相处共同富裕，希望能够助力更多的年轻人实现他们的创业梦想。</w:t>
      </w:r>
    </w:p>
    <w:p>
      <w:pPr>
        <w:pStyle w:val="pStyle"/>
      </w:pPr>
      <w:r>
        <w:rPr>
          <w:rStyle w:val="colorRedText"/>
        </w:rPr>
        <w:t xml:space="preserve">材料2</w:t>
      </w:r>
    </w:p>
    <w:p>
      <w:pPr>
        <w:pStyle w:val="pStyle"/>
      </w:pPr>
      <w:r>
        <w:rPr/>
        <w:t xml:space="preserve">    老张是一位瓜农，年收入一万多斤瓜。每到丰收的日子，他总是喜忧参半。2016年夏天的一个早晨，他开着四轮拖拉机赶往城里叫卖。他本想去政府指定的西河小区卖，可没想到刚走到城里，遇到一女子要买瓜，于是就停下车卖了一个，结果电子台秤就被巡逻的执法人员收走了。老张沮丧地来到西河街道办服务大厅，交了罚款，拿回被收缴的电子台秤的时候，老张说，他也知道自己错了，不该在路边卖瓜影响城市环境，但罚款太高，一天的辛苦都白费了。更糟糕的是，为了拿回电子台秤，他奔忙了一上午，西瓜都蔫了。</w:t>
      </w:r>
    </w:p>
    <w:p>
      <w:pPr>
        <w:pStyle w:val="pStyle"/>
      </w:pPr>
      <w:r>
        <w:rPr/>
        <w:t xml:space="preserve">  2017年10月起，老张就不必为此担忧、沮丧了。国务院新颁布的《无证无照经营查处办法》规定，在县级以上地方人民政府指定的场所和时间，销售农副产品、日常生活用品，或者个人利用自己的技能从事依法无须取得许可的便民劳务活动不属于无证无照经营，同时取消了“没收工具”等规定，降低了罚款数额。</w:t>
      </w:r>
    </w:p>
    <w:p>
      <w:pPr>
        <w:pStyle w:val="pStyle"/>
      </w:pPr>
      <w:r>
        <w:rPr/>
        <w:t xml:space="preserve">  &lt;line&gt;&gt;何时做加法，何时做减法，是一门公共管理的艺术，需要智慧，需要眼光，需要技巧，更需要视野。加法和减法，不一样的切入角度，体现不一样的心态和思维逻辑，直接决定了最终的成败。&lt;/line&gt;自从党的十八大以来，国务院各部门取消或下放行政审批事项六百多项；取消中央指定地方实施行政审批事项近三百项。“简政放权、放管结合、优化服务”改革得到了有效落实。同时，新经济模式下一系列商业活动完全有别于过往的经济行为，其势必会对现行制度和秩序造成冲击。如何建立新的监管规则体系，在新的规则出台之前，如何运用相关的法理，借鉴现行的法律法规，以引导市场建立内部自律监督机制，维护市场的正常秩序，加强政府的监督与引导显得尤为重要。</w:t>
      </w:r>
    </w:p>
    <w:p>
      <w:pPr>
        <w:pStyle w:val="pStyle"/>
      </w:pPr>
      <w:r>
        <w:rPr>
          <w:rStyle w:val="colorRedText"/>
        </w:rPr>
        <w:t xml:space="preserve">材料3</w:t>
      </w:r>
    </w:p>
    <w:p>
      <w:pPr>
        <w:pStyle w:val="pStyle"/>
      </w:pPr>
      <w:r>
        <w:rPr/>
        <w:t xml:space="preserve">    互联网的风起云涌，不仅从根本上颠覆了许多传统行业，同时也创造了新的行业和机遇。21世纪初，有学者提出了互联网时代协同消费的理念和发展模式，并将其分为若干阶段。最初，是代码共享，即通过互联网向用户提供信息，但信息流是单向的，用户不能参与其中进行评论和交流。当互联网进入Web2.0时代，用户开始通过网络平台向陌生人分享信息、表达观点，但其分享局限于内容或信息，不涉及实物交易，一般也不存在金钱报酬，仅仅是生活共享或是内容共享。</w:t>
      </w:r>
    </w:p>
    <w:p>
      <w:pPr>
        <w:pStyle w:val="pStyle"/>
      </w:pPr>
      <w:r>
        <w:rPr/>
        <w:t xml:space="preserve">  随着物物相联时代到来，网络平台公司通过互联网重新整合社会闲散资源和富余劳动力，然后再按需精准配置，实现物尽其用，社会分配从专业化向社会化转变，真正实现了离线资源的共享，即线上的分享协作渗透和延伸至线下，并由此改变了我们的文化和经济世界。如今，需求方不但可以享受到低价与个性化服务，也得到了社交机会。对企业而言，随着加入网络的节点及节点间的连接增加，网络的价值会随着用户数量的平方数增加而增加。作为一种新的商业模式，其势必会对现行制度和秩序造成冲击，为此，政府应积极提供相应的法律制度保障，才能实现可持续发展。同时，任何商业行为都是以盈利为目标，任何市场的开发也都需要资金的支持，但过度的资本运作可能导致市场滥用其优势地位，甚至践踏市场规律采取不正当竞争。政府理应鼓励相关企业采取科学的商业模式，新经济应当创造真正的消费者，而不仅是通过补贴来吸引消费者。</w:t>
      </w:r>
    </w:p>
    <w:p>
      <w:pPr>
        <w:pStyle w:val="pStyle"/>
      </w:pPr>
      <w:r>
        <w:rPr/>
        <w:t xml:space="preserve">  在新经济模式中，个体成为自由劳动者，劳动力价值能充分实现并完全由自己支配。供求双方通过互联网发布自己可供分享或需求的物品，不仅能为特定的供给者或需求者提供可选择的交易对象，还有助于掌握交易对象更多的信息，避免不公平交易，降低了交易成本。对闲置物资的再利用使得前期投入的成本已得到回收，要么当做沉没折旧成本而收费较低廉，从而令闲置物资的边际成本更低，体现出更大的成本和资源利用率优势。由于这一系列商业活动完全有别于过往经济行为，加强政府的监督与引导，显得尤为重要。建立新的监管规则体系迫在眉睫。在新的规则出台之前，可以运用相关的法理，借鉴现行的法律法规，引导市场建立内部自律监督机制，维护市场的正常秩序。</w:t>
      </w:r>
    </w:p>
    <w:p>
      <w:pPr>
        <w:pStyle w:val="pStyle"/>
      </w:pPr>
      <w:r>
        <w:rPr>
          <w:rStyle w:val="colorRedText"/>
        </w:rPr>
        <w:t xml:space="preserve">材料4</w:t>
      </w:r>
    </w:p>
    <w:p>
      <w:pPr>
        <w:pStyle w:val="pStyle"/>
      </w:pPr>
      <w:r>
        <w:rPr/>
        <w:t xml:space="preserve">    美国某房屋租赁公司曾发生一起事件。一名房东发现她的公寓被从该公司网站上招来的房客洗劫一空。她在给该公司的信上写道：“他们在我的柜子上凿了个洞，劫走了里面的护照、现金、信用卡和我奶奶的珠宝首饰。不仅如此，他们又搜走了我的照相机、老式电脑和装有我所有相片、日志等备份的外接硬盘。他们掠走了我的一切。”这大概是所有人对互联网时代协同消费经济模式的顾虑了。某调查公司针对美国用户对这一经济模式的调研数据显示，参与调查的人群中，57%的人表示，“对这种消费模式感兴趣，但是仍有顾虑”；而在熟悉这种经济模式的人群中，69%的人认为，“除非信任的人推荐，否则将不会相信”。</w:t>
      </w:r>
    </w:p>
    <w:p>
      <w:pPr>
        <w:pStyle w:val="pStyle"/>
      </w:pPr>
      <w:r>
        <w:rPr/>
        <w:t xml:space="preserve">  共享充电宝在成为许多市民生活“标配”的同时，也引发了不少争议。除了共享充电宝自身的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通过第三方支付对其进行授权，但是第三方支付其实都绑定了个人身份信息、银行卡信息，在扫码过程中，就存在信息泄露的可能。”本应更方便、更优惠的互联网协同消费经济，有时还会让人陷入更大的麻烦。随着家庭用品加速升级换代，如何让闲置物品流转起来，使旧物出售和消费变成“动动手指就能办成的事”，成为商家瞄准的一片蓝海。不过，由于买卖无需“打照面”、交钱与交货环节分离等原因，网络二手交易平台的信誉难以尽如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pPr>
        <w:pStyle w:val="pStyle"/>
      </w:pPr>
      <w:r>
        <w:rPr/>
        <w:t xml:space="preserve">  由于制度建设的相对滞后，经济活动过程中产生的纠纷，也让人颇费思量。租车、私厨、保洁……“互联网+”催生了很多以APP为平台的服务业务，通过APP和客户建立联系进行服务，是否就算是和APP的运营公司建立了劳动关系？邓先生、孙先生等7名厨师，通过某公司APP网约客户，成为上门掌勺的“私厨”。日前，他们起诉要求法院确认自己和该公司存在劳动关系，要求支付双倍工资、休息加班费等酬劳。该公司认为，根据双方签订的商务合作协议，孙先生等通过其旗下的APP平台，依照客户需求接单并提供服务，是否接单和工作时间孙先生等人均自行掌握，他们不接受公司管理，因此双方非劳动关系。有法律界人士认为，“互联网+”劳务是近年来兴起的劳务形式，网络服务平台运营方与加入平台的劳动者之间是否构成劳动关系是一个尚有争议的法律问题，这就造成劳动权益被侵害的风险加大。</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方面，这一创新模式让人们醉心于知识的汪洋；另一方面，利益构起来的知识岛屿往往会误导人们求知的航向。一位哲人曾说，一切背离了公正的知识都应叫做狡诈，而不应称为智慧。平台的开放性与真实性从来都不是背道而行，更不容许贪婪的欲望主导信息的传播。每个人不管是主动分享，还是被动接收，都应遵守规则、承担责任，用客观理性的观念培育知识的植株，做一名慧眼识珠的花匠、恪尽职守的护花使者，知识的花朵才会灿然盛开、传递芬芳。</w:t>
      </w:r>
    </w:p>
    <w:p>
      <w:pPr>
        <w:pStyle w:val="pStyle"/>
      </w:pPr>
      <w:r>
        <w:rPr>
          <w:rStyle w:val="colorRedText"/>
        </w:rPr>
        <w:t xml:space="preserve">材料5</w:t>
      </w:r>
    </w:p>
    <w:p>
      <w:pPr>
        <w:pStyle w:val="pStyle"/>
      </w:pPr>
      <w:r>
        <w:rPr/>
        <w:t xml:space="preserve">    近日，某个国产知名品牌校园洗衣房正式入驻R市大学城，18台物联网自助洗衣设备开始投入使用，为大学生提供自助洗衣服务。与过去的自助投币式洗衣机不同，大学生只要扫描下载该品牌洗衣APP，就可以随时随地实现在线预约排队、在线支付及在线状态查看等。</w:t>
      </w:r>
    </w:p>
    <w:p>
      <w:pPr>
        <w:pStyle w:val="pStyle"/>
      </w:pPr>
      <w:r>
        <w:rPr/>
        <w:t xml:space="preserve">  由于有着对中国当代大学生的长期观察和了解，该品牌依托物联网打造出这一创新模式。这种自助洗衣设备一入驻R市大学城，就受到了大学生们的喜爱。课间查看空余机位，一键下单、手机支付，逐渐成为大学生校园生活的一部分。“自从学校有了这种自助洗衣设备，之前排队洗衣的时间可以用在逛书店和学习上了。现在我们宿舍的六个室友，每人都装了洗衣APP，给我们带来了很多便利。”一名收到洗衣APP取衣提醒后前来取衣的学生告诉记者。</w:t>
      </w:r>
    </w:p>
    <w:p>
      <w:pPr>
        <w:pStyle w:val="pStyle"/>
      </w:pPr>
      <w:r>
        <w:rPr/>
        <w:t xml:space="preserve">  其实，这样的场景每天都在全国200多个城市600多所高校上演。有数据统计，该品牌洗衣APP注册用户数达541万，且日增7000余新用户。事实上，从上世纪90年代起，该品牌以更好服务用户为导向，主动适应市场，就在学校中设立投币式自助洗衣设备，让学校成为其洗衣服务的“重要阵地”。如今，在行业还停留在探索如何刷卡投币解决大学生洗衣排队难题时，该品牌又开始以物联网的理念运作自助洗衣。让在校学生足不出户便可享受到智能预约洗衣、手机下单、在线支付、完成提醒功能等一站式贴心服务，彻底解决了大学生的“洗衣难”问题。此外，通过与全国600多所高校合作，借助第三方资源入驻，该品牌还为大学生提供O2O模式下的校园社交、学生生活、投资机构和商家对接等全方位服务，在资源扩大的同时实现自我升级。</w:t>
      </w:r>
    </w:p>
    <w:p>
      <w:pPr>
        <w:pStyle w:val="pStyle"/>
      </w:pPr>
      <w:r>
        <w:rPr/>
        <w:t xml:space="preserve">  无独有偶，S机床厂通过创新商业模式，实现了在国内外机床行业市场规模整体萎靡之时的逆势上扬。“我本人在机床行业工作近30年，这些年，我冷静下来思考，总结了四句话：第一，我们的员工不满意。任何员工都希望工资越来越高，我们拿什么来给他们发工资？第二，我们的用户不满意。虽然设备都是进口的，但是一些顶尖的机床，国外根本就不卖给我们。第三，我们的领导不满意，说你们什么时候才能赶超日、美、德呢？第四，我自己也不满意。回顾过去，基本啥也没干。”该公司董事长不无幽默地说道。2007年，S机床厂彻底摒弃模仿和跟随的道路，公司科技部的一帮年轻人从源代码开始写起，用了6年时间，原创了多项数控核心技术，诞生了拥有自己知识产权的“智能5代系统”。该系统具有一个很重要的特性：在运行的过程中可以及时采集和传输数据。有了这些数据，客户在手机上就能通过S机床厂的大数据系统随时查看自己工厂的运转情况、机台的生产情况，从而替代了传统的管理。由于掌握了这些最真实的数据，S机床厂又能通过互联网，为客户在线提供技术解决方案，实现人才共享。数据的共享，还为S机床厂开启了一条与众不同的商业模式——不再是传统的机床买卖、加价销售、赚取利润，而是以“零首付”租赁给客户，按小时或者按加工量收费，结算的依据就是机床运转所传输回来的数据。通过赢取用户对企业和产品的信任，让机床的销售从单纯买卖，走向了即时分享，S机床厂已经从过去单纯的产品制造商，转身成为系统解决方案提供商和工业制造服务商。</w:t>
      </w:r>
    </w:p>
    <w:p>
      <w:pPr>
        <w:pStyle w:val="pStyle"/>
      </w:pPr>
      <w:r>
        <w:rPr>
          <w:rStyle w:val="colorRedText"/>
        </w:rPr>
        <w:t xml:space="preserve">材料6</w:t>
      </w:r>
    </w:p>
    <w:p>
      <w:pPr>
        <w:pStyle w:val="pStyle"/>
      </w:pPr>
      <w:r>
        <w:rPr/>
        <w:t xml:space="preserve">    “观众想细看养心殿的文物，不用再趴窗户了。”据媒体报道，从2016年9月28日到2018年2月，深藏于故宫博物院养心殿的268件文物“移驾”首都博物馆，接受公众的检阅，这也是养心殿文物首次“出宫”。大批珍贵文物走出故宫，不仅仅是博物馆系统内部的一次完美合作，而且有着更为深广的意义。即文物不再一味地深“藏”不露，矜持内敛，而是正在以越来越开放的姿态，越来越亲民的路径，融入老百姓的生活。正如一位学者所言，一个一流的博物馆并不在于藏品有多么丰富，而在于人们要有机会看到这个馆里大量珍贵的藏品，并将博物馆文化融入自己的生活中去，从中汲取有助于现实生活的灵感。</w:t>
      </w:r>
    </w:p>
    <w:p>
      <w:pPr>
        <w:pStyle w:val="pStyle"/>
      </w:pPr>
      <w:r>
        <w:rPr/>
        <w:t xml:space="preserve">  如今飞入寻常百姓家的王谢堂前燕，可谓比比皆是。如公众像“追剧”一样密切关注海昏侯墓的考古挖掘。无论是展示时间，还是展览手段，均创下了纪录。这样的努力，既是一种文化普及，也是一次全民性的价值提升。遗憾的是，从全国范围看，文物休眠的情形不在少数。由于资金缺乏，在许多县级文保所，众多国宝级文物多年深藏在地库之中。有些文保所甚至连个像样的仓库都没有，大量宝贵的出土文物就随意堆放在地上，令人叹息。第三次全国文物普查数据显示，全国登记的不可移动文物高达76万处，而全国重点文物保护单位为4295处，这里面有多少文物常年深藏“冷宫”，不为人知？听任文物闲置，无疑是一种极大的文化浪费。而国内不少地方，虽然也建起了宏伟富丽的博物馆，但由于理念的落后以及过度保护的错误意识，能够展出来与公众见面的文物仍十分有限。文物就应该走出封闭状态，接受公众的观赏，让民众共享。文化的传承、历史的重现、艺术的熏陶，往往在这种亲炙一面中得以完成。一个人若有幸在众多传承有序、历史和文化价值极高的文物精品中获得滋养，也一定会受用终生。</w:t>
      </w:r>
    </w:p>
    <w:p>
      <w:pPr>
        <w:pStyle w:val="pStyle"/>
      </w:pPr>
      <w:r>
        <w:rPr>
          <w:rStyle w:val="colorRedText"/>
        </w:rPr>
        <w:t xml:space="preserve">材料7</w:t>
      </w:r>
    </w:p>
    <w:p>
      <w:pPr>
        <w:pStyle w:val="pStyle"/>
      </w:pPr>
      <w:r>
        <w:rPr/>
        <w:t xml:space="preserve">    从16世纪开始，关于梁祝故里的争议就一直不断。在各地反映梁祝故事的戏曲和民间文艺作品中，梁祝的故乡一直没有得到确定。据考证，梁祝故事的流传涉及多个城市。一直以来，各地都言之凿凿，声称自己是正宗嫡派。相对于竞争故里的热闹，中国民俗保护开发研究中心的陈教授在田野调查时发现，如今能原汁原味将梁祝传说从头至尾讲一个钟头的人，只剩寥寥几位老人了。“人们所熟悉的梁祝，只剩一个简单的故事、一个概念，它所蕴含的精神实质和文化内核，实已到了濒危的境地！”面对这样的危机，各地都认识到，合作才能共赢，一花独放不是春，百花齐放春满园。经过多方协商，这些城市达成共识，共同发布“梁祝传说”联合申遗倡议书，确立起“天下梁祝文化是一家”的理念。终于，“梁祝传说”进入我国第一批非物质文化遗产名录。</w:t>
      </w:r>
    </w:p>
    <w:p>
      <w:pPr>
        <w:pStyle w:val="pStyle"/>
      </w:pPr>
      <w:r>
        <w:rPr/>
        <w:t xml:space="preserve">  在这些城市的共同协作下，对梁祝遗存的保护与抢救也取得了很大成绩：抢救了一批梁祝文化传承人的录音、录像；整理了一批梁祝传说、歌谣；收集了一批历代有关梁祝的记载与相关文物、资料；保护了一批与梁祝传说有关的遗址遗迹；创作了一批关于梁祝的文艺作品，出版了《梁祝文化大观》《梁祝文库》等专著。与此同时，共享“梁祝”品牌资源，也给各遗存地注入了发展活力。依托梁祝文化资源，有的城市举办中国梁祝婚俗节、建设梁祝文化园，有的打造梁祝文化小镇，以此带动婚纱摄影、婚庆、体闲旅游等文化产业发展，有的对景区进行改造，恢复传统的观蝶节等。</w:t>
      </w:r>
    </w:p>
    <w:p>
      <w:pPr>
        <w:pStyle w:val="pStyle"/>
      </w:pPr>
      <w:r>
        <w:rPr/>
        <w:t xml:space="preserve">  2011年，全国美术馆开始实行免费开放，在一片叫好声中，也有人担心：面对国内美术馆缺少固定陈列、展览参差不齐的现状，观众愿不愿意走进去？即便走进去了，在公众审美需求不断变化的今天，怎样吸引他们驻足？从2012年开始，文化部年年组织推出“全国美术馆馆藏精品展出季”活动，除以国家重点美术馆为代表的一些大型综合类美术馆每年都推出重磅展览之外，还有一些地市级甚至县级的基层美术馆也积极参与其中。参与的美术馆多了，藏在深闺的作品露脸频繁了，公共教育与推广的手段也丰富了。各美术馆打破自身馆藏资源的局限和束缚，加强合作，惠民措施层出不穷。像D省美术馆的“水印年华——省美术馆馆藏版画作品精选”巡展至西部多个省，某著名画家私人艺术馆的“艺术回顾展”巡展至公立美术馆，都吸引大量观众；C省美术馆将展出的所有馆藏精品用微信平台展现，方便观众查阅、分享和收藏，吸引了3500余名观众参与。5年来，“全国美术馆馆藏精品展出季”共推出展览150余个，展出藏品近18000件（套），观众总量约800万人次。一位知名学者说，当一件件文物、一幅幅佳作走出高墙深闺，来到寻常百姓中间，虽然它的容颜依旧，它的价值却早已跨越了市场定位，带给百姓的不仅仅是自豪，还有自信，让他们更加坚定地沿着自己民族的道路走向未来。</w:t>
      </w:r>
    </w:p>
    <w:p>
      <w:pPr>
        <w:pStyle w:val="pStyle"/>
      </w:pPr>
      <w:r>
        <w:rPr>
          <w:rStyle w:val="colorRedText"/>
        </w:rPr>
        <w:t xml:space="preserve">材料8</w:t>
      </w:r>
    </w:p>
    <w:p>
      <w:pPr>
        <w:pStyle w:val="pStyle"/>
      </w:pPr>
      <w:r>
        <w:rPr/>
        <w:t xml:space="preserve">    2016年开始，A省省立医院尝试建立了“移动医疗平台”，上线临床医技科室53个、医生500余名，连接西南多省的市县医院及基层社区卫生服务中心100余家。2016年底，位于西南边陲的瑶族自治县人民医院骨科的张医生遇到一疑难病例，通过A省省立医院建立的“移动医疗平台”，张医生与省立医院医生联动，很快拿出会诊结论，确定了下一步治疗方案。</w:t>
      </w:r>
    </w:p>
    <w:p>
      <w:pPr>
        <w:pStyle w:val="pStyle"/>
      </w:pPr>
      <w:r>
        <w:rPr/>
        <w:t xml:space="preserve">  “移动医疗平台”让基层医院分享到优质的医疗资源，让基层患者分享到高水平的诊疗医术。通过它，让优质医疗资源上下贯通，提升基层医疗服务能力，—定程度上化解了民众“看病难、看病贵”的难题，提高了公众对医疗卫生服务的满意度。</w:t>
      </w:r>
    </w:p>
    <w:p>
      <w:pPr>
        <w:pStyle w:val="pStyle"/>
      </w:pPr>
      <w:r>
        <w:rPr/>
        <w:t xml:space="preserve">  在新技术不断出现的今天，提升公众对公共服务的满意度，既需要国家拿出顶层设计，也需要各行各业多一些改革探索，多一些奇妙创意，多一些以弱势群体为中心的行动自觉。</w:t>
      </w:r>
    </w:p>
    <w:p>
      <w:pPr>
        <w:pStyle w:val="pStyle"/>
      </w:pPr>
      <w:r>
        <w:rPr/>
        <w:t xml:space="preserve">  日前，B市一家养老机构探索“老少融合”养老新模式，养老院里不光住老人，年轻人也能入住。不过，年轻人必须为老人提供多种形式的志愿服务，通过累积服务时间来兑换住宿权和抵扣房租。</w:t>
      </w:r>
    </w:p>
    <w:p>
      <w:pPr>
        <w:pStyle w:val="pStyle"/>
      </w:pPr>
      <w:r>
        <w:rPr/>
        <w:t xml:space="preserve">  这家养老机构坐落在一栋大楼里，一楼是医院，老人的居住区分布在高层的几个楼层，共有300个床位。而在老人的居室之间，第13层则是专门开辟出来供年轻人居住的公益房—“志愿者之家”。走进“志愿者之家”，首先看到的是公共活动区，区内干净整洁、设施齐全，配有桌球、跑步机、电视、沙发、冰箱等。该机构负责人表示，他们开设公益房的目的，就是为了吸引年轻人参与养老事业，增强敬老、爱老、助老之风，同时也为年轻人解决房租太贵的现实问题。年轻人怎样才能住进养老院的公益房呢？该负责人表示，首先要具备养老服务的热情，然后要通过院方考核，最终达成入住协议。获得入住“志愿者之家”资格的志愿者需要填写《志愿者报名表》《志愿者承诺书》，承诺每周参与志愿服务不低于一定次数。志愿者住进养老院的公益房，是不是就意味着可以免费入住，不用负担房租了呢？答案并非如此。年轻入要想抵扣房租，就要付出劳动。据介绍，目前租金抵扣的方式是：志愿者每周参与一定次数的服务活动且完成服务内容，即可获得具有租金抵扣资格的印花，凭印花抵扣房租，印花的多少决定抵扣房租的多少。</w:t>
      </w:r>
    </w:p>
    <w:p>
      <w:pPr>
        <w:pStyle w:val="pStyle"/>
      </w:pPr>
      <w:r>
        <w:rPr/>
        <w:t xml:space="preserve">  年轻人入住养老机构的模式，在业内也引发了热议。有业内人士指出，尽管此种模式在国外早有先例，但是在国内试水，要小心公益变味。对此，工作人员表示，此种模式目前在起步阶段，“志愿者之家”内部也提前制定了相应的考评规则，每次志愿服务后都会对老人进行满意度调查，目前并无强制规定能入住多久或者一定要服务到什么程度。不过，机构每半年进行一次志愿者服务考核，按照志愿者参与积极性及完成效果，决定其是否延续入住。</w:t>
      </w:r>
    </w:p>
    <w:p>
      <w:pPr>
        <w:pStyle w:val="pStyle"/>
      </w:pPr>
      <w:r>
        <w:rPr/>
        <w:t xml:space="preserve">1. (2018内蒙古)  </w:t>
      </w:r>
      <w:r>
        <w:rPr>
          <w:rStyle w:val="colorRedText"/>
        </w:rPr>
        <w:t xml:space="preserve">给定资料</w:t>
      </w:r>
      <w:r>
        <w:rPr/>
        <w:t xml:space="preserve">5</w:t>
      </w:r>
      <w:r>
        <w:rPr>
          <w:rStyle w:val="colorRedText"/>
        </w:rPr>
        <w:t xml:space="preserve">描述了国有品牌在新环境下的发展形势，请总结其成功的经验。</w:t>
      </w:r>
      <w:r>
        <w:rPr>
          <w:rStyle w:val="colorRedText"/>
        </w:rPr>
        <w:t xml:space="preserve">（25分）</w:t>
      </w:r>
    </w:p>
    <w:p>
      <w:pPr>
        <w:pStyle w:val="pStyle"/>
      </w:pPr>
      <w:r>
        <w:rPr/>
        <w:t xml:space="preserve">  要求：全面，准确，简明，有条理。500字以内。</w:t>
      </w:r>
    </w:p>
    <w:p/>
    <w:p>
      <w:pPr>
        <w:pStyle w:val="pStyle"/>
      </w:pPr>
      <w:r>
        <w:rPr/>
        <w:t xml:space="preserve">2. (2018内蒙古)  </w:t>
      </w:r>
      <w:r>
        <w:rPr>
          <w:rStyle w:val="colorRedText"/>
        </w:rPr>
        <w:t xml:space="preserve">根据“给定资料</w:t>
      </w:r>
      <w:r>
        <w:rPr/>
        <w:t xml:space="preserve">4</w:t>
      </w:r>
      <w:r>
        <w:rPr>
          <w:rStyle w:val="colorRedText"/>
        </w:rPr>
        <w:t xml:space="preserve">”概括互联网协同消费经济存在哪些问题。（15分）</w:t>
      </w:r>
    </w:p>
    <w:p>
      <w:pPr>
        <w:pStyle w:val="pStyle"/>
      </w:pPr>
      <w:r>
        <w:rPr/>
        <w:t xml:space="preserve">  要求：全面、准确，有条理。不超过300字。</w:t>
      </w:r>
    </w:p>
    <w:p/>
    <w:p>
      <w:pPr>
        <w:pStyle w:val="pStyle"/>
      </w:pPr>
      <w:r>
        <w:rPr/>
        <w:t xml:space="preserve">3. (2018内蒙古)  </w:t>
      </w:r>
      <w:r>
        <w:rPr>
          <w:rStyle w:val="colorRedText"/>
        </w:rPr>
        <w:t xml:space="preserve">根据给定资料</w:t>
      </w:r>
      <w:r>
        <w:rPr/>
        <w:t xml:space="preserve">8</w:t>
      </w:r>
      <w:r>
        <w:rPr>
          <w:rStyle w:val="colorRedText"/>
        </w:rPr>
        <w:t xml:space="preserve">，简述资料中的做法在改善和提高公共服务方面有哪些可借鉴的经验。</w:t>
      </w:r>
      <w:r>
        <w:rPr>
          <w:rStyle w:val="colorRedText"/>
        </w:rPr>
        <w:t xml:space="preserve">（15分）</w:t>
      </w:r>
    </w:p>
    <w:p>
      <w:pPr>
        <w:pStyle w:val="pStyle"/>
      </w:pPr>
      <w:r>
        <w:rPr/>
        <w:t xml:space="preserve">  要求：紧扣材料内容具体，逻辑清晰，层次分明，300字以内。</w:t>
      </w:r>
    </w:p>
    <w:p/>
    <w:p>
      <w:pPr>
        <w:pStyle w:val="pStyle"/>
      </w:pPr>
      <w:r>
        <w:rPr/>
        <w:t xml:space="preserve">4. (2018内蒙古)  </w:t>
      </w:r>
      <w:r>
        <w:rPr>
          <w:rStyle w:val="colorRedText"/>
        </w:rPr>
        <w:t xml:space="preserve">根据“给定资料</w:t>
      </w:r>
      <w:r>
        <w:rPr/>
        <w:t xml:space="preserve">2</w:t>
      </w:r>
      <w:r>
        <w:rPr>
          <w:rStyle w:val="colorRedText"/>
        </w:rPr>
        <w:t xml:space="preserve">”中划线部分“何时做加法，何时做减法，是一门公共管理的艺术，需要智慧，需要眼光，需要技巧，更需要视野。加法和减法，不一样的切入角度，体现不一样的心态和思维逻辑，直接决定了最终的成败”的理解，自拟题目，写一篇文章。（45分）</w:t>
      </w:r>
    </w:p>
    <w:p>
      <w:pPr>
        <w:pStyle w:val="pStyle"/>
      </w:pPr>
      <w:r>
        <w:rPr/>
        <w:t xml:space="preserve">  要求：自选角度，立意明确；联系实际，不拘泥于给定资料；思路清晰，语言流畅；总字数1000-1200字。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1.创新商业模式：该品牌洗衣房通过引入物联网技术，打造自助洗衣设备，并开发洗衣APP，实现在线预约、支付和状态查看等智慧功能。2.用户导向：该品牌洗衣机一直以服务用户为导向，不断适应市场需求。从传统的投币式自助洗衣设备到现在的物联网自助洗衣，不断提升用户体验，满足用户的需求。3.与高校合作：该品牌与全国600多所高校合作，借助第三方，为大学生提供全方位的校园社交、生活、投资机构和商家对接等服务。4.技术创新：S机床厂通过创新商业模式，开发了拥有自主知识产权的智能5代系统。该系统可以实时采集和传输数据，为客户提供实时查看和技术解决方案。通过数据的共享和互联网的应用，将机床销售转变为即时分享，赢得用户的信任。</w:t>
      </w:r>
    </w:p>
    <w:p>
      <w:pPr>
        <w:pStyle w:val="pStyle"/>
      </w:pPr>
      <w:r>
        <w:rPr/>
        <w:t xml:space="preserve">【来源】 2018年内蒙古公务员考试《申论》真题第1题</w:t>
      </w:r>
    </w:p>
    <w:p/>
    <w:p>
      <w:pPr/>
      <w:r>
        <w:rPr/>
        <w:t xml:space="preserve">第2题</w:t>
      </w:r>
    </w:p>
    <w:p>
      <w:pPr/>
      <w:r>
        <w:rPr/>
        <w:t xml:space="preserve">【知识点】 单一概括</w:t>
      </w:r>
    </w:p>
    <w:p>
      <w:pPr>
        <w:pStyle w:val="pStyle"/>
      </w:pPr>
      <w:r>
        <w:rPr/>
        <w:t xml:space="preserve">【答案】 1.共享产品不安全。产品质量堪忧，个人身份信息、银行卡信息等极易泄露。2.平台监管缺乏。平台信息审核不严，出租方财产易被侵害，消费者对消费模式缺乏信任。3.征信体系未建立。网络二手交易平台信誉差，商品合理评估、考证难。4.法律界定不明确。“互联网+”带来的新劳务形式引发法律争议，危害劳动者权益。5.信息真实性不足。一些人在利益驱动下杜撰、发布虚假信息。</w:t>
      </w:r>
    </w:p>
    <w:p>
      <w:pPr>
        <w:pStyle w:val="pStyle"/>
      </w:pPr>
      <w:r>
        <w:rPr/>
        <w:t xml:space="preserve">【来源】 2018年内蒙古公务员考试《申论》真题第2题</w:t>
      </w:r>
    </w:p>
    <w:p/>
    <w:p>
      <w:pPr/>
      <w:r>
        <w:rPr/>
        <w:t xml:space="preserve">第3题</w:t>
      </w:r>
    </w:p>
    <w:p>
      <w:pPr/>
      <w:r>
        <w:rPr/>
        <w:t xml:space="preserve">【知识点】 启示</w:t>
      </w:r>
    </w:p>
    <w:p>
      <w:pPr>
        <w:pStyle w:val="pStyle"/>
      </w:pPr>
      <w:r>
        <w:rPr/>
        <w:t xml:space="preserve">【答案】 1.科技手段：移动医疗平台通过连接基层医院和高水平医疗资源，提供远程会诊和治疗方案，解决了基层医疗服务能力不足的问题。2.老少融合：养老机构探索的“老少融合”养老模式，通过引入年轻人入住养老院并提供志愿服务，解决了年轻人的住房问题，同时增强了敬老、爱老的氛围。3.考核激励：养老机构制定了志愿者服务考核规则，并根据志愿者的参与积极性和完成效果决定是否延续入住。</w:t>
      </w:r>
    </w:p>
    <w:p>
      <w:pPr>
        <w:pStyle w:val="pStyle"/>
      </w:pPr>
      <w:r>
        <w:rPr/>
        <w:t xml:space="preserve">【来源】 2018年内蒙古公务员考试《申论》真题第3题</w:t>
      </w:r>
    </w:p>
    <w:p/>
    <w:p>
      <w:pPr/>
      <w:r>
        <w:rPr/>
        <w:t xml:space="preserve">第4题</w:t>
      </w:r>
    </w:p>
    <w:p>
      <w:pPr/>
      <w:r>
        <w:rPr/>
        <w:t xml:space="preserve">【知识点】 给定限定条件</w:t>
      </w:r>
    </w:p>
    <w:p>
      <w:pPr>
        <w:pStyle w:val="pStyle"/>
      </w:pPr>
      <w:r>
        <w:rPr/>
        <w:t xml:space="preserve">【答案】 何时做加法，何时做减法：一门公共管理的艺术</w:t>
      </w:r>
    </w:p>
    <w:p>
      <w:pPr>
        <w:pStyle w:val="pStyle"/>
      </w:pPr>
      <w:r>
        <w:rPr/>
        <w:t xml:space="preserve">       近年来，随着全球化和科技的迅速发展，公共管理面临着愈发复杂的挑战。在处理各种问题和决策中，我们往往需要权衡不同的因素，而这也成为了公共管理的一门艺术。</w:t>
      </w:r>
    </w:p>
    <w:p>
      <w:pPr>
        <w:pStyle w:val="pStyle"/>
      </w:pPr>
      <w:r>
        <w:rPr/>
        <w:t xml:space="preserve">       公共管理者需要具备智慧、眼光、技巧和视野，以应对各种挑战和问题。首先，智慧是公共管理者解决问题的重要基础。在面对繁杂的信息和变化无常的环境时，管理者需要通过思考和分析来制定合适的政策和管理措施，使其最大限度地满足社会的需求。其次，眼光是公共管理者辨别问题和选择路径的关键。公共事务通常涉及广泛的利益相关方，管理者需要具备看得见远见、洞察力和认知能力，以识别问题背后的本质，并制定相应的解决方案。再次，技巧是公共管理者操作有效管理的必备条件。他们需要善于运用各种工具和方法，以确保资源的合理配置和管理效益的最大化。最后，视野是公共管理者拓展思维和谋划未来的前提。他们应该跳脱自身角色的局限，了解全球趋势、潮流和挑战，从而更好地适应并推动社会发展。</w:t>
      </w:r>
    </w:p>
    <w:p>
      <w:pPr>
        <w:pStyle w:val="pStyle"/>
      </w:pPr>
      <w:r>
        <w:rPr/>
        <w:t xml:space="preserve">       对于何时做加法、何时做减法，公共管理者必须根据具体情况进行权衡。在给定资料中所提及的五个划线部分可以被理解为公共管理者在面对问题和决策时，需要同时考虑增加和减少的因素。作为公共管理者，他们需要将增加和减少有机结合，以达到尽量多满足利益相关方需求的目标。在某些情况下，增加可能是为了满足特定社会需求和扭转不利局势。比如，在解决环境问题时，公共管理者可能需要加大资源投入，以减少污染并改善生态环境。而在其他情况下，减少则可能是为了实现经济效益和资源优化。例如，在财政紧缩时期，公共管理者需要缩减开支并优化资源配置。</w:t>
      </w:r>
    </w:p>
    <w:p>
      <w:pPr>
        <w:pStyle w:val="pStyle"/>
      </w:pPr>
      <w:r>
        <w:rPr/>
        <w:t xml:space="preserve">       在实际操作中，公共管理者还需要考虑利益相关方的多样性和权衡的复杂性。他们需要兼顾不同群体间的利益平衡，以及应对各种利益冲突的挑战。这就需要他们灵活运用加法和减法，根据利益相关方的需求和社会情境做出智慧的决策。只有当增加和减少能够达到动态平衡，能够在满足公共需求的同时，获得最大的社会效益，公共管理者的决策才能够得到公众的认同和支持，实现公共管理的艺术。</w:t>
      </w:r>
    </w:p>
    <w:p>
      <w:pPr>
        <w:pStyle w:val="pStyle"/>
      </w:pPr>
      <w:r>
        <w:rPr/>
        <w:t xml:space="preserve">       公共管理是一门艺术，需要智慧、眼光、技巧和视野。公共管理者需要根据自身的能力和角色，权衡增加和减少的因素，以达到最佳的管理效果和社会效益。善于运用加法和减法，才能够在面对繁琐的问题和决策时，取得积极的变革和良好的管理结果。只有公共管理者在实践中不断总结经验、不断提升能力，才能够推动公共管理的进步和社会的发展。</w:t>
      </w:r>
    </w:p>
    <w:p>
      <w:pPr>
        <w:pStyle w:val="pStyle"/>
      </w:pPr>
      <w:r>
        <w:rPr/>
        <w:t xml:space="preserve">【来源】 2018年内蒙古公务员考试《申论》真题第4题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2023-12-27T11:06:39+08:00</dcterms:created>
  <dcterms:modified xsi:type="dcterms:W3CDTF">2023-12-27T11:06:39+08:00</dcterms:modified>
</cp:coreProperties>
</file>

<file path=docProps/custom.xml><?xml version="1.0" encoding="utf-8"?>
<Properties xmlns="http://schemas.openxmlformats.org/officeDocument/2006/custom-properties" xmlns:vt="http://schemas.openxmlformats.org/officeDocument/2006/docPropsVTypes"/>
</file>