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2019年深圳市公务员考试《申论》题（一卷）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党的十九大报告指出：“我国经济已由高速增长阶段转向高质量发展阶段”。2018年12月26日，习近平总书记对深圳工作作出重要批示，其中要求深圳践行高质量发展要求。</w:t>
      </w:r>
    </w:p>
    <w:p>
      <w:pPr>
        <w:pStyle w:val="pStyle"/>
      </w:pPr>
      <w:r>
        <w:rPr>
          <w:rStyle w:val="colorRedText"/>
        </w:rPr>
        <w:t xml:space="preserve">材料2</w:t>
      </w:r>
    </w:p>
    <w:p>
      <w:pPr>
        <w:pStyle w:val="pStyle"/>
      </w:pPr>
      <w:r>
        <w:rPr/>
        <w:t xml:space="preserve">    数据显示，中国经济过去40年的年均增长率接近10%，GDP占世界经济比重由不足2%提高至16%左右，创造了中国发展奇迹。但在经济高速发展的同时也出现了一些问题，如万元GDP能耗过大、环境问题突出、食品药品安全事件时有发生，教育、医疗、住房等基本民生保障有待进一步改善。</w:t>
      </w:r>
    </w:p>
    <w:p>
      <w:pPr>
        <w:pStyle w:val="pStyle"/>
      </w:pPr>
      <w:r>
        <w:rPr/>
        <w:t xml:space="preserve">  有学者指出，党的十九大报告提出的高质量发展，就是以满足人民日益增长的美好生活需要为根本，以新发展理念为引领，通过创新发展、协调发展、绿色发展、开放发展、共享发展，加快建成现代化经济体系，为实现“两个一百年”战略目标奠定坚实基础的发展过程。</w:t>
      </w:r>
    </w:p>
    <w:p>
      <w:pPr>
        <w:pStyle w:val="pStyle"/>
      </w:pPr>
      <w:r>
        <w:rPr>
          <w:rStyle w:val="colorRedText"/>
        </w:rPr>
        <w:t xml:space="preserve">材料3</w:t>
      </w:r>
    </w:p>
    <w:p>
      <w:pPr>
        <w:pStyle w:val="pStyle"/>
      </w:pPr>
      <w:r>
        <w:rPr/>
        <w:t xml:space="preserve">    经初步核算，2018年深圳GDP突破2.4万亿元，全社会研发投入超过1000亿元，占GDP比重达4.2%，居全球前列；新增各类创新载体189家，累计达1877家；国内专利申请量达228608件；PCT国际专利申请量18081件，连续15年居全国大中城市首位；截至2018年底，每万人口发明专利拥有量为91.25件，为全国平均水平的7.9倍。一批具有国际竞争力的创新型龙头企业迅速崛起：华为成为全球最大通讯设备制造商；腾讯成为全球最大互联网公司之一；比亚迪成为全球销量最大的新能源汽车企业……同时，一批高成长性的创新型企业不断涌现：大疆公司通过技术创新创造消费级无人机新市场，占据全球约70%市场份额；优必选公司凭借自主研发的伺服舵机、步态算法等，成为全球估值最高的人工智能企业之一。然而，与国内外先进城市，尤其是与硅谷、特拉维夫等世界创新中心相比，深圳在基础研究和源头创新方面，仍有较大差距，一些关键核心技术和高端设备依赖进口、受制于人。</w:t>
      </w:r>
    </w:p>
    <w:p>
      <w:pPr>
        <w:pStyle w:val="pStyle"/>
      </w:pPr>
      <w:r>
        <w:rPr>
          <w:rStyle w:val="colorRedText"/>
        </w:rPr>
        <w:t xml:space="preserve">材料4</w:t>
      </w:r>
    </w:p>
    <w:p>
      <w:pPr>
        <w:pStyle w:val="pStyle"/>
      </w:pPr>
      <w:r>
        <w:rPr/>
        <w:t xml:space="preserve">    近年来，深圳加大战略性新兴产业培育力度，加快产业布局，以新一代信息技术、高端装备制造、绿色低碳、生物医药、数字经济、新材料、海洋经济等为代表的战略性新兴产业集聚效应逐渐显现，产业结构持续升级，发展动能强劲迸发。2018年，深圳战略性新兴产业增加值占全市GDP比重达37.8%。如今，战略性新兴产业成为全市经济发展的主引擎，助力深圳经济由“速度时代”转向“质量时代”。</w:t>
      </w:r>
    </w:p>
    <w:p>
      <w:pPr>
        <w:pStyle w:val="pStyle"/>
      </w:pPr>
      <w:r>
        <w:rPr>
          <w:rStyle w:val="colorRedText"/>
        </w:rPr>
        <w:t xml:space="preserve">材料5</w:t>
      </w:r>
    </w:p>
    <w:p>
      <w:pPr>
        <w:pStyle w:val="pStyle"/>
      </w:pPr>
      <w:r>
        <w:rPr/>
        <w:t xml:space="preserve">    近年来，深圳采取了一系列措施促进实体经济健康发展，包括：出台“营商环境改革20条”，发布“不见面审批”服务事项清单，出台“深圳90”改革措施将原来审批时限压缩三分之二，实行商事登记“三十证合一”，推动企业投资项目备案等服务事项实现“秒批”，颁布实施《深圳经济特区知识产权保护条例》；建立诚信“红名单”和失信“黑名单”制度，对列入“红名单”的主体实行政府服务“绿色通道”和“容缺受理”，对列入“黑名单”的主体予以重点监管，加大行政性约束和惩戒力度；通过财政资金支持，引导企业充分利用新技术、新工艺、新装备、新材料等提升市场竞争力，并推动珠宝、钟表、眼镜等传统优势产业实现从传统加工业向时尚产业转变；加大面向中小微企业的担保增信、风险补偿、贷款贴息等政策支持，同时大力推行“长期租赁”和“先租后让、租让结合”的产业用地供应方式；投入资金对创新创业项目予以资助，培育创客服务平台和创业孵化载体，并通过举办创业大赛吸引社会资本投资创新项目。</w:t>
      </w:r>
    </w:p>
    <w:p>
      <w:pPr>
        <w:pStyle w:val="pStyle"/>
      </w:pPr>
      <w:r>
        <w:rPr>
          <w:rStyle w:val="colorRedText"/>
        </w:rPr>
        <w:t xml:space="preserve">材料6</w:t>
      </w:r>
    </w:p>
    <w:p>
      <w:pPr>
        <w:pStyle w:val="pStyle"/>
      </w:pPr>
      <w:r>
        <w:rPr/>
        <w:t xml:space="preserve">    2018年12月16日，深汕特别合作区正式揭牌，标志着深汕特别合作区进入崭新的发展阶段。有专家分析认为，这对深圳而言，城市有了更大的产业腾挪空间，通过产业共建优化产业布局，推动产业转型升级与创新发展，为深圳建设高质量发展的先行示范区提供新的支撑；对广东而言，这是一次强市放权的改革探索、新型城市化建设模式的尝试，践行新发展理念，高标准建设一座产业新城，为全国的区域协调发展探新路、提供广东样本。</w:t>
      </w:r>
    </w:p>
    <w:p>
      <w:pPr>
        <w:pStyle w:val="pStyle"/>
      </w:pPr>
      <w:r>
        <w:rPr>
          <w:rStyle w:val="colorRedText"/>
        </w:rPr>
        <w:t xml:space="preserve">材料7</w:t>
      </w:r>
    </w:p>
    <w:p>
      <w:pPr>
        <w:pStyle w:val="pStyle"/>
      </w:pPr>
      <w:r>
        <w:rPr/>
        <w:t xml:space="preserve">    深圳拥有1145平方公里海域和260公里海岸线，是名副其实的海洋城市。2018年8月，深圳发布《深圳市海洋环境保护规划（2018-2035年）》，将海洋空间分为四类管理分区，确立了陆海统筹的海洋污染治理路径，并强化对海洋资源的保护与生态修复；10月，发布《关于勇当海洋强国尖兵 加快建设全球海洋中心城市的决定》，推动海洋产业集聚发展，实现海洋经济跨越发展和高质量发展；11月，出台《战略性新兴产业发展专项资金扶持政策》，对海洋经济等重点发展的战略性新兴产业予以支持。</w:t>
      </w:r>
    </w:p>
    <w:p>
      <w:pPr>
        <w:pStyle w:val="pStyle"/>
      </w:pPr>
      <w:r>
        <w:rPr>
          <w:rStyle w:val="colorRedText"/>
        </w:rPr>
        <w:t xml:space="preserve">材料8</w:t>
      </w:r>
    </w:p>
    <w:p>
      <w:pPr>
        <w:pStyle w:val="pStyle"/>
      </w:pPr>
      <w:r>
        <w:rPr/>
        <w:t xml:space="preserve">    近年来，深圳在生态文明建设方面做了大量工作。比如，深圳在全国率先立法要求新建建筑全面执行建筑节能和绿色建筑标准，并率先在公共建筑节能监管体系建设、建筑节能改造、可再生能源建筑应用等方面开展试点；2018年深圳通过核定重点用水单位用水计划、开展节水型载体创建、节水器具推广、推进再生水利用等方式，大幅降低万元GDP用水量；2018年深圳盘活存量土地约16平方公里，为城市高质量发展提供了空间保障。</w:t>
      </w:r>
    </w:p>
    <w:p>
      <w:pPr>
        <w:pStyle w:val="pStyle"/>
      </w:pPr>
      <w:r>
        <w:rPr>
          <w:rStyle w:val="colorRedText"/>
        </w:rPr>
        <w:t xml:space="preserve">材料9</w:t>
      </w:r>
    </w:p>
    <w:p>
      <w:pPr>
        <w:pStyle w:val="pStyle"/>
      </w:pPr>
      <w:r>
        <w:rPr/>
        <w:t xml:space="preserve">    深圳市盐田区在全国率先推行以“碳币”为核心的生态文明全民行动计划，以“碳币”形式，对个人、家庭、社区、学校和企业的生态文明行为进行激励，引导全社会增强生态意识、践行绿色生产、享受低碳生活。市民可以通过租乘公共自行车、分类投放垃圾、节约用水用电等多种绿色低碳方式来获得“碳币”，进而兑换奖品和优惠。截至2018年10月10日，参与的市民达14.5万人，累计发放约1.39亿“碳币”。</w:t>
      </w:r>
    </w:p>
    <w:p>
      <w:pPr>
        <w:pStyle w:val="pStyle"/>
      </w:pPr>
      <w:r>
        <w:rPr>
          <w:rStyle w:val="colorRedText"/>
        </w:rPr>
        <w:t xml:space="preserve">材料10</w:t>
      </w:r>
    </w:p>
    <w:p>
      <w:pPr>
        <w:pStyle w:val="pStyle"/>
      </w:pPr>
      <w:r>
        <w:rPr/>
        <w:t xml:space="preserve">    绿色低碳是电动汽车的突出优势。2017年深圳就已实现专营公交车辆的全部纯电动化，2018年又新增新能源汽车7万辆，累计投放21万辆，投放纯电动出租车2.15万辆，基本实现出租车纯电动化。2018年度深圳市环境状况公报显示，深圳PM2.5平均浓度为15年来最低，这个结果有电动汽车的一份功劳。然而在电动汽车的逐步推广使用中，存在的电池问题不容忽视。近年来，因电动汽车电池使用、运输、贮存不当及车主私自拆卸、拆解电池而发生的爆炸事故时有发生，电池安全问题亟需重视。另外，有专家指出，我国电动汽车电池已经进入规模化“退役”期，预计到2020年累计退役量将超过20万吨。大量的废旧电池如果不能得到妥善的回收和技术处理，不但会引发安全问题，还会严重污染环境。同时，由于缺乏强制性规范和统一的技术标准，废旧电池回收利用的成本居高不下，加之很多车主随意处置废旧电池，严重影响了相关企业回收的积极性和效率。专家认为，如果引导得当，电池回收利用其实蕴藏着巨大商机，以锂电池为例，由于电池内含有多种稀有金属，完全可以“梯次利用”，故被喻为“城市矿产”。有研究报告预测，2023年电动汽车电池回收利用市场规模将达到150亿元。</w:t>
      </w:r>
    </w:p>
    <w:p>
      <w:pPr>
        <w:pStyle w:val="pStyle"/>
      </w:pPr>
      <w:r>
        <w:rPr>
          <w:rStyle w:val="colorRedText"/>
        </w:rPr>
        <w:t xml:space="preserve">材料11</w:t>
      </w:r>
    </w:p>
    <w:p>
      <w:pPr>
        <w:pStyle w:val="pStyle"/>
      </w:pPr>
      <w:r>
        <w:rPr/>
        <w:t xml:space="preserve">    目前，前海已经成为我国发展最快、效益最好的区域之一。自有统计数据以来，前海实际利用外资年均增长率超过200%。在产业合作上，前海积极打造港资企业集聚区和转型升级引领区，汇聚汇丰集团、东亚银行、港交所等一大批知名港企。近年来，前海率先在全国推动实现跨境双向股权投资、跨境资产转让、跨境人民币贷款、跨境双向发债和跨境双向资金池“五个跨境”。未来，前海将继续推动金融业务创新，提高金融创新服务实体经济的效能，与深圳周边地区协同发展。</w:t>
      </w:r>
    </w:p>
    <w:p>
      <w:pPr>
        <w:pStyle w:val="pStyle"/>
      </w:pPr>
      <w:r>
        <w:rPr>
          <w:rStyle w:val="colorRedText"/>
        </w:rPr>
        <w:t xml:space="preserve">材料12</w:t>
      </w:r>
    </w:p>
    <w:p>
      <w:pPr>
        <w:pStyle w:val="pStyle"/>
      </w:pPr>
      <w:r>
        <w:rPr/>
        <w:t xml:space="preserve">    近年来，在“一带一路”倡议的背景下，深圳企业积极走出去开展对外投资和国际合作。截至2017年底，深圳企业在外协议投资总额达433.22亿美元；2018年深圳对外直接投资增长118%。深圳企业在走出去的同时，对外投资形式日趋多样化，已由以境外贸易“销售窗口”形式为主，发展到生产、服务、研发、资源开发、资本运作等多种投资合作形式，显著增强了产业地位和竞争力。未来深圳还将以粤港澳大湾区建设为契机，充分发挥自身在创新方面的体制机制优势，积极拓展深港澳合作新空间，全方位加强与香港在金融、教育、科技等领域的合作，大力加强与澳门在基础设施建设、文化创意、特色金融等领域的合作。</w:t>
      </w:r>
    </w:p>
    <w:p>
      <w:pPr>
        <w:pStyle w:val="pStyle"/>
      </w:pPr>
      <w:r>
        <w:rPr>
          <w:rStyle w:val="colorRedText"/>
        </w:rPr>
        <w:t xml:space="preserve">材料13</w:t>
      </w:r>
    </w:p>
    <w:p>
      <w:pPr>
        <w:pStyle w:val="pStyle"/>
      </w:pPr>
      <w:r>
        <w:rPr/>
        <w:t xml:space="preserve">    深圳是一座吸引人才的城市。一位在深圳创业成功的知名企业家深有感触地说，“深圳让我感受最深的是这座城市的开放、包容和创新、创业的氛围。我很庆幸自己能在深圳创业，深圳是一座能让人实现理想和抱负的城市，来自各地的人，通过自己的努力梦想成真。”多年来，深圳吸引来自全国各地的人才总量超过500万，这极大地助推了深圳经济的快速发展，为其赢得“设计之都”“创新之都”“创客之城”等美誉。随着深圳国际知名度和影响力的提高，大量外国人士也慕名而来、寻求发展。比如，深圳蛇口街道辖区的外国人总量就位列全省第三、全国第八。同时，深圳也是一座能留住人才的城市。除了各项人才优惠政策之外，“宾至如归”服务人才的理念和行动也是一个重要方面。以深圳蛇口为例，当地社区通过开展练书法、秀旗袍、制月饼、包粽子、品茶道、尝美食、猜灯谜等形式多样的中外文化交流活动，使外国人士体验中国的传统文化和风俗习惯，更快和更好地融入当地社区。时至今日，“来了就是深圳人”已经深入这座移民城市的文化骨髓，成为深圳集聚人才的独特优势。</w:t>
      </w:r>
    </w:p>
    <w:p>
      <w:pPr>
        <w:pStyle w:val="pStyle"/>
      </w:pPr>
      <w:r>
        <w:rPr>
          <w:rStyle w:val="colorRedText"/>
        </w:rPr>
        <w:t xml:space="preserve">材料14</w:t>
      </w:r>
    </w:p>
    <w:p>
      <w:pPr>
        <w:pStyle w:val="pStyle"/>
      </w:pPr>
      <w:r>
        <w:rPr/>
        <w:t xml:space="preserve">    2018年，深圳切实保障和改善民生，全市教育、医疗卫生和交通等民生领域支出2772亿元，占财政支出的比重达65%。2019年，安排市本级一般公共预算支出2039.7亿元。其中，安排教育支出274.3亿元，加上对区级学前教育转移支付34亿元，共安排308.3亿元，增长19.3%；安排医疗卫生支出154亿元，增长22%。另外，将进一步推进实施交通便民措施，坚持公交优先，安排全市公交、燃油等公用事业补贴、高速公路回购等资金，切实降低交通出行成本。</w:t>
      </w:r>
    </w:p>
    <w:p>
      <w:pPr>
        <w:pStyle w:val="pStyle"/>
      </w:pPr>
      <w:r>
        <w:rPr>
          <w:rStyle w:val="colorRedText"/>
        </w:rPr>
        <w:t xml:space="preserve">材料15</w:t>
      </w:r>
    </w:p>
    <w:p>
      <w:pPr>
        <w:pStyle w:val="pStyle"/>
      </w:pPr>
      <w:r>
        <w:rPr/>
        <w:t xml:space="preserve">    近年来，深圳转变城市管理工作理念，积极引导公众参与城市管理。比如，深圳市城管部门开通的微信公众号“美丽深圳”升级改版后，开发的“城市问题爆料领红包”功能，市民可以通过微信直接爆料城市管理方面的问题，只要立案就能获得微信红包奖励，大大激发了市民参与城市管理的热情。2018年，深圳市城管部门通过微信渠道接报案件32万余宗，总体结案率达97%。</w:t>
      </w:r>
    </w:p>
    <w:p>
      <w:pPr>
        <w:pStyle w:val="pStyle"/>
      </w:pPr>
      <w:r>
        <w:rPr>
          <w:rStyle w:val="colorRedText"/>
        </w:rPr>
        <w:t xml:space="preserve">材料16</w:t>
      </w:r>
    </w:p>
    <w:p>
      <w:pPr>
        <w:pStyle w:val="pStyle"/>
      </w:pPr>
      <w:r>
        <w:rPr/>
        <w:t xml:space="preserve">    目前，深圳有1000多个城中村，超过1000万流动人口居住其间，提供了全市60%的住房供应，城中村由于房租低、生活便利，成为很多“深漂”的第一站。然而，不少城中村基础设施比较简陋，公共活动空间不足，停车、行车难，电线外露、污水横流、乱贴广告、私搭乱建，无照、无证经营情况突出，存在较多安全隐患。正因为城中村问题较多，且深圳土地资源利用趋于饱和，城中村改造一向是深圳的重点工作。以往为了追求城市美观和效率，对城中村改造大多采用拆迁方式。对此，有专家指出，城中村承载着深圳移民文化，以往大规模拆除重建模式不仅挤压了低成本居住空间，也带走了许多人的城市记忆，而且是一场耗资巨大的投入。近期，《深圳市城中村（旧村）综合整治总体规划（2019-2025）》正式发布。由“拆”到“治”的转变，是该规划的一个焦点。该规划提出，以综合整治为主，融合辅助性设施加建、功能改变、局部拆建等方式进行城中村有机更新。</w:t>
      </w:r>
    </w:p>
    <w:p>
      <w:pPr>
        <w:pStyle w:val="pStyle"/>
      </w:pPr>
      <w:r>
        <w:rPr>
          <w:rStyle w:val="colorRedText"/>
        </w:rPr>
        <w:t xml:space="preserve">材料17</w:t>
      </w:r>
    </w:p>
    <w:p>
      <w:pPr>
        <w:pStyle w:val="pStyle"/>
      </w:pPr>
      <w:r>
        <w:rPr/>
        <w:t xml:space="preserve">    近期，以“智慧城市·智慧生活”为主题的第16届香港国际资讯科技博览会，在香港会议展览中心举行，来自14个国家和地区的610多家展商展示了各具特色的智慧城市方案。在爱沙尼亚展位，据介绍，该国居民资料只需提供一次，政府负有互通有无的责任；开办一家企业仅需8分钟，创造了世界纪录；高达98%的药物是以电子处方开出，患者可以持卡直接去药局领药。在香港展位，工作人员指着一根小小的智慧灯柱说：“别小看这个智慧灯柱，它能解决困扰香港市民、游客很久的定位准确度问题。”这个集智能照明、5G移动网络基站、视频监控、地理二维码及无线射频识别标识、视障人士手杖系统等功能于一体的智慧灯柱，能成为解决人口、建筑高密度的城市管理与服务问题的突破口。</w:t>
      </w:r>
    </w:p>
    <w:p>
      <w:pPr>
        <w:pStyle w:val="pStyle"/>
      </w:pPr>
      <w:r>
        <w:rPr>
          <w:rStyle w:val="colorRedText"/>
        </w:rPr>
        <w:t xml:space="preserve">材料18</w:t>
      </w:r>
    </w:p>
    <w:p>
      <w:pPr>
        <w:pStyle w:val="pStyle"/>
      </w:pPr>
      <w:r>
        <w:rPr/>
        <w:t xml:space="preserve">    近年来，深圳北站社区发挥基层党组织作用，统筹各类资源开展社区工作，推动辖区各类组织共促共融、互联互通，“搭台唱戏”探索“大党建”模式。社区为居民设置24小时自助图书馆、设立“北站小巢”四点半学堂、开展“空巢儿童”暑期快乐营活动、成立“生态体验式”家庭健康俱乐部、为来深人才提供“一站式”服务等高品质和精细化服务，使得社区的凝聚力越来越强。</w:t>
      </w:r>
    </w:p>
    <w:p>
      <w:pPr>
        <w:pStyle w:val="pStyle"/>
      </w:pPr>
      <w:r>
        <w:rPr/>
        <w:t xml:space="preserve">1. (2019深圳)  </w:t>
      </w:r>
      <w:r>
        <w:rPr>
          <w:rStyle w:val="colorRedText"/>
        </w:rPr>
        <w:t xml:space="preserve">根据【材料</w:t>
      </w:r>
      <w:r>
        <w:rPr/>
        <w:t xml:space="preserve">5</w:t>
      </w:r>
      <w:r>
        <w:rPr>
          <w:rStyle w:val="colorRedText"/>
        </w:rPr>
        <w:t xml:space="preserve">】，概括深圳促进实体经济健康发展的5条措施。（20分）</w:t>
      </w:r>
    </w:p>
    <w:p>
      <w:pPr>
        <w:pStyle w:val="pStyle"/>
      </w:pPr>
      <w:r>
        <w:rPr/>
        <w:t xml:space="preserve">  要求：</w:t>
      </w:r>
    </w:p>
    <w:p>
      <w:pPr>
        <w:pStyle w:val="pStyle"/>
      </w:pPr>
      <w:r>
        <w:rPr/>
        <w:t xml:space="preserve">  （1）概括全面，用词准确，条理清晰；</w:t>
      </w:r>
    </w:p>
    <w:p>
      <w:pPr>
        <w:pStyle w:val="pStyle"/>
      </w:pPr>
      <w:r>
        <w:rPr/>
        <w:t xml:space="preserve">  （2）总字数不超过100字。</w:t>
      </w:r>
    </w:p>
    <w:p/>
    <w:p>
      <w:pPr>
        <w:pStyle w:val="pStyle"/>
      </w:pPr>
      <w:r>
        <w:rPr/>
        <w:t xml:space="preserve">2. (2019深圳)  </w:t>
      </w:r>
      <w:r>
        <w:rPr>
          <w:rStyle w:val="colorRedText"/>
        </w:rPr>
        <w:t xml:space="preserve">针对【材料</w:t>
      </w:r>
      <w:r>
        <w:rPr/>
        <w:t xml:space="preserve">10</w:t>
      </w:r>
      <w:r>
        <w:rPr>
          <w:rStyle w:val="colorRedText"/>
        </w:rPr>
        <w:t xml:space="preserve">】反映的电动汽车电池问题提出对策。（30分）</w:t>
      </w:r>
    </w:p>
    <w:p>
      <w:pPr>
        <w:pStyle w:val="pStyle"/>
      </w:pPr>
      <w:r>
        <w:rPr/>
        <w:t xml:space="preserve">  要求：</w:t>
      </w:r>
    </w:p>
    <w:p>
      <w:pPr>
        <w:pStyle w:val="pStyle"/>
      </w:pPr>
      <w:r>
        <w:rPr/>
        <w:t xml:space="preserve">  （1）考虑全面，对策合理，条理清晰；</w:t>
      </w:r>
    </w:p>
    <w:p>
      <w:pPr>
        <w:pStyle w:val="pStyle"/>
      </w:pPr>
      <w:r>
        <w:rPr/>
        <w:t xml:space="preserve">  （2）总字数不超过400字。</w:t>
      </w:r>
    </w:p>
    <w:p/>
    <w:p>
      <w:pPr>
        <w:pStyle w:val="pStyle"/>
      </w:pPr>
      <w:r>
        <w:rPr/>
        <w:t xml:space="preserve">3. (2019深圳)  </w:t>
      </w:r>
      <w:r>
        <w:rPr>
          <w:rStyle w:val="colorRedText"/>
        </w:rPr>
        <w:t xml:space="preserve">根据给定材料，围绕“以新发展理念为引领，深入推进深圳高质量发展”这个主题，自拟题目，写一篇对策性议论文。（50分）</w:t>
      </w:r>
    </w:p>
    <w:p>
      <w:pPr>
        <w:pStyle w:val="pStyle"/>
      </w:pPr>
      <w:r>
        <w:rPr/>
        <w:t xml:space="preserve">  要求：</w:t>
      </w:r>
    </w:p>
    <w:p>
      <w:pPr>
        <w:pStyle w:val="pStyle"/>
      </w:pPr>
      <w:r>
        <w:rPr/>
        <w:t xml:space="preserve">  （1）紧扣主题，紧密联系材料；</w:t>
      </w:r>
    </w:p>
    <w:p>
      <w:pPr>
        <w:pStyle w:val="pStyle"/>
      </w:pPr>
      <w:r>
        <w:rPr/>
        <w:t xml:space="preserve">  （2）论述充分，对策合理；</w:t>
      </w:r>
    </w:p>
    <w:p>
      <w:pPr>
        <w:pStyle w:val="pStyle"/>
      </w:pPr>
      <w:r>
        <w:rPr/>
        <w:t xml:space="preserve">  （3）结构严谨，条理清晰，语言流畅；</w:t>
      </w:r>
    </w:p>
    <w:p>
      <w:pPr>
        <w:pStyle w:val="pStyle"/>
      </w:pPr>
      <w:r>
        <w:rPr/>
        <w:t xml:space="preserve">  （4）字数1200字左右。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营商环境改革，发布服务审批事项，简化办事流程。2.建立诚信红黑名单制度，奖惩结合。3.提升市场竞争力，推动优势产业转型。4.加大财政支持力度，创新用地供应方式。5.资助创新创业项目，培育孵化载体，吸引投资。</w:t>
      </w:r>
    </w:p>
    <w:p>
      <w:pPr>
        <w:pStyle w:val="pStyle"/>
      </w:pPr>
      <w:r>
        <w:rPr/>
        <w:t xml:space="preserve">【来源】 2019年深圳市公务员考试《申论》题（一卷）第1题</w:t>
      </w:r>
    </w:p>
    <w:p/>
    <w:p>
      <w:pPr/>
      <w:r>
        <w:rPr/>
        <w:t xml:space="preserve">第2题</w:t>
      </w:r>
    </w:p>
    <w:p>
      <w:pPr/>
      <w:r>
        <w:rPr/>
        <w:t xml:space="preserve">【知识点】 对策</w:t>
      </w:r>
    </w:p>
    <w:p>
      <w:pPr>
        <w:pStyle w:val="pStyle"/>
      </w:pPr>
      <w:r>
        <w:rPr/>
        <w:t xml:space="preserve">【答案】 1.加强安全管理：制定执行电池使用、运输和储存规范；设立专门机构负责电池安全管理，定期安全检查培训；加强企业监管，确保符合安全标准，建立电池质量追溯制度，方便追踪和排查。2.提高回收效率：建立统一的技术标准，强制性规范，降低废旧电池回收利用的成本；设立专门回收站点，方便废旧电池投放，采用先进回收技术处理；鼓励企业进行废旧电池的再利用或循环利用。3.加强宣传教育：通过广告宣传、社会媒体等渠道，向大众宣传电池回收利用的重要性和商业价值，引导车主和企业正确对待废旧电池，增加回收的积极性。4.促进梯次利用：鼓励开展电池材料的再利用和回收，保障安全前提下，最大限度地延长电池的使用寿命。开发出更加高效和经济的电池回收技术和再制造工艺，实现电池材料的重新利用。5.建立合作机制：加强与电池制造商、可再生能源领域等相关行业的合作，实现资源循环利用。建立产业联盟或协会，促进产学研用之间的合作与交流，推动技术的发展应用。</w:t>
      </w:r>
    </w:p>
    <w:p>
      <w:pPr>
        <w:pStyle w:val="pStyle"/>
      </w:pPr>
      <w:r>
        <w:rPr/>
        <w:t xml:space="preserve">【来源】 2019年深圳市公务员考试《申论》题（一卷）第2题</w:t>
      </w:r>
    </w:p>
    <w:p/>
    <w:p>
      <w:pPr/>
      <w:r>
        <w:rPr/>
        <w:t xml:space="preserve">第3题</w:t>
      </w:r>
    </w:p>
    <w:p>
      <w:pPr/>
      <w:r>
        <w:rPr/>
        <w:t xml:space="preserve">【知识点】 给定限定条件</w:t>
      </w:r>
    </w:p>
    <w:p>
      <w:pPr>
        <w:pStyle w:val="pStyle"/>
      </w:pPr>
      <w:r>
        <w:rPr/>
        <w:t xml:space="preserve">【答案】 以新发展理念为引领，推进深圳高质量发展</w:t>
      </w:r>
    </w:p>
    <w:p>
      <w:pPr>
        <w:pStyle w:val="pStyle"/>
      </w:pPr>
      <w:r>
        <w:rPr/>
        <w:t xml:space="preserve">       深圳市作为中国改革开放的前沿窗口和经济特区，正以前所未有的勇气和决心，引领着新一轮高质量发展的大潮。借助于新发展理念的引导，深圳正在积极推动经济转型、创新驱动和可持续发展的相互融合，为城市发展谱写着全新的篇章。不仅如此，更让人瞩目的是，在这个全球市场竞争日益激烈的时代背景下，深圳以其深厚的创新基因和灵活的发展机制，成为了引领中国乃至世界创新发展的翘楚之地。随着新发展理念在深圳深入人心，高质量发展已经成为全市各行各业共同追求的目标，催生了一系列让人眼前一亮的创新举措，为推进深圳的宏伟蓝图注入了强大动力。</w:t>
      </w:r>
    </w:p>
    <w:p>
      <w:pPr>
        <w:pStyle w:val="pStyle"/>
      </w:pPr>
      <w:r>
        <w:rPr/>
        <w:t xml:space="preserve">       深入推进深圳高质量发展，需要树立创新发展的理念。近年来，深圳在中国乃至全球的地位日益重要。作为中国改革开放的前沿之地，深圳取得了令人瞩目的成就。然而，面对持续的发展挑战，推进高质量发展成为深圳的当务之急。为此，我们需要树立创新发展的理念，才能不断推动深圳的发展进程。创新是深圳高质量发展的关键。深圳凭借创新驱动实现了从一个小渔村到一个国际化的大都市的转变。但是，传统的发展模式已经无法满足当前和未来的需求。只有通过不断创新，开拓新领域，才能实现高质量发展。我们应该鼓励企业加大研发投入，提升科技创新能力，培养一批拥有自主知识产权的核心技术。</w:t>
      </w:r>
    </w:p>
    <w:p>
      <w:pPr>
        <w:pStyle w:val="pStyle"/>
      </w:pPr>
      <w:r>
        <w:rPr/>
        <w:t xml:space="preserve">       深入推进深圳高质量发展，需要树立协调发展的理念。协调发展是指在经济、社会、人口、城市规划等各个领域之间的平衡和协调。深圳是我国改革开放的前沿城市，经济发展、科技创新等方面成就斐然。随着全球经济的快速发展和竞争的日益激烈，深圳作为一座国际化大都市，需要更加注重协调发展的理念，进一步推进高质量发展。深圳需要在产业结构优化方面树立协调发展的理念。应该加大对其他产业的支持力度，推动产业多元化发展。深圳需要在城乡发展一体化方面树立协调发展的理念。尽管深圳已经有了现代化的城市形象，但城乡发展差距仍然存在。我们应该注重推动农村地区的发展，改善农民的生活条件，提高农业的现代化水平。</w:t>
      </w:r>
    </w:p>
    <w:p>
      <w:pPr>
        <w:pStyle w:val="pStyle"/>
      </w:pPr>
      <w:r>
        <w:rPr/>
        <w:t xml:space="preserve">       深入推进深圳高质量发展，需要树立绿色发展的理念。绿色发展是指在经济增长的同时，注重环境保护和可持续发展。深圳作为中国改革开放的先行者和创新引领者，近年来取得了许多令人瞩目的成就。然而，在经济快速发展的同时，也带来了一系列环境和可持续发展问题。因此，深圳亟需深入推进高质量发展，并树立绿色发展的理念。应该加大生态环境保护力度，推动低碳技术和清洁能源的应用，减少污染物排放，提高资源利用效率。只有这样，深圳才能真正实现可持续发展，为后代子孙留下一片绿水青山。</w:t>
      </w:r>
    </w:p>
    <w:p>
      <w:pPr>
        <w:pStyle w:val="pStyle"/>
      </w:pPr>
      <w:r>
        <w:rPr/>
        <w:t xml:space="preserve">       以新发展理念为引领，推进深圳高质量发展，不仅是深圳未来发展的需要，也是符合当代社会发展趋势的要求。深圳应该树立创新发展、协调发展和绿色发展的理念，坚持可持续发展的道路，努力实现经济社会的双赢，为全面建设社会主义现代化强国做出更大的贡献。</w:t>
      </w:r>
    </w:p>
    <w:p>
      <w:pPr>
        <w:pStyle w:val="pStyle"/>
      </w:pPr>
      <w:r>
        <w:rPr/>
        <w:t xml:space="preserve">【来源】 2019年深圳市公务员考试《申论》题（一卷）第3题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2023-12-28T10:38:56+08:00</dcterms:created>
  <dcterms:modified xsi:type="dcterms:W3CDTF">2023-12-28T10:38:56+08:00</dcterms:modified>
</cp:coreProperties>
</file>

<file path=docProps/custom.xml><?xml version="1.0" encoding="utf-8"?>
<Properties xmlns="http://schemas.openxmlformats.org/officeDocument/2006/custom-properties" xmlns:vt="http://schemas.openxmlformats.org/officeDocument/2006/docPropsVTypes"/>
</file>