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2020年江西公务员考试《申论》真题（市县）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一、主观题（本大题共4小题，第1题15分，第2题20分，第3题25分，第4题40分，共计100分）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小邱个头不高，皮肤白皙，结实强壮，喜欢穿运动装和运动鞋，一点都不像他的父亲老邱，老邱总是穿着皮鞋、西裤。他们相差近30岁，对商业的看法颇有不同。</w:t>
      </w:r>
    </w:p>
    <w:p>
      <w:pPr>
        <w:pStyle w:val="pStyle"/>
      </w:pPr>
      <w:r>
        <w:rPr/>
        <w:t xml:space="preserve">  1970年，老邱从C市建筑公司辞职，成立了自己的工程队，1992年成立了一家建筑公司，2000年组建了集团公司，如今家乡人都称他“建筑大王”。老邱是个老派，在他看来，做企业只要胆大、灵活、肯吃苦，再加上运气，似乎就能做起来。小邱却不大认同。1994年，老邱计划让上海交大毕业的儿子回来接班，小邱对此纠结了很久。最后，小邱只答应了父亲一半的要求，可以回去，但他回去的目的不是守业，而是创业。“当时我父亲已经做到了省内建筑业的第一。但在我看来，这个行业技术门槛比较低，同时与我个人兴趣及所学格格不入。所以我和父亲协商，这个行业他继续做，能不能让我根据自己的兴趣做一个新的行业，父亲答应了。”</w:t>
      </w:r>
    </w:p>
    <w:p>
      <w:pPr>
        <w:pStyle w:val="pStyle"/>
      </w:pPr>
      <w:r>
        <w:rPr/>
        <w:t xml:space="preserve">  这之后的大半年时间，小邱一直在做市场调研，“我一直在思考如何突破现状，每天在报纸中寻找与‘电’或‘自动化’有关的技术，分析什么是有市场前景的产品和项目，最终将目光集中在厨房家电。”1996年，找到创业方向的小邱，在父亲提供的一笔创业基金支持下，自立门户成立了一家家电公司。1999年，小邱前往欧洲参观，发现欧洲普遍使用的洗碗机机型比中国当时的所有产品都漂亮，跟厨房搭配起来很美观。“但我们也发现，国外欧式机虽然很美观，却存在油污处理能力较弱的不足，我突发奇想，做一款欧式外观、内部结构中国化的洗碗机。”小邱说。小邱通过对传统欧式机进行改进，开发出外观漂亮、洗涤效果更佳的产品。这款洗碗机一经推向市场，第一年销量就达1万多台，随之确立了公司在这一领域的领导地位。在谈到自己的成功时，小邱说：“我认为最根本的原因在于，我们比洋品牌更加了解中国。”</w:t>
      </w:r>
    </w:p>
    <w:p>
      <w:pPr>
        <w:pStyle w:val="pStyle"/>
      </w:pPr>
      <w:r>
        <w:rPr/>
        <w:t xml:space="preserve">  公司成立之初，小邱希望新的公司拥有现代化的管理制度，在“调研市场期间，我以一个旁观者的身份去观察父亲的企业，发现了很多问题。比如，公司员工乡里乡亲的复杂关系，使有些问题处理起来变成了难题。”小邱在成立新公司的时候与父亲约法三章：第一，新公司要从村里移到C市的开发区；第二，除了小邱选中的一些人，老员工不能到新公司来；第三，有关新业务的重大决策，要尽可能尊重小邱的想法。</w:t>
      </w:r>
    </w:p>
    <w:p>
      <w:pPr>
        <w:pStyle w:val="pStyle"/>
      </w:pPr>
      <w:r>
        <w:rPr/>
        <w:t xml:space="preserve">  公司成立的前10年，小邱是一个“狂热”的西方管理学徒。他大力推行美式卓越绩效管理、引进跨国集团管理人才。但他发现，西方管理模式与本地员工存在较大的文化隔阂。小邱说：“2000年，家电公司快速增长达到了一个瓶颈，有两年没有太大增长，我们分析原因是管理滞后。我发现西方的管理固然有它先进的一面，但单纯照搬无疑是在步别人的后尘，中国的企业必须探索出自己的模式，才能具备持续不断的先发优势。”2002年，小邱到清华、北大先后学了四年的传统文化课，听着听着，兴趣就越来越浓厚了。如何将中国传统文化精髓与西方的管理体系相结合？这个问题开始萦绕在小邱的脑海。2012年开始，他逐渐将自己的所学所思运用到企业管理中。他将儒家的基本精神“仁、义、礼、智、信”写进了公司的价值观。“最初的导入，还跟管理模式没有关系。慢慢地一边实践一边探索一边总结，如今我们逐渐摸索出一套中国特色、中西合璧的管理模式。”二十多年的创业磨砺，让小邱最感欣慰的不是企业越来越大，而是企业文化的塑造。他说：“在企业发展的过程中，经营管理只是企业的骨架，文化才是一个企业的血脉、灵魂。”</w:t>
      </w:r>
    </w:p>
    <w:p>
      <w:pPr>
        <w:pStyle w:val="pStyle"/>
      </w:pPr>
      <w:r>
        <w:rPr/>
        <w:t xml:space="preserve">  从老邱到小邱，两代人一直在奔跑。有人问小邱，企业的边界在哪里时，他的回答是没有边界。如果你认为这是一种战略的迷茫，是找不到重点，那就错了，这恰恰是一种最为正确的认识。竞争从来不是静态的，你在变，对手也在变，只有不断奔跑，才能生存。对于不断奔跑者，哪里会有边界呢？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日前，一家电商企业的智能配送机器人率先进行了5G测试运行，这标志着我国在物流领域向实现人工智能化作业又迈进了一步。人工智能在科研、医疗、教育、工业制造等诸多领域，都有愈来愈多的应用。科技进步助力产业与社会发展是令人兴奋的时代变化，但由此带来的就业问题也同样令人忧虑。某调研公司新近发布的报告指出，到2030年，全球将有约两千万的制造业岗位被人工智能所取代。一些国家为避免大量基层劳动力失业，采取行政或立法手段强行迟滞人工智能的发展，这显然既不现实，亦不符合科技与经济发展的规律。但如何满足被人工智能替代人群的再就业需求，就成了必须回答的问题。</w:t>
      </w:r>
    </w:p>
    <w:p>
      <w:pPr>
        <w:pStyle w:val="pStyle"/>
      </w:pPr>
      <w:r>
        <w:rPr/>
        <w:t xml:space="preserve">  随着大数据、物联网和云计算的广泛运用，与此相关的新兴产业蓬勃发展，对从业人员需求大幅增长。“几乎每个客户都要求我们帮忙培训数字化管理人才。”N科技公司作为一家民营智能移动办公平台供应商，培训正成为它的第一副业。某研究机构发布的《2018年中国人工智能人才白皮书》保守估计，截至2018年10月，仅民营企业人工智能人才缺口至少在100万以上。中国人力资源协会副会长苏博士说：“像数字化管理师、无人机驾驶员这样的新职业在许多民营企业中早就存在，这些新职业能为国家可持续发展贡献力量。2019年4月，无人机驾驶员与数字化管理师、人工智能工程技术员等13个职业已列入国家职业分类大典。”此外，新兴技术溢出效应正在显现，传统第一、第二产业向数字化智能化转变，使得企业对工业机器人系统操作员和系统运维员的需求剧增，成为了现代工业生产一线的新兴职业。</w:t>
      </w:r>
    </w:p>
    <w:p>
      <w:pPr>
        <w:pStyle w:val="pStyle"/>
      </w:pPr>
      <w:r>
        <w:rPr/>
        <w:t xml:space="preserve">  人力资源专家王博士认为：“从经济社会整体来看，人们不必为智能化时代的就业问题过于担忧，因为更多新的职业、新的就业形态将应运而生，同时，就业岗位的增加、就业质量的提升都将为社会创造更多经济效益。”未来在新兴领域，专业的技术人才、创新人才，尤其是数字人才的供给缺口会逐渐增大，但由于人才间的竞争也在加剧，倘若就业者没有做好应对的准备，不去主动适应竞争，便只能在机遇面前望而却步。为了适应就业岗位和就业方式的变化，需要就业者放眼长远，提高自身学习能力，不断适应社会市场需求，拥抱数字经济时代的变化。总之，人类经历的任何一场技术革命，都是机遇与挑战并存的，对未来的就业问题，亦应如是观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人类文明的每一个阶段都有自己的关键性资源——19世纪是固态的煤炭、20世纪是液态的石油，而到了21世纪，最关键的资源恐怕非无形的数据莫属。在数字经济时代，企业需要借助大数据挖掘消费者偏好、安排生产决策；消费者需要借助大数据进行消费和储蓄的安排；政府也需要借助大数据制定相关政策。在所有这些过程中，数据所带来的效率改善和价值提升都是不容忽视的，其对现代经济发展所起的作用或许已经超过了煤炭和石油。随着数据价值的日益凸显，围绕数据的纷争也开始不断增多。</w:t>
      </w:r>
    </w:p>
    <w:p>
      <w:pPr>
        <w:pStyle w:val="pStyle"/>
      </w:pPr>
      <w:r>
        <w:rPr/>
        <w:t xml:space="preserve">  掌握海量用户数据的L软件公司开发出一个“生意通”零售电商数据平台。该平台通过分析数据，帮助平台上网店提高经营水平。用户在使用该数据平台时，需要支付相应费用。M公司盯上了这个“商机”，开发出一款软件，能够绕开L公司的监测盗取数据，再用仅为L公司三分之一的售价卖给客户。L公司察觉后，以侵犯知识产权为由将M公司告上了法庭。</w:t>
      </w:r>
    </w:p>
    <w:p>
      <w:pPr>
        <w:pStyle w:val="pStyle"/>
      </w:pPr>
      <w:r>
        <w:rPr/>
        <w:t xml:space="preserve">  这场官司引起了社会极大的关注，“应该如何界定和保护数据的产权？”北京大学的法学博士李博士认为，承认数据搜集者对数据的产权，才能激励其更好地搜集、使用数据。与很多人的直观认识不同，搜集和使用数据不仅不是免费的，其成本还高得惊人。尽管用户的各种行为很容易被记录，但正如未经加工的原油不能用来作为燃料一样，这些原始的记录很难被直接用于分析。要将这些记录变成可用的数据，需要对其进行重新标注、编码。很多大公司都投入了大量的人力和物力来进行这项工作，其需要的成本相当高昂。此外，要维护数据安全、防止数据泄露，也需要很多费用。如果不承认企业对数据的产权，那么这些成本就很难被弥补，企业也就失去了搜集数据、分析数据，并用数据改进服务质量的积极性。</w:t>
      </w:r>
    </w:p>
    <w:p>
      <w:pPr>
        <w:pStyle w:val="pStyle"/>
      </w:pPr>
      <w:r>
        <w:rPr/>
        <w:t xml:space="preserve">  实际上，涉案数据产品是L公司付出了人力、物力、财力，经过长期经营积累而形成的，为L公司带来了可观的商业利益与市场竞争优势，L公司对涉案数据产品享有竞争性财产权益。M公司未付出劳动创造，将涉案数据产品直接作为获取商业利益的工具，此种据他人劳动成果为己牟利的行为，明显有悖公认的商业道德，属于不劳而获的不正当竞争行为。</w:t>
      </w:r>
    </w:p>
    <w:p>
      <w:pPr>
        <w:pStyle w:val="pStyle"/>
      </w:pPr>
      <w:r>
        <w:rPr/>
        <w:t xml:space="preserve">  该案的承办法官在宣判后介绍说：“假如对这种有悖公认的商业道德行为不加禁止，将挫伤民营企业创造的积极性，同时阻碍科技产业的发展，进而会影响到广大消费者福祉的改善。如今许多民营企业在科技创新上投入了大量的人力物力，这次判决承认了企业对数据的产权，从法律上为发挥数据的规模经济和范围经济提供了有效支持。像M公司这样的‘创新行为’是不道德的，没有良心的科技必将造成社会失序。”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八月的H市，已进入高温炙烤模式。夜，却未因此而平静。晚上十点，市区最大商场的主体部分已经打烊，人们陆续从商场大门走出。与此同时，另一批“意犹未尽”的顾客走进了地下一层和地下二层东侧的“21街区”。这片主营餐饮的区域营业时间一直会延长到凌晨两点，是名副其实的“深夜食堂”。人们在炸糕店前排队买着炸糕、在奶茶店外挑选着饮料、手捧着冰淇淋和炸鸡……街区内无论面条米饭、饺子煎包、中餐西餐种类都很丰富。</w:t>
      </w:r>
    </w:p>
    <w:p>
      <w:pPr>
        <w:pStyle w:val="pStyle"/>
      </w:pPr>
      <w:r>
        <w:rPr/>
        <w:t xml:space="preserve">  H市商务局的陈科长介绍说，所谓“夜间经济”，是指从当日下午6点到次日早上6点发生的经济文化活动。在不少人看来，夜间经济无非就是“啤酒烤串加唱歌”。事实上，夜间经济的内涵远比“吃吃喝喝”丰富得多。它已经由早期的灯光夜市转变为包括“食、游、购、娱、体、展、演”等在内的多元夜间消费市场。</w:t>
      </w:r>
    </w:p>
    <w:p>
      <w:pPr>
        <w:pStyle w:val="pStyle"/>
      </w:pPr>
      <w:r>
        <w:rPr/>
        <w:t xml:space="preserve">  H市一家著名的24小时书店，就给人们的夜生活增加了一种新的方式。位于临窗位置的阅读区，摆放着一张长桌和七把圆形座椅，其中六把已被读者占用。年轻姑娘小赵戴着耳机，全神贯注地看着手机播放的“中国会计网校”课程。小赵说，自己参加工作不到一年，打算自学考“注会”。合租环境比较吵闹，下班晚餐后就来书店学到10点多再回去。“这里环境好，手机用来听课，也没有电脑玩儿，效率还是很高的。”</w:t>
      </w:r>
    </w:p>
    <w:p>
      <w:pPr>
        <w:pStyle w:val="pStyle"/>
      </w:pPr>
      <w:r>
        <w:rPr/>
        <w:t xml:space="preserve">  “再来，加把劲儿！”听着一旁教练的口令，扎着马尾辫的女孩咬了下嘴唇，抹了下额头的汗珠，继续奋力向前推着沉重的杠铃。已是夜里九点半，位于H市南二环附近的一家健身工作室灯火通明。“每天人最多的时候是八点左右，现在好多人已经练完走了。”健身教练表示，“我们工作室成立近三年，明显感觉到健身的人在增多。来这里的大部分是附近的住户，下班之后过来健身。正常情况下，我们是晚上十点关门，但有的人下班晚，跟教练约了，过来练到十一点、十二点也没问题，我们都等。”</w:t>
      </w:r>
    </w:p>
    <w:p>
      <w:pPr>
        <w:pStyle w:val="pStyle"/>
      </w:pPr>
      <w:r>
        <w:rPr/>
        <w:t xml:space="preserve">  为了做好夜间经济这篇大文章，H市于2019年年初成立了由政府相关部门和行业协会组成的夜间工作委员会，拟定夜间经济发展目标。设计夜间经济空间布局，并通过与场地经营者、工作人员、夜间消费者以及周边居民对话的方式听取各方意见，平衡相关群体的利益诉求。同时，交通部门延长了地铁、公交夜间行车时间，为夜间经济的消费者和从业人员提供安全、便捷、舒适的交通工具。夜间经济的安全、噪音、垃圾等问题最为人们所诟病。H市成立专门机构，加强公安、消防、城市管理等多部门联动，确保了夜市附近的公共安全、环境卫生。此外还推出了移动应用程序，供居民举报夜间滋扰情况，可通过网络联系所在区域社区的负责人，直接对问题进行处理。</w:t>
      </w:r>
    </w:p>
    <w:p>
      <w:pPr>
        <w:pStyle w:val="pStyle"/>
      </w:pPr>
      <w:r>
        <w:rPr/>
        <w:t xml:space="preserve">  “夜间经济提高了设施使用率、释放了消费需求、激发了文化创造、带动了区域发展。此外，由于夜间具有与常规工作时间错位的优势，更多的潜在劳动力也能够通过在夜间上岗解决就业问题，缓解社会就业压力。如何让夜间经济健康有序的成长，政府的顶层设计尤为关键。政策质量高了，服务品质好了，投资者信心才更强。‘夜间经济’才会走得更好，走得更远。”陈科长感慨地说。</w:t>
      </w:r>
    </w:p>
    <w:p>
      <w:pPr>
        <w:pStyle w:val="pStyle"/>
      </w:pPr>
      <w:r>
        <w:rPr/>
        <w:t xml:space="preserve">  上海财经大学的张教授认为，当前，我国正处于新旧动能转换的关键时期，服务业具有吸引社会资本与居民消费的双重属性。以商务活动为主的夜间消费正好是服务业发展的最佳着力点。随着人民生活水平不断提高，对于消费的需求也更加多元化，在未来，夜间经济必将成为城市发展的重要源动力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日前，清华大学陈教授在接受记者采访时说，中国有着创新的历史和文化基因，中国古代的四大发明对世界文明发展进程产生了重要影响。在今天，中国不少民营企业在全球科技领域激烈竞争中占有一席之地，推动了经济发展方式的转换、经济结构的调整，比如中国的移动支付、无人机、生物医药、分享经济等方面有许多领先世界的科技成果，有着比国外同类产品更好的用户体验。他认为，创新是推动经济发展的第一动力，没有科技创新的突破，就难以建成现代化经济体系，就难以实现高质量发展。</w:t>
      </w:r>
    </w:p>
    <w:p>
      <w:pPr>
        <w:pStyle w:val="pStyle"/>
      </w:pPr>
      <w:r>
        <w:rPr/>
        <w:t xml:space="preserve">  “我们实现了豆浆机、电饭煲等数十款智能厨电的物联网应用。”著名的民营企业副总裁高总说。在用户需求倒逼之下，该企业对产品进行了智能化升级，目前产品已销售到世界50多个国家和地区，年销售额超过70亿元，拥有专利技术2047项。过去10多年，该企业凭借传感器等方面的制造优势，成为某些跨国大公司的重要供应商。“我们在产品的研发、设计等方面有长期积累，在创新中更容易将好点子转化为好产品。”高总说。</w:t>
      </w:r>
    </w:p>
    <w:p>
      <w:pPr>
        <w:pStyle w:val="pStyle"/>
      </w:pPr>
      <w:r>
        <w:rPr/>
        <w:t xml:space="preserve">  陈教授认为，中国的企业，特别是民营企业，在世界经济舞台上走出了一条从模仿、追随到引领的发展轨迹，而这背后的“秘诀”便是创新。市场需求催生了中国民营企业对生产的创新、商业的创新，比如新零售、机器人、人工智能等等，这种创新不是短期的、偶然的，而是长期的、自发的，是一种迥然不同于欧美国家的创新路径，是深刻在中国经济肌体中独一无二的事实特征。</w:t>
      </w:r>
    </w:p>
    <w:p>
      <w:pPr>
        <w:pStyle w:val="pStyle"/>
      </w:pPr>
      <w:r>
        <w:rPr/>
        <w:t xml:space="preserve">  毋庸置疑的是，中国经历了40多年的高速发展，已经积累了雄厚的经济、科研、人才等诸多方面的基础。特别是与第四次工业革命相关的技术，如数字技术、人工智能、量子技术、新能源、5G通信等方面，都走在了世界前头。此外，中国的移动互联网发达，拥有业态优势；网民群体庞大，比欧美日网民数量之和还多，拥有大数据优势。中国古代思想家管子说过：“夫国大而政小者，国从其政；国小而政大者，国益大。”这句话是说大国的政治领导弱，国家就变得弱小；而小国的政治领导强，国家就会变得强大起来。当前政府提出的“创新是引领发展的第一动力”，无疑为这场工业革命提供了优良的政治环境。</w:t>
      </w:r>
    </w:p>
    <w:p>
      <w:pPr>
        <w:pStyle w:val="pStyle"/>
      </w:pPr>
      <w:r>
        <w:rPr/>
        <w:t xml:space="preserve">  “风物长宜放眼量。”创新是百年大计。纵观世界经济发展史，技术进步和产业变革是经济增长的重要引擎。历次工业革命均因重大技术变革兴起，逐渐催生了一大批新产业、新业态、新模式，进而大幅提高劳动生产率，推动经济增长步入黄金期。有研究显示，以人工智能为代表的新技术革命，到2035年有望拉动中国经济年增长率明显提升，推动中国劳动生产率提高27%。一个经济体的底气，既要看眼前静态的“形”，更要看长远发展的“势”。</w:t>
      </w:r>
    </w:p>
    <w:p>
      <w:pPr>
        <w:pStyle w:val="pStyle"/>
      </w:pPr>
      <w:r>
        <w:rPr/>
        <w:t xml:space="preserve">1. (2020江西)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1</w:t>
      </w:r>
      <w:r>
        <w:rPr>
          <w:rStyle w:val="colorRedText"/>
        </w:rPr>
        <w:t xml:space="preserve">”，归纳邱氏父子创业理念的差异性。（15分）</w:t>
      </w:r>
    </w:p>
    <w:p>
      <w:pPr>
        <w:pStyle w:val="pStyle"/>
      </w:pPr>
      <w:r>
        <w:rPr/>
        <w:t xml:space="preserve">  要求：准确、简明、全面，不超过200字。</w:t>
      </w:r>
    </w:p>
    <w:p/>
    <w:p>
      <w:pPr>
        <w:pStyle w:val="pStyle"/>
      </w:pPr>
      <w:r>
        <w:rPr/>
        <w:t xml:space="preserve">2. (2020江西)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2</w:t>
      </w:r>
      <w:r>
        <w:rPr>
          <w:rStyle w:val="colorRedText"/>
        </w:rPr>
        <w:t xml:space="preserve">”，分析为什么不必为智能化时代的就业问题过于担忧？（20分）</w:t>
      </w:r>
    </w:p>
    <w:p>
      <w:pPr>
        <w:pStyle w:val="pStyle"/>
      </w:pPr>
      <w:r>
        <w:rPr/>
        <w:t xml:space="preserve">  要求：表述准确，条理清晰，不超过300字。</w:t>
      </w:r>
    </w:p>
    <w:p/>
    <w:p>
      <w:pPr>
        <w:pStyle w:val="pStyle"/>
      </w:pPr>
      <w:r>
        <w:rPr/>
        <w:t xml:space="preserve">3. (2020江西)  </w:t>
      </w:r>
      <w:r>
        <w:rPr>
          <w:rStyle w:val="colorRedText"/>
        </w:rPr>
        <w:t xml:space="preserve">假如你随</w:t>
      </w:r>
      <w:r>
        <w:rPr>
          <w:rStyle w:val="colorRedText"/>
        </w:rPr>
        <w:t xml:space="preserve">C市商务局考察团到H市调研“夜间经济”发展情况，请结合“给定资料</w:t>
      </w:r>
      <w:r>
        <w:rPr/>
        <w:t xml:space="preserve">4</w:t>
      </w:r>
      <w:r>
        <w:rPr>
          <w:rStyle w:val="colorRedText"/>
        </w:rPr>
        <w:t xml:space="preserve">”，写一份调研报告提纲</w:t>
      </w:r>
      <w:r>
        <w:rPr>
          <w:rStyle w:val="colorRedText"/>
        </w:rPr>
        <w:t xml:space="preserve">。</w:t>
      </w:r>
      <w:r>
        <w:rPr>
          <w:rStyle w:val="colorRedText"/>
        </w:rPr>
        <w:t xml:space="preserve">（</w:t>
      </w:r>
      <w:r>
        <w:rPr>
          <w:rStyle w:val="colorRedText"/>
        </w:rPr>
        <w:t xml:space="preserve">25分）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（1）紧扣资料，内容全面；</w:t>
      </w:r>
    </w:p>
    <w:p>
      <w:pPr>
        <w:pStyle w:val="pStyle"/>
      </w:pPr>
      <w:r>
        <w:rPr/>
        <w:t xml:space="preserve">  （2）层次分明，有逻辑性；</w:t>
      </w:r>
    </w:p>
    <w:p>
      <w:pPr>
        <w:pStyle w:val="pStyle"/>
      </w:pPr>
      <w:r>
        <w:rPr/>
        <w:t xml:space="preserve">  （3）不超过400字。</w:t>
      </w:r>
    </w:p>
    <w:p/>
    <w:p>
      <w:pPr>
        <w:pStyle w:val="pStyle"/>
      </w:pPr>
      <w:r>
        <w:rPr/>
        <w:t xml:space="preserve">4. (2020江西)  </w:t>
      </w:r>
      <w:r>
        <w:rPr>
          <w:rStyle w:val="colorRedText"/>
        </w:rPr>
        <w:t xml:space="preserve">“给定资料</w:t>
      </w:r>
      <w:r>
        <w:rPr/>
        <w:t xml:space="preserve">5</w:t>
      </w:r>
      <w:r>
        <w:rPr>
          <w:rStyle w:val="colorRedText"/>
        </w:rPr>
        <w:t xml:space="preserve">”中提到，“一个经济体的底气，既要看眼前静态的‘形’，更要看长远发展的‘势’”，请你根据对这句话的理解，联系实际，自拟题目，写一篇文章。（40分）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（1）自选角度，立意明确；</w:t>
      </w:r>
    </w:p>
    <w:p>
      <w:pPr>
        <w:pStyle w:val="pStyle"/>
      </w:pPr>
      <w:r>
        <w:rPr/>
        <w:t xml:space="preserve">  （2）思路清晰，语言流畅；</w:t>
      </w:r>
    </w:p>
    <w:p>
      <w:pPr>
        <w:pStyle w:val="pStyle"/>
      </w:pPr>
      <w:r>
        <w:rPr/>
        <w:t xml:space="preserve">  （3）参考“给定资料”，但不拘泥于“给定资料”；</w:t>
      </w:r>
    </w:p>
    <w:p>
      <w:pPr>
        <w:pStyle w:val="pStyle"/>
      </w:pPr>
      <w:r>
        <w:rPr/>
        <w:t xml:space="preserve">  （4）总字数1000-1200字。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、创业方向不同：老邱重视经验，选择熟悉领域；小邱根据兴趣爱好及通过调研选择市场前景好的项目。2、成功理念不同：老邱认为只要肯努力运气好就可以成功；小邱更注重调研，紧跟市场需求。3、管理理念不同：老邱管理模式原始，注重人脉、独断专行、聘任熟人，管理低效；小邱倡导现代化管理，引进专业人才，注重企业文化，融合儒家思想。4、发展方式不同：老邱热衷参加应酬，积攒人脉；小邱注重研发，以适合中国的产品，赢得市场认同。</w:t>
      </w:r>
    </w:p>
    <w:p>
      <w:pPr>
        <w:pStyle w:val="pStyle"/>
      </w:pPr>
      <w:r>
        <w:rPr/>
        <w:t xml:space="preserve">【来源】 2020年江西公务员考试《申论》真题（市县）第1题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其他分析</w:t>
      </w:r>
    </w:p>
    <w:p>
      <w:pPr>
        <w:pStyle w:val="pStyle"/>
      </w:pPr>
      <w:r>
        <w:rPr/>
        <w:t xml:space="preserve">【答案】 智能化时代，大量制造业岗位被人工智能取代，但更多新职业、新就业形态应运而生。</w:t>
      </w:r>
    </w:p>
    <w:p>
      <w:pPr>
        <w:pStyle w:val="pStyle"/>
      </w:pPr>
      <w:r>
        <w:rPr/>
        <w:t xml:space="preserve">一、就业岗位增加。1.新技术广泛运用，新兴产业蓬勃发展，人才缺口大，对从业人员的需求大幅增长；2.受新兴技术影响，传统产业向数字化智能化转变，相关专业技能岗位的需求剧增，从而衍生新兴职业；3.新职业被列入国家职业分类大典，得到国家认可。</w:t>
      </w:r>
    </w:p>
    <w:p>
      <w:pPr>
        <w:pStyle w:val="pStyle"/>
      </w:pPr>
      <w:r>
        <w:rPr/>
        <w:t xml:space="preserve">二、就业质量提升。1.新职业人才有相关企业培训；2.人才竞争加剧，就业者为适应就业岗位和就业方式的变化，放眼长远，提高自身学习能力，不断适应社会市场需求，拥抱数字经济时代的变化。</w:t>
      </w:r>
    </w:p>
    <w:p>
      <w:pPr>
        <w:pStyle w:val="pStyle"/>
      </w:pPr>
      <w:r>
        <w:rPr/>
        <w:t xml:space="preserve">【来源】 2020年江西公务员考试《申论》真题（市县）第2题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关于H市“夜间经济”发展情况的调研报告提纲</w:t>
      </w:r>
    </w:p>
    <w:p>
      <w:pPr>
        <w:pStyle w:val="pStyle"/>
      </w:pPr>
      <w:r>
        <w:rPr/>
        <w:t xml:space="preserve">       “夜间经济”，是指从当日下午6点到次日早上6点发生的经济文化活动。夜间经济内涵非常丰富，早期为灯光夜市，如今已转变为多元夜间消费市场。目前，H市夜间经济发展良好，市民不但热衷物质消费，而且注重精神文化消费。</w:t>
      </w:r>
    </w:p>
    <w:p>
      <w:pPr>
        <w:pStyle w:val="pStyle"/>
      </w:pPr>
      <w:r>
        <w:rPr/>
        <w:t xml:space="preserve">       主要举措：第一，成立夜间工作委员会，拟定发展目标，设计空间布局，听取各方意见，平衡利益诉求；第二，延长地铁、公交夜间行车时间，为消费者和从业人员提供交通工具；第三，成立专门机构，加强多部门联动，确保夜市附近公共安全、环境卫生；第四，推出移动应用程序，供居民举报、社区直接处理夜间滋扰。</w:t>
      </w:r>
    </w:p>
    <w:p>
      <w:pPr>
        <w:pStyle w:val="pStyle"/>
      </w:pPr>
      <w:r>
        <w:rPr/>
        <w:t xml:space="preserve">       主要成绩：夜间经济提高设施使用率，释放消费需求，激发文化创造，带动区域发展，缓解社会就业压力，是未来城市发展的重要原动力。</w:t>
      </w:r>
    </w:p>
    <w:p>
      <w:pPr>
        <w:pStyle w:val="pStyle"/>
      </w:pPr>
      <w:r>
        <w:rPr/>
        <w:t xml:space="preserve">       发展建议：我市应学习H市经验，做好顶层设计，提高政策质量，保证服务品质，增强投资者信心，确保夜间经济健康有序发展。</w:t>
      </w:r>
    </w:p>
    <w:p>
      <w:pPr>
        <w:pStyle w:val="pStyle"/>
      </w:pPr>
      <w:r>
        <w:rPr/>
        <w:t xml:space="preserve">【来源】 2020年江西公务员考试《申论》真题（市县）第3题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经济体的底气：看形又看势</w:t>
      </w:r>
    </w:p>
    <w:p>
      <w:pPr>
        <w:pStyle w:val="pStyle"/>
      </w:pPr>
      <w:r>
        <w:rPr/>
        <w:t xml:space="preserve">       “一个经济体的底气，既要看眼前静态的‘形’，更要看长远发展的‘势’。”这句话正确认为了现代社会的发展规律和发展必要性。在当今快速变化的社会中，经济的发展与竞争变得日趋激烈。经济体的底气与其说是取决于当下的形势，不如说更取决于长远的发展势头。</w:t>
      </w:r>
    </w:p>
    <w:p>
      <w:pPr>
        <w:pStyle w:val="pStyle"/>
      </w:pPr>
      <w:r>
        <w:rPr/>
        <w:t xml:space="preserve">       我们可以看到，现代社会经济的竞争格局日趋严峻和复杂。为了在这样的竞争中立于不败之地，很多企业和政府都会不惜一切代价强行追求眼前的形势，比如短期利益、财务报表的刻意修饰等等。然而，这样一种做法往往会短视而且不利于长远发展。</w:t>
      </w:r>
    </w:p>
    <w:p>
      <w:pPr>
        <w:pStyle w:val="pStyle"/>
      </w:pPr>
      <w:r>
        <w:rPr/>
        <w:t xml:space="preserve">       经济体的底气，要看眼前静态的“形”。当前，经济发展的条件必须建立在三个基础上：基础设施完备、生产力先进和市场需求强劲。为了有效地促进经济的可持续发展，我们需要不断加强国内经济体系和生产力的建设，并加强国际合作，优化全球资源配置。在这个过程中，要注意城市和乡村的平衡发展，落实保障基础设施和公共服务的政策，同时加强对科技和创新领域的投入和支持，使其成为推进经济可持续发展的重要力量。在市场需求方面，也需要加强对消费者群体的了解，探索和挖掘市场潜力，促进多元化的市场化发展。这些条件的形成，将有助于推动当前经济体在激烈的国际竞争中占据有利地位，为经济发展增添底气。</w:t>
      </w:r>
    </w:p>
    <w:p>
      <w:pPr>
        <w:pStyle w:val="pStyle"/>
      </w:pPr>
      <w:r>
        <w:rPr/>
        <w:t xml:space="preserve">       经济体的底气，要看长远发展的“势”。全球经济发展前景正面临着广泛的机遇和挑战。随着市场经济体制不断深化和开放程度的提高，全球经济正逐渐向创新驱动和高质量发展方向转型，数字经济和人工智能等新兴产业蓬勃发展。同时，国际社会在积极推进全球治理体系改革的同时，为经济增长注入新的活力。当然，经济发展过程面临着市场竞争、人力资本、环境保护等多重压力和挑战，但政府在全面深化改革的同时始终坚持推动科技创新、人才培养、环境保护等目标，努力加强国家治理，推动经济实现可持续、高质量发展。因此，未来全球经济发展充满着机遇和挑战，我们需要以乐观的态度和积极的行动，应对和顺应时代变革的大背景，求得更好更可持续的发展。</w:t>
      </w:r>
    </w:p>
    <w:p>
      <w:pPr>
        <w:pStyle w:val="pStyle"/>
      </w:pPr>
      <w:r>
        <w:rPr/>
        <w:t xml:space="preserve">       我们需要从更长的历史视角去看待经济的发展。不是仅仅看那些虚高的经济指标，而是要关注长远的发展势头。只有这样才能够让我们的经济持续发展，畅享未来的持久和稳定。</w:t>
      </w:r>
    </w:p>
    <w:p>
      <w:pPr>
        <w:pStyle w:val="pStyle"/>
      </w:pPr>
      <w:r>
        <w:rPr/>
        <w:t xml:space="preserve">【来源】 2020年江西公务员考试《申论》真题（市县）第4题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2023-12-27T13:45:23+08:00</dcterms:created>
  <dcterms:modified xsi:type="dcterms:W3CDTF">2023-12-27T13:45:23+08:00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