
<file path=[Content_Types].xml><?xml version="1.0" encoding="utf-8"?>
<Types xmlns="http://schemas.openxmlformats.org/package/2006/content-types">
  <Default Extension="rels" ContentType="application/vnd.openxmlformats-package.relationships+xml"/>
  <Default Extension="xml" ContentType="application/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webSettings.xml" ContentType="application/vnd.openxmlformats-officedocument.wordprocessingml.webSettings+xml"/>
  <Override PartName="/word/fontTable.xml" ContentType="application/vnd.openxmlformats-officedocument.wordprocessingml.fontTable+xml"/>
  <Override PartName="/word/comments.xml" ContentType="application/vnd.openxmlformats-officedocument.wordprocessingml.comments+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pPr>
        <w:pStyle w:val="titleStyle"/>
      </w:pPr>
      <w:r>
        <w:rPr>
          <w:rStyle w:val="examPaperNameStyle"/>
        </w:rPr>
        <w:t xml:space="preserve">2022年山东公务员考试《申论》真题（B类）</w:t>
      </w:r>
    </w:p>
    <w:p>
      <w:pPr>
        <w:pStyle w:val="titleStyle"/>
      </w:pPr>
      <w:r>
        <w:rPr>
          <w:rStyle w:val="answerTitleStyle"/>
        </w:rPr>
        <w:t xml:space="preserve">第一部分  主观题</w:t>
      </w:r>
    </w:p>
    <w:p>
      <w:pPr/>
      <w:r>
        <w:rPr>
          <w:rStyle w:val="answerTitleStyle"/>
        </w:rPr>
        <w:t xml:space="preserve">一、主观题（本大题共3小题，第1题20分，第2题30分，第3题50分，共计100分）</w:t>
      </w:r>
    </w:p>
    <w:p>
      <w:pPr>
        <w:pStyle w:val="pStyle"/>
      </w:pPr>
      <w:r>
        <w:rPr>
          <w:rStyle w:val="colorRedText"/>
        </w:rPr>
        <w:t xml:space="preserve">材料1</w:t>
      </w:r>
    </w:p>
    <w:p>
      <w:pPr>
        <w:pStyle w:val="pStyle"/>
      </w:pPr>
      <w:r>
        <w:rPr/>
        <w:t xml:space="preserve">    “变化太大了，让人深感欣慰！”2021年春节前，在外务工的李先生回到家乡F市，这里的一系列变化，让他喜出望外。“城市的通行秩序比以前好多了，车主主动礼让行人，行人也少有乱穿马路的。乡村变化更大，各种设施比过去提升不止一个档次。”变化缘于2019年F市聚焦民生难点痛点，有针对性开展的整治“群众最不满意的10件事”活动。</w:t>
      </w:r>
    </w:p>
    <w:p>
      <w:pPr>
        <w:pStyle w:val="pStyle"/>
      </w:pPr>
      <w:r>
        <w:rPr/>
        <w:t xml:space="preserve">  2018年以前，F市连续多年推出年度十大民生实事项目。工作做了不少，经费也投入不少，但群众并不是很买账。2011年至2018年，F市党风廉政建设社会评价满意度在全省排名一直很靠后。</w:t>
      </w:r>
    </w:p>
    <w:p>
      <w:pPr>
        <w:pStyle w:val="pStyle"/>
      </w:pPr>
      <w:r>
        <w:rPr/>
        <w:t xml:space="preserve">  为改变这种情况，F市秉持民生跟着民声走的理念，找准难点痛点，解决群众最不满意的问题。按照公开征集、层层筛选、分步评审的方法步骤，将群众最关心最盼望解决的重点诉求问题纳入全市统一部署予以解决，确保整治事项符合群众“胃口”。2019年12月起，F市启动了大梳理、大走访、大调查、大征集活动，综合运用基层走访、统计调查、新媒体等多种方式，全方位问需于民，共收集群众诉求25.1万余条，一大批群众最想说的话、最想办的事被全面真实收集上来。经过层层筛选，最终将农贸市场环境脏乱差等10件事作为2020年度F市集中整治的群众最不满意的10件事，使集中整治事项更加精准对接群众需求。同时，针对这10件事，在全市范围开展“金点子”征集活动，在主流媒体设置专栏，公开邮箱、电话，共征集群众意见建议1039条。将意见建议分类汇总后，分别反馈给市级牵头整治部门，制定具体整治措施。</w:t>
      </w:r>
    </w:p>
    <w:p>
      <w:pPr>
        <w:pStyle w:val="pStyle"/>
      </w:pPr>
      <w:r>
        <w:rPr/>
        <w:t xml:space="preserve">  “出租车驾驶员行为不规范，很难监督到位，我们从‘金点子’中寻找灵丹妙药，采纳群众建议，安装了4G监控系统。”市公交运输管理局负责人介绍。2020年9月起，F市建立起了出租车行业服务质量管理系统，运管机构、出租车公司按权限录入驾驶员相关情况和数据，实时对违章、违规行为记分并推送信息，对驾驶员实施跟踪管理考核。</w:t>
      </w:r>
    </w:p>
    <w:p>
      <w:pPr>
        <w:pStyle w:val="pStyle"/>
      </w:pPr>
      <w:r>
        <w:rPr/>
        <w:t xml:space="preserve">  针对缺少公共厕所的事项，市城管局统一协调相关各方，将部分机关事业单位内设厕所对外开放，让现有资源和闲置资源得到充分利用，不到半年时间，就开放了855座便民公厕。为解决垃圾清运不及时、不彻底问题，按每6000平方米保洁面积配备不少于1名保洁员的标准，建成了一支高效稳定的保洁队伍，有效推进了人居环境改善。</w:t>
      </w:r>
    </w:p>
    <w:p>
      <w:pPr>
        <w:pStyle w:val="pStyle"/>
      </w:pPr>
      <w:r>
        <w:rPr/>
        <w:t xml:space="preserve">  村社道路线长、面广、分散，其管护工作是一个不小的难题，只修不养，公路损耗快，要实现可持续、高质量使用，就得推进村社道路管养常态化。在整治村社道路维护不到位的问题上，群众提出的3个“金点子”得到采纳：当地乡镇政府出资，村社出人，对村庄道路进行周期性的监管和维护；设置村级公益岗位，加强日常维护；聘用村里贫困户和困难户管理村社道路，解决就业问题，增加农民收入。</w:t>
      </w:r>
    </w:p>
    <w:p>
      <w:pPr>
        <w:pStyle w:val="pStyle"/>
      </w:pPr>
      <w:r>
        <w:rPr/>
        <w:t xml:space="preserve">  农贸市场环境脏乱差，是群众感触最直接、诟病最多的事项之一。F市投入大量人力物力财力，强力推动农贸市场升级改造，完善消防、管养、线路、设备等基础设施，优化布局，强化管理。升级改造后的西晶农贸市场环境整洁、秩序井然，蔬菜水果鲜肉分区合理。如今，中心城区已有10个农贸市场完成改造，这一惠民举措，得到群众交口称赞。</w:t>
      </w:r>
    </w:p>
    <w:p>
      <w:pPr>
        <w:pStyle w:val="pStyle"/>
      </w:pPr>
      <w:r>
        <w:rPr/>
        <w:t xml:space="preserve">  到医院看病不用重复做检查，就医体验大大提升。去年11月20日，市民李欣因感冒到F市市级医院就诊，取号问诊，拿检查报告，缴费拿药……整个流程耗时不到一小时，总计花费47.5元。此外，F市智慧医疗综合监督平台正式启用，可以对医生的门诊处方及住院病例进行实时监管，让群众来打分的全市医德医风考核信息平台已建成。国家卫生健康委满意度调查平台显示，截至2020年12月月底，F市患者满意度94.03%，排全省第二位。</w:t>
      </w:r>
    </w:p>
    <w:p>
      <w:pPr>
        <w:pStyle w:val="pStyle"/>
      </w:pPr>
      <w:r>
        <w:rPr/>
        <w:t xml:space="preserve">  群众最不满意的10件事的解决，赢得了民心，使群众的获得感、幸福感、安全感得到提升。</w:t>
      </w:r>
    </w:p>
    <w:p>
      <w:pPr>
        <w:pStyle w:val="pStyle"/>
      </w:pPr>
      <w:r>
        <w:rPr>
          <w:rStyle w:val="colorRedText"/>
        </w:rPr>
        <w:t xml:space="preserve">材料2</w:t>
      </w:r>
    </w:p>
    <w:p>
      <w:pPr>
        <w:pStyle w:val="pStyle"/>
      </w:pPr>
      <w:r>
        <w:rPr/>
        <w:t xml:space="preserve">    牛年伊始，由中央广播电视总台重磅推出的《典籍里的中国》聚焦《尚书》《论语》《史记》等享誉中外、流传千古的典籍，融合“戏剧+影视+文化访谈”的手法，讲述感人至深的传承故事，在“历史空间”和“现实空间”中分别展开戏剧演绎和专家解读，以穿越的方式实现了古今读书人跨越千年的时空对话，引起广泛关注和热烈反响。</w:t>
      </w:r>
    </w:p>
    <w:p>
      <w:pPr>
        <w:pStyle w:val="pStyle"/>
      </w:pPr>
      <w:r>
        <w:rPr/>
        <w:t xml:space="preserve">  “《典籍里的中国》是总台探索传统典籍当代化传播的又一次有益尝试。中华传统文化，绝不是晦涩艰深的古董，而是集中储存在典籍里、至今仍然能够使人思考‘我们从哪里来，我们到哪里去’的思想构建。”央视广播电视总台负责人说。</w:t>
      </w:r>
    </w:p>
    <w:p>
      <w:pPr>
        <w:pStyle w:val="pStyle"/>
      </w:pPr>
      <w:r>
        <w:rPr/>
        <w:t xml:space="preserve">  节目中，主持人以典籍为舟，带领观众畅游华夏文明之长河：今人穿越到古代，看先贤如何燃万古之明灯；古人穿越到当下，看后世如何传千年之经义。如在《尚书》一集中，主持人以“当代读书人”的身份与“古代护书人”伏生展开跨越时空的对话，他们穿梭于商朝、春秋、战国、汉代、唐代等多个朝代，围绕《尚书》进行思想的碰撞和传承的巡礼，并且一直延展到2021年，在现代化的图书馆里，驻足观赏今天的孩子如何读“书”。在《天工开物》一集中，主持人邀请老年宋应星来到300多年后的今天，看后世如何在天空、大地、海洋里续写《天工开物》。宋应星和袁隆平跨越时空的握手尤其引人注目。当宋应星从袁隆平手中接过那株超级稻时，时间静止，空间无垠。此时我们明白了为什么几千年来中华民族一直把重农固本视为安民之基；为什么从宋应星到袁隆平，一代代科学家怀揣着“禾下乘凉梦”，殚精竭虑致力于提高农业技术；为什么我们国家全力保障“粮食安全”，为端牢中国人的饭碗，把种子视为农业的“芯片”，提速攻关。</w:t>
      </w:r>
    </w:p>
    <w:p>
      <w:pPr>
        <w:pStyle w:val="pStyle"/>
      </w:pPr>
      <w:r>
        <w:rPr/>
        <w:t xml:space="preserve">  节目播出后，很多专家、网友纷纷留言，给予好评：</w:t>
      </w:r>
    </w:p>
    <w:p>
      <w:pPr>
        <w:pStyle w:val="pStyle"/>
      </w:pPr>
      <w:r>
        <w:rPr/>
        <w:t xml:space="preserve">  专家A：《典籍里的中国》捕捉到了最具中国文化特质的独特标识——历史典籍，诠释了延绵不绝、生生不息的中华民族精神命脉，深度挖掘出蕴含在典籍中久远、深沉、厚重的中华优秀文化基因和精神追求。</w:t>
      </w:r>
    </w:p>
    <w:p>
      <w:pPr>
        <w:pStyle w:val="pStyle"/>
      </w:pPr>
      <w:r>
        <w:rPr/>
        <w:t xml:space="preserve">  专家B：致敬传统，尊重观众，深挖传统精髓，《典籍里的中国》向古人要智慧，把中国传统文化的精神本真呈现了出来。同时，精准地找到了能让古代人和当代人内心贴近的共振点，体现了优秀传统文化的创造性转化和创新性发展。</w:t>
      </w:r>
    </w:p>
    <w:p>
      <w:pPr>
        <w:pStyle w:val="pStyle"/>
      </w:pPr>
      <w:r>
        <w:rPr/>
        <w:t xml:space="preserve">  专家C：这个节目通过穿越的形式，解读了根植于中国人血液当中的历史文化基因，让观众看得懂，符合各层次观众的观赏需求。</w:t>
      </w:r>
    </w:p>
    <w:p>
      <w:pPr>
        <w:pStyle w:val="pStyle"/>
      </w:pPr>
      <w:r>
        <w:rPr/>
        <w:t xml:space="preserve">  网友A：古今对话很有新意，典籍里的人物活了起来。这文化底蕴，也没谁了！</w:t>
      </w:r>
    </w:p>
    <w:p>
      <w:pPr>
        <w:pStyle w:val="pStyle"/>
      </w:pPr>
      <w:r>
        <w:rPr/>
        <w:t xml:space="preserve">  网友B：《论语》倒是读过，但如果没有《典籍里的中国》，我就不会对《尚书》有如此的了解了。</w:t>
      </w:r>
    </w:p>
    <w:p>
      <w:pPr>
        <w:pStyle w:val="pStyle"/>
      </w:pPr>
      <w:r>
        <w:rPr/>
        <w:t xml:space="preserve">  网友C：服化道好看，配乐也赞。不光我爱看，连孩子都爱看，这节目激起了他对传统文化的喜欢。</w:t>
      </w:r>
    </w:p>
    <w:p>
      <w:pPr>
        <w:pStyle w:val="pStyle"/>
      </w:pPr>
      <w:r>
        <w:rPr>
          <w:rStyle w:val="colorRedText"/>
        </w:rPr>
        <w:t xml:space="preserve">材料3</w:t>
      </w:r>
    </w:p>
    <w:p>
      <w:pPr>
        <w:pStyle w:val="pStyle"/>
      </w:pPr>
      <w:r>
        <w:rPr/>
        <w:t xml:space="preserve">    根据H省安全生产专项整治三年行动计划方案部署，H省组织国家级安全生产专家团队，对全省危化品、非煤矿山和工贸等行业领域的企业开展安全生产大诊断行动。2021年6月，H省应急管理厅组织安全生产专项监察组进驻A市，对非煤矿山安全生产开展专项监察。</w:t>
      </w:r>
    </w:p>
    <w:p>
      <w:pPr>
        <w:pStyle w:val="pStyle"/>
      </w:pPr>
      <w:r>
        <w:rPr/>
        <w:t xml:space="preserve">  基本情况如下：</w:t>
      </w:r>
    </w:p>
    <w:p>
      <w:pPr>
        <w:pStyle w:val="pStyle"/>
      </w:pPr>
      <w:r>
        <w:rPr/>
        <w:t xml:space="preserve">  A市矿产资源丰富，有非煤矿山31家，其中花岗石矿山12家，区域内花岗石储量超1.2亿立方米，位居全国前列。A市提出，要构建环境友好、节约高效、矿地和谐、符合生态文明建设要求的绿色矿业发展模式，但花岗石矿山中尚无一家开展“绿色矿山”创建工作，部分矿产资源开发利用过程中生态破坏和环境污染问题突出。</w:t>
      </w:r>
    </w:p>
    <w:p>
      <w:pPr>
        <w:pStyle w:val="pStyle"/>
      </w:pPr>
      <w:r>
        <w:rPr/>
        <w:t xml:space="preserve">  众晶矿业有限公司大洼花岗石矿越界侵占土地约7200平方米；石桥矿业有限责任公司寨子山冰花兰矿自2008年以来陆续设置3口取水井，在这期间既没有开展地下水水资源论证，也未取得地下水取水许可，长期违法取用地下水用于矿山生产。</w:t>
      </w:r>
    </w:p>
    <w:p>
      <w:pPr>
        <w:pStyle w:val="pStyle"/>
      </w:pPr>
      <w:r>
        <w:rPr/>
        <w:t xml:space="preserve">  众晶矿业在设计排土场的西南面约150米处违规倾倒废石，压覆损毁植被面积达15000平方米，且形成高陡边坡。众晶矿业和石桥矿业水土保持方案均要求通过设置截排水沟收集地表水并引流，保持排水沟畅通。但在监察中发现，众晶矿业排土场排洪沟和石桥矿业排土场导流渠均存在损毁淤堵，其中众晶矿业排土场整体已呈现出明显水力侵蚀痕迹，排土场下游不足1千米处为农田和村庄，水土流失、安全隐患等问题突出。</w:t>
      </w:r>
    </w:p>
    <w:p>
      <w:pPr>
        <w:pStyle w:val="pStyle"/>
      </w:pPr>
      <w:r>
        <w:rPr/>
        <w:t xml:space="preserve">  排查过程中发现，A市的31家非煤矿山均没有落实省、市关于“应排尽排、应统尽统”和“排查全覆盖、整治无遗漏”的相关要求。资料显示，A市自然资源和规划局《非煤矿山生态环境隐患问题整改清单》中仅有3家非煤矿山在列，常态化监管存在盲区。</w:t>
      </w:r>
    </w:p>
    <w:p>
      <w:pPr>
        <w:pStyle w:val="pStyle"/>
      </w:pPr>
      <w:r>
        <w:rPr/>
        <w:t xml:space="preserve">  大广山矿业有限公司是一家具备30万吨/年生产能力的镇属民营铁矿，开采深度为35米至负560米，该矿山水文地质条件属复杂类型，水患严重，曾发生过多起透水事故。尽管如此，企业并未对安全问题足够重视，甚至没有专门的探放水队伍，而是由外包施工队代替，且未按探放水设计方案进行作业。探放水设计方案要求，探水孔长度为60米，超前距离20米。现场实际探水孔长度30米，超前距离10米，缩减了一半。监察组现场检查时发现，负470米中段水泵房、中央变电所未按设计要求设置防水门，中段内设置的防水门因轨道、风筒阻挡，企业人员多次尝试都未能将其关闭，防水门失去防水作用。</w:t>
      </w:r>
    </w:p>
    <w:p>
      <w:pPr>
        <w:pStyle w:val="pStyle"/>
      </w:pPr>
      <w:r>
        <w:rPr/>
        <w:t xml:space="preserve">  监察组在金龙矿业有限公司发现，该矿山的最初设计是由省冶金设计院等3家设计单位分别完成的，企业从3家设计方案中选择了对自己有利的部分，致使现场与3家单位编制的设计、变更均存在差异，相关资料相互矛盾，可谓“三不靠”，严重违反《建设工程勘察设计管理条例》。当监察人员提出“请介绍一下你们自行编制的《非煤矿山大检查方案》中组织机构、排查重点、重点工作任务等情况”时，在场的公司总经理、安全副总、安全科科长面面相觑，无一人能回答出来，监察组又询问了矿山通风线路、防排水制度、避灾线路等问题，安全科科长的回答和企业提供的现状图不一致。</w:t>
      </w:r>
    </w:p>
    <w:p>
      <w:pPr>
        <w:pStyle w:val="pStyle"/>
      </w:pPr>
      <w:r>
        <w:rPr/>
        <w:t xml:space="preserve">  在水窝子矿业有限公司，监察组通过查看资料和现场询问发现，该企业没有专门的安全管理机构，安全管理人员身兼数职，安全生产费用计提混乱，未专款专用。下井实地监察时监察组发现，在负350米避灾硐室，打开供水施救设备，无水流出；打开阀门，拿起压风自救面罩，气表无压力；拿起通信电话，无信号。“这‘三不通’的硐室能避难吗？”监察组人员质问。“这个硐室已经停用很长时间了，氧气不足，太危险了，我们还是赶快撤吧。”企业陪同人员边回答边向外走。</w:t>
      </w:r>
    </w:p>
    <w:p>
      <w:pPr>
        <w:pStyle w:val="pStyle"/>
      </w:pPr>
      <w:r>
        <w:rPr/>
        <w:t xml:space="preserve">  监察组发现，企业提供的井上井下对照图、避灾线路图、井下电气设备布置图都与现状图对应不上，作为第二安全出口的盲斜井不具备行人条件。“我们入井时途经培训室，但企业未进行任何入井安全培训；查阅领导带班下井记录，多日缺失，领导带班值班表上所列人员为安全科员工，有弄虚作假嫌疑；入罐前，无安全员检查入井人员安全防护用品佩戴情况，未清点入罐人数，且该罐笼竖井未经验收即投入使用；在负430米中段工作面，作业人员无法提供作业班组便携式气体检测仪；乘坐斜井人车时，无安全员检查挂钩、防护链是否挂设完毕就发出提升信号。”</w:t>
      </w:r>
    </w:p>
    <w:p>
      <w:pPr>
        <w:pStyle w:val="pStyle"/>
      </w:pPr>
      <w:r>
        <w:rPr/>
        <w:t xml:space="preserve">  针对此次专项监察中发现的问题，监察组要求A市“把准脉，开准方”切实抓好整改，确保取得实效。为此，A市成立了由常务副市长牵头的非煤矿山安全生产整治工作专班……</w:t>
      </w:r>
    </w:p>
    <w:p>
      <w:pPr>
        <w:pStyle w:val="pStyle"/>
      </w:pPr>
      <w:r>
        <w:rPr>
          <w:rStyle w:val="colorRedText"/>
        </w:rPr>
        <w:t xml:space="preserve">材料4</w:t>
      </w:r>
    </w:p>
    <w:p>
      <w:pPr>
        <w:pStyle w:val="pStyle"/>
      </w:pPr>
      <w:r>
        <w:rPr/>
        <w:t xml:space="preserve">    凭码出行，已成为疫情下人们的新日常，时间倒回至2020年，这个小小的健康码曾让人费尽心思。“大家现在使用的健康码，最早的原型是杭州二维码。”关于健康码的诞生，杭州市公安局计算机应用管理科的工作人员说起个中缘由——2020年年初疫情发生后，城市运转几乎停滞，为了让一部分人先流动起来，逐步实现企业复工复产，杭州市政府决定由公安局牵头研发一个“出行凭证”。</w:t>
      </w:r>
    </w:p>
    <w:p>
      <w:pPr>
        <w:pStyle w:val="pStyle"/>
      </w:pPr>
      <w:r>
        <w:rPr/>
        <w:t xml:space="preserve">  初步拟订方案之后，研发团队经过调研，发现提出的问题比预想的更多：人们不能出门，凭证如何发放和领取？企业复工复产需要提交详尽的材料，申请流程太长、审批需要协调的部门太多怎么办？机关、社区、学校、医院，怎样分类才能做到全面覆盖……研发团队意识到，必须转变设计理念，开发一个面向所有人、无差别的线上平台。设计理念转变，产品名字也从开始的“员工码”“企业码”变为“杭州健康码”。</w:t>
      </w:r>
    </w:p>
    <w:p>
      <w:pPr>
        <w:pStyle w:val="pStyle"/>
      </w:pPr>
      <w:r>
        <w:rPr/>
        <w:t xml:space="preserve">  2020年2月11日，杭州健康码正式上线，当天申请量即突破130万。但实际上挑战才刚刚开始。健康码上线后，市长公开电话、网络等各个渠道的咨询络绎不绝。由于当时的赋码规则不够完善，出现了很多的问题。大量的投诉，倒逼着研发团队对产品进行迭代，提高健康码的准确率。他们分析投诉内容，回应网友疑问，收集不同人群、不同场景对健康码的不同需求，梳理出共性问题，对健康码进行优化。共完成了29轮次技术调整，完善了14个赋码规则，迭代了63项应用功能。一周后，群众投诉量迅速回落到100起以下，降幅达98%。两周后，杭州健康码从浙江走向全国，迅速复制推广到全国18个省200多个城市。</w:t>
      </w:r>
    </w:p>
    <w:p>
      <w:pPr>
        <w:pStyle w:val="pStyle"/>
      </w:pPr>
      <w:r>
        <w:rPr/>
        <w:t xml:space="preserve">  此后，深圳捷易科技借助自身研发和技术力量，基于健康码推出了精准防疫核验产品，该产品对接了国家政务平台及各省大数据中心，实现了全国防疫健康信息码、粤康码、随申码、八闽码、苏康码、安康码、穗康码等健康码快速解码，并通过移动通信大数据，与各个省份推送的核酸检测情况、疫苗接种情况、核酸检测结果等防疫大数据信息进行对接，实现了扫码或刷身份证实时读取核验，保障了全国成百上千个大型公共场所人员快速核验健康码通行。</w:t>
      </w:r>
    </w:p>
    <w:p>
      <w:pPr>
        <w:pStyle w:val="pStyle"/>
      </w:pPr>
      <w:r>
        <w:rPr/>
        <w:t xml:space="preserve">  2021年8月，在W市S区，沌口街道被划定为中风险地区，纳入重点防控。沌阳街道则保持风险等级不变，二者之间，只隔着一条东风大道。为划清这条风险带，降低疫情影响。S区组织流调队员对风险点挨个现场摸排、抽丝剥茧，大数据专家将病毒携带者行动轨迹从时间上精确到秒，从空间上精准到一个早点摊。公交因时因势调整优化，商业场所核酸检测无恙后即恢复正常营业，各大医院鼓励患者分时段预约，避开高峰时段，但并不一停了之。S区通过靶向施策，让社会适度“静”下来，但绝不是“停”下来。</w:t>
      </w:r>
    </w:p>
    <w:p>
      <w:pPr>
        <w:pStyle w:val="pStyle"/>
      </w:pPr>
      <w:r>
        <w:rPr/>
        <w:t xml:space="preserve">1. (2022山东)  </w:t>
      </w:r>
      <w:r>
        <w:rPr>
          <w:rStyle w:val="colorRedText"/>
        </w:rPr>
        <w:t xml:space="preserve">请根据给定资料</w:t>
      </w:r>
      <w:r>
        <w:rPr/>
        <w:t xml:space="preserve">1</w:t>
      </w:r>
      <w:r>
        <w:rPr>
          <w:rStyle w:val="colorRedText"/>
        </w:rPr>
        <w:t xml:space="preserve">，总结F市整治“群众最不满意的10件事”的基本经验。（20分）</w:t>
      </w:r>
    </w:p>
    <w:p>
      <w:pPr>
        <w:pStyle w:val="pStyle"/>
      </w:pPr>
      <w:r>
        <w:rPr/>
        <w:t xml:space="preserve">  要求：全面、准确、有条理，不超过300字。</w:t>
      </w:r>
    </w:p>
    <w:p/>
    <w:p>
      <w:pPr>
        <w:pStyle w:val="pStyle"/>
      </w:pPr>
      <w:r>
        <w:rPr/>
        <w:t xml:space="preserve">2. (2022山东)  </w:t>
      </w:r>
      <w:r>
        <w:rPr>
          <w:rStyle w:val="colorRedText"/>
        </w:rPr>
        <w:t xml:space="preserve">假如你是</w:t>
      </w:r>
      <w:r>
        <w:rPr>
          <w:rStyle w:val="colorRedText"/>
        </w:rPr>
        <w:t xml:space="preserve">A市非煤矿山安全整治工作专班成员，请根据给定资料</w:t>
      </w:r>
      <w:r>
        <w:rPr/>
        <w:t xml:space="preserve">3</w:t>
      </w:r>
      <w:r>
        <w:rPr>
          <w:rStyle w:val="colorRedText"/>
        </w:rPr>
        <w:t xml:space="preserve">，草拟一份整改方案提纲。（30分）</w:t>
      </w:r>
    </w:p>
    <w:p>
      <w:pPr>
        <w:pStyle w:val="pStyle"/>
      </w:pPr>
      <w:r>
        <w:rPr/>
        <w:t xml:space="preserve">  要求：结构完整，条理清晰，措施得当，要素全面，不超过600字。</w:t>
      </w:r>
    </w:p>
    <w:p/>
    <w:p>
      <w:pPr>
        <w:pStyle w:val="pStyle"/>
      </w:pPr>
      <w:r>
        <w:rPr/>
        <w:t xml:space="preserve">3. (2022山东)  </w:t>
      </w:r>
      <w:r>
        <w:rPr>
          <w:rStyle w:val="colorRedText"/>
        </w:rPr>
        <w:t xml:space="preserve">请结合全部给定资料，以</w:t>
      </w:r>
      <w:r>
        <w:rPr>
          <w:rStyle w:val="colorRedText"/>
        </w:rPr>
        <w:t xml:space="preserve">“把准脉，开准方”为主题，自拟题目，撰写一篇文章。（50分）</w:t>
      </w:r>
    </w:p>
    <w:p>
      <w:pPr>
        <w:pStyle w:val="pStyle"/>
      </w:pPr>
      <w:r>
        <w:rPr/>
        <w:t xml:space="preserve">  要求：</w:t>
      </w:r>
    </w:p>
    <w:p>
      <w:pPr>
        <w:pStyle w:val="pStyle"/>
      </w:pPr>
      <w:r>
        <w:rPr/>
        <w:t xml:space="preserve">  （1）观点明确，见解深刻；</w:t>
      </w:r>
    </w:p>
    <w:p>
      <w:pPr>
        <w:pStyle w:val="pStyle"/>
      </w:pPr>
      <w:r>
        <w:rPr/>
        <w:t xml:space="preserve">  （2）参考“给定资料”，但不拘泥于“给定资料”；</w:t>
      </w:r>
    </w:p>
    <w:p>
      <w:pPr>
        <w:pStyle w:val="pStyle"/>
      </w:pPr>
      <w:r>
        <w:rPr/>
        <w:t xml:space="preserve">  （3）逻辑清晰，语言流畅；</w:t>
      </w:r>
    </w:p>
    <w:p>
      <w:pPr>
        <w:pStyle w:val="pStyle"/>
      </w:pPr>
      <w:r>
        <w:rPr/>
        <w:t xml:space="preserve">  （4）1000字左右。</w:t>
      </w:r>
    </w:p>
    <w:p/>
    <w:p>
      <w:pPr>
        <w:pStyle w:val="titleStyle"/>
      </w:pPr>
      <w:r>
        <w:rPr>
          <w:rStyle w:val="answerTitleStyle"/>
        </w:rPr>
        <w:t xml:space="preserve">参考答案与解析</w:t>
      </w:r>
    </w:p>
    <w:p>
      <w:pPr>
        <w:pStyle w:val="titleStyle"/>
      </w:pPr>
      <w:r>
        <w:rPr>
          <w:rStyle w:val="answerTitleStyle"/>
        </w:rPr>
        <w:t xml:space="preserve">第一部分  主观题</w:t>
      </w:r>
    </w:p>
    <w:p>
      <w:pPr/>
      <w:r>
        <w:rPr>
          <w:rStyle w:val="answerTitleStyle"/>
        </w:rPr>
        <w:t xml:space="preserve">一、主观题</w:t>
      </w:r>
    </w:p>
    <w:p>
      <w:pPr/>
      <w:r>
        <w:rPr/>
        <w:t xml:space="preserve">第1题</w:t>
      </w:r>
    </w:p>
    <w:p>
      <w:pPr/>
      <w:r>
        <w:rPr/>
        <w:t xml:space="preserve">【知识点】 单一概括</w:t>
      </w:r>
    </w:p>
    <w:p>
      <w:pPr>
        <w:pStyle w:val="pStyle"/>
      </w:pPr>
      <w:r>
        <w:rPr/>
        <w:t xml:space="preserve">【答案】 F市聚焦民生难点痛点，针对性开展整治活动。1.统一部署。公开征集、层层筛选、分步评审，统一部署解决重点诉求，满足群众需求。2.求诸科技。安装监控系统，建立行业服务质量管理系统，录入从业人员信息，实时处理，跟踪管理考核。启用智慧医疗综合监督平台，实施监管医患诊疗信息，建成医德医风考核信息平台，引入群众满意度考核。3.整合资源。充分利用闲置资源，适度开放机关事业单位内设厕所；改善人居环境，明确保洁人员配备标准，建成高效稳定的保洁队伍。政府村社合作，周期性监管和维护道路公共设施；设置公益岗位，聘用贫困群众加强日常维护。4.加大投入。加大人财物投入，推动农贸市场升级改造，完善基础设施，优化布局，强化管理。</w:t>
      </w:r>
    </w:p>
    <w:p>
      <w:pPr>
        <w:pStyle w:val="pStyle"/>
      </w:pPr>
      <w:r>
        <w:rPr/>
        <w:t xml:space="preserve">【来源】 2022年山东公务员考试《申论》真题（B类）第1题</w:t>
      </w:r>
    </w:p>
    <w:p/>
    <w:p>
      <w:pPr/>
      <w:r>
        <w:rPr/>
        <w:t xml:space="preserve">第2题</w:t>
      </w:r>
    </w:p>
    <w:p>
      <w:pPr/>
      <w:r>
        <w:rPr/>
        <w:t xml:space="preserve">【知识点】 一般应用文</w:t>
      </w:r>
    </w:p>
    <w:p>
      <w:pPr>
        <w:pStyle w:val="pStyle"/>
      </w:pPr>
      <w:r>
        <w:rPr/>
        <w:t xml:space="preserve">【答案】 关于A市非煤矿山安全工作的整改方案提纲</w:t>
      </w:r>
    </w:p>
    <w:p>
      <w:pPr>
        <w:pStyle w:val="pStyle"/>
      </w:pPr>
      <w:r>
        <w:rPr/>
        <w:t xml:space="preserve">通过安全生产专项监察，发现我市31家非煤矿山均未开展“绿色矿山”创建工作，部分矿产资源开发利用过程中生态破坏、环境污染问题突出；通过安全生产专项监察，发现我市31家非煤矿山均未开展“绿色矿山”创建工作，部分矿产资源开发利用过程中生态破坏和环境污染问题突出。未落实“应排尽排、应统尽统”和“排查全覆盖、整治无遗漏”的相关要求，常态化监管存在盲区。</w:t>
      </w:r>
    </w:p>
    <w:p>
      <w:pPr>
        <w:pStyle w:val="pStyle"/>
      </w:pPr>
      <w:r>
        <w:rPr/>
        <w:t xml:space="preserve">具体方案：一、整改生态环境问题。1.责令企业做好生态修复。退还越界侵占土地；开展矿区地下水水资源论证，论证通过及获取许可前停止取水；清运违规倾倒废石，恢复损毁植被，消除陡坡隐患；疏通、修复导流渠。2.政府加强常态化监管。落实省市“应排尽排、应统尽统”和“排查全覆盖、整治无遗漏”要求，修订问题整改清单，消除监管盲区。</w:t>
      </w:r>
    </w:p>
    <w:p>
      <w:pPr>
        <w:pStyle w:val="pStyle"/>
      </w:pPr>
      <w:r>
        <w:rPr/>
        <w:t xml:space="preserve">二、整改安全生产问题。1.提升企业安全意识。敦促企业建设专职安全管理队伍，严格按照设计方案作业，设置安全设备，定期检修；对忽视安全责任的企业，按相关规定责令停产或处罚。2.监督企业规范设计。严格遵守《建设工程勘察设计管理条例》，由专业机构设计方案，并严格遵照实施；对擅自变更的企业予以处罚。3.加强企业安全管理。设置专职安全管理机构与人员；费用专款专用；保障避难场所应急设备齐全且功能正常，设计图与现状图相对应，安全出口正常通行；定期开展安全培训；严格落实领导带班下井制度，追责到人；配备安全员，严格把控作业流程。</w:t>
      </w:r>
    </w:p>
    <w:p>
      <w:pPr>
        <w:pStyle w:val="pStyle"/>
      </w:pPr>
      <w:r>
        <w:rPr/>
        <w:t xml:space="preserve">【来源】 2022年山东公务员考试《申论》真题（B类）第2题</w:t>
      </w:r>
    </w:p>
    <w:p/>
    <w:p>
      <w:pPr/>
      <w:r>
        <w:rPr/>
        <w:t xml:space="preserve">第3题</w:t>
      </w:r>
    </w:p>
    <w:p>
      <w:pPr/>
      <w:r>
        <w:rPr/>
        <w:t xml:space="preserve">【知识点】 给定限定条件</w:t>
      </w:r>
    </w:p>
    <w:p>
      <w:pPr>
        <w:pStyle w:val="pStyle"/>
      </w:pPr>
      <w:r>
        <w:rPr/>
        <w:t xml:space="preserve">【答案】 【推荐结构1】</w:t>
      </w:r>
    </w:p>
    <w:p>
      <w:pPr>
        <w:pStyle w:val="pStyle"/>
      </w:pPr>
      <w:r>
        <w:rPr/>
        <w:t xml:space="preserve">社会治理要在“准”字上见实效</w:t>
      </w:r>
    </w:p>
    <w:p>
      <w:pPr>
        <w:pStyle w:val="pStyle"/>
      </w:pPr>
      <w:r>
        <w:rPr/>
        <w:t xml:space="preserve">我国拥有十四多亿人口，人口众多意味着诉求多元，如何平衡多方利益，绘就治理“同心圆”便极具挑战。当前，各地方政府立足实际，诚心诚意办实事、尽心尽力解难事，解决了许多群众“急难愁盼”的问题，得到了老百姓的点赞。可是，也有少数地方或部门，为民办实事的效果不理想。究其原因，就是没有从实际出发，办事不对路，群众不买账。如何做好社会治理这一课题呢？在“准”字上做足功夫，才能见到实效。</w:t>
      </w:r>
    </w:p>
    <w:p>
      <w:pPr>
        <w:pStyle w:val="pStyle"/>
      </w:pPr>
      <w:r>
        <w:rPr/>
        <w:t xml:space="preserve">在“准”字上做足功夫，就是要以问题为导向，把准社会治理的根脉。......</w:t>
      </w:r>
    </w:p>
    <w:p>
      <w:pPr>
        <w:pStyle w:val="pStyle"/>
      </w:pPr>
      <w:r>
        <w:rPr/>
        <w:t xml:space="preserve">在“准”字上做足功夫，就是要以解决问题为根本，开准精细治理的药方。......</w:t>
      </w:r>
    </w:p>
    <w:p>
      <w:pPr>
        <w:pStyle w:val="pStyle"/>
      </w:pPr>
      <w:r>
        <w:rPr/>
        <w:t xml:space="preserve">在“准”字上做足功夫，就是要以效率为目标，找准赋能治理的工具和手段。......</w:t>
      </w:r>
    </w:p>
    <w:p>
      <w:pPr>
        <w:pStyle w:val="pStyle"/>
      </w:pPr>
      <w:r>
        <w:rPr/>
        <w:t xml:space="preserve">【推荐结构2】</w:t>
      </w:r>
    </w:p>
    <w:p>
      <w:pPr>
        <w:pStyle w:val="pStyle"/>
      </w:pPr>
      <w:r>
        <w:rPr/>
        <w:t xml:space="preserve">把准脉，开准方</w:t>
      </w:r>
    </w:p>
    <w:p>
      <w:pPr>
        <w:pStyle w:val="pStyle"/>
      </w:pPr>
      <w:r>
        <w:rPr/>
        <w:t xml:space="preserve">第一段：开头（点题）</w:t>
      </w:r>
    </w:p>
    <w:p>
      <w:pPr>
        <w:pStyle w:val="pStyle"/>
      </w:pPr>
      <w:r>
        <w:rPr/>
        <w:t xml:space="preserve">第二段：分析（过渡）</w:t>
      </w:r>
    </w:p>
    <w:p>
      <w:pPr>
        <w:pStyle w:val="pStyle"/>
      </w:pPr>
      <w:r>
        <w:rPr/>
        <w:t xml:space="preserve">第三段：对策1——把准脉，开准方，必须善于发现问题</w:t>
      </w:r>
    </w:p>
    <w:p>
      <w:pPr>
        <w:pStyle w:val="pStyle"/>
      </w:pPr>
      <w:r>
        <w:rPr/>
        <w:t xml:space="preserve">第四段：对策2——把准脉，开准方，还要精准对接需求</w:t>
      </w:r>
    </w:p>
    <w:p>
      <w:pPr>
        <w:pStyle w:val="pStyle"/>
      </w:pPr>
      <w:r>
        <w:rPr/>
        <w:t xml:space="preserve">第五段：对策3——把准脉，开准方，更要学会创新创造</w:t>
      </w:r>
    </w:p>
    <w:p>
      <w:pPr>
        <w:pStyle w:val="pStyle"/>
      </w:pPr>
      <w:r>
        <w:rPr/>
        <w:t xml:space="preserve">第六段：结尾（点题及升华）</w:t>
      </w:r>
    </w:p>
    <w:p>
      <w:pPr>
        <w:pStyle w:val="pStyle"/>
      </w:pPr>
      <w:r>
        <w:rPr/>
        <w:t xml:space="preserve">【来源】 2022年山东公务员考试《申论》真题（B类）第3题</w:t>
      </w:r>
    </w:p>
    <w:p/>
    <w:sectPr>
      <w:pgSz w:orient="portrait" w:w="11905.511811024" w:h="16837.795275591"/>
      <w:pgMar w:top="1440" w:right="1440" w:bottom="1440" w:left="1440" w:header="720" w:footer="720" w:gutter="0"/>
      <w:cols w:num="1" w:space="720"/>
    </w:sectPr>
  </w:body>
</w:document>
</file>

<file path=word/comments.xml><?xml version="1.0" encoding="utf-8"?>
<w:comment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Calibri">
    <w:panose1 w:val="020F0502020204030204"/>
    <w:charset w:val="00"/>
    <w:family w:val="swiss"/>
    <w:pitch w:val="variable"/>
    <w:sig w:usb0="E10002FF" w:usb1="4000ACFF" w:usb2="00000009"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file>

<file path=word/settings.xml><?xml version="1.0" encoding="utf-8"?>
<w:settings xmlns:r="http://schemas.openxmlformats.org/officeDocument/2006/relationships" xmlns:w="http://schemas.openxmlformats.org/wordprocessingml/2006/main" xmlns:m="http://schemas.openxmlformats.org/officeDocument/2006/math" xmlns:sl="http://schemas.openxmlformats.org/schemaLibrary/2006/main" xmlns:o="urn:schemas-microsoft-com:office:office" xmlns:v="urn:schemas-microsoft-com:vml" xmlns:w10="urn:schemas-microsoft-com:office:word">
  <w:defaultTabStop w:val="708"/>
  <w:hyphenationZone w:val="425"/>
  <w:characterSpacingControl w:val="doNotCompress"/>
  <w:decimalSymbol w:val="."/>
  <w:listSeparator w:val=";"/>
  <w:compat>
    <w:compatSetting w:name="compatibilityMode" w:uri="http://schemas.microsoft.com/office/word" w:val="12"/>
  </w:compat>
  <m:mathPr>
    <m:mathFont m:val="Cambria Math"/>
    <m:brkBin m:val="before"/>
    <m:brkBinSub m:val="--"/>
    <m:smallFrac m:val="off"/>
    <m:dispDef/>
    <m:lMargin m:val="0"/>
    <m:rMargin m:val="0"/>
    <m:defJc m:val="centerGroup"/>
    <m:wrapIndent m:val="1440"/>
    <m:intLim m:val="subSup"/>
    <m:naryLim m:val="undOvr"/>
  </m:mathPr>
  <w:clrSchemeMapping w:bg1="light1" w:t1="dark1" w:bg2="light2" w:t2="dark2" w:accent1="accent1" w:accent2="accent2" w:accent3="accent3" w:accent4="accent4" w:accent5="accent5" w:accent6="accent6" w:hyperlink="hyperlink" w:followedHyperlink="followedHyperlink"/>
  <w:hideSpellingErrors w:val="false"/>
  <w:hideGrammaticalErrors w:val="false"/>
  <w:trackRevisions w:val="false"/>
  <w:doNotTrackMoves w:val="false"/>
  <w:doNotTrackFormatting w:val="false"/>
  <w:evenAndOddHeaders w:val="false"/>
  <w:updateFields w:val="false"/>
  <w:themeFontLang w:val="en-US"/>
  <w:zoom w:percent="100"/>
</w:settings>
</file>

<file path=word/styles.xml><?xml version="1.0" encoding="utf-8"?>
<w:styles xmlns:r="http://schemas.openxmlformats.org/officeDocument/2006/relationships" xmlns:w="http://schemas.openxmlformats.org/wordprocessingml/2006/main">
  <w:docDefaults>
    <w:rPrDefault>
      <w:rPr>
        <w:rFonts w:ascii="微软雅黑" w:hAnsi="微软雅黑" w:eastAsia="微软雅黑" w:cs="微软雅黑"/>
        <w:sz w:val="20"/>
        <w:szCs w:val="20"/>
        <w:lang w:val="en-US"/>
      </w:rPr>
    </w:rPrDefault>
  </w:docDefaults>
  <w:style w:type="paragraph" w:default="1" w:styleId="Normal">
    <w:name w:val="Normal"/>
  </w:style>
  <w:style w:type="character" w:styleId="FootnoteReference">
    <w:name w:val="Footnote Reference"/>
    <w:semiHidden/>
    <w:unhideWhenUsed/>
    <w:rPr>
      <w:vertAlign w:val="superscript"/>
    </w:rPr>
  </w:style>
  <w:style w:type="character">
    <w:name w:val="myLinkStyle"/>
    <w:rPr>
      <w:color w:val="0000FF"/>
      <w:u w:val="single"/>
    </w:rPr>
  </w:style>
  <w:style w:type="paragraph" w:customStyle="1" w:styleId="titleStyle">
    <w:name w:val="titleStyle"/>
    <w:basedOn w:val="Normal"/>
    <w:pPr>
      <w:jc w:val="center"/>
    </w:pPr>
  </w:style>
  <w:style w:type="character">
    <w:name w:val="examPaperNameStyle"/>
    <w:rPr>
      <w:color w:val="000"/>
      <w:sz w:val="32"/>
      <w:szCs w:val="32"/>
      <w:b w:val="1"/>
      <w:bCs w:val="1"/>
    </w:rPr>
  </w:style>
  <w:style w:type="character">
    <w:name w:val="questionTypeStyle"/>
    <w:rPr>
      <w:color w:val="000"/>
      <w:sz w:val="28"/>
      <w:szCs w:val="28"/>
      <w:b w:val="1"/>
      <w:bCs w:val="1"/>
    </w:rPr>
  </w:style>
  <w:style w:type="character">
    <w:name w:val="answerTitleStyle"/>
    <w:rPr>
      <w:sz w:val="24"/>
      <w:szCs w:val="24"/>
      <w:b w:val="1"/>
      <w:bCs w:val="1"/>
    </w:rPr>
  </w:style>
  <w:style w:type="character">
    <w:name w:val="colorRedText"/>
    <w:rPr>
      <w:color w:val="red"/>
    </w:rPr>
  </w:style>
</w:styles>
</file>

<file path=word/webSettings.xml><?xml version="1.0" encoding="utf-8"?>
<w:webSettings xmlns:r="http://schemas.openxmlformats.org/officeDocument/2006/relationships" xmlns:w="http://schemas.openxmlformats.org/wordprocessingml/2006/main">
  <w:optimizeForBrowser/>
</w:webSetting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settings" Target="settings.xml"/><Relationship Id="rId4" Type="http://schemas.openxmlformats.org/officeDocument/2006/relationships/theme" Target="theme/theme1.xml"/><Relationship Id="rId5" Type="http://schemas.openxmlformats.org/officeDocument/2006/relationships/webSettings" Target="webSettings.xml"/><Relationship Id="rId6"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Application>PHPWord</Application>
  <Company/>
  <Manager/>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
  <dc:title/>
  <dc:description/>
  <dc:subject/>
  <cp:keywords/>
  <cp:category/>
  <cp:lastModifiedBy/>
  <dcterms:created xsi:type="dcterms:W3CDTF">2023-12-27T10:14:44+08:00</dcterms:created>
  <dcterms:modified xsi:type="dcterms:W3CDTF">2023-12-27T10:14:44+08:00</dcterms:modified>
</cp:coreProperties>
</file>

<file path=docProps/custom.xml><?xml version="1.0" encoding="utf-8"?>
<Properties xmlns="http://schemas.openxmlformats.org/officeDocument/2006/custom-properties" xmlns:vt="http://schemas.openxmlformats.org/officeDocument/2006/docPropsVTypes"/>
</file>