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2022年深圳市公务员考试《申论》题（一卷）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2020年3月29日至4月1日，习近平总书记在浙江考察时指出，推进国家治理体系和治理能力现代化，必须抓好城市治理体系和治理能力现代化。2020年10月14日，习近平总书记在深圳经济特区建立40周年庆祝大会上的重要讲话指出，要强化依法治理，善于运用法治思维和法治方式解决城市治理顽症难题，让法治成为社会共识和基本准则。要注重在科学化、精细化、智能化上下功夫，发挥深圳信息产业发展优势，推动城市管理手段、管理模式、管理理念创新，让城市运转更聪明、更智慧。</w:t>
      </w:r>
    </w:p>
    <w:p>
      <w:pPr>
        <w:pStyle w:val="pStyle"/>
      </w:pPr>
      <w:r>
        <w:rPr/>
        <w:t xml:space="preserve">  党的十九届六中全会审议通过的《中共中央关于党的百年奋斗重大成就和历史经验的决议》，明确全面深化改革总目标是完善和发展中国特色社会主义制度，推进国家治理体系和治理能力现代化。</w:t>
      </w:r>
    </w:p>
    <w:p>
      <w:pPr>
        <w:pStyle w:val="pStyle"/>
      </w:pPr>
      <w:r>
        <w:rPr/>
        <w:t xml:space="preserve">  《广东省国民经济和社会发展第十四个五年规划和2035年远景目标纲要》提出，支持广州、深圳、珠海等有条件的城市构建数字孪生城市，实现实体城市向数字空间的全息投影，增强城市治理灵敏感知、快速分析、迅捷处置能力，打造全国领先的新型智慧型城市标杆。</w:t>
      </w:r>
    </w:p>
    <w:p>
      <w:pPr>
        <w:pStyle w:val="pStyle"/>
      </w:pPr>
      <w:r>
        <w:rPr/>
        <w:t xml:space="preserve">  深圳第七次党代会报告提出，未来五年，深圳城市治理体系和治理能力现代化基本实现，城市治理的法治化、科学化、精细化、智能化水平大幅提升，稳定公平透明、可预期的国际一流法治化营商环境基本形成，城市更宜居、更韧性、更智能，努力成为超大型城市现代化治理的典范。</w:t>
      </w:r>
    </w:p>
    <w:p>
      <w:pPr>
        <w:pStyle w:val="pStyle"/>
      </w:pPr>
      <w:r>
        <w:rPr>
          <w:rStyle w:val="colorRedText"/>
        </w:rPr>
        <w:t xml:space="preserve">材料2</w:t>
      </w:r>
    </w:p>
    <w:p>
      <w:pPr>
        <w:pStyle w:val="pStyle"/>
      </w:pPr>
      <w:r>
        <w:rPr/>
        <w:t xml:space="preserve">    特区的事业不停顿，党的建设不停顿。从深圳第一次党代会提出“把马克思主义同深圳的实际结合起来，继承党的优良传统和开拓创新结合起来，切实抓好党的自身建设，进一步提高特区党员队伍素质,增强党的战斗力和凝聚力”，到第七次党代会提出“坚定不移全面从严治党，增强‘四个意识’，坚定‘四个自信’，做到‘两个维护’，打造向世界彰显中国共产党先进性、纯洁性的精彩样板，引领和保障深圳先行示范区建设行稳致远”。深圳始终坚持和加强党的领导，与时俱进、勇于创新,不断强化城市基层党建工作，努力提高党的建设质量，夯实党在城市的执政基础，为城市发展提供坚实的组织保证。有学者提出，当前深圳进入了粤港澳大湾区、深圳先行示范区“双区”驱动和深圳经济特区、深圳先行示范区“双区”叠加的黄金发展期，要加强党建引领，进一步加快城市现代化建设的脚步，努力成为国际一流的现代化智慧城市标杆。</w:t>
      </w:r>
    </w:p>
    <w:p>
      <w:pPr>
        <w:pStyle w:val="pStyle"/>
      </w:pPr>
      <w:r>
        <w:rPr>
          <w:rStyle w:val="colorRedText"/>
        </w:rPr>
        <w:t xml:space="preserve">材料3</w:t>
      </w:r>
    </w:p>
    <w:p>
      <w:pPr>
        <w:pStyle w:val="pStyle"/>
      </w:pPr>
      <w:r>
        <w:rPr/>
        <w:t xml:space="preserve">    深圳法治建设始终与改革开放同频共振，经济特区建立初期，深圳在引进外资过程中逐渐认识到法治的重要性，积极通过国家和广东省立法机关制定了23项特区法规，初步形成了经济特区市场规则。1992年7月1日，深圳取得特区立法权后，短短几年时间基本实现了特区建设重要事项都有法可依。1994年3月，深圳率先进行依法治市试点，从“依法治市”到“打造一流法治城市”，再到“建设法治中国示范城市”，不断推进城市法治建设。建设先行示范区两年来，深圳用足用好经济特区立法权，出台了科技创新条例、个人破产条例、绿色金融条例、数据条例等一批全国首创性、引领性法规，大力推进人工智能、数字经济、细胞和基因、智能网联汽车等新产业新业态新商业模式立法，全面提升了法治建设水平，其中不少在全国都有改革示范作用。</w:t>
      </w:r>
    </w:p>
    <w:p>
      <w:pPr>
        <w:pStyle w:val="pStyle"/>
      </w:pPr>
      <w:r>
        <w:rPr>
          <w:rStyle w:val="colorRedText"/>
        </w:rPr>
        <w:t xml:space="preserve">材料4</w:t>
      </w:r>
    </w:p>
    <w:p>
      <w:pPr>
        <w:pStyle w:val="pStyle"/>
      </w:pPr>
      <w:r>
        <w:rPr/>
        <w:t xml:space="preserve">    “i深圳”是深圳统一的政务服务平台，可实现“掌上政府、指尖服务、刷脸办事”，已汇聚融合全市8000多项服务数据，累计注册用户超过1400万。深圳在全国率先推出政务服务“秒批”改革，实现“网上办，马上办，就近办，一次办”。</w:t>
      </w:r>
    </w:p>
    <w:p>
      <w:pPr>
        <w:pStyle w:val="pStyle"/>
      </w:pPr>
      <w:r>
        <w:rPr/>
        <w:t xml:space="preserve">  深圳在全国首创无感申报的“秒报”模式，实现表单自动填充和材料自动推送，从而实现“免填免报”。深圳还加快推进智慧城市建设，如在智慧交通方面，着力打造灯控一张网，由过去的车看灯、读秒数通行，到现在的灯看车、读车数放行，大大提高了道路通行能力。</w:t>
      </w:r>
    </w:p>
    <w:p>
      <w:pPr>
        <w:pStyle w:val="pStyle"/>
      </w:pPr>
      <w:r>
        <w:rPr/>
        <w:t xml:space="preserve">  深圳在全球率先实现5G独立组网全覆盖。未来，深圳将以实现“主动、精准、整体式、智能化的政府管理和服务”为目标，进一步推进5G和AI技术应用，提升大数据分析水平，形成全程、全城、全要素的全面感知和指挥调度能力，充分释放“数据的赋能”，改善公共服务，创新政府决策模式，让城市更加温暖、更加智慧、更加高效、更加便捷。</w:t>
      </w:r>
    </w:p>
    <w:p>
      <w:pPr>
        <w:pStyle w:val="pStyle"/>
      </w:pPr>
      <w:r>
        <w:rPr>
          <w:rStyle w:val="colorRedText"/>
        </w:rPr>
        <w:t xml:space="preserve">材料5</w:t>
      </w:r>
    </w:p>
    <w:p>
      <w:pPr>
        <w:pStyle w:val="pStyle"/>
      </w:pPr>
      <w:r>
        <w:rPr/>
        <w:t xml:space="preserve">    新冠肺炎疫情发生以来，全国各地纷纷加快推进智慧社区建设，大大提升了社区服务水平。但有记者走访发现，部分社区智慧建设还存在一些问题。有社区安装了识别系统，用于居民出入小区刷脸登记，但刷脸速度慢，有时甚至识别不了，最后还是用回原来人工检查登记的老办法。有的社区智慧系统，通过手机APP提供社区购物、维修、缴纳物业费等服务，但多位业主反映，基本没有用过这个APP，原因是系统操作复杂，能用的服务也不多；有的社区要通过多个系统录入人员信息，而这些系统由不同部门各自开发，同一信息要重复录入，社区有几千人，录一次就要半个多月，工作负担反而加重；有的社区的智慧系统还没调试好就匆匆上线，运行期间又缺乏维护，不久就沦为僵尸系统；还有的社区花大力气建成的系统，却因录入数据不准确，功能大打折扣。有录入人员直言:“入户走访，可能一天只入户7次，但为了让考核好看一些，我就在系统上填报15次，反正也没人来管。”</w:t>
      </w:r>
    </w:p>
    <w:p>
      <w:pPr>
        <w:pStyle w:val="pStyle"/>
      </w:pPr>
      <w:r>
        <w:rPr>
          <w:rStyle w:val="colorRedText"/>
        </w:rPr>
        <w:t xml:space="preserve">材料6</w:t>
      </w:r>
    </w:p>
    <w:p>
      <w:pPr>
        <w:pStyle w:val="pStyle"/>
      </w:pPr>
      <w:r>
        <w:rPr/>
        <w:t xml:space="preserve">    近日，派出所社区民警走访时发现，辖区内居民梁某与多次上门索要孩子抚养费的唐某发生冲突，唐某领着3岁的女儿和80岁的祖母滞留梁某家，并扬言要报复梁某。依托联调机制，社区民警联系到街道综治中心、司法所、社区工作人员对该起纠纷及时调解，促使双方对孩子抚养费支付事宜达成协议，问题得以圆满解决。为把各类矛盾纠纷化解在基层，消灭在萌芽，派出所将社区警务融入“网格化管理”，强化源头治理、筑牢基层风险防范体系，派出所采取警力下沉、警务前移和警民参与等方式，依托社区网格化体系，加强对人、地、事、物、组织等治安要素的规范管理，夯实基层基础工作，提升基础工作服务打防管控的能力和水平。</w:t>
      </w:r>
    </w:p>
    <w:p>
      <w:pPr>
        <w:pStyle w:val="pStyle"/>
      </w:pPr>
      <w:r>
        <w:rPr>
          <w:rStyle w:val="colorRedText"/>
        </w:rPr>
        <w:t xml:space="preserve">材料7</w:t>
      </w:r>
    </w:p>
    <w:p>
      <w:pPr>
        <w:pStyle w:val="pStyle"/>
      </w:pPr>
      <w:r>
        <w:rPr/>
        <w:t xml:space="preserve">    近年来，Z街道积极推进政务服务标准化、规范化建设，为企业和群众提供更优质的服务，具体做法包括以下五个方面：</w:t>
      </w:r>
    </w:p>
    <w:p>
      <w:pPr>
        <w:pStyle w:val="pStyle"/>
      </w:pPr>
      <w:r>
        <w:rPr/>
        <w:t xml:space="preserve">  一、辖区居民不分户籍地和居住地，均可就近到任一社区服务大厅办理民政、人社、卫生等各类公共服务事项；调整各社区服务大厅布局，增设导询台、等候休息区和志愿服务站，营造温馨便民氛围。</w:t>
      </w:r>
    </w:p>
    <w:p>
      <w:pPr>
        <w:pStyle w:val="pStyle"/>
      </w:pPr>
      <w:r>
        <w:rPr/>
        <w:t xml:space="preserve">  二、以科技为手段，实现电脑屏、手机屏、宣传屏、政务服务自助终端屏联动，确保政务信息公开及时；将网站和微信公众号打造为政务公开主阵地，通过电子宣传屏滚动播放民生信息，并在社区内设置政务服务自助终端，提供50多项服务查询。</w:t>
      </w:r>
    </w:p>
    <w:p>
      <w:pPr>
        <w:pStyle w:val="pStyle"/>
      </w:pPr>
      <w:r>
        <w:rPr/>
        <w:t xml:space="preserve">  三、在各社区窗口设置资料架，在服务大厅内悬挂办事流程、服务事项，提供政府公报、办事指南、便民服务手册等政务资料，为办事企业和群众提供清晰的指引。</w:t>
      </w:r>
    </w:p>
    <w:p>
      <w:pPr>
        <w:pStyle w:val="pStyle"/>
      </w:pPr>
      <w:r>
        <w:rPr/>
        <w:t xml:space="preserve">  四、统一梳理61项街道级和43项社区级便民服务事项目录清单，进一步提升便民服务标准化水平，切实为企业和群众就近办事提供规范、透明、便捷服务，有效实现“小事不出社区、大事不出街道”。</w:t>
      </w:r>
    </w:p>
    <w:p>
      <w:pPr>
        <w:pStyle w:val="pStyle"/>
      </w:pPr>
      <w:r>
        <w:rPr/>
        <w:t xml:space="preserve">  五、社区服务大厅配备业务精通的工作人员，负责定期更新各类政务资料，并提供办事咨询答复服务；严格落实首问负责制、限时办结制、一次性告知及服务承诺制，不断改进和提升社区政务服务水平。</w:t>
      </w:r>
    </w:p>
    <w:p>
      <w:pPr>
        <w:pStyle w:val="pStyle"/>
      </w:pPr>
      <w:r>
        <w:rPr>
          <w:rStyle w:val="colorRedText"/>
        </w:rPr>
        <w:t xml:space="preserve">材料8</w:t>
      </w:r>
    </w:p>
    <w:p>
      <w:pPr>
        <w:pStyle w:val="pStyle"/>
      </w:pPr>
      <w:r>
        <w:rPr/>
        <w:t xml:space="preserve">    当前，国内新冠肺炎疫情呈现零星散发、局部时有爆发的态势，疫情防控形势依然十分严峻，疫情防控这根弦必须时刻绷紧，绝不能前功尽弃。有专家指出，常态化疫情防控措施要精细再精细、精准再精准，把疫情防控网扎严收紧，一方面，需要更先进的“物防”，借助大数据等信息手段，精准锁定重点区域重点人群，建立风险人员信息库，实现分级分类精准管控；另一方面，需要更加高效的“人防”，依托高效严密的组织体系，压实属地、部门、单位和个人的责任，堵住所有可能的漏洞，使防控措施能够通畅地传导至城市的“末梢神经”。</w:t>
      </w:r>
    </w:p>
    <w:p>
      <w:pPr>
        <w:pStyle w:val="pStyle"/>
      </w:pPr>
      <w:r>
        <w:rPr>
          <w:rStyle w:val="colorRedText"/>
        </w:rPr>
        <w:t xml:space="preserve">材料9</w:t>
      </w:r>
    </w:p>
    <w:p>
      <w:pPr>
        <w:pStyle w:val="pStyle"/>
      </w:pPr>
      <w:r>
        <w:rPr/>
        <w:t xml:space="preserve">    近年来，暴雨淹城的情况时有发生，有网友戏称，可以“在城里看海”“坐地铁赏水帘洞景”，城市大街小巷随着暴雨降临而“积水成河”，暴露出城市建设的“软肋”。有网友疾呼：“城市建设不能光有一日千里的热情，更应具备‘一管千年’的思维。”</w:t>
      </w:r>
    </w:p>
    <w:p>
      <w:pPr>
        <w:pStyle w:val="pStyle"/>
      </w:pPr>
      <w:r>
        <w:rPr/>
        <w:t xml:space="preserve">  J县一文化景观以2.3亿元建成，两年后却悄然拆除，拆建总费用保守估计近3亿元，引发社会热议。据悉，该项目建设伊始就有不同声音，但仍然仓促上马开工建设，当地政府后来也承认当时城市规划建设缺乏前瞻性。</w:t>
      </w:r>
    </w:p>
    <w:p>
      <w:pPr>
        <w:pStyle w:val="pStyle"/>
      </w:pPr>
      <w:r>
        <w:rPr/>
        <w:t xml:space="preserve">  H市为管理电动自行车乱象，暂停了电动自行车上牌业务，牌不给上了，车仍然可以正常买卖，上牌系统关闭后，路面新增了近10万辆无牌电动自行车，更难管了。</w:t>
      </w:r>
    </w:p>
    <w:p>
      <w:pPr>
        <w:pStyle w:val="pStyle"/>
      </w:pPr>
      <w:r>
        <w:rPr/>
        <w:t xml:space="preserve">  T市对一些违章建筑进行依法拆除时，有周边居民感到惊讶，“这房子原来是违章搭建的啊。”不少违章建筑存在了多年，几乎与周边建筑融为一体。有居民质疑道：“为什么这么多年来这些违建都没有被拆除？</w:t>
      </w:r>
    </w:p>
    <w:p>
      <w:pPr>
        <w:pStyle w:val="pStyle"/>
      </w:pPr>
      <w:r>
        <w:rPr/>
        <w:t xml:space="preserve">  B市市民李先生最近有了个新身份——市容环境提升义务宣传员，如今，他只要有时间都会劝阻占道经营、乱扔垃圾、车辆乱停乱放等行为。市里开展市容环境提升活动以来，各街道社区的党组织邀请辖区居民、社会团体、行业组织、志愿者、媒体记者等走进街巷，引导动员群众理解治理、参与治理、主动治理。</w:t>
      </w:r>
    </w:p>
    <w:p>
      <w:pPr>
        <w:pStyle w:val="pStyle"/>
      </w:pPr>
      <w:r>
        <w:rPr/>
        <w:t xml:space="preserve">  著名建筑学家梁思成曾说：“城市是一门科学，它像人体一样有经络、脉搏、肌理，如果你不科学地对待它，它会生病的。”有专家指出，要破解城市治理难题，应该由经验判断型向数据分析型转变、由被动处置型向主动发现型转变，努力使城市治理从“经验治理”向“科学治理”转变。</w:t>
      </w:r>
    </w:p>
    <w:p>
      <w:pPr>
        <w:pStyle w:val="pStyle"/>
      </w:pPr>
      <w:r>
        <w:rPr>
          <w:rStyle w:val="colorRedText"/>
        </w:rPr>
        <w:t xml:space="preserve">材料10</w:t>
      </w:r>
    </w:p>
    <w:p>
      <w:pPr>
        <w:pStyle w:val="pStyle"/>
      </w:pPr>
      <w:r>
        <w:rPr/>
        <w:t xml:space="preserve">    我国提出二氧化碳排放力争于2030年前达到峰值，努力争取2060年前实现碳中和。近年来，深圳坚定不移走生态优先、绿色低碳的高质量发展道路，通过优化产业结构和能源结构，控制温室气体排放。2020年，全市战略性新兴产业占比达到37%，高技术制造业和先进制造业增加值占规模以上工业增加值的比重分别达到66%和72%，每平方公里产出GDP占全国大城市首位；核电、气电等清洁电源装机容量占全市总装机容量的77%，高出全国平均水平约25个百分点。深圳还将通过新技术、新材料等应用，通过绿色低碳发展，推广超低能耗建筑、零碳建筑，努力在有限的土地上承载更多的人口、产业和经济总量。</w:t>
      </w:r>
    </w:p>
    <w:p>
      <w:pPr>
        <w:pStyle w:val="pStyle"/>
      </w:pPr>
      <w:r>
        <w:rPr>
          <w:rStyle w:val="colorRedText"/>
        </w:rPr>
        <w:t xml:space="preserve">材料11</w:t>
      </w:r>
    </w:p>
    <w:p>
      <w:pPr>
        <w:pStyle w:val="pStyle"/>
      </w:pPr>
      <w:r>
        <w:rPr/>
        <w:t xml:space="preserve">    有研究报告指出，在抗震方面,我国部分城市暴露出监测预警机制不健全，建筑、通信、交通道路等基础设施防震能力薄弱等问题。电力系统存在主网架较薄弱，变电站布点少，配电网线路设计不合理、联络率低、故障转电能力不足、缺乏后备电力等问题。在防御暴雨和洪涝灾害方面，部分城市存在着排水设施不完善、规划不合理、过度硬化、排水防涝设施建设标准不高等问题。此次新冠肺炎疫情也暴露出医疗基础设施薄弱，医院、公卫、基层等分工协作机制不健全的问题。报告还指出，在当前自然灾害频发、疫情防控形势依然严峻的背景下，打造韧性城市是实现可持续发展的必由之路。</w:t>
      </w:r>
    </w:p>
    <w:p>
      <w:pPr>
        <w:pStyle w:val="pStyle"/>
      </w:pPr>
      <w:r>
        <w:rPr>
          <w:rStyle w:val="colorRedText"/>
        </w:rPr>
        <w:t xml:space="preserve">材料12</w:t>
      </w:r>
    </w:p>
    <w:p>
      <w:pPr>
        <w:pStyle w:val="pStyle"/>
      </w:pPr>
      <w:r>
        <w:rPr/>
        <w:t xml:space="preserve">    深圳市坚持人才引领发展的战略地位，聚天下英才而用之，为城市发展提供了强劲的动力支撑。从《深圳经济特区人才工作条例》颁布实施，到30万套人才住房的建设安排，深圳将“爱才惜才重才”纳入城市治理体系、写入城市法规和规划，并以土地等城市最稀缺的资源予以强力支撑。深圳还对人才政策进行系统性优化升级，打出人才政策“组合拳”，不断完善人才服务体系。但近年来，我国多个城市相继出台引才新政，人才争夺日益激烈，深圳对人才吸引力的比较优势也面临新的挑战。有学者建议，深圳要借力城市治理，努力打造高水平人才高地，形成人才集聚效应，促进城市治理及其他各项事业高质量发展。</w:t>
      </w:r>
    </w:p>
    <w:p>
      <w:pPr>
        <w:pStyle w:val="pStyle"/>
      </w:pPr>
      <w:r>
        <w:rPr>
          <w:rStyle w:val="colorRedText"/>
        </w:rPr>
        <w:t xml:space="preserve">材料13</w:t>
      </w:r>
    </w:p>
    <w:p>
      <w:pPr>
        <w:pStyle w:val="pStyle"/>
      </w:pPr>
      <w:r>
        <w:rPr/>
        <w:t xml:space="preserve">    2021年9月1日，深圳市街道综合行政执法改革正式实施，街道将以自身名义实施执法，承担综合行政执法主体责任。街道综合执法改革以“五化”建设为重点纵深递进：一是职责法定化，提升责任意识；二是队伍正规化，提升整体素质；三是执法规范化，提升执法水平；四是手段智能化，提升执法效能；五是参与社会化，提升社会认同。</w:t>
      </w:r>
    </w:p>
    <w:p>
      <w:pPr>
        <w:pStyle w:val="pStyle"/>
      </w:pPr>
      <w:r>
        <w:rPr/>
        <w:t xml:space="preserve">  深圳市S街道坚持以党建促队建、以制度促规范、以科技提效率、以联合促联动，“五化”建设取得积极成效，执法队的整体面貌和综合素质得到明显提升。</w:t>
      </w:r>
    </w:p>
    <w:p>
      <w:pPr>
        <w:pStyle w:val="pStyle"/>
      </w:pPr>
      <w:r>
        <w:rPr/>
        <w:t xml:space="preserve">  目前，街道承接的18类职责，475项执法事项已经明确。执法范围扩大后，为适应执法工作新形势、新变化、新要求，更好地服务企业，该街道计划近期召开企业面对面座谈会，作为党史学习教育“我为群众办实事”实践活动的内容。</w:t>
      </w:r>
    </w:p>
    <w:p>
      <w:pPr>
        <w:pStyle w:val="pStyle"/>
      </w:pPr>
      <w:r>
        <w:rPr>
          <w:rStyle w:val="colorRedText"/>
        </w:rPr>
        <w:t xml:space="preserve">材料14</w:t>
      </w:r>
    </w:p>
    <w:p>
      <w:pPr>
        <w:pStyle w:val="pStyle"/>
      </w:pPr>
      <w:r>
        <w:rPr/>
        <w:t xml:space="preserve">    城中村是高速城市化过程中出现的一种特殊现象，也是城市治理绕不开的一个问题。近年来，深圳坚持分类施策，统筹推进城中村综合整治和拆除重建，消除安全隐患，优化居住环境和配套服务，着力把城中村改造为现代化城市社区。比如福田区开展了城中村环境综合整治提升工程，同时推进实施了“新城中村”改造计划，对15个城中村进行环境综合整治。罗湖区“二线插花地”棚改，因地质灾害和安全隐患多发、改造体量巨大、人员结构错综复杂等因素，曾被称为“中国棚改第一难”，面对这“第一难”，深圳市政府通过“强区放权”改革，激发基层的积极性与创造性，同时按照“谋、控、谈、签、拆、法”六字诀坚定推进，发挥基层党组织战斗堡垒作用和党员先锋模范作用，以硬作风、硬功夫，完成硬任务。现在，“二线插花地”已然“蝶变重生”。</w:t>
      </w:r>
    </w:p>
    <w:p>
      <w:pPr>
        <w:pStyle w:val="pStyle"/>
      </w:pPr>
      <w:r>
        <w:rPr>
          <w:rStyle w:val="colorRedText"/>
        </w:rPr>
        <w:t xml:space="preserve">材料15</w:t>
      </w:r>
    </w:p>
    <w:p>
      <w:pPr>
        <w:pStyle w:val="pStyle"/>
      </w:pPr>
      <w:r>
        <w:rPr/>
        <w:t xml:space="preserve">    2020年10月，中共中央办公厅、国务院办公厅印发《深圳建设中国特色社会主义先行示范区综合改革试点实施方案（2020-2025年）》，推出一批重大改革措施，以清单批量授权方式支持深圳实施综合改革试点。清单共40条授权事项涵盖要素市场化配置、营商环境、科技创新体制、对外开放、公共服务体制、生态环境和城市空间治理等6个方面。2021年9月，中共中央、国务院印发《全面深化前海深港现代服务业合作区改革开放方案》。深圳全力推进落实该方案，提出12个方面，44条举措，将前海方案细化分解成71项重点任务，203项重点推进事项。深圳将抓住前海“扩区”和“改革开放”两个重点，举全市之力推进前海大开发、大开放、大发展。有学者指出，深圳经过多年高速发展，城市空间结构、运行机制等发生了深刻变革，城市治理面临着承压明显、发展空间不足等诸多挑战，城市治理难度大。面对深圳综合改革试点、全面深化前海合作区改革开放“双改”示范的新机遇、新赛道，深圳应充分发挥优势，补足短板，以城市治理模式创新推动率先实现社会主义现代化，努力走出一条符合超大城市特点和规律的治理新路子。</w:t>
      </w:r>
    </w:p>
    <w:p>
      <w:pPr>
        <w:pStyle w:val="pStyle"/>
      </w:pPr>
      <w:r>
        <w:rPr/>
        <w:t xml:space="preserve">1. (2022深圳)  </w:t>
      </w:r>
      <w:r>
        <w:rPr>
          <w:rStyle w:val="colorRedText"/>
        </w:rPr>
        <w:t xml:space="preserve">请分析材料</w:t>
      </w:r>
      <w:r>
        <w:rPr/>
        <w:t xml:space="preserve">5</w:t>
      </w:r>
      <w:r>
        <w:rPr>
          <w:rStyle w:val="colorRedText"/>
        </w:rPr>
        <w:t xml:space="preserve">中反映的智慧社区建设存在的问题。（</w:t>
      </w:r>
      <w:r>
        <w:rPr>
          <w:rStyle w:val="colorRedText"/>
        </w:rPr>
        <w:t xml:space="preserve">20</w:t>
      </w:r>
      <w:r>
        <w:rPr>
          <w:rStyle w:val="colorRedText"/>
        </w:rPr>
        <w:t xml:space="preserve">分）</w:t>
      </w:r>
    </w:p>
    <w:p>
      <w:pPr>
        <w:pStyle w:val="pStyle"/>
      </w:pPr>
      <w:r>
        <w:rPr/>
        <w:t xml:space="preserve">  要求：</w:t>
      </w:r>
    </w:p>
    <w:p>
      <w:pPr>
        <w:pStyle w:val="pStyle"/>
      </w:pPr>
      <w:r>
        <w:rPr/>
        <w:t xml:space="preserve">  （1）考虑全面，分析合理，条理清晰；</w:t>
      </w:r>
    </w:p>
    <w:p>
      <w:pPr>
        <w:pStyle w:val="pStyle"/>
      </w:pPr>
      <w:r>
        <w:rPr/>
        <w:t xml:space="preserve">  （2）总字数150字以内。</w:t>
      </w:r>
    </w:p>
    <w:p/>
    <w:p>
      <w:pPr>
        <w:pStyle w:val="pStyle"/>
      </w:pPr>
      <w:r>
        <w:rPr/>
        <w:t xml:space="preserve">2. (2022深圳)  </w:t>
      </w:r>
      <w:r>
        <w:rPr>
          <w:rStyle w:val="colorRedText"/>
        </w:rPr>
        <w:t xml:space="preserve">请根据材料</w:t>
      </w:r>
      <w:r>
        <w:rPr/>
        <w:t xml:space="preserve">9</w:t>
      </w:r>
      <w:r>
        <w:rPr>
          <w:rStyle w:val="colorRedText"/>
        </w:rPr>
        <w:t xml:space="preserve">，梳理城市治理存在的问题，并就如何实现“科学治理”提出工作建议。（</w:t>
      </w:r>
      <w:r>
        <w:rPr>
          <w:rStyle w:val="colorRedText"/>
        </w:rPr>
        <w:t xml:space="preserve">30</w:t>
      </w:r>
      <w:r>
        <w:rPr>
          <w:rStyle w:val="colorRedText"/>
        </w:rPr>
        <w:t xml:space="preserve">分）</w:t>
      </w:r>
    </w:p>
    <w:p>
      <w:pPr>
        <w:pStyle w:val="pStyle"/>
      </w:pPr>
      <w:r>
        <w:rPr/>
        <w:t xml:space="preserve">  要求：</w:t>
      </w:r>
    </w:p>
    <w:p>
      <w:pPr>
        <w:pStyle w:val="pStyle"/>
      </w:pPr>
      <w:r>
        <w:rPr/>
        <w:t xml:space="preserve">  （1）梳理得当，建议可行，条理清晰；</w:t>
      </w:r>
    </w:p>
    <w:p>
      <w:pPr>
        <w:pStyle w:val="pStyle"/>
      </w:pPr>
      <w:r>
        <w:rPr/>
        <w:t xml:space="preserve">  （2）总字数500字以内。</w:t>
      </w:r>
    </w:p>
    <w:p/>
    <w:p>
      <w:pPr>
        <w:pStyle w:val="pStyle"/>
      </w:pPr>
      <w:r>
        <w:rPr/>
        <w:t xml:space="preserve">3. (2022深圳)  </w:t>
      </w:r>
      <w:r>
        <w:rPr>
          <w:rStyle w:val="colorRedText"/>
        </w:rPr>
        <w:t xml:space="preserve">围绕“新时代超大城市治理”为主题，某知名研究机构计划在深圳举办高端论坛，将邀请深圳市政府相关领导做主题演讲。请结合给定材料，起草一份演讲稿。（</w:t>
      </w:r>
      <w:r>
        <w:rPr>
          <w:rStyle w:val="colorRedText"/>
        </w:rPr>
        <w:t xml:space="preserve">50</w:t>
      </w:r>
      <w:r>
        <w:rPr>
          <w:rStyle w:val="colorRedText"/>
        </w:rPr>
        <w:t xml:space="preserve">分）</w:t>
      </w:r>
    </w:p>
    <w:p>
      <w:pPr>
        <w:pStyle w:val="pStyle"/>
      </w:pPr>
      <w:r>
        <w:rPr/>
        <w:t xml:space="preserve">  要求：</w:t>
      </w:r>
    </w:p>
    <w:p>
      <w:pPr>
        <w:pStyle w:val="pStyle"/>
      </w:pPr>
      <w:r>
        <w:rPr/>
        <w:t xml:space="preserve">  （1）主题明确，内容丰富；</w:t>
      </w:r>
    </w:p>
    <w:p>
      <w:pPr>
        <w:pStyle w:val="pStyle"/>
      </w:pPr>
      <w:r>
        <w:rPr/>
        <w:t xml:space="preserve">  （2）条理清晰，感染力强；</w:t>
      </w:r>
    </w:p>
    <w:p>
      <w:pPr>
        <w:pStyle w:val="pStyle"/>
      </w:pPr>
      <w:r>
        <w:rPr/>
        <w:t xml:space="preserve">  （3）总字数1200字左右。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1.刷脸系统速度慢、识别有问题，未能提升效率</w:t>
      </w:r>
    </w:p>
    <w:p>
      <w:pPr>
        <w:pStyle w:val="pStyle"/>
      </w:pPr>
      <w:r>
        <w:rPr/>
        <w:t xml:space="preserve">2.手机应用系统复杂而且提供服务内容少，起不到民生服务作用</w:t>
      </w:r>
    </w:p>
    <w:p>
      <w:pPr>
        <w:pStyle w:val="pStyle"/>
      </w:pPr>
      <w:r>
        <w:rPr/>
        <w:t xml:space="preserve">3.系统数据库不统一，需要重复录入，造成工作负担</w:t>
      </w:r>
    </w:p>
    <w:p>
      <w:pPr>
        <w:pStyle w:val="pStyle"/>
      </w:pPr>
      <w:r>
        <w:rPr/>
        <w:t xml:space="preserve">4.系统调试不够急忙上线且无维护，沦为摆设</w:t>
      </w:r>
    </w:p>
    <w:p>
      <w:pPr>
        <w:pStyle w:val="pStyle"/>
      </w:pPr>
      <w:r>
        <w:rPr/>
        <w:t xml:space="preserve">5.录入数据不准影响功能、使用，甚至存在虚假数据</w:t>
      </w:r>
    </w:p>
    <w:p>
      <w:pPr>
        <w:pStyle w:val="pStyle"/>
      </w:pPr>
      <w:r>
        <w:rPr/>
        <w:t xml:space="preserve">【来源】 2022年深圳市公务员考试《申论》题（一卷）第1题</w:t>
      </w:r>
    </w:p>
    <w:p/>
    <w:p>
      <w:pPr/>
      <w:r>
        <w:rPr/>
        <w:t xml:space="preserve">第2题</w:t>
      </w:r>
    </w:p>
    <w:p>
      <w:pPr/>
      <w:r>
        <w:rPr/>
        <w:t xml:space="preserve">【知识点】 对策</w:t>
      </w:r>
    </w:p>
    <w:p>
      <w:pPr>
        <w:pStyle w:val="pStyle"/>
      </w:pPr>
      <w:r>
        <w:rPr/>
        <w:t xml:space="preserve">【答案】 问题：总体问题是缺乏科学治理意识，具体包括：1.城市治理缺乏长远规划、与城市发展不同步、不协调；2.项目前期论证不足，仓促上马；3.治理方法简单片面，非但无法彻底解决问题，反而引发连带问题；4.部分问题长期被忽视；5.细节问题监管不到位不及时。</w:t>
      </w:r>
    </w:p>
    <w:p>
      <w:pPr>
        <w:pStyle w:val="pStyle"/>
      </w:pPr>
      <w:r>
        <w:rPr/>
        <w:t xml:space="preserve">建议：</w:t>
      </w:r>
    </w:p>
    <w:p>
      <w:pPr>
        <w:pStyle w:val="pStyle"/>
      </w:pPr>
      <w:r>
        <w:rPr/>
        <w:t xml:space="preserve">1.坚持以人民为中心的治理观念，深入群众之中，了解人民的现实需求，把握主要矛盾与关键问题。</w:t>
      </w:r>
    </w:p>
    <w:p>
      <w:pPr>
        <w:pStyle w:val="pStyle"/>
      </w:pPr>
      <w:r>
        <w:rPr/>
        <w:t xml:space="preserve">2.树立科学治理的基本观念，通过学习、考察、交流、探索等方式，推动治理转变转变。</w:t>
      </w:r>
    </w:p>
    <w:p>
      <w:pPr>
        <w:pStyle w:val="pStyle"/>
      </w:pPr>
      <w:r>
        <w:rPr/>
        <w:t xml:space="preserve">3.改革现有城市治理机制，引入各界专业力量，积极与科研机构、智库等合作，强化城市治理方案的科学性与可行性，尤其是注重全面性与彻底性。</w:t>
      </w:r>
    </w:p>
    <w:p>
      <w:pPr>
        <w:pStyle w:val="pStyle"/>
      </w:pPr>
      <w:r>
        <w:rPr/>
        <w:t xml:space="preserve">4.鼓励引导多方力量参与社会治理，依靠志愿者、社会组织、企事业单位等成立联合治理小组，分片划区推进基层共治格局的建设。</w:t>
      </w:r>
    </w:p>
    <w:p>
      <w:pPr>
        <w:pStyle w:val="pStyle"/>
      </w:pPr>
      <w:r>
        <w:rPr/>
        <w:t xml:space="preserve">5.强化数据分析在城市治理中的作用，通过建立相关制度、配套相关设施，设立相关组织人员，走上以数据分析为城市治理提供依据的科学之路。</w:t>
      </w:r>
    </w:p>
    <w:p>
      <w:pPr>
        <w:pStyle w:val="pStyle"/>
      </w:pPr>
      <w:r>
        <w:rPr/>
        <w:t xml:space="preserve">6.采取更为精细精准的治理办法，深入问题本身，把握实质，杜绝简单粗暴。</w:t>
      </w:r>
    </w:p>
    <w:p>
      <w:pPr>
        <w:pStyle w:val="pStyle"/>
      </w:pPr>
      <w:r>
        <w:rPr/>
        <w:t xml:space="preserve">7.充分利用好媒体的作用，既通过媒介搭建官方与民众的沟通交流平台，也借助媒体发挥监督管理与社会引领的作用。</w:t>
      </w:r>
    </w:p>
    <w:p>
      <w:pPr>
        <w:pStyle w:val="pStyle"/>
      </w:pPr>
      <w:r>
        <w:rPr/>
        <w:t xml:space="preserve">【来源】 2022年深圳市公务员考试《申论》题（一卷）第2题</w:t>
      </w:r>
    </w:p>
    <w:p/>
    <w:p>
      <w:pPr/>
      <w:r>
        <w:rPr/>
        <w:t xml:space="preserve">第3题</w:t>
      </w:r>
    </w:p>
    <w:p>
      <w:pPr/>
      <w:r>
        <w:rPr/>
        <w:t xml:space="preserve">【知识点】 一般应用文</w:t>
      </w:r>
    </w:p>
    <w:p>
      <w:pPr>
        <w:pStyle w:val="pStyle"/>
      </w:pPr>
      <w:r>
        <w:rPr/>
        <w:t xml:space="preserve">【答案】 科学治理是提升新时代超大城市治理水平的必由之路</w:t>
      </w:r>
    </w:p>
    <w:p>
      <w:pPr>
        <w:pStyle w:val="pStyle"/>
      </w:pPr>
      <w:r>
        <w:rPr/>
        <w:t xml:space="preserve">     大家好！众所周知，随着我国进入新时代，超大城市既获得更多发展机遇，但也由此面临着诸多新的挑战。其中最为突出的问题之一，就是如何有效开展社会治理，在促进治理体系和治理能力现代化的过程中解决城市发展中的现实问题。深圳作为我国改革开放的特区，中国特色社会主义先行示范区，在这方面做出了一定的探索，形成了一定的经验。下面我就此进行简要介绍。</w:t>
      </w:r>
    </w:p>
    <w:p>
      <w:pPr>
        <w:pStyle w:val="pStyle"/>
      </w:pPr>
      <w:r>
        <w:rPr/>
        <w:t xml:space="preserve">    总的来说，就是要从根本上把握治理的实质，形成科学治理的基本认识。习近平总书记在浙江考察时指出，推进国家治理体系和治理能力现代化，必须抓好城市治理体系和治理能力现代化。那么什么是治理体系和治理能力现代化的标志？我们认为答案就是“科学”。进一步说，就是是否能够按照科学的精神、采用科学的手段、进行科学的治理。科学的本质就是求真，就是实事求是。因此，科学治理的基本思路就是尊重当前我国社会尤其是超大城市治理中的现实问题，充分把握现实情况与人民群众的切身需要，采取多元有效的措施加以解决。</w:t>
      </w:r>
    </w:p>
    <w:p>
      <w:pPr>
        <w:pStyle w:val="pStyle"/>
      </w:pPr>
      <w:r>
        <w:rPr/>
        <w:t xml:space="preserve">    其中关键是加强党的领导。党的领导是我们各项事业能够取得成功的根本保证，既为我们的事业发展指明方向，也为我们的事业开展提供动力与支持。我们深圳在近年来的发展始终坚持加强党的领导作用，在基层治理中着力通过党的建设牵引城市治理、基层治理工作。取得了较为突出的成效。</w:t>
      </w:r>
    </w:p>
    <w:p>
      <w:pPr>
        <w:pStyle w:val="pStyle"/>
      </w:pPr>
      <w:r>
        <w:rPr/>
        <w:t xml:space="preserve">    其次是要走法制化、制度化之路。强化规范制度，是建立现代社会治理体系的必须。如果没有走上制度化尤其是法制化治理，我们就难以走出“人治”的缺陷，就难以真正地形成一套公平、公正的规范体系，从而行之有效且契合实际地对现实问题做出应对。这样就难以称得上“科学”。深圳在这方面一向走在前列，早在上世界90年代初就不断通过法制建设带动经济社会发展，近年来更是在此方面深入推进，用足用好经济特区立法权，出台了科技创新条例、个人破产条例、绿色金融条例、数据条例等一批全国首创性、引领性法规。同时也结合当前实际制定了一批治理制度，为现代化、科学化治理提供了工具手段。</w:t>
      </w:r>
    </w:p>
    <w:p>
      <w:pPr>
        <w:pStyle w:val="pStyle"/>
      </w:pPr>
      <w:r>
        <w:rPr/>
        <w:t xml:space="preserve">    最后是用好科技的手段。科学治理必然离不开科技手段的运用。这是提升效率、提高精准度、扩大覆盖面的最佳途径。作为在科技创新及其产业发展方面具有较好基础的城市，我们在近年来大力推动了科学技术在城市治理中的各项运用试点创新。虽然其中也暴露出一些问题，但总体上还是取得了较为突出的成效。尤其是利用科学技术建立智慧城市、智慧社区，将线上线下有效结合起来，开展精准治理。</w:t>
      </w:r>
    </w:p>
    <w:p>
      <w:pPr>
        <w:pStyle w:val="pStyle"/>
      </w:pPr>
      <w:r>
        <w:rPr/>
        <w:t xml:space="preserve">    以上是一些简要的分享说明，谢谢大家！</w:t>
      </w:r>
    </w:p>
    <w:p>
      <w:pPr>
        <w:pStyle w:val="pStyle"/>
      </w:pPr>
      <w:r>
        <w:rPr/>
        <w:t xml:space="preserve">【来源】 2022年深圳市公务员考试《申论》题（一卷）第3题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2023-12-28T10:42:16+08:00</dcterms:created>
  <dcterms:modified xsi:type="dcterms:W3CDTF">2023-12-28T10:42:16+08:00</dcterms:modified>
</cp:coreProperties>
</file>

<file path=docProps/custom.xml><?xml version="1.0" encoding="utf-8"?>
<Properties xmlns="http://schemas.openxmlformats.org/officeDocument/2006/custom-properties" xmlns:vt="http://schemas.openxmlformats.org/officeDocument/2006/docPropsVTypes"/>
</file>