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2023年深圳公务员考试《申论》真题（二卷）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习近平总书记在党的二十大报告中强调：“从现在起，中国共产党的中心任务就是团结带领全国各族人民全面建成社会主义现代化强国、实现第二个百年奋斗目标，以中国式现代化全面推进中华民族伟大复兴。”</w:t>
      </w:r>
    </w:p>
    <w:p>
      <w:pPr>
        <w:pStyle w:val="pStyle"/>
      </w:pPr>
      <w:r>
        <w:rPr/>
        <w:t xml:space="preserve">  2022年12月8日，中国共产党广东省第十三届委员会第二次全体会议召开。全会提出，党的二十大为新时代新征程改革发展各项事业作出了顶层设计和战略规划，必须结合习近平总书记赋予的使命任务和广东实际，形成推进现代化建设的具体行动方案和施工图，积极探索中国式现代化的广东路径。</w:t>
      </w:r>
    </w:p>
    <w:p>
      <w:pPr>
        <w:pStyle w:val="pStyle"/>
      </w:pPr>
      <w:r>
        <w:rPr/>
        <w:t xml:space="preserve">  2022年12月26日，中国共产党深圳市第七届委员会第六次全体会议召开。会议指出，要按照党的二十大指引的方向，坚定扛起习近平总书记、党中央赋予深圳的新时代历史使命，深刻认识深圳在推进中国式现代化道路上的使命责任、目标定位，以强烈历史自觉在新征程上再出发，在推进中国式现代化道路上走在前列、勇当尖兵。</w:t>
      </w:r>
    </w:p>
    <w:p>
      <w:pPr>
        <w:pStyle w:val="pStyle"/>
      </w:pPr>
      <w:r>
        <w:rPr>
          <w:rStyle w:val="colorRedText"/>
        </w:rPr>
        <w:t xml:space="preserve">材料2</w:t>
      </w:r>
    </w:p>
    <w:p>
      <w:pPr>
        <w:pStyle w:val="pStyle"/>
      </w:pPr>
      <w:r>
        <w:rPr/>
        <w:t xml:space="preserve">    事业兴衰，关键在党。深圳以改革创新精神加强党的全面领导和党的建设，不断把党的组织优势转化为发展优势，为深圳经济社会高质量发展提供坚强组织保证。</w:t>
      </w:r>
    </w:p>
    <w:p>
      <w:pPr>
        <w:pStyle w:val="pStyle"/>
      </w:pPr>
      <w:r>
        <w:rPr/>
        <w:t xml:space="preserve">  “不出南山区，就能够造出一架完整的无人机。”2021年5月，全国首个无人机产业链党委在南山区成立，通过把党组织建在产业链上，把党建工作向上下游企业延伸，实现组织链、服务链、产业链的协同升级，将党建实效转化为推动产业发展的动力。</w:t>
      </w:r>
    </w:p>
    <w:p>
      <w:pPr>
        <w:pStyle w:val="pStyle"/>
      </w:pPr>
      <w:r>
        <w:rPr/>
        <w:t xml:space="preserve">  从“街道大工委”到“社区大党委”，从“园区党建”到“链上党建”，从传统行业党建到新兴领域党建……深圳城市基层党建与经济建设、社会活动同频共振。</w:t>
      </w:r>
    </w:p>
    <w:p>
      <w:pPr>
        <w:pStyle w:val="pStyle"/>
      </w:pPr>
      <w:r>
        <w:rPr>
          <w:rStyle w:val="colorRedText"/>
        </w:rPr>
        <w:t xml:space="preserve">材料3</w:t>
      </w:r>
    </w:p>
    <w:p>
      <w:pPr>
        <w:pStyle w:val="pStyle"/>
      </w:pPr>
      <w:r>
        <w:rPr/>
        <w:t xml:space="preserve">    深圳在高质量发展方面综合表现突出，每平方公里高企密度全国最高，创造了城镇化率100%的城市化奇迹，同时推动生态质量与经济质量齐头并进，融入“双循环”新发展格局，创造了高质量发展的城市范本，2022年全市地区生产总值3.24万亿元，增长3.3%。工业总产值、工业增加值实现全国城市“双第一”，战略性新兴产业增加值1.33万亿元，占地区生产总值比重提高到41.1%。现代服务业增加值1.52万亿元，占服务业增加值比重提高到76.3%。</w:t>
      </w:r>
    </w:p>
    <w:p>
      <w:pPr>
        <w:pStyle w:val="pStyle"/>
      </w:pPr>
      <w:r>
        <w:rPr/>
        <w:t xml:space="preserve">  深圳坚持全面深化改革，加强改革系统集成、协同高效，努力为全国制度建设作出重要示范。深圳综合改革试点首批40条授权事项已全面落地。2022年，深圳综合改革试点18条典型经验和创新举措在全国推广。深圳在要素市场化配置改革方面取得重要进展，放宽市场准入24条特别措施加快落地。深圳数据交易所正式揭牌，推出9项技术标准规范。深圳公共资源交易规模突破万亿元，制度性交易成本下降超20%。前海累计75项制度创新成果在全国复制推广，制度创新指数位居全国自贸区第一，加快推动大湾区规则衔接、机制对接和融合发展。</w:t>
      </w:r>
    </w:p>
    <w:p>
      <w:pPr>
        <w:pStyle w:val="pStyle"/>
      </w:pPr>
      <w:r>
        <w:rPr>
          <w:rStyle w:val="colorRedText"/>
        </w:rPr>
        <w:t xml:space="preserve">材料4</w:t>
      </w:r>
    </w:p>
    <w:p>
      <w:pPr>
        <w:pStyle w:val="pStyle"/>
      </w:pPr>
      <w:r>
        <w:rPr/>
        <w:t xml:space="preserve">    2022年，深圳出台实施“20+8”战略性新兴产业集群和未来产业行动计划，建立“六个一”工作体系，制定生物医药、软件、现代建筑业、天然气等产业发展政策，战略性新兴产业增加值增长7.0%，智能网联汽车、新能源、高端医疗器械等细分产业增加值保持两位数增长，新能源汽车产量增长1.8倍。重构产业引导基金体系，设立工业软件、智能传感器、生物医药、合成生物、新能源汽车等首批5支产业专项基金。工业发展后劲持续增强，工业投资1636亿元，增长19.2%。新增制造业单项冠军20个，居全国城市第一。金融业增加值5138亿元，增长8.2%。深交所股票成交金额亚洲第一、全球第三。现代物流业增加值超3300亿元，物流对经济发展的支撑作用凸显。社会消费品零售总额9708亿元，同比增长2.2%，增速高于全国全省。</w:t>
      </w:r>
    </w:p>
    <w:p>
      <w:pPr>
        <w:pStyle w:val="pStyle"/>
      </w:pPr>
      <w:r>
        <w:rPr>
          <w:rStyle w:val="colorRedText"/>
        </w:rPr>
        <w:t xml:space="preserve">材料5</w:t>
      </w:r>
    </w:p>
    <w:p>
      <w:pPr>
        <w:pStyle w:val="pStyle"/>
      </w:pPr>
      <w:r>
        <w:rPr/>
        <w:t xml:space="preserve">    2022年8月1日，《深圳经济特区智能网联汽车管理条例》开始施行，当天一辆主驾无人、方向盘自动旋转的无人驾驶汽车驶过深圳福田CBD的道路，并迅速登上热搜。</w:t>
      </w:r>
    </w:p>
    <w:p>
      <w:pPr>
        <w:pStyle w:val="pStyle"/>
      </w:pPr>
      <w:r>
        <w:rPr/>
        <w:t xml:space="preserve">  2022年，深圳全社会研发投入占地区生产总值比重5.49%，达到1778亿元。PCT国际专利申请量稳居全国城市首位。今年，深圳将加快建设综合性国家科学中心，争创更多全国重点实验室，推动重大创新平台产出更多引领性成果。</w:t>
      </w:r>
    </w:p>
    <w:p>
      <w:pPr>
        <w:pStyle w:val="pStyle"/>
      </w:pPr>
      <w:r>
        <w:rPr>
          <w:rStyle w:val="colorRedText"/>
        </w:rPr>
        <w:t xml:space="preserve">材料6</w:t>
      </w:r>
    </w:p>
    <w:p>
      <w:pPr>
        <w:pStyle w:val="pStyle"/>
      </w:pPr>
      <w:r>
        <w:rPr/>
        <w:t xml:space="preserve">    深圳牢牢坚持“先富带动后富”，始终不忘感恩改革开放、回报全国人民。在脱贫攻坚期间，深圳对口帮扶地区涉及9省份54县；进入全面实施乡村振兴战略以来，深圳对口地区涉及9省份97县，覆盖面积30.6万平方公里，约为深圳面积的153倍。30年来，深圳累计投入各类帮扶资金超过1200亿元，实施帮扶项目4万余个，选派干部人才8500多人，助推42个国家级贫困县摘帽、340余万贫困人口脱贫。</w:t>
      </w:r>
    </w:p>
    <w:p>
      <w:pPr>
        <w:pStyle w:val="pStyle"/>
      </w:pPr>
      <w:r>
        <w:rPr/>
        <w:t xml:space="preserve">  在多年工作实践中，深圳探索出很多成功经验。</w:t>
      </w:r>
    </w:p>
    <w:p>
      <w:pPr>
        <w:pStyle w:val="pStyle"/>
      </w:pPr>
      <w:r>
        <w:rPr/>
        <w:t xml:space="preserve">  市领导带头出战督战，实现对口地区挂点指导全覆盖。建立健全统筹协调、社会参与、市场运作、帮扶保障等机制，覆盖全过程、全链条，形成广泛参与、合力攻坚的帮扶格局。从制度层面对帮扶工作再规范、对帮扶力量再汇集、对帮扶责任再压实。</w:t>
      </w:r>
    </w:p>
    <w:p>
      <w:pPr>
        <w:pStyle w:val="pStyle"/>
      </w:pPr>
      <w:r>
        <w:rPr/>
        <w:t xml:space="preserve">  实施定向培养高技能人才计划，实行“招生即招工、入学即就业、企校双师联合培养”新模式。结对帮扶、支教送教，开展深圳名师送教、院校专业师资培训、中小学校骨干教师跟岗培训等项目，提升当地师资教学水平、增强教育发展活力。</w:t>
      </w:r>
    </w:p>
    <w:p>
      <w:pPr>
        <w:pStyle w:val="pStyle"/>
      </w:pPr>
      <w:r>
        <w:rPr/>
        <w:t xml:space="preserve">  打通生产、流通、消费各环节，构建政府引导、市场主导、社会参与的可持续消费帮扶模式，引导企业签订消费帮扶等协议，发放消费券，定向采购产品。建立一批特色产业基地，打造一批知名产品，推动“圳品”认证。通过“圳帮扶”“电商联盟”等线上平台，共同推动社会各界参与消费帮扶。</w:t>
      </w:r>
    </w:p>
    <w:p>
      <w:pPr>
        <w:pStyle w:val="pStyle"/>
      </w:pPr>
      <w:r>
        <w:rPr/>
        <w:t xml:space="preserve">  深入挖掘当地旅游资源禀赋，创新产业帮扶模式。系统挖掘当地红色资源，发展红色旅游；依托当地绿色资源，发展生态旅游，打造旅游帮扶新风尚。</w:t>
      </w:r>
    </w:p>
    <w:p>
      <w:pPr>
        <w:pStyle w:val="pStyle"/>
      </w:pPr>
      <w:r>
        <w:rPr>
          <w:rStyle w:val="colorRedText"/>
        </w:rPr>
        <w:t xml:space="preserve">材料7</w:t>
      </w:r>
    </w:p>
    <w:p>
      <w:pPr>
        <w:pStyle w:val="pStyle"/>
      </w:pPr>
      <w:r>
        <w:rPr/>
        <w:t xml:space="preserve">    作为拥有特区立法权和设区的市立法权的城市，深圳开门立法屡有创新之举。无论是时间还是数量都走在全国前列。这里召开了全国第一场立法听证会，出台第一个听证条例，率先试水直播立法审议过程……这些“先行一步”的探索，意味着立法不能关起门来自己说了算。今天，开门立法已成为深圳立法的常态。</w:t>
      </w:r>
    </w:p>
    <w:p>
      <w:pPr>
        <w:pStyle w:val="pStyle"/>
      </w:pPr>
      <w:r>
        <w:rPr/>
        <w:t xml:space="preserve">  目前，深圳共建立社区立法联系点245个，企业立法联系点12个。据统计，每年通过这些立法联系点汇聚到立法机关的意见建议达到数千条之多。立法这件“专业事”变成了人民群众的“身边事”，让最基层的声音直达立法机关。</w:t>
      </w:r>
    </w:p>
    <w:p>
      <w:pPr>
        <w:pStyle w:val="pStyle"/>
      </w:pPr>
      <w:r>
        <w:rPr>
          <w:rStyle w:val="colorRedText"/>
        </w:rPr>
        <w:t xml:space="preserve">材料8</w:t>
      </w:r>
    </w:p>
    <w:p>
      <w:pPr>
        <w:pStyle w:val="pStyle"/>
      </w:pPr>
      <w:r>
        <w:rPr/>
        <w:t xml:space="preserve">    深圳3个社区获评第九批“全国民主法治示范社区”，这些社区有何工作亮点？</w:t>
      </w:r>
    </w:p>
    <w:p>
      <w:pPr>
        <w:pStyle w:val="pStyle"/>
      </w:pPr>
      <w:r>
        <w:rPr/>
        <w:t xml:space="preserve">  社区党委始终担当社区治理“主心骨”，把党建引领基层治理延伸到最末端，激发党建引领基层治理的蓬勃生机，推动辖区内民生项目建设。</w:t>
      </w:r>
    </w:p>
    <w:p>
      <w:pPr>
        <w:pStyle w:val="pStyle"/>
      </w:pPr>
      <w:r>
        <w:rPr/>
        <w:t xml:space="preserve">  搭建居民议事平台，依托人大立法联系点、党群议事会、金点子交流会，组织社区法律顾问、工作站、派出所、党建联席成员单位等共商共议社区事，开展多层次、多类型的议事活动，广泛听取多方意见建议。</w:t>
      </w:r>
    </w:p>
    <w:p>
      <w:pPr>
        <w:pStyle w:val="pStyle"/>
      </w:pPr>
      <w:r>
        <w:rPr/>
        <w:t xml:space="preserve">  组织社区有时间有能力有热情的教师、律师、老干部、老专家等深入辖区，耐心帮助居民解决困难、邻里纠纷和矛盾等，充分发挥人民调解“第一道防线”作用。</w:t>
      </w:r>
    </w:p>
    <w:p>
      <w:pPr>
        <w:pStyle w:val="pStyle"/>
      </w:pPr>
      <w:r>
        <w:rPr/>
        <w:t xml:space="preserve">  完善社区公共法律服务网络，延伸普法触角，形成法治元素随处可见、法治理念深入人心、法律服务触手可及、矛盾纠纷有序化解的社区法治环境，打造青少年法治教育实践基地，拓宽社区法治文化版图。</w:t>
      </w:r>
    </w:p>
    <w:p>
      <w:pPr>
        <w:pStyle w:val="pStyle"/>
      </w:pPr>
      <w:r>
        <w:rPr/>
        <w:t xml:space="preserve">  根据群众需求，吸引社会资金、智慧及力量共同参与社区事务管理和服务，实现社区服务由“政府配菜”向“百姓点菜”转变，社区事务由“为民作主”向“由民作主”转变，社区治理由“单一供给”向“多元参与”转变。</w:t>
      </w:r>
    </w:p>
    <w:p>
      <w:pPr>
        <w:pStyle w:val="pStyle"/>
      </w:pPr>
      <w:r>
        <w:rPr>
          <w:rStyle w:val="colorRedText"/>
        </w:rPr>
        <w:t xml:space="preserve">材料9</w:t>
      </w:r>
    </w:p>
    <w:p>
      <w:pPr>
        <w:pStyle w:val="pStyle"/>
      </w:pPr>
      <w:r>
        <w:rPr/>
        <w:t xml:space="preserve">    “深圳年轻、充满活力，在这里一切皆有可能！”2022年11月1日，正值第六个“深圳人才日”，著名科学家颜宁在深圳全球创新人才论坛上发表演讲时透露，将辞去普林斯顿大学教职，拟全职回国，参与创建深圳医学科学院。</w:t>
      </w:r>
    </w:p>
    <w:p>
      <w:pPr>
        <w:pStyle w:val="pStyle"/>
      </w:pPr>
      <w:r>
        <w:rPr/>
        <w:t xml:space="preserve">  从“孔雀东南飞”到“聚天下英才”，深圳聚力打造人才和创新高地。2022年，深圳已有全职院士91位，高层次人才累计超2.2万人，海外归国人员超19万人，各类人才总量超663万人。</w:t>
      </w:r>
    </w:p>
    <w:p>
      <w:pPr>
        <w:pStyle w:val="pStyle"/>
      </w:pPr>
      <w:r>
        <w:rPr>
          <w:rStyle w:val="colorRedText"/>
        </w:rPr>
        <w:t xml:space="preserve">材料10</w:t>
      </w:r>
    </w:p>
    <w:p>
      <w:pPr>
        <w:pStyle w:val="pStyle"/>
      </w:pPr>
      <w:r>
        <w:rPr/>
        <w:t xml:space="preserve">    深圳全球招商大会是展示年度经济发展质量、成色、吸引力和竞争力的重要平台，是深圳对外招商引资、招才引智的“金字招牌”。2022年全球招商大会，深圳新引进315个重大项目、签约金额8790亿元，国内外市场主体更加看好深圳、投资深圳。优良的营商环境，令深圳成为全球投资者的热土；城市经济活力强，使深圳成为各类市场主体发展壮大的沃土；前瞻布局战略性新兴产业和未来产业，抢占发展的制高点；政府扶持力度大，拿出最宝贵的资源支持发展，确保好企业好项目在深圳一定有地落。</w:t>
      </w:r>
    </w:p>
    <w:p>
      <w:pPr>
        <w:pStyle w:val="pStyle"/>
      </w:pPr>
      <w:r>
        <w:rPr>
          <w:rStyle w:val="colorRedText"/>
        </w:rPr>
        <w:t xml:space="preserve">材料11</w:t>
      </w:r>
    </w:p>
    <w:p>
      <w:pPr>
        <w:pStyle w:val="pStyle"/>
      </w:pPr>
      <w:r>
        <w:rPr/>
        <w:t xml:space="preserve">    《深圳市人民政府关于印发深圳市“工业上楼”项目审批实施方案的通知》提出，坚持“工业立市、制造强市”，遵循生产、生活、生态“三生融合”，创新、创业、创投“三创结合”，投入与产出、运营与财务、社会与经济效益“三个平衡”的现代产业园区要求，进一步整合相关职能部门和各区力量，细化职责分工，加快推进项目审批工作，确保连续5年每年提供不少于2000万平方米“高品质、低成本、定制化”厂房空间的工作目标，为全市制造业发展提供坚实支撑。</w:t>
      </w:r>
    </w:p>
    <w:p>
      <w:pPr>
        <w:pStyle w:val="pStyle"/>
      </w:pPr>
      <w:r>
        <w:rPr/>
        <w:t xml:space="preserve">  “工业上楼”是一种将生产设备和生产过程迁移到高层厂房的新型产业空间模式，“工业上楼”既提高土地容积率，挖掘土地利用潜力，又让产业链、供应链更加牢固和紧密。当然，并非所有的工业都适合“上楼”，还需考虑诸多因素。</w:t>
      </w:r>
    </w:p>
    <w:p>
      <w:pPr>
        <w:pStyle w:val="pStyle"/>
      </w:pPr>
      <w:r>
        <w:rPr/>
        <w:t xml:space="preserve">  深圳充分利用市场化、公益化两类路径，发挥国有企业的使命担当，支持各类资本入场，弥补项目建设资金缺口，通过多种土地政策创新，实现多渠道供给及土地盘活双赢。在降低企业用房成本方面，深圳将“工业上楼”项目优质厂房月租控制在平均不超过35元/平方米，年涨幅不超过5%，为制造业守牢低租防线。</w:t>
      </w:r>
    </w:p>
    <w:p>
      <w:pPr>
        <w:pStyle w:val="pStyle"/>
      </w:pPr>
      <w:r>
        <w:rPr/>
        <w:t xml:space="preserve">  深圳宝安全至科技创新园是国内首个“工业上楼”项目，按照“厂房+写字楼”的复合标准建设了23层的摩天工厂，有效提升工业空间3倍、入驻企业数量提升3倍、产值提升30倍；宝安新桥东先进制造产业园是首个平方公里级的“工业上楼”项目，将彻底改变原片区建筑质量差、配套不足、产出率低的面貌；南山红花岭基地项目通过灵活设计满足不同业态企业的生产需求，层面布局“可拆可合”，尽可能保障流水线长度；龙岗宝龙智造园实行“预招商+定制化”模式，精准定制交付高标准厂房空间，可使企业做到“拎机投产”。</w:t>
      </w:r>
    </w:p>
    <w:p>
      <w:pPr>
        <w:pStyle w:val="pStyle"/>
      </w:pPr>
      <w:r>
        <w:rPr>
          <w:rStyle w:val="colorRedText"/>
        </w:rPr>
        <w:t xml:space="preserve">材料12</w:t>
      </w:r>
    </w:p>
    <w:p>
      <w:pPr>
        <w:pStyle w:val="pStyle"/>
      </w:pPr>
      <w:r>
        <w:rPr/>
        <w:t xml:space="preserve">    “我哥哥找到了，我当时激动到手都是发抖的！”家住广西百色的曹女士通过深圳市公安局“局长信箱接诉即办”，很快找到了失散多年的哥哥。</w:t>
      </w:r>
    </w:p>
    <w:p>
      <w:pPr>
        <w:pStyle w:val="pStyle"/>
      </w:pPr>
      <w:r>
        <w:rPr/>
        <w:t xml:space="preserve">  “局长信箱接诉即办”运行两年多来，对群众来信“即接即办、应办尽办、一办到底”，实现了“隐患早预警，问题早发现，不足早整改”，共解决群众急事难事1万余件，来信办结率、满意率均达95%以上，收到感谢信近2000封。如今“有难事急事，写信给‘局长信箱’”已成为深圳老百姓向公安机关反映诉求的“新常态”，“小信箱”擦亮法治深圳“新名片”。</w:t>
      </w:r>
    </w:p>
    <w:p>
      <w:pPr>
        <w:pStyle w:val="pStyle"/>
      </w:pPr>
      <w:r>
        <w:rPr>
          <w:rStyle w:val="colorRedText"/>
        </w:rPr>
        <w:t xml:space="preserve">材料13</w:t>
      </w:r>
    </w:p>
    <w:p>
      <w:pPr>
        <w:pStyle w:val="pStyle"/>
      </w:pPr>
      <w:r>
        <w:rPr/>
        <w:t xml:space="preserve">    近年来，深圳政务办理从分散到集中，再到“一门一网”“一站式服务”“全市域通办”，政务服务渠道扩展持续推进；从“秒批”“秒报”“秒批秒报一体化”到“免证办”，智慧政务建设不断深入；从线下办到线上办、掌上办，网上办事能力不断提升；从工作日才能办理，到非工作日也能预约办理，再到推出“延时办理”“容缺办理”“不见面审批”等服务措施，政务服务办理更加便捷。这是深圳进一步深化“放管服”改革，以便企利民为导向，推进政务服务模式创新，变被动服务为主动服务的生动体现。</w:t>
      </w:r>
    </w:p>
    <w:p>
      <w:pPr>
        <w:pStyle w:val="pStyle"/>
      </w:pPr>
      <w:r>
        <w:rPr>
          <w:rStyle w:val="colorRedText"/>
        </w:rPr>
        <w:t xml:space="preserve">材料14</w:t>
      </w:r>
    </w:p>
    <w:p>
      <w:pPr>
        <w:pStyle w:val="pStyle"/>
      </w:pPr>
      <w:r>
        <w:rPr/>
        <w:t xml:space="preserve">    教育兴，则城市兴。深圳走出了一条超大规模城市教育高质量发展之路，十年来，全市累计财政性教育经费投入5941.7亿元，年均增长17.6%，近三年教育经费占全市一般公共预算经费比例达21%。作为全国最大的移民城市，深圳将55%的义务教育学位、38%的公办义务教育学位提供给非深户籍子女，有力保障了适龄人口入学需求。“幼有善育、学有优教”的梦想，正在深圳加速照进现实。</w:t>
      </w:r>
    </w:p>
    <w:p>
      <w:pPr>
        <w:pStyle w:val="pStyle"/>
      </w:pPr>
      <w:r>
        <w:rPr>
          <w:rStyle w:val="colorRedText"/>
        </w:rPr>
        <w:t xml:space="preserve">材料15</w:t>
      </w:r>
    </w:p>
    <w:p>
      <w:pPr>
        <w:pStyle w:val="pStyle"/>
      </w:pPr>
      <w:r>
        <w:rPr/>
        <w:t xml:space="preserve">    深圳不断强化大卫生、大健康发展理念，开创了卫生健康事业跨越发展、创新发展的新局面。目前，全市三甲医院总数达到32家，社康机构超800家，累计组建家庭医生服务团队逾3500个，实现了每个行政区至少有1家医疗中心、1家基层医疗集团，每个社区有1家社康机构。“家门口就能看好病”，群众就医越来越方便。</w:t>
      </w:r>
    </w:p>
    <w:p>
      <w:pPr>
        <w:pStyle w:val="pStyle"/>
      </w:pPr>
      <w:r>
        <w:rPr/>
        <w:t xml:space="preserve">  深圳持续深化医药卫生体制改革，深化“三医联动”改革，优化医疗服务项目及打包收费政策，健全分级诊疗引导机制，切实为市民就医减负降压，在医疗卫生体制机制领域的改革创新，也为全国医改提供了“深圳智慧”。</w:t>
      </w:r>
    </w:p>
    <w:p>
      <w:pPr>
        <w:pStyle w:val="pStyle"/>
      </w:pPr>
      <w:r>
        <w:rPr>
          <w:rStyle w:val="colorRedText"/>
        </w:rPr>
        <w:t xml:space="preserve">材料16</w:t>
      </w:r>
    </w:p>
    <w:p>
      <w:pPr>
        <w:pStyle w:val="pStyle"/>
      </w:pPr>
      <w:r>
        <w:rPr/>
        <w:t xml:space="preserve">    设计，让美好随处可见。在深圳，几乎每走过一个街区，就能看到一个大师作品，小至墙面粉刷、大到高楼平地起，在这座年轻的城市中，创意设计正积极参与城市空间以及文化等多层面的生态建构。当“设计之都”遇上“阅读之城”，共同展示出深圳文脉发展的内在逻辑。阅读，正成为深圳人的日常生活方式，深刻地影响了这座城市的精神气质。深圳被联合国教科文组织评为“全球全民阅读典范城市”，人均购书量连续32年居全国第一。</w:t>
      </w:r>
    </w:p>
    <w:p>
      <w:pPr>
        <w:pStyle w:val="pStyle"/>
      </w:pPr>
      <w:r>
        <w:rPr/>
        <w:t xml:space="preserve">  40多年来，深圳在不断攀登物质文明高峰的同时，也在不断刷新精神文明建设的高度，在全国率先实施文化立市战略，连续六届入选全国文明城市。“时间就是金钱、效率就是生命”“空谈误国、实干兴邦”等深圳观念引领时代风气；文博会、读书月、深圳设计周等品牌活动蓬勃开展。</w:t>
      </w:r>
    </w:p>
    <w:p>
      <w:pPr>
        <w:pStyle w:val="pStyle"/>
      </w:pPr>
      <w:r>
        <w:rPr>
          <w:rStyle w:val="colorRedText"/>
        </w:rPr>
        <w:t xml:space="preserve">材料17</w:t>
      </w:r>
    </w:p>
    <w:p>
      <w:pPr>
        <w:pStyle w:val="pStyle"/>
      </w:pPr>
      <w:r>
        <w:rPr/>
        <w:t xml:space="preserve">    “出门就有公园，我们赏花去！”</w:t>
      </w:r>
    </w:p>
    <w:p>
      <w:pPr>
        <w:pStyle w:val="pStyle"/>
      </w:pPr>
      <w:r>
        <w:rPr/>
        <w:t xml:space="preserve">  “走在郊野径，经常可以看到猕猴、赤腹松鼠等野生动物，还有丰富的野生植物。”</w:t>
      </w:r>
    </w:p>
    <w:p>
      <w:pPr>
        <w:pStyle w:val="pStyle"/>
      </w:pPr>
      <w:r>
        <w:rPr/>
        <w:t xml:space="preserve">  “一边体验野外美景，一边享受徒步乐趣，实在太棒了！”</w:t>
      </w:r>
    </w:p>
    <w:p>
      <w:pPr>
        <w:pStyle w:val="pStyle"/>
      </w:pPr>
      <w:r>
        <w:rPr/>
        <w:t xml:space="preserve">  红树林水岸白鹭戏水、欧亚水獭频繁现身、华侨城湿地豹猫潜行……一侧，摩天大楼高耸入云；另一侧，野性自然恣意蓬勃。</w:t>
      </w:r>
    </w:p>
    <w:p>
      <w:pPr>
        <w:pStyle w:val="pStyle"/>
      </w:pPr>
      <w:r>
        <w:rPr/>
        <w:t xml:space="preserve">  2022年12月，深圳获评全球首届“生物多样性魅力城市”，同时入选“自然城行动平台”，这也是中国城市首次入选该平台。</w:t>
      </w:r>
    </w:p>
    <w:p>
      <w:pPr>
        <w:pStyle w:val="pStyle"/>
      </w:pPr>
      <w:r>
        <w:rPr>
          <w:rStyle w:val="colorRedText"/>
        </w:rPr>
        <w:t xml:space="preserve">材料18</w:t>
      </w:r>
    </w:p>
    <w:p>
      <w:pPr>
        <w:pStyle w:val="pStyle"/>
      </w:pPr>
      <w:r>
        <w:rPr/>
        <w:t xml:space="preserve">    中国式现代化既发展自身又造福世界，中国的新发展给世界带来新机遇。</w:t>
      </w:r>
    </w:p>
    <w:p>
      <w:pPr>
        <w:pStyle w:val="pStyle"/>
      </w:pPr>
      <w:r>
        <w:rPr/>
        <w:t xml:space="preserve">  深圳作为“两个重要窗口”，织密天下“鹏友圈”，坚定站在历史正确的一边，站在人类进步的一边，持续推进高水平对外开放，与世界共享发展机遇。当前，深圳“鹏友”遍及五大洲，服务总体外交的承载能力、城市的国际交往能力、对全球议题的参与能力、国际科创合作生态圈的构建能力、对全球高端项目的虹吸能力等显著提升，成为国内国际双循环的战略链接。</w:t>
      </w:r>
    </w:p>
    <w:p>
      <w:pPr>
        <w:pStyle w:val="pStyle"/>
      </w:pPr>
      <w:r>
        <w:rPr/>
        <w:t xml:space="preserve">1. (2023深圳)  </w:t>
      </w:r>
      <w:r>
        <w:rPr>
          <w:rStyle w:val="colorRedText"/>
        </w:rPr>
        <w:t xml:space="preserve">请提炼材料</w:t>
      </w:r>
      <w:r>
        <w:rPr/>
        <w:t xml:space="preserve">8</w:t>
      </w:r>
      <w:r>
        <w:rPr>
          <w:rStyle w:val="colorRedText"/>
        </w:rPr>
        <w:t xml:space="preserve">中所述3个社区的工作亮点。（20分）</w:t>
      </w:r>
    </w:p>
    <w:p>
      <w:pPr>
        <w:pStyle w:val="pStyle"/>
      </w:pPr>
      <w:r>
        <w:rPr/>
        <w:t xml:space="preserve">  要求：</w:t>
      </w:r>
    </w:p>
    <w:p>
      <w:pPr>
        <w:pStyle w:val="pStyle"/>
      </w:pPr>
      <w:r>
        <w:rPr/>
        <w:t xml:space="preserve">  （1）简明扼要，条理清晰；</w:t>
      </w:r>
    </w:p>
    <w:p>
      <w:pPr>
        <w:pStyle w:val="pStyle"/>
      </w:pPr>
      <w:r>
        <w:rPr/>
        <w:t xml:space="preserve">  （2）总字数150字以内。</w:t>
      </w:r>
    </w:p>
    <w:p/>
    <w:p>
      <w:pPr>
        <w:pStyle w:val="pStyle"/>
      </w:pPr>
      <w:r>
        <w:rPr/>
        <w:t xml:space="preserve">2. (2023深圳)  </w:t>
      </w:r>
      <w:r>
        <w:rPr>
          <w:rStyle w:val="colorRedText"/>
        </w:rPr>
        <w:t xml:space="preserve">某研究机构准备围绕</w:t>
      </w:r>
      <w:r>
        <w:rPr>
          <w:rStyle w:val="colorRedText"/>
        </w:rPr>
        <w:t xml:space="preserve">“工业上楼”开展深入调研。你作为调研组成员，请结合材料</w:t>
      </w:r>
      <w:r>
        <w:rPr/>
        <w:t xml:space="preserve">11</w:t>
      </w:r>
      <w:r>
        <w:rPr>
          <w:rStyle w:val="colorRedText"/>
        </w:rPr>
        <w:t xml:space="preserve">，撰写一份调研提纲。(30分)</w:t>
      </w:r>
    </w:p>
    <w:p>
      <w:pPr>
        <w:pStyle w:val="pStyle"/>
      </w:pPr>
      <w:r>
        <w:rPr/>
        <w:t xml:space="preserve">  要求：</w:t>
      </w:r>
    </w:p>
    <w:p>
      <w:pPr>
        <w:pStyle w:val="pStyle"/>
      </w:pPr>
      <w:r>
        <w:rPr/>
        <w:t xml:space="preserve">  （1）考虑全面，条理清晰；</w:t>
      </w:r>
    </w:p>
    <w:p>
      <w:pPr>
        <w:pStyle w:val="pStyle"/>
      </w:pPr>
      <w:r>
        <w:rPr/>
        <w:t xml:space="preserve">  （2）详列内容，针对性强；</w:t>
      </w:r>
    </w:p>
    <w:p>
      <w:pPr>
        <w:pStyle w:val="pStyle"/>
      </w:pPr>
      <w:r>
        <w:rPr/>
        <w:t xml:space="preserve">  （3）总字数500字以内。</w:t>
      </w:r>
    </w:p>
    <w:p/>
    <w:p>
      <w:pPr>
        <w:pStyle w:val="pStyle"/>
      </w:pPr>
      <w:r>
        <w:rPr/>
        <w:t xml:space="preserve">3. (2023深圳)  </w:t>
      </w:r>
      <w:r>
        <w:rPr>
          <w:rStyle w:val="colorRedText"/>
        </w:rPr>
        <w:t xml:space="preserve">请结合给定材料，围绕</w:t>
      </w:r>
      <w:r>
        <w:rPr>
          <w:rStyle w:val="colorRedText"/>
        </w:rPr>
        <w:t xml:space="preserve">“谱写中国式现代化的深圳新篇章”主题，自拟标题，写一篇议论文。（50分）</w:t>
      </w:r>
    </w:p>
    <w:p>
      <w:pPr>
        <w:pStyle w:val="pStyle"/>
      </w:pPr>
      <w:r>
        <w:rPr/>
        <w:t xml:space="preserve">  要求：</w:t>
      </w:r>
    </w:p>
    <w:p>
      <w:pPr>
        <w:pStyle w:val="pStyle"/>
      </w:pPr>
      <w:r>
        <w:rPr/>
        <w:t xml:space="preserve">  （1）紧扣主题，观点鲜明，论述充分；</w:t>
      </w:r>
    </w:p>
    <w:p>
      <w:pPr>
        <w:pStyle w:val="pStyle"/>
      </w:pPr>
      <w:r>
        <w:rPr/>
        <w:t xml:space="preserve">  （2）结构严谨，条理清晰，语言流畅；</w:t>
      </w:r>
    </w:p>
    <w:p>
      <w:pPr>
        <w:pStyle w:val="pStyle"/>
      </w:pPr>
      <w:r>
        <w:rPr/>
        <w:t xml:space="preserve">  （3）总字数1200字左右。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1.党建引领。社区党委担当 “主心骨”，推动民生建设。2.议事平台。各组织共商共议，开展多样议事活动，听取多方意见。3.人民调解。组织社区能人深入辖区，发挥人民调解“第一道防线”作用。4.法治服务。有效构建多维化法律服务体系，打造法治环境，宣扬法治文化。5.转变服务。根据群众需求，吸引社会力量参与。</w:t>
      </w:r>
    </w:p>
    <w:p>
      <w:pPr>
        <w:pStyle w:val="pStyle"/>
      </w:pPr>
      <w:r>
        <w:rPr/>
        <w:t xml:space="preserve">【来源】 2023年深圳公务员考试《申论》真题（二卷）第1题</w:t>
      </w:r>
    </w:p>
    <w:p/>
    <w:p>
      <w:pPr/>
      <w:r>
        <w:rPr/>
        <w:t xml:space="preserve">第2题</w:t>
      </w:r>
    </w:p>
    <w:p>
      <w:pPr/>
      <w:r>
        <w:rPr/>
        <w:t xml:space="preserve">【知识点】 一般应用文</w:t>
      </w:r>
    </w:p>
    <w:p>
      <w:pPr>
        <w:pStyle w:val="pStyle"/>
      </w:pPr>
      <w:r>
        <w:rPr/>
        <w:t xml:space="preserve">【答案】 关于开展“工业上楼”的调研提纲</w:t>
      </w:r>
    </w:p>
    <w:p>
      <w:pPr>
        <w:pStyle w:val="pStyle"/>
      </w:pPr>
      <w:r>
        <w:rPr/>
        <w:t xml:space="preserve">       调研目的：旨在深入了解深圳市“工业上楼”项目的实施情况，探索其对于制造业发展的促进作用，为进一步推广和应用该模式提供参考和借鉴。</w:t>
      </w:r>
    </w:p>
    <w:p>
      <w:pPr>
        <w:pStyle w:val="pStyle"/>
      </w:pPr>
      <w:r>
        <w:rPr/>
        <w:t xml:space="preserve">       调研内容：1.政策背景和实施方案。包括“工业立市、制造强市”理念的具体内涵，生产、生活、生态“三生融合”和创新、创业、创投“三创结合”的要求，以及投入与产出、运营与财务、社会与经济效益的平衡考量。2.资金缺口的解决途径，包括利用市场化和公益化两类路径，发挥国有企业的使命担当，吸引各类资本入场，以及通过土地政策创新实现多渠道供给和土地盘活。3.实施情况和实施效果。土地利用、产业链和供应链方面的优势和效果，包括提高土地容积率、挖掘土地利用潜力，以及加强产业链、供应链的牢固性和紧密性；租金控制在平均不超过35元/平方米的月租标准，年涨幅不超过5%的限制，以及为制造业提供低租防线的成果；工业空间的提升、入驻企业数量和产值的增长，以及项目的灵活设计和定制化交付等方面的特点和成果。</w:t>
      </w:r>
    </w:p>
    <w:p>
      <w:pPr>
        <w:pStyle w:val="pStyle"/>
      </w:pPr>
      <w:r>
        <w:rPr/>
        <w:t xml:space="preserve">       调研方法：文献研究、实地调研、数据分析。</w:t>
      </w:r>
    </w:p>
    <w:p>
      <w:pPr>
        <w:pStyle w:val="pStyle"/>
      </w:pPr>
      <w:r>
        <w:rPr/>
        <w:t xml:space="preserve">       调研时间：文献研究2天；实地调研3天；数据分析2天。</w:t>
      </w:r>
    </w:p>
    <w:p>
      <w:pPr>
        <w:pStyle w:val="pStyle"/>
      </w:pPr>
      <w:r>
        <w:rPr/>
        <w:t xml:space="preserve">       调研成果：调研报告、意见建议。</w:t>
      </w:r>
    </w:p>
    <w:p>
      <w:pPr>
        <w:pStyle w:val="pStyle"/>
      </w:pPr>
      <w:r>
        <w:rPr/>
        <w:t xml:space="preserve">【来源】 2023年深圳公务员考试《申论》真题（二卷）第2题</w:t>
      </w:r>
    </w:p>
    <w:p/>
    <w:p>
      <w:pPr/>
      <w:r>
        <w:rPr/>
        <w:t xml:space="preserve">第3题</w:t>
      </w:r>
    </w:p>
    <w:p>
      <w:pPr/>
      <w:r>
        <w:rPr/>
        <w:t xml:space="preserve">【知识点】 给定限定条件</w:t>
      </w:r>
    </w:p>
    <w:p>
      <w:pPr>
        <w:pStyle w:val="pStyle"/>
      </w:pPr>
      <w:r>
        <w:rPr/>
        <w:t xml:space="preserve">【答案】 坚持新发展理念 推进高质量发展</w:t>
      </w:r>
    </w:p>
    <w:p>
      <w:pPr>
        <w:pStyle w:val="pStyle"/>
      </w:pPr>
      <w:r>
        <w:rPr/>
        <w:t xml:space="preserve">       近年来，中国以坚持新发展理念、推进高质量发展为引领，不断探索适应时代需求的发展路径。作为中国改革开放的前沿城市，深圳以其独特的实践经验成为了新发展理念的典范。这些成功经验不仅为深圳的发展注入了强劲动力，也为全国乃至全球的经济社会发展提供了宝贵的借鉴。深圳作为中国改革开放的排头兵，积极探索创新发展路径，坚持新发展理念，推进高质量发展。在帮扶工作中，深圳积累了宝贵的经验，其中包括坚持创新理念、坚持开放理念和坚持绿色理念。</w:t>
      </w:r>
    </w:p>
    <w:p>
      <w:pPr>
        <w:pStyle w:val="pStyle"/>
      </w:pPr>
      <w:r>
        <w:rPr/>
        <w:t xml:space="preserve">       坚持创新理念，为发展添动力。创新带来了新技术、新产业和新业态，推动了经济的快速发展。深圳始终将创新摆在发展的核心位置，鼓励企业和个人进行创新实践。通过建设创新型城市、推动科技创新和加强知识产权保护等举措，深圳为发展注入了强大的动力。深圳作为中国的创新之城，一直致力于推动科技创新和创业创新。例如，深圳建立了中国首个国家自主创新示范区——深圳前海蛇口自贸片区，通过提供税收优惠、创新创业支持等政策，吸引了大量的高新技术企业和创新人才。此外，深圳还建立了一系列创新创业孵化器和科技园区，如深圳湾科技生态园、南山智园等，为创新企业提供了良好的发展环境和支持。这些创新举措使深圳成为了全球科技创新的重要中心之一。</w:t>
      </w:r>
    </w:p>
    <w:p>
      <w:pPr>
        <w:pStyle w:val="pStyle"/>
      </w:pPr>
      <w:r>
        <w:rPr/>
        <w:t xml:space="preserve">       坚持开放理念，实现内外联动。深圳积极参与国际交流与合作，坚持开放的发展理念。通过建设自由贸易试验区、推动国际化营商环境建设等举措，深圳实现了内外联动。外部资源的引入和输出促进了产业的升级和优化，提升了深圳的综合竞争力。深圳一直积极推进对外开放，吸引国内外投资和人才。一个典型的例子是深圳的自由贸易试验区。深圳自贸区通过放宽市场准入、创新金融服务等方式，吸引了大量的外商投资和跨国公司进驻。此外，深圳还积极参与“一带一路”倡议，加强与沿线国家的经贸合作。这些开放政策和举措为深圳带来了大量的外资和先进技术，促进了经济的快速发展。</w:t>
      </w:r>
    </w:p>
    <w:p>
      <w:pPr>
        <w:pStyle w:val="pStyle"/>
      </w:pPr>
      <w:r>
        <w:rPr/>
        <w:t xml:space="preserve">       坚持绿色理念，实现和谐发展。深圳一直致力于打造生态友好型城市，推动绿色可持续发展。例如，深圳提出了“三个全面”目标，即全面建设资源节约型社会、全面推进生态文明建设、全面提高生态环境质量。深圳通过大力发展新能源、推广清洁能源、加强环境保护等措施，有效减少了污染物排放，改善了环境质量。此外，深圳还大力发展绿色交通、建设生态公园等，提升了城市的生态环境质量。这些绿色发展举措使深圳成为了一个宜居宜业的城市，吸引了大量的人才和企业前来发展。通过推动节能减排、发展清洁能源和加强环境保护等举措，深圳实现了经济发展与环境保护的良性循环。绿色发展不仅提升了居民的生活品质，也为可持续发展奠定了坚实基础。</w:t>
      </w:r>
    </w:p>
    <w:p>
      <w:pPr>
        <w:pStyle w:val="pStyle"/>
      </w:pPr>
      <w:r>
        <w:rPr/>
        <w:t xml:space="preserve">       在新发展理念的引领下，我们要坚持创新、开放和绿色理念，推动高质量发展。深圳作为典范城市，通过科技创新、对外开放和环境保护取得了显著成就。我们应加强创新投入、培养创新人才，深化改革、促进开放合作，推动绿色技术和产业发展。只有坚持新发展理念，我们才能实现经济社会的全面进步，实现人民美好生活的愿景。让我们共同努力，推动新发展理念的广泛落地，实现中华民族伟大复兴的中国梦！</w:t>
      </w:r>
    </w:p>
    <w:p>
      <w:pPr>
        <w:pStyle w:val="pStyle"/>
      </w:pPr>
      <w:r>
        <w:rPr/>
        <w:t xml:space="preserve">【来源】 2023年深圳公务员考试《申论》真题（二卷）第3题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2023-12-26T15:06:11+08:00</dcterms:created>
  <dcterms:modified xsi:type="dcterms:W3CDTF">2023-12-26T15:06:11+08:00</dcterms:modified>
</cp:coreProperties>
</file>

<file path=docProps/custom.xml><?xml version="1.0" encoding="utf-8"?>
<Properties xmlns="http://schemas.openxmlformats.org/officeDocument/2006/custom-properties" xmlns:vt="http://schemas.openxmlformats.org/officeDocument/2006/docPropsVTypes"/>
</file>