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2010年重庆公务员考试《行测》真题（春季）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(2010宁夏)以下说法正确的是：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存在主义又称生存主义，是当代西方哲学主要流派之一，在20世纪初获得发展，二战后约1945～1955年成为西方思想界的主流学说，所以A项错误；玛雅文化主要分布在中美洲一带，包括今天的墨西哥东南、尤卡坦半岛、伯利兹、危地马拉、洪都拉斯等地区，所以B项错误；第一次工业革命的主要标志是蒸汽机的广泛使用，第二次工业革命的主要标志是电的广泛应用，所以C项错误；18世纪法国启蒙思想家将启蒙运动推向高潮，先进的科学理论、深厚的文化底蕴，给法国启蒙思想提供了得天独厚的发展条件，从而使法国成为欧洲思想最活跃、创作力最丰富的地方，故十八世纪欧洲启蒙运动的中心是在法国，排除选项A、B、C。故选D。</w:t>
      </w:r>
    </w:p>
    <w:p>
      <w:pPr>
        <w:pStyle w:val="pStyle"/>
      </w:pPr>
      <w:r>
        <w:rPr/>
        <w:t xml:space="preserve">【来源】 综合模考第六季第17题,模考周（五）第13题,2010年内蒙古公务员考试《行测》真题（春季）第10题,2010年海南公务员考试《行测》真题第11题,2010年辽宁公务员考试《行测》真题（春季）第11题,2010年重庆公务员考试《行测》真题（春季）第11题,2010年宁夏公务员考试《行测》真题（秋季）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2023-12-27T15:56:59+08:00</dcterms:created>
  <dcterms:modified xsi:type="dcterms:W3CDTF">2023-12-27T15:56:59+08:00</dcterms:modified>
</cp:coreProperties>
</file>

<file path=docProps/custom.xml><?xml version="1.0" encoding="utf-8"?>
<Properties xmlns="http://schemas.openxmlformats.org/officeDocument/2006/custom-properties" xmlns:vt="http://schemas.openxmlformats.org/officeDocument/2006/docPropsVTypes"/>
</file>