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2013年海南公务员考试《行测》真题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18.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19.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20.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21.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22.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(2013西藏)2011年1~9月，全国手持出口船舶订单约为新承接出口船舶订单的多少倍？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第22题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本题为现期倍数问题，定位第三段，2011年1~9月，新承接出口船舶订单规模2162万载重吨，手持出口船舶订单规模13863万载重吨。全国手持出口船舶订单约为新承接出口船舶订单的</w:t>
      </w:r>
      <w:r>
        <w:pict>
          <v:shape type="#_x0000_t75" style="width:350pt; height:108.88888888889pt; margin-left:0pt; margin-top:0pt; mso-position-horizontal:left; mso-position-vertical:top; mso-position-horizontal-relative:char; mso-position-vertical-relative:line;">
            <w10:wrap type="inline"/>
            <v:imagedata r:id="rId30" o:title=""/>
          </v:shape>
        </w:pict>
      </w:r>
      <w:r>
        <w:rPr/>
        <w:t xml:space="preserve">倍（或结合选项，计算首位数字为6）。因此本题选B。</w:t>
      </w:r>
    </w:p>
    <w:p>
      <w:pPr>
        <w:pStyle w:val="pStyle"/>
      </w:pPr>
      <w:r>
        <w:rPr/>
        <w:t xml:space="preserve">【来源】 2013年海南公务员考试《行测》真题第133题,2013年广西公务员考试《行测》真题第113题,2013年西藏公务员考试《行测》真题第133题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2023-12-27T14:17:01+08:00</dcterms:created>
  <dcterms:modified xsi:type="dcterms:W3CDTF">2023-12-27T14:17:01+08:00</dcterms:modified>
</cp:coreProperties>
</file>

<file path=docProps/custom.xml><?xml version="1.0" encoding="utf-8"?>
<Properties xmlns="http://schemas.openxmlformats.org/officeDocument/2006/custom-properties" xmlns:vt="http://schemas.openxmlformats.org/officeDocument/2006/docPropsVTypes"/>
</file>