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一、单选题（本大题共120小题，第1-46题0.8分，第47-71题0.9分，第72-105题0.8分，第106-120题0.9分，共计100分）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3.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4.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5.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6.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7.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8.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9.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10.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11.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12.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13.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14.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15.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16.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17.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18.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19.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20.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21.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22.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23.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24.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27.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28.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29.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30.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31.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32.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33.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34.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35.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36.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37.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38.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39.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40.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41.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42.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43.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44.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45.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46.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47.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48.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49.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50.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51.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52.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53.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54.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55.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56.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57.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58.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59. (2014湖北)工厂需要加工一批零件，甲单独工作需要96个小时完成，乙需要90个小时完成，丙需要80个小时完成，现在按照第一天甲乙合作，第二天甲丙合作，第三天乙丙合作的顺序轮班工作，每天工作8小时，当全部零件完成时，甲工作了多少小时？</w:t>
      </w:r>
    </w:p>
    <w:p>
      <w:pPr>
        <w:pStyle w:val="pStyle"/>
      </w:pPr>
      <w:r>
        <w:rPr/>
        <w:t xml:space="preserve">A. 16</w:t>
      </w:r>
    </w:p>
    <w:p>
      <w:pPr>
        <w:pStyle w:val="pStyle"/>
      </w:pPr>
      <w:r>
        <w:rPr/>
        <w:t xml:space="preserve">B. </w:t>
      </w:r>
      <w:r>
        <w:pict>
          <v:shape type="#_x0000_t75" style="width:43pt; height:51pt; margin-left:0pt; margin-top:0pt; mso-position-horizontal:left; mso-position-vertical:top; mso-position-horizontal-relative:char; mso-position-vertical-relative:line;">
            <w10:wrap type="inline"/>
            <v:imagedata r:id="rId7" o:title=""/>
          </v:shape>
        </w:pict>
      </w:r>
    </w:p>
    <w:p>
      <w:pPr>
        <w:pStyle w:val="pStyle"/>
      </w:pPr>
      <w:r>
        <w:rPr/>
        <w:t xml:space="preserve">C. 32</w:t>
      </w:r>
    </w:p>
    <w:p>
      <w:pPr>
        <w:pStyle w:val="pStyle"/>
      </w:pPr>
      <w:r>
        <w:rPr/>
        <w:t xml:space="preserve">D. </w:t>
      </w:r>
      <w:r>
        <w:pict>
          <v:shape type="#_x0000_t75" style="width:41pt; height:46pt; margin-left:0pt; margin-top:0pt; mso-position-horizontal:left; mso-position-vertical:top; mso-position-horizontal-relative:char; mso-position-vertical-relative:line;">
            <w10:wrap type="inline"/>
            <v:imagedata r:id="rId8" o:title=""/>
          </v:shape>
        </w:pict>
      </w:r>
    </w:p>
    <w:p/>
    <w:p>
      <w:pPr>
        <w:pStyle w:val="pStyle"/>
      </w:pPr>
      <w:r>
        <w:rPr/>
        <w:t xml:space="preserve">60.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62.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9" o:title=""/>
          </v:shape>
        </w:pict>
      </w:r>
    </w:p>
    <w:p/>
    <w:p>
      <w:pPr>
        <w:pStyle w:val="pStyle"/>
      </w:pPr>
      <w:r>
        <w:rPr/>
        <w:t xml:space="preserve">63. (2014湖北)把下面的六个图形分成两类，使每一类图形都有各自的共同特征或规律，分类正确的一项是：</w:t>
      </w:r>
    </w:p>
    <w:p>
      <w:pPr>
        <w:pStyle w:val="pStyle"/>
      </w:pPr>
      <w:r>
        <w:pict>
          <v:shape type="#_x0000_t75" style="width:350pt; height:73.90648567119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①⑤⑥，②③④</w:t>
      </w:r>
    </w:p>
    <w:p/>
    <w:p>
      <w:pPr>
        <w:pStyle w:val="pStyle"/>
      </w:pPr>
      <w:r>
        <w:rPr/>
        <w:t xml:space="preserve">64.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1" o:title=""/>
          </v:shape>
        </w:pict>
      </w:r>
    </w:p>
    <w:p/>
    <w:p>
      <w:pPr>
        <w:pStyle w:val="pStyle"/>
      </w:pPr>
      <w:r>
        <w:rPr/>
        <w:t xml:space="preserve">65.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12" o:title=""/>
          </v:shape>
        </w:pict>
      </w:r>
    </w:p>
    <w:p/>
    <w:p>
      <w:pPr>
        <w:pStyle w:val="pStyle"/>
      </w:pPr>
      <w:r>
        <w:rPr/>
        <w:t xml:space="preserve">66.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67.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68.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5" o:title=""/>
          </v:shape>
        </w:pict>
      </w:r>
    </w:p>
    <w:p/>
    <w:p>
      <w:pPr>
        <w:pStyle w:val="pStyle"/>
      </w:pPr>
      <w:r>
        <w:rPr/>
        <w:t xml:space="preserve">69.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6" o:title=""/>
          </v:shape>
        </w:pict>
      </w:r>
    </w:p>
    <w:p/>
    <w:p>
      <w:pPr>
        <w:pStyle w:val="pStyle"/>
      </w:pPr>
      <w:r>
        <w:rPr/>
        <w:t xml:space="preserve">70.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71.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72.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73.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74.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75.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76.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77.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78.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79.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80.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81.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82.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83.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84.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85.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86.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87.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88.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89.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90.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91.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92.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93.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94.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95.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96.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97.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98.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99.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100.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101.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102.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103.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104.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105.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09pt; margin-left:0pt; margin-top:0pt; mso-position-horizontal:left; mso-position-vertical:top; mso-position-horizontal-relative:char; mso-position-vertical-relative:line;">
            <w10:wrap type="inline"/>
            <v:imagedata r:id="rId17" o:title=""/>
          </v:shape>
        </w:pict>
      </w:r>
    </w:p>
    <w:p>
      <w:pPr>
        <w:pStyle w:val="pStyle"/>
      </w:pPr>
      <w:r>
        <w:rPr/>
        <w:t xml:space="preserve">图1 2008~2012年全国一次能源、石油生产量与消费量的情况</w:t>
      </w:r>
    </w:p>
    <w:p>
      <w:pPr>
        <w:pStyle w:val="pStyle"/>
      </w:pPr>
      <w:r>
        <w:pict>
          <v:shape type="#_x0000_t75" style="width:350pt; height:205.65119760479pt; margin-left:0pt; margin-top:0pt; mso-position-horizontal:left; mso-position-vertical:top; mso-position-horizontal-relative:char; mso-position-vertical-relative:line;">
            <w10:wrap type="inline"/>
            <v:imagedata r:id="rId18" o:title=""/>
          </v:shape>
        </w:pict>
      </w:r>
    </w:p>
    <w:p>
      <w:pPr>
        <w:pStyle w:val="pStyle"/>
      </w:pPr>
      <w:r>
        <w:rPr/>
        <w:t xml:space="preserve">图2 2008~2012年全国矿产品进出口情况</w:t>
      </w:r>
    </w:p>
    <w:p>
      <w:pPr>
        <w:pStyle w:val="pStyle"/>
      </w:pPr>
      <w:r>
        <w:rPr/>
        <w:t xml:space="preserve">106. (2014湖北)2009~2012年间一次能源生产量增速最快的一年是：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107. (2014湖北)图中一次能源消费量与生产量差值最大的一年，该差值为多少亿吨标准煤？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108. (2014湖北)2009~2012年间全国商品进出口总额最高年份，矿产品进出口总额比上年：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109. (2014湖北)2008~2012年间，全国石油消费量超过全国石油产量2倍的年份有几个？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110. (2014湖北)关于2009~2012年全国矿产品贸易和能源生产、消费，能够从上述资料中推出的是：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9"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第13题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第18题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第20题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第27题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第28题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第29题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第30题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第47题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第48题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第49题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第50题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第51题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24"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第52题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第53题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5"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第54题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第55题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第56题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6"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第59题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赋值工作总量为1440（96，90，80的最小公倍数），则甲的效率：1440/96=15 乙的效率：1440/90=16 丙的效率：1440/80=18，甲乙一小时效率和：15+16=31，甲丙一小时效率和：15+18=33，乙丙一小时效率和：16+18=34，每三天的效率和为（31+33+34）*8=98*8=784，1440/784=1···656，即第一轮三天做完后，第二轮小于三天可完成。剩余的656个工作总量先由甲乙合作一天完成31*8=248，再由甲丙合作一天完成33*8=264，这时还剩656-248-264=144未完成，剩余144由乙和丙完成，与甲无关。所以整个过程甲共工作了4天，共32个小时。因此,本题选C。</w:t>
      </w:r>
    </w:p>
    <w:p>
      <w:pPr>
        <w:pStyle w:val="pStyle"/>
      </w:pPr>
      <w:r>
        <w:rPr/>
        <w:t xml:space="preserve">【来源】 2014年重庆公务员考试《行测》真题（春季）第67题,2014年云南公务员考试《行测》真题第69题,2014年内蒙古公务员考试《行测》真题第59题,2014年江西公务员考试《行测》真题第78题,2014年湖北公务员考试《行测》真题第68题</w:t>
      </w:r>
    </w:p>
    <w:p/>
    <w:p>
      <w:pPr/>
      <w:r>
        <w:rPr/>
        <w:t xml:space="preserve">第60题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第61题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7"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8"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9"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图①②③交线所在的两条线段不完全重合，属于交叉关系，比如图②的上部三角形面和下边的正方形面，交线部分仅为正方形上部边的一段，而不是全部；</w:t>
      </w:r>
    </w:p>
    <w:p>
      <w:pPr>
        <w:pStyle w:val="pStyle"/>
      </w:pPr>
      <w:r>
        <w:rPr/>
        <w:t xml:space="preserve">图④⑤⑥交线所在的两条线段完全重合，属于全同关系，例如图④上部的三角形和下边的正方形，相交线是整个边长。</w:t>
      </w:r>
    </w:p>
    <w:p>
      <w:pPr>
        <w:pStyle w:val="pStyle"/>
      </w:pPr>
      <w:r>
        <w:rPr/>
        <w:t xml:space="preserve">因此本题选A。</w:t>
      </w:r>
    </w:p>
    <w:p>
      <w:pPr>
        <w:pStyle w:val="pStyle"/>
      </w:pPr>
      <w:r>
        <w:rPr/>
        <w:t xml:space="preserve">【来源】 2014年内蒙古公务员考试《行测》真题第63题,2014年广西公务员考试《行测》真题第70题,2014年湖南公务员考试《行测》真题第71题,2014年贵州公务员考试《行测》真题第66题,2014年湖北公务员考试《行测》真题第71题,专项模考-判断（三）第17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第66题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第69题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第85题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第91题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第95题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第102题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第104题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云南公务员考试《行测》真题第106题,2014年内蒙古公务员考试《行测》真题第106题,2014年宁夏公务员考试《行测》真题第106题,2014年贵州公务员考试《行测》真题第101题,2014年湖北公务员考试《行测》真题第111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r>
        <w:rPr/>
        <w:t xml:space="preserve">【来源】 2014年云南公务员考试《行测》真题第107题,2014年内蒙古公务员考试《行测》真题第107题,2014年宁夏公务员考试《行测》真题第107题,2014年贵州公务员考试《行测》真题第102题,2014年湖北公务员考试《行测》真题第112题</w:t>
      </w:r>
    </w:p>
    <w:p/>
    <w:p>
      <w:pPr/>
      <w:r>
        <w:rPr/>
        <w:t xml:space="preserve">第108题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图2。2009—2012年间全国商品进出口总额依次为4987/22.6%、7125/24%、9571/26.3%、9919/25.7%，分母接近，2012年的分子最大，则进出口总额最高年份为2012年，矿产品进出口总额比上年上升9919－9571＝348（亿美元）。因此本题选A。</w:t>
      </w:r>
    </w:p>
    <w:p>
      <w:pPr>
        <w:pStyle w:val="pStyle"/>
      </w:pPr>
      <w:r>
        <w:rPr/>
        <w:t xml:space="preserve">【来源】 2014年云南公务员考试《行测》真题第108题,2014年内蒙古公务员考试《行测》真题第108题,2014年宁夏公务员考试《行测》真题第108题,2014年贵州公务员考试《行测》真题第103题,2014年湖北公务员考试《行测》真题第113题</w:t>
      </w:r>
    </w:p>
    <w:p/>
    <w:p>
      <w:pPr/>
      <w:r>
        <w:rPr/>
        <w:t xml:space="preserve">第109题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云南公务员考试《行测》真题第109题,2014年内蒙古公务员考试《行测》真题第109题,2014年宁夏公务员考试《行测》真题第109题,2014年贵州公务员考试《行测》真题第104题,2014年湖北公务员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本题为综合分析问题。A选项，若间隔年份相同，年均增速的比较，可转换为末期量与初期量倍数的比较，石油产量倍数为2.07/1.89≈1.1、一次能源生产量为33.3/27.5≈1.2，故一次能源产量大于石油产量，错误。</w:t>
      </w:r>
    </w:p>
    <w:p>
      <w:pPr>
        <w:pStyle w:val="pStyle"/>
      </w:pPr>
      <w:r>
        <w:rPr/>
        <w:t xml:space="preserve">B选项，由图2折线，2012年矿产品进出口总额占全国商品进出口总额比重为25.7%小于2011年的26.3%，比重不是逐年递增，错误。</w:t>
      </w:r>
    </w:p>
    <w:p>
      <w:pPr>
        <w:pStyle w:val="pStyle"/>
      </w:pPr>
      <w:r>
        <w:rPr/>
        <w:t xml:space="preserve">C选项，2009年矿产品进出口总额4987亿美元为最低，该年一次能源消费同比增量为30.7－29.1＝1.6，2012年增量36.2－34.8＝1.4，错误。</w:t>
      </w:r>
    </w:p>
    <w:p>
      <w:pPr>
        <w:pStyle w:val="pStyle"/>
      </w:pPr>
      <w:r>
        <w:rPr/>
        <w:t xml:space="preserve">D选项，27.5、29.7、31.8、33.3的平均数，以30亿为基准，转换为（－2.5）＋（－0.3）＋1.8＋3.3</w:t>
      </w:r>
      <w:r>
        <w:pict>
          <v:shape type="#_x0000_t75" style="width:11pt; height:9pt; margin-left:0pt; margin-top:0pt; mso-position-horizontal:left; mso-position-vertical:top; mso-position-horizontal-relative:char; mso-position-vertical-relative:line;">
            <w10:wrap type="inline"/>
            <v:imagedata r:id="rId31" o:title=""/>
          </v:shape>
        </w:pict>
      </w:r>
      <w:r>
        <w:rPr/>
        <w:t xml:space="preserve">0，故平均数高于30亿，正确。</w:t>
      </w:r>
    </w:p>
    <w:p>
      <w:pPr>
        <w:pStyle w:val="pStyle"/>
      </w:pPr>
      <w:r>
        <w:rPr/>
        <w:t xml:space="preserve">因此本题选D。</w:t>
      </w:r>
    </w:p>
    <w:p>
      <w:pPr>
        <w:pStyle w:val="pStyle"/>
      </w:pPr>
      <w:r>
        <w:rPr/>
        <w:t xml:space="preserve">【来源】 2014年云南公务员考试《行测》真题第110题,2014年内蒙古公务员考试《行测》真题第110题,2014年宁夏公务员考试《行测》真题第110题,2014年贵州公务员考试《行测》真题第105题,2014年湖北公务员考试《行测》真题第115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2"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3"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6"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40"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41"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42"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43"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52"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2023-12-27T11:42:37+08:00</dcterms:created>
  <dcterms:modified xsi:type="dcterms:W3CDTF">2023-12-27T11:42:37+08:00</dcterms:modified>
</cp:coreProperties>
</file>

<file path=docProps/custom.xml><?xml version="1.0" encoding="utf-8"?>
<Properties xmlns="http://schemas.openxmlformats.org/officeDocument/2006/custom-properties" xmlns:vt="http://schemas.openxmlformats.org/officeDocument/2006/docPropsVTypes"/>
</file>