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1BF7C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541" w:firstLineChars="200"/>
        <w:textAlignment w:val="auto"/>
      </w:pPr>
      <w:r>
        <w:rPr>
          <w:rStyle w:val="6"/>
          <w:b/>
        </w:rPr>
        <w:t>第一阶段：基础调研（</w:t>
      </w:r>
    </w:p>
    <w:p w14:paraId="3EFEF5F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80" w:firstLineChars="200"/>
        <w:textAlignment w:val="auto"/>
      </w:pPr>
      <w:r>
        <w:rPr>
          <w:rStyle w:val="6"/>
        </w:rPr>
        <w:t>任务1：宏观现状调研</w:t>
      </w:r>
      <w:bookmarkStart w:id="0" w:name="_GoBack"/>
      <w:bookmarkEnd w:id="0"/>
    </w:p>
    <w:p w14:paraId="6D723A1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要求</w:t>
      </w:r>
      <w:r>
        <w:t>：</w:t>
      </w:r>
    </w:p>
    <w:p w14:paraId="34B2294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通过政府官网（如温州经信局、浙江数字经济网）、学术论文（知网/万方）、行业报告（艾瑞/易观）等渠道，收集以下信息：</w:t>
      </w:r>
    </w:p>
    <w:p w14:paraId="5E4EA10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60" w:right="0" w:firstLine="480" w:firstLineChars="200"/>
        <w:textAlignment w:val="auto"/>
      </w:pPr>
      <w:r>
        <w:t>温州智能电气、鞋服、汽车零部件、数字经济四大产业的规模、企业数量、数字化渗透率。</w:t>
      </w:r>
    </w:p>
    <w:p w14:paraId="20EF48D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60" w:right="0" w:firstLine="480" w:firstLineChars="200"/>
        <w:textAlignment w:val="auto"/>
      </w:pPr>
      <w:r>
        <w:t>温州市近年发布的数字化政策（如“智造温州”计划、产业大脑建设等）。</w:t>
      </w:r>
    </w:p>
    <w:p w14:paraId="3C0DA63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用表格对比四个产业的数字化水平差异，标注关键数据来源。</w:t>
      </w:r>
    </w:p>
    <w:p w14:paraId="371B9030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80" w:firstLineChars="200"/>
        <w:textAlignment w:val="auto"/>
      </w:pPr>
      <w:r>
        <w:rPr>
          <w:rStyle w:val="6"/>
        </w:rPr>
        <w:t>任务2：典型案例初筛</w:t>
      </w:r>
    </w:p>
    <w:p w14:paraId="2F0FE3D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要求</w:t>
      </w:r>
      <w:r>
        <w:t>：</w:t>
      </w:r>
    </w:p>
    <w:p w14:paraId="3809615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每个产业至少找出2家代表性企业（如正泰电器、奥康鞋业、瑞立集团、温州软件谷企业），汇总其公开的数字化案例（官网、新闻稿、招股书）。</w:t>
      </w:r>
    </w:p>
    <w:p w14:paraId="2135417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简要记录案例名称、技术应用（如IoT、AI质检）、成效（如效率提升百分比）。</w:t>
      </w:r>
    </w:p>
    <w:p w14:paraId="2BF98B0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400" w:firstLineChars="200"/>
        <w:textAlignment w:val="auto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121EA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541" w:firstLineChars="200"/>
        <w:textAlignment w:val="auto"/>
      </w:pPr>
      <w:r>
        <w:rPr>
          <w:rStyle w:val="6"/>
          <w:b/>
        </w:rPr>
        <w:t>第二阶段：深度分析</w:t>
      </w:r>
    </w:p>
    <w:p w14:paraId="2C0EC39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80" w:firstLineChars="200"/>
        <w:textAlignment w:val="auto"/>
      </w:pPr>
      <w:r>
        <w:rPr>
          <w:rStyle w:val="6"/>
        </w:rPr>
        <w:t>任务3：案例技术拆解</w:t>
      </w:r>
    </w:p>
    <w:p w14:paraId="12D2105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要求</w:t>
      </w:r>
      <w:r>
        <w:t>：</w:t>
      </w:r>
    </w:p>
    <w:p w14:paraId="7E069547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选择1个最感兴趣的案例，用流程图/架构图拆解其数字化方案（如汽车零部件企业的MES系统如何连接生产与供应链）。</w:t>
      </w:r>
    </w:p>
    <w:p w14:paraId="3D024AE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标注所用技术（如RFID、工业机器人），并说明这些技术如何解决行业痛点（如鞋服行业库存周转慢）。</w:t>
      </w:r>
    </w:p>
    <w:p w14:paraId="39113C9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80" w:firstLineChars="200"/>
        <w:textAlignment w:val="auto"/>
      </w:pPr>
      <w:r>
        <w:rPr>
          <w:rStyle w:val="6"/>
        </w:rPr>
        <w:t>任务4：挑战与趋势总结</w:t>
      </w:r>
    </w:p>
    <w:p w14:paraId="5A07795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要求</w:t>
      </w:r>
      <w:r>
        <w:t>：</w:t>
      </w:r>
    </w:p>
    <w:p w14:paraId="5D2E489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结合《温州市数字经济产业发展白皮书》等资料，归纳温州数字化面临的共性挑战（如中小企业转型成本高）。</w:t>
      </w:r>
    </w:p>
    <w:p w14:paraId="769C2134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预测未来2年各产业可能的数字化方向（如鞋服业的C2M模式）。</w:t>
      </w:r>
    </w:p>
    <w:p w14:paraId="2D69D064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400" w:firstLineChars="200"/>
        <w:textAlignment w:val="auto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5936D5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541" w:firstLineChars="200"/>
        <w:textAlignment w:val="auto"/>
      </w:pPr>
      <w:r>
        <w:rPr>
          <w:rStyle w:val="6"/>
          <w:b/>
        </w:rPr>
        <w:t>第三阶段：输出与思考</w:t>
      </w:r>
    </w:p>
    <w:p w14:paraId="41EFD3A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80" w:firstLineChars="200"/>
        <w:textAlignment w:val="auto"/>
      </w:pPr>
      <w:r>
        <w:rPr>
          <w:rStyle w:val="6"/>
        </w:rPr>
        <w:t>任务5：撰写调研摘要</w:t>
      </w:r>
    </w:p>
    <w:p w14:paraId="79254B2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要求</w:t>
      </w:r>
      <w:r>
        <w:t>：</w:t>
      </w:r>
    </w:p>
    <w:p w14:paraId="1741B118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提交一份800字左右的报告，包含：</w:t>
      </w:r>
    </w:p>
    <w:p w14:paraId="4BCB5EA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60" w:right="0" w:firstLine="480" w:firstLineChars="200"/>
        <w:textAlignment w:val="auto"/>
      </w:pPr>
      <w:r>
        <w:t>四大产业数字化现状对比（数据支撑）。</w:t>
      </w:r>
    </w:p>
    <w:p w14:paraId="3922CE0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60" w:right="0" w:firstLine="480" w:firstLineChars="200"/>
        <w:textAlignment w:val="auto"/>
      </w:pPr>
      <w:r>
        <w:t>1个详细案例的技术与业务逻辑分析。</w:t>
      </w:r>
    </w:p>
    <w:p w14:paraId="0F89341B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2160" w:right="0" w:firstLine="480" w:firstLineChars="200"/>
        <w:textAlignment w:val="auto"/>
      </w:pPr>
      <w:r>
        <w:t>个人见解（如：温州汽车零部件产业数字化与合肥的差异）。</w:t>
      </w:r>
    </w:p>
    <w:p w14:paraId="77D14EA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right="0" w:firstLine="480" w:firstLineChars="200"/>
        <w:textAlignment w:val="auto"/>
      </w:pPr>
      <w:r>
        <w:rPr>
          <w:rStyle w:val="6"/>
        </w:rPr>
        <w:t>任务6：小组讨论准备</w:t>
      </w:r>
    </w:p>
    <w:p w14:paraId="2C0C1776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要求</w:t>
      </w:r>
      <w:r>
        <w:t>：</w:t>
      </w:r>
    </w:p>
    <w:p w14:paraId="05A13A5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列出2个想深入探讨的问题（如：“温州政策如何激励传统鞋服企业上云？”）。</w:t>
      </w:r>
    </w:p>
    <w:p w14:paraId="3DD87EC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400" w:firstLineChars="200"/>
        <w:textAlignment w:val="auto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A6216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firstLine="541" w:firstLineChars="200"/>
        <w:textAlignment w:val="auto"/>
      </w:pPr>
      <w:r>
        <w:rPr>
          <w:rStyle w:val="6"/>
          <w:b/>
        </w:rPr>
        <w:t>资源提示</w:t>
      </w:r>
    </w:p>
    <w:p w14:paraId="1741C282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官方渠道</w:t>
      </w:r>
      <w:r>
        <w:t>：温州市经信局官网、浙江政务服务网“数字经济”专栏。</w:t>
      </w:r>
    </w:p>
    <w:p w14:paraId="6ED1526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案例库</w:t>
      </w:r>
      <w:r>
        <w:t>：浙江省企业信息化促进会案例库、36氪“数智化”专栏。</w:t>
      </w:r>
    </w:p>
    <w:p w14:paraId="6E024E41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720" w:right="0" w:firstLine="480" w:firstLineChars="200"/>
        <w:textAlignment w:val="auto"/>
      </w:pPr>
      <w:r>
        <w:rPr>
          <w:rStyle w:val="6"/>
        </w:rPr>
        <w:t>工具推荐</w:t>
      </w:r>
      <w:r>
        <w:t>：</w:t>
      </w:r>
    </w:p>
    <w:p w14:paraId="05FDBAC3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数据可视化：Power BI/Flourish（用于制作产业对比图表）。</w:t>
      </w:r>
    </w:p>
    <w:p w14:paraId="2CDD9EA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1440" w:right="0" w:firstLine="480" w:firstLineChars="200"/>
        <w:textAlignment w:val="auto"/>
      </w:pPr>
      <w:r>
        <w:t>协作工具：腾讯文档/Notion（小组共享笔记）。</w:t>
      </w:r>
    </w:p>
    <w:p w14:paraId="4DB86A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D5BE8"/>
    <w:rsid w:val="EF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2025-07-21T12:34:00Z</dcterms:created>
  <dc:creator>哆啦A乐。</dc:creator>
  <cp:lastModifiedBy>哆啦A乐。</cp:lastModifiedBy>
  <dcterms:modified xsi:type="dcterms:W3CDTF">2025-07-21T12:36:08Z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11D5E3E998998F4347C37D688CA81948_41</vt:lpwstr>
  </property>
</Properties>
</file>