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2E74B5"/>
          <w:sz w:val="26"/>
        </w:rPr>
        <w:t>可选架构设计方案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50"/>
        </w:rPr>
        <w:t>在 CVAT 中集成 YOLOv8 模型训练能力</w:t>
      </w:r>
    </w:p>
    <w:p>
      <w:pPr>
        <w:spacing w:after="640"/>
        <w:jc w:val="center"/>
      </w:pPr>
      <w:r>
        <w:rPr>
          <w:rFonts w:ascii="Microsoft YaHei" w:hAnsi="Microsoft YaHei" w:eastAsia="Microsoft YaHei"/>
          <w:b w:val="0"/>
          <w:color w:val="4B5563"/>
          <w:sz w:val="26"/>
        </w:rPr>
        <w:t>目标检测第一阶段 · 同服务器多 GPU · 训练与 ONNX 导出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FF4C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文档定位  </w:t>
            </w:r>
            <w:r>
              <w:rPr>
                <w:rFonts w:ascii="Microsoft YaHei" w:hAnsi="Microsoft YaHei" w:eastAsia="Microsoft YaHei"/>
                <w:b w:val="0"/>
                <w:color w:val="202124"/>
                <w:sz w:val="21"/>
              </w:rPr>
              <w:t>本方案是供团队评估的候选技术路线，不代表已经决定在 CVAT 内建设训练平台。团队仍可选择“CVAT 负责标注、独立训练软件负责训练”的解耦路线。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方案版本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讨论稿 v1.0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目标读者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数据工程、AI 模型、后端、前端、运维及技术决策人员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当前优先级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非紧急；作为后续能力储备与方案比较依据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首期范围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Ultralytics YOLOv8 Detect；一个 Project 选择多个 Task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明确不含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YOLOv5/11/26、分类、分割、OBB、多节点训练、自动部署推理服务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执行摘要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AF4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推荐结论  </w:t>
            </w:r>
            <w:r>
              <w:rPr>
                <w:rFonts w:ascii="Microsoft YaHei" w:hAnsi="Microsoft YaHei" w:eastAsia="Microsoft YaHei"/>
                <w:b w:val="0"/>
                <w:color w:val="202124"/>
                <w:sz w:val="21"/>
              </w:rPr>
              <w:t>如果团队确需在 CVAT 内形成“标注—训练—模型交付”闭环，可采用常驻训练容器、单任务独占单卡、Redis/RQ 排队、数据快照与质量审查、训练完成自动导出 ONNX 的方案。若已有成熟训练软件，则优先采用解耦集成，避免重复建设。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当前 CVAT 已具备项目、任务、标注、数据集导出、组织权限、异步队列与自动标注推理能力，但没有模型训练管理模块。本方案在不把 CUDA/PyTorch 依赖塞入 CVAT API 进程的前提下，增加独立训练服务。</w:t>
      </w:r>
    </w:p>
    <w:p>
      <w:pPr>
        <w:pStyle w:val="Heading2"/>
        <w:keepNext/>
      </w:pPr>
      <w:r>
        <w:t>1.1 两条候选路线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路线 A：CVAT 内集成训练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路线 B：标注与训练软件分离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适用条件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希望一站式闭环；训练流程相对标准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已有训练平台；模型类型和实验方式复杂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优势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操作入口统一；权限、数据版本和模型可追溯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职责清晰；复用成熟调度、实验跟踪和模型管理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代价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需要自行建设 GPU 调度、监控、存储和维护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需要做数据/身份/任务状态集成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推荐判断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仅在业务闭环价值明确时实施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若已有可用训练软件，优先选择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决策门槛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至少有一类高频、稳定的 YOLOv8 Detect 训练流程需要交给非算法人员使用。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现有训练软件不能以较低成本接收 CVAT 数据并回传模型。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团队愿意长期维护 GPU 调度、训练镜像、权重安全、磁盘容量和版本兼容。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首期范围能够严格限制，不演变为通用 MLOps 平台。</w:t>
      </w:r>
    </w:p>
    <w:p>
      <w:pPr>
        <w:pStyle w:val="Heading1"/>
        <w:keepNext/>
      </w:pPr>
      <w:r>
        <w:t>2. 目标、范围与非目标</w:t>
      </w:r>
    </w:p>
    <w:p>
      <w:pPr>
        <w:pStyle w:val="Heading2"/>
        <w:keepNext/>
      </w:pPr>
      <w:r>
        <w:t>2.1 第一阶段目标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在一个 CVAT Project 下选择多个 Task，生成固定、可追溯的数据集快照。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训练 Ultralytics YOLOv8 目标检测模型。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同服务器多 GPU 并存；每个任务独占一张 GPU，多任务并行。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训练前执行确定性数据质量审查；普通用户确认风险后可继续。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保存 best.pt、last.pt、训练日志、指标和 best.onnx。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复用 CVAT 的 Organization、全局管理员和 OPA 权限体系。</w:t>
      </w:r>
    </w:p>
    <w:p>
      <w:pPr>
        <w:pStyle w:val="Heading2"/>
        <w:keepNext/>
      </w:pPr>
      <w:r>
        <w:t>2.2 第一阶段非目标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单任务多卡 DDP、单卡多任务、跨服务器或 Kubernetes 分布式训练。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分类、实例分割、OBB；YOLOv5、YOLO11、YOLO26 等系列。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超参数搜索、实验编排、模型审批、模型注册中心。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自动构建或部署 Nuclio 推理函数；首期仅转换、验证和下载 ONNX。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允许用户执行任意 YAML、命令行参数或 Python 代码。</w:t>
      </w:r>
    </w:p>
    <w:p>
      <w:pPr>
        <w:pStyle w:val="Heading1"/>
        <w:keepNext/>
      </w:pPr>
      <w:r>
        <w:t>3. 推荐总体架构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核心原则是控制面与训练面分离：CVAT API 管理权限、任务和元数据；独立训练服务管理 GPU 与训练子进程；大文件保存到持久化训练目录。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主要技术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CVAT UI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创建任务、选择数据、质量确认、监控与下载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React、TypeScript、Ant Design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model_training Django App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训练记录、权限、参数校验、API 与文件索引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Django、DRF、OPA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训练队列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准备数据、调度与转换任务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现有 Redis/RQ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cvat_training_service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GPU 发现、排队、启动/停止子进程、状态采集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Python、NVIDIA Runtime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YOLOv8 训练适配器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数据校验、命令构建、指标解析、产物收集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Ultralytics YOLOv8、PyTorch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持久化目录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快照、日志、Checkpoint、ONNX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Docker Volume/宿主机受控目录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PostgreSQL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状态、配置、指标摘要、审计信息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现有 PostgreSQL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8EE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执行隔离  </w:t>
            </w:r>
            <w:r>
              <w:rPr>
                <w:rFonts w:ascii="Microsoft YaHei" w:hAnsi="Microsoft YaHei" w:eastAsia="Microsoft YaHei"/>
                <w:b w:val="0"/>
                <w:color w:val="202124"/>
                <w:sz w:val="21"/>
              </w:rPr>
              <w:t>第一版采用“常驻训练容器 + 每任务独立子进程”。执行层保留 TrainingExecutor 接口，未来可替换为每任务独立 Docker 容器，而不重写 CVAT API 和页面。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端到端业务流程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选择数据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选择 Organization、Project，并勾选同一 Project 下多个 Task。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固化快照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提交后立即固化图片、标注、类别映射和来源版本。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质量审查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自动排除不可训练数据；展示警告并等待用户确认。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配置训练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选择模型规格、权重、epochs、imgsz、batch、workers。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等待 GPU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无空闲 GPU 时排队；GPU 空闲后分配唯一 GPU ID。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执行训练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独立子进程训练；按 Epoch 回写指标，5 秒采集 GPU 状态。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导出模型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保存 best.pt/last.pt；自动将 best.pt 转换为 best.onnx。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8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交付结果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展示指标、混淆矩阵、日志和模型下载；首期不自动部署。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状态机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创建中 → 准备数据 → 数据审查 →（有警告时）等待用户确认 → 等待 GPU → 训练中 → 导出 ONNX → 完成。异常状态包括：失败、已取消、中断；ONNX 失败不改变训练成功状态。</w:t>
      </w:r>
    </w:p>
    <w:p>
      <w:pPr>
        <w:pStyle w:val="Heading1"/>
        <w:keepNext/>
      </w:pPr>
      <w:r>
        <w:t>5. 数据选择、快照与划分</w:t>
      </w:r>
    </w:p>
    <w:p>
      <w:pPr>
        <w:pStyle w:val="Heading2"/>
        <w:keepNext/>
      </w:pPr>
      <w:r>
        <w:t>5.1 数据选择规则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一次训练只能选择一个 Project 下的多个 Task。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以 Project 标签体系建立统一类别索引，并保存 label_id、名称与 YOLO class index 映射。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提交与实际生成快照时各执行一次 Project/Task 读取权限检查。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仅接受矩形框；其他 shape 不隐式转换，并在审查结果中提示。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未标注图片默认保留为负样本。</w:t>
      </w:r>
    </w:p>
    <w:p>
      <w:pPr>
        <w:pStyle w:val="Heading2"/>
        <w:keepNext/>
      </w:pPr>
      <w:r>
        <w:t>5.2 Train/Validation 划分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优先使用 Task 已设置的 Subset（Train、Validation）；如果未配置，则允许按比例自动划分，默认 80%/20%，固定随机种子 42。必须检查相同图片不得同时进入 Train 和 Validation。</w:t>
      </w:r>
    </w:p>
    <w:p>
      <w:pPr>
        <w:pStyle w:val="Heading2"/>
        <w:keepNext/>
      </w:pPr>
      <w:r>
        <w:t>5.3 快照生命周期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用户提交后立即创建快照，使排队期间的标注修改不影响本次训练。快照默认保留 30 天；清理后仍保留训练记录、日志摘要、指标和模型产物。</w:t>
      </w:r>
    </w:p>
    <w:p>
      <w:pPr>
        <w:pStyle w:val="Heading1"/>
        <w:keepNext/>
      </w:pPr>
      <w:r>
        <w:t>6. 数据质量审查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原则：尽可能提示，不要求普通用户强制整改。无法参与训练的数据自动排除；排除后训练集/验证集仍有效时，用户确认即可继续。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检查类别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首期处理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图像有效性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损坏、无法解码、宽高为零、格式不支持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自动排除并列明原因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标注几何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框越界、宽高≤0、无法解析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自动排除无效框；必要时排除图片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一致性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非当前 Project 标签、类别映射失败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无法建立映射时阻止提交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重复与泄漏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文件哈希重复、跨 Train/Validation 重复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泄漏必须消除；其他重复作为警告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分布风险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类别不均衡、样本过少、验证集缺类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警告，用户确认后继续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框统计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极小框、超大框、异常宽高比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警告并展示数量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基础统计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空标注、图像尺寸、每类图片/框数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信息展示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FF4C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唯一硬性门槛  </w:t>
            </w:r>
            <w:r>
              <w:rPr>
                <w:rFonts w:ascii="Microsoft YaHei" w:hAnsi="Microsoft YaHei" w:eastAsia="Microsoft YaHei"/>
                <w:b w:val="0"/>
                <w:color w:val="202124"/>
                <w:sz w:val="21"/>
              </w:rPr>
              <w:t>排除无效数据后，如果训练集为空、验证集为空或类别映射无法建立，则无法生成合法 YOLOv8 数据集，必须阻止提交。其他风险均允许普通用户确认后继续。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确认记录必须包含确认人、确认时间、问题摘要、排除数量、审查规则版本和数据快照 ID。</w:t>
      </w:r>
    </w:p>
    <w:p>
      <w:pPr>
        <w:pStyle w:val="Heading1"/>
        <w:keepNext/>
      </w:pPr>
      <w:r>
        <w:t>7. 训练配置与权重</w:t>
      </w:r>
    </w:p>
    <w:p>
      <w:pPr>
        <w:pStyle w:val="Heading2"/>
        <w:keepNext/>
      </w:pPr>
      <w:r>
        <w:t>7.1 页面开放参数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支持范围/默认策略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模型规格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yolov8n/s/m/l/x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首期仅 Detect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预训练权重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官方权重、用户上传、历史 best.pt/last.pt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用于迁移学习或继续训练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epochs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真实默认值预填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正整数并设置合理上限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imgsz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真实默认值预填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首期单一方形尺寸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batch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真实默认值预填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显存风险仅提示，不擅自改值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workers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真实默认值预填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受服务器 CPU/内存上限约束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优化器、学习率、早停、AMP、数据增强、验证与保存等参数全部采用固定 Ultralytics 版本的默认值，不在页面开放。系统仍保存 system_defaults、user_overrides 和 resolved_config 三份配置。</w:t>
      </w:r>
    </w:p>
    <w:p>
      <w:pPr>
        <w:pStyle w:val="Heading2"/>
        <w:keepNext/>
      </w:pPr>
      <w:r>
        <w:t>7.2 上传 .pt 的安全边界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限制扩展名、文件大小和组织存储配额，并计算 SHA-256。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上传文件只能在隔离训练容器中加载，禁止在 CVAT API 进程直接反序列化。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校验是否能由固定版本 Ultralytics 加载、是否为 YOLOv8 Detect，以及类别元数据。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保存来源、上传者、时间、文件哈希、解析结果与兼容性状态。</w:t>
      </w:r>
    </w:p>
    <w:p>
      <w:pPr>
        <w:pStyle w:val="Heading1"/>
        <w:keepNext/>
      </w:pPr>
      <w:r>
        <w:t>8. GPU 调度与训练执行</w:t>
      </w:r>
    </w:p>
    <w:p>
      <w:pPr>
        <w:pStyle w:val="Heading2"/>
        <w:keepNext/>
      </w:pPr>
      <w:r>
        <w:t>8.1 第一阶段调度规则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训练服务启动时通过 NVIDIA 管理接口发现 GPU 数量、型号和显存。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一个训练任务独占一张 GPU；通过 CUDA_VISIBLE_DEVICES 绑定。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多张 GPU 可并行多个任务；无空闲 GPU 的任务保持 queued。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接口预留 gpu_count 和 gpu_ids，但第一版强制 gpu_count=1。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第一版不允许多个任务共享同一张 GPU，也不支持单任务多卡。</w:t>
      </w:r>
    </w:p>
    <w:p>
      <w:pPr>
        <w:pStyle w:val="Heading2"/>
        <w:keepNext/>
      </w:pPr>
      <w:r>
        <w:t>8.2 调度一致性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GPU 分配必须使用数据库锁或等效原子租约，避免多个调度循环占用同一张卡。租约记录任务、GPU、进程 ID、服务实例和心跳；训练服务重启后对照数据库、进程与 Checkpoint 修复状态。</w:t>
      </w:r>
    </w:p>
    <w:p>
      <w:pPr>
        <w:pStyle w:val="Heading2"/>
        <w:keepNext/>
      </w:pPr>
      <w:r>
        <w:t>8.3 扩展路径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未来若支持单任务多卡，只需开放 gpu_count&gt;1、实现成组资源分配并由 Ultralytics/PyTorch DDP 执行。若需要更强隔离，可新增 DockerTrainingExecutor。</w:t>
      </w:r>
    </w:p>
    <w:p>
      <w:pPr>
        <w:pStyle w:val="Heading1"/>
        <w:keepNext/>
      </w:pPr>
      <w:r>
        <w:t>9. ONNX 极简导出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8EE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产品原则  </w:t>
            </w:r>
            <w:r>
              <w:rPr>
                <w:rFonts w:ascii="Microsoft YaHei" w:hAnsi="Microsoft YaHei" w:eastAsia="Microsoft YaHei"/>
                <w:b w:val="0"/>
                <w:color w:val="202124"/>
                <w:sz w:val="21"/>
              </w:rPr>
              <w:t>训练完成后默认自动把 best.pt 转换为 best.onnx。用户不需要理解 opset、dynamic、simplify 等参数。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输入尺寸继承训练 imgsz；固定 batch=1；固定输入尺寸。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opset、dynamic、simplify、half 等由系统固定并隐藏。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转换失败不影响训练成功，也不影响 best.pt 下载。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历史模型页面提供一个“转换为 ONNX”按钮，可单独重试。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导出后执行 ONNX 结构检查、ONNX Runtime 加载和一张样例图片的 PT/ONNX 对比。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页面仅展示转换状态、文件大小、输入尺寸、验证结果和下载按钮。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首期边界：只保证标准 YOLOv8 Detect 权重转换，不承担任意 PyTorch .pt 转换，也不自动部署到 Nuclio。</w:t>
      </w:r>
    </w:p>
    <w:p>
      <w:pPr>
        <w:pStyle w:val="Heading1"/>
        <w:keepNext/>
      </w:pPr>
      <w:r>
        <w:t>10. 权限模型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复用 CVAT 两层权限：全局 admin，以及 Organization 的 owner、maintainer、supervisor、worker。训练模块新增独立 OPA/Rego 策略，不在 View 中散布角色判断。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建议权限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普通成员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创建任务；管理、停止、重试、下载自己的训练任务；必须具备所选 Project/Task 读取权限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Supervisor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查看本组织任务；停止异常任务；不删除共享模型和历史记录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Owner / Maintainer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管理本组织全部训练任务、权重和产物；查看本组织资源占用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全局 Admin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管理全平台任务、GPU、队列、优先级、模型、磁盘和训练服务配置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所有下载、停止、重试、删除和转换操作均再次经过 OPA 检查。训练任务必须保存 organization_id、owner_id、project_id 和 task_ids。</w:t>
      </w:r>
    </w:p>
    <w:p>
      <w:pPr>
        <w:pStyle w:val="Heading1"/>
        <w:keepNext/>
      </w:pPr>
      <w:r>
        <w:t>11. 存储、保留与清理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PostgreSQL 保存元数据；快照和产物保存到独立持久化目录。普通用户不得提交服务器路径。建议目录结构：organization-{id}/training-{id}/{dataset,logs,checkpoints,exports}。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默认保留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清理规则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数据集快照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30 天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训练、续训或检查占用时禁止清理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训练记录与配置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长期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保留审计与复现信息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日志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长期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可将原始大日志归档，保留可查询摘要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best.pt / last.pt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长期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授权用户手动删除；引用中禁止删除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best.onnx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长期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与来源 PT 保持关联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管理员页面展示组织和全平台磁盘占用。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训练前检查剩余空间；不足时拒绝启动，避免占满 CVAT 服务器。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删除训练记录默认不立即删除模型文件；需要显式的产物清理操作。</w:t>
      </w:r>
    </w:p>
    <w:p>
      <w:pPr>
        <w:pStyle w:val="Heading1"/>
        <w:keepNext/>
      </w:pPr>
      <w:r>
        <w:t>12. 监控、指标与异常恢复</w:t>
      </w:r>
    </w:p>
    <w:p>
      <w:pPr>
        <w:pStyle w:val="Heading2"/>
        <w:keepNext/>
      </w:pPr>
      <w:r>
        <w:t>12.1 监控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状态：排队、准备数据、审查、等待确认、等待 GPU、训练、导出、完成、失败、取消、中断。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每个 Epoch 更新 box_loss、cls_loss、dfl_loss、Precision、Recall、mAP50、mAP50-95。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GPU 编号、型号、显存与利用率每 5 秒更新；不做 Batch 级曲线。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展示当前 Epoch、已用时间、预计剩余时间、实时日志、训练曲线和混淆矩阵。</w:t>
      </w:r>
    </w:p>
    <w:p>
      <w:pPr>
        <w:pStyle w:val="Heading2"/>
        <w:keepNext/>
      </w:pPr>
      <w:r>
        <w:t>12.2 异常恢复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数据准备/审查失败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允许从相应阶段重试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GPU OOM/训练进程退出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标记失败，不自动循环重启；保留日志和 Checkpoint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服务/服务器重启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标记中断；存在 last.pt 时提示用户创建续训任务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用户停止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先优雅停止并保存最近 Checkpoint，超时后终止子进程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ONNX 导出失败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训练保持成功；导出单独失败并允许重试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重试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复制原配置创建新运行，保存 parent_training_id，不覆盖原记录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建议 API 与数据模型</w:t>
      </w:r>
    </w:p>
    <w:p>
      <w:pPr>
        <w:pStyle w:val="Heading2"/>
        <w:keepNext/>
      </w:pPr>
      <w:r>
        <w:t>13.1 核心数据实体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TrainingJob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id、organization、owner、project、task_ids、status、stage、gpu_count、gpu_ids、parent_id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DatasetSnapshot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source versions、class mapping、split config、path、expires_at、quality_rule_version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QualityReport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summary、warnings、excluded_items、confirmed_by、confirmed_at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TrainingConfig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system_defaults、user_overrides、resolved_config、trainer_image_digest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TrainingMetric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epoch、losses、precision、recall、mAP、timestamp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ModelArtifact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type(pt/onnx/log/plot)、path、size、sha256、validation_status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GpuLease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gpu_id、training_id、service_instance、pid、heartbeat、acquired_at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API 轮廓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GET/POST /api/training/jobs：按 OPA 过滤列表、创建任务。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GET /api/training/jobs/{id}：详情、阶段和指标摘要。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POST /confirm-quality、/stop、/retry、/resume：明确动作接口。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GET /logs、/metrics：增量读取。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GET /artifacts/{id}/download：鉴权下载。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POST /model-artifacts/{id}/export-onnx：独立转换或重试。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GET /training/gpus：普通用户返回简化容量；管理员返回完整状态。</w:t>
      </w:r>
    </w:p>
    <w:p>
      <w:pPr>
        <w:pStyle w:val="Heading1"/>
        <w:keepNext/>
      </w:pPr>
      <w:r>
        <w:t>14. UI 信息架构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建议新增“训练”一级入口，但保持页面简单。首期向导四步：选择数据 → 数据审查 → 配置训练 → 确认提交。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首期内容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训练任务列表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状态、模型规格、Project、创建人、Epoch、GPU、创建时间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选择数据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Project、多个 Task、图片/框统计、Subset 与划分方式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数据审查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阻断项、排除项、警告、类别分布、确认继续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配置训练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仅六项开放参数和权重来源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训练详情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状态、Epoch、GPU、核心指标、日志、停止/重试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模型产物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best.pt、last.pt、best.onnx 的验证状态与下载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管理员资源页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GPU、排队任务、磁盘占用、失败任务和清理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测试与验收</w:t>
      </w:r>
    </w:p>
    <w:p>
      <w:pPr>
        <w:pStyle w:val="Heading2"/>
        <w:keepNext/>
      </w:pPr>
      <w:r>
        <w:t>15.1 必要测试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权限矩阵：所有角色、跨组织访问、Project/Task 二次校验。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快照一致性：标注变更不影响已提交训练；类别映射稳定。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质量审查：损坏图、无效框、重复、泄漏、空集合和用户确认审计。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调度并发：多任务竞争、GPU 租约、服务重启、取消与孤儿进程。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训练适配器：参数解析、Epoch 指标、Checkpoint 和失败日志。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权重安全：不兼容、损坏、超限、非 YOLOv8 Detect 和恶意上传隔离。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ONNX：导出、加载、推理对比和失败重试。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存储清理：30 天策略、引用保护、磁盘不足和并发下载。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端到端：从多 Task 选择到模型下载的完整路径。</w:t>
      </w:r>
    </w:p>
    <w:p>
      <w:pPr>
        <w:pStyle w:val="Heading2"/>
        <w:keepNext/>
      </w:pPr>
      <w:r>
        <w:t>15.2 第一阶段验收标准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功能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YOLOv8 Detect 训练、监控、停止/重试、PT 与 ONNX 下载完整可用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并发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N 张可用 GPU 能并行 N 个单卡任务，额外任务稳定排队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可追溯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能从模型追溯到快照、Task、标注版本、配置、镜像和质量确认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安全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上传权重不在 API 进程加载；文件访问与组织权限隔离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恢复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异常与重启后状态可信、日志和 Checkpoint 不丢失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兼容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不影响 CVAT 标注、导入导出与现有 Worker 的稳定性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分阶段路线与退出机制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方案验证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用脚本/原型验证 CVAT 导出、YOLOv8 训练、指标解析、ONNX 导出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确认业务频率与现有训练软件差距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MVP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单组织试用；多 Task、质量审查、单卡任务、多 GPU 并行、基础监控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确认维护成本和用户价值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第一阶段正式版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权限、审计、存储清理、异常恢复和完整测试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是否继续在 CVAT 内建设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后续扩展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分类、分割、OBB；YOLO 其他版本；单任务多卡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按真实业务需求逐项立项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FF4C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退出机制  </w:t>
            </w:r>
            <w:r>
              <w:rPr>
                <w:rFonts w:ascii="Microsoft YaHei" w:hAnsi="Microsoft YaHei" w:eastAsia="Microsoft YaHei"/>
                <w:b w:val="0"/>
                <w:color w:val="202124"/>
                <w:sz w:val="21"/>
              </w:rPr>
              <w:t>所有训练输入和输出应保持标准格式：YOLO 数据集、结构化配置、PT/ONNX、JSON/CSV 指标。若团队后续改用独立训练软件，可以保留 CVAT 的数据选择/导出能力，并下线内置训练执行层，避免形成不可迁移的绑定。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风险与缓解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缓解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重复建设训练平台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长期维护成本高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先评估现有训练软件；严格限制首期范围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训练抢占 CVAT 资源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标注服务变慢或磁盘耗尽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独立容器、GPU 独占、CPU/内存限制、磁盘预检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恶意或不可信 .pt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代码执行或服务受损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隔离容器解析、最小权限、文件限制与审计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版本不可复现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历史模型无法复训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固定训练镜像摘要、依赖版本、权重哈希和完整 resolved_config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权限泄漏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跨组织获取数据或模型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复用 OPA、查询过滤、下载二次鉴权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质量审查误导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用户把警告当作质量保证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明确审查范围和规则版本，不输出虚假的综合分数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需求膨胀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演变为通用 MLOps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7"/>
              </w:rPr>
              <w:t>每种新任务类型和框架单独立项、单独验收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待实施前确认事项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确认最终采用路线 A（CVAT 内训练）还是路线 B（外部训练平台）。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盘点服务器 GPU、驱动、NVIDIA Container Toolkit、CPU、内存和磁盘。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选定并冻结 Ultralytics YOLOv8、PyTorch、CUDA、ONNX Runtime 版本。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确定组织级存储配额、上传权重大小限制和任务并发配额。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确定可接受的默认训练参数、参数上限和显存风险提示规则。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确定质量审查阈值及“自动排除”的最小粒度。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完成安全评审，特别是上传 .pt、容器权限和模型下载。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02124"/>
          <w:sz w:val="20"/>
        </w:rPr>
        <w:t>先制作技术原型并与现有训练软件做同一数据集的成本/体验对比。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AF4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最终建议  </w:t>
            </w:r>
            <w:r>
              <w:rPr>
                <w:rFonts w:ascii="Microsoft YaHei" w:hAnsi="Microsoft YaHei" w:eastAsia="Microsoft YaHei"/>
                <w:b w:val="0"/>
                <w:color w:val="202124"/>
                <w:sz w:val="21"/>
              </w:rPr>
              <w:t>本方案可以作为 CVAT 内训练路线的完整设计基线，但不建议立即进入全面开发。优先做小型技术原型和方案对比；只有在一体化业务价值明显高于对接现有训练软件时，再启动正式实施。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>内部方案讨论稿 ·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7"/>
      </w:rPr>
      <w:t>CVAT × YOLOv8 训练功能｜可选架构提案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 CVAT 中集成 YOLOv8 模型训练能力——可选架构设计方案</dc:title>
  <dc:subject>CVAT 标注平台内置 YOLOv8 Detect 训练、质量审查、多 GPU 调度与 ONNX 导出</dc:subject>
  <dc:creator>项目技术方案组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