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BFC" w:rsidRPr="00725BFC" w:rsidRDefault="000A1577" w:rsidP="00725BFC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725BFC" w:rsidRPr="00725BFC">
        <w:rPr>
          <w:b/>
          <w:sz w:val="32"/>
          <w:szCs w:val="32"/>
        </w:rPr>
        <w:t>Getting start</w:t>
      </w:r>
      <w:r w:rsidR="00C67447">
        <w:rPr>
          <w:b/>
          <w:sz w:val="32"/>
          <w:szCs w:val="32"/>
        </w:rPr>
        <w:t>ed</w:t>
      </w:r>
      <w:r w:rsidR="00725BFC" w:rsidRPr="00725BFC">
        <w:rPr>
          <w:b/>
          <w:sz w:val="32"/>
          <w:szCs w:val="32"/>
        </w:rPr>
        <w:t xml:space="preserve"> with STM32f429 Discovery Board </w:t>
      </w:r>
    </w:p>
    <w:p w:rsidR="00725BFC" w:rsidRDefault="00725BFC" w:rsidP="00725BFC">
      <w:pPr>
        <w:ind w:left="360"/>
        <w:jc w:val="center"/>
      </w:pPr>
      <w:r>
        <w:t xml:space="preserve">Robert Li </w:t>
      </w:r>
      <w:r w:rsidR="002623D7">
        <w:t>(Modified Jan 2023)</w:t>
      </w:r>
    </w:p>
    <w:p w:rsidR="00725BFC" w:rsidRDefault="002439CB" w:rsidP="00520D5B">
      <w:pPr>
        <w:ind w:left="-90"/>
      </w:pPr>
      <w:r>
        <w:t xml:space="preserve">This document gives </w:t>
      </w:r>
      <w:r w:rsidR="002B561F">
        <w:t xml:space="preserve">some </w:t>
      </w:r>
      <w:r>
        <w:t>details of how to download and configure two software components which work together for creating projects that run on STM32f429 Discovery board</w:t>
      </w:r>
      <w:r w:rsidR="00852866">
        <w:t>, which</w:t>
      </w:r>
      <w:r>
        <w:t xml:space="preserve"> will be used in all labs for </w:t>
      </w:r>
      <w:r w:rsidR="00852866">
        <w:t>Mechtron 2TA4</w:t>
      </w:r>
      <w:r>
        <w:t>.</w:t>
      </w:r>
    </w:p>
    <w:p w:rsidR="00852866" w:rsidRPr="007B224C" w:rsidRDefault="00852866" w:rsidP="00520D5B">
      <w:pPr>
        <w:pStyle w:val="ListParagraph"/>
        <w:numPr>
          <w:ilvl w:val="0"/>
          <w:numId w:val="7"/>
        </w:numPr>
        <w:ind w:left="360"/>
        <w:rPr>
          <w:b/>
          <w:sz w:val="24"/>
          <w:szCs w:val="24"/>
        </w:rPr>
      </w:pPr>
      <w:r w:rsidRPr="007B224C">
        <w:rPr>
          <w:b/>
          <w:sz w:val="24"/>
          <w:szCs w:val="24"/>
        </w:rPr>
        <w:t>Install STM32CubeMX</w:t>
      </w:r>
    </w:p>
    <w:p w:rsidR="00852866" w:rsidRDefault="00852866" w:rsidP="00520D5B">
      <w:pPr>
        <w:pStyle w:val="ListParagraph"/>
        <w:numPr>
          <w:ilvl w:val="1"/>
          <w:numId w:val="31"/>
        </w:numPr>
        <w:spacing w:after="160" w:line="259" w:lineRule="auto"/>
        <w:ind w:left="720"/>
      </w:pPr>
      <w:r>
        <w:t xml:space="preserve">Download CubeMX from </w:t>
      </w:r>
      <w:hyperlink r:id="rId8" w:history="1">
        <w:r>
          <w:rPr>
            <w:rStyle w:val="Hyperlink"/>
          </w:rPr>
          <w:t>https://www.st.com/en/development-tools/stm32cubemx.html</w:t>
        </w:r>
      </w:hyperlink>
      <w:r>
        <w:t xml:space="preserve"> .</w:t>
      </w:r>
    </w:p>
    <w:p w:rsidR="00852866" w:rsidRDefault="00852866" w:rsidP="00520D5B">
      <w:pPr>
        <w:pStyle w:val="ListParagraph"/>
        <w:numPr>
          <w:ilvl w:val="1"/>
          <w:numId w:val="31"/>
        </w:numPr>
        <w:spacing w:after="160" w:line="259" w:lineRule="auto"/>
        <w:ind w:left="720"/>
      </w:pPr>
      <w:r>
        <w:t xml:space="preserve">Install CubeMX.  This step may require you to install Java Runtime Environment. (in case need the required version of Java JRE, you can download it from: </w:t>
      </w:r>
      <w:hyperlink r:id="rId9" w:history="1">
        <w:r w:rsidRPr="00D96078">
          <w:rPr>
            <w:rStyle w:val="Hyperlink"/>
          </w:rPr>
          <w:t>https://www.oracle.com/java/technologies/javase-jre8-downloads.html</w:t>
        </w:r>
      </w:hyperlink>
      <w:r>
        <w:rPr>
          <w:rStyle w:val="Hyperlink"/>
        </w:rPr>
        <w:t xml:space="preserve"> )</w:t>
      </w:r>
      <w:r>
        <w:t xml:space="preserve">. </w:t>
      </w:r>
    </w:p>
    <w:p w:rsidR="002B561F" w:rsidRDefault="002B561F" w:rsidP="00520D5B">
      <w:pPr>
        <w:pStyle w:val="ListParagraph"/>
        <w:spacing w:after="160" w:line="259" w:lineRule="auto"/>
      </w:pPr>
    </w:p>
    <w:p w:rsidR="002B561F" w:rsidRPr="007B224C" w:rsidRDefault="002B561F" w:rsidP="00520D5B">
      <w:pPr>
        <w:pStyle w:val="ListParagraph"/>
        <w:numPr>
          <w:ilvl w:val="0"/>
          <w:numId w:val="31"/>
        </w:numPr>
        <w:spacing w:before="240" w:after="160" w:line="259" w:lineRule="auto"/>
        <w:ind w:left="360"/>
        <w:rPr>
          <w:sz w:val="24"/>
          <w:szCs w:val="24"/>
        </w:rPr>
      </w:pPr>
      <w:r w:rsidRPr="007B224C">
        <w:rPr>
          <w:b/>
          <w:sz w:val="24"/>
          <w:szCs w:val="24"/>
        </w:rPr>
        <w:t>Create Project Using STM32CubeMX</w:t>
      </w:r>
    </w:p>
    <w:p w:rsidR="00852866" w:rsidRDefault="00637E5F" w:rsidP="00520D5B">
      <w:pPr>
        <w:pStyle w:val="ListParagraph"/>
        <w:numPr>
          <w:ilvl w:val="1"/>
          <w:numId w:val="31"/>
        </w:numPr>
        <w:ind w:left="720"/>
      </w:pPr>
      <w:r>
        <w:t>T</w:t>
      </w:r>
      <w:r w:rsidR="00852866">
        <w:t>he new version of KEIL uVision requires CubeMX in the process of creating new project. Therefore</w:t>
      </w:r>
      <w:r>
        <w:t>,</w:t>
      </w:r>
      <w:r w:rsidR="00852866">
        <w:t xml:space="preserve"> you must install CubeMX before using KEIL uVision. </w:t>
      </w:r>
    </w:p>
    <w:p w:rsidR="00852866" w:rsidRDefault="00852866" w:rsidP="00520D5B">
      <w:pPr>
        <w:pStyle w:val="ListParagraph"/>
      </w:pPr>
    </w:p>
    <w:p w:rsidR="00852866" w:rsidRDefault="00852866" w:rsidP="00520D5B">
      <w:pPr>
        <w:pStyle w:val="ListParagraph"/>
        <w:numPr>
          <w:ilvl w:val="1"/>
          <w:numId w:val="31"/>
        </w:numPr>
        <w:spacing w:after="160" w:line="259" w:lineRule="auto"/>
        <w:ind w:left="720"/>
      </w:pPr>
      <w:r>
        <w:t xml:space="preserve">You can create your project using Keil uVision, or using CubeMX. A video tutorial on Youtube for getting started with CubeMX may be helpful to you: </w:t>
      </w:r>
      <w:r w:rsidRPr="009461C9">
        <w:t>https://www.youtube.com/watch?v=szMGedsp9jc</w:t>
      </w:r>
    </w:p>
    <w:p w:rsidR="00852866" w:rsidRDefault="00852866" w:rsidP="00520D5B">
      <w:pPr>
        <w:pStyle w:val="ListParagraph"/>
      </w:pPr>
    </w:p>
    <w:p w:rsidR="00852866" w:rsidRDefault="00852866" w:rsidP="00520D5B">
      <w:pPr>
        <w:pStyle w:val="ListParagraph"/>
        <w:numPr>
          <w:ilvl w:val="1"/>
          <w:numId w:val="31"/>
        </w:numPr>
        <w:spacing w:after="160" w:line="259" w:lineRule="auto"/>
        <w:ind w:left="720"/>
        <w:rPr>
          <w:sz w:val="24"/>
          <w:szCs w:val="24"/>
        </w:rPr>
      </w:pPr>
      <w:r>
        <w:t xml:space="preserve">To create your project using CubeMX, open STM32CubeMX, </w:t>
      </w:r>
      <w:r>
        <w:rPr>
          <w:sz w:val="24"/>
          <w:szCs w:val="24"/>
        </w:rPr>
        <w:t>start project by selecting a ST board and choose “initialize all peripherals with their default mode”</w:t>
      </w:r>
    </w:p>
    <w:p w:rsidR="00637E5F" w:rsidRPr="00AF7485" w:rsidRDefault="00637E5F" w:rsidP="00AF7485">
      <w:pPr>
        <w:ind w:left="360"/>
        <w:rPr>
          <w:sz w:val="24"/>
          <w:szCs w:val="24"/>
        </w:rPr>
      </w:pPr>
      <w:r w:rsidRPr="00AF7485">
        <w:rPr>
          <w:b/>
          <w:sz w:val="24"/>
          <w:szCs w:val="24"/>
        </w:rPr>
        <w:t>Note</w:t>
      </w:r>
      <w:r w:rsidRPr="00AF7485">
        <w:rPr>
          <w:sz w:val="24"/>
          <w:szCs w:val="24"/>
        </w:rPr>
        <w:t xml:space="preserve">: </w:t>
      </w:r>
      <w:r w:rsidRPr="00520D5B">
        <w:rPr>
          <w:i/>
          <w:sz w:val="24"/>
          <w:szCs w:val="24"/>
        </w:rPr>
        <w:t xml:space="preserve">For creating a project for STM32F429I_DISC boards, if start with </w:t>
      </w:r>
      <w:r w:rsidR="002B561F" w:rsidRPr="00520D5B">
        <w:rPr>
          <w:i/>
          <w:sz w:val="24"/>
          <w:szCs w:val="24"/>
        </w:rPr>
        <w:t>selecting a MCU, in the step of</w:t>
      </w:r>
      <w:r w:rsidRPr="00520D5B">
        <w:rPr>
          <w:i/>
          <w:sz w:val="24"/>
          <w:szCs w:val="24"/>
        </w:rPr>
        <w:t xml:space="preserve"> configuring clock, there will be no choice of clock source of HSE. This is not the real case for STM32F429I-DISC boards. Therefore, it is better for users to start project by choosing from a ST board, and choose to “initialize all peripherals with their default mode” (if not initialize with default mode, there won’t be HSE available either).</w:t>
      </w:r>
    </w:p>
    <w:p w:rsidR="00637E5F" w:rsidRPr="0082227D" w:rsidRDefault="00637E5F" w:rsidP="00520D5B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 </w:t>
      </w:r>
      <w:r w:rsidRPr="0082227D">
        <w:rPr>
          <w:b/>
          <w:sz w:val="24"/>
          <w:szCs w:val="24"/>
        </w:rPr>
        <w:t xml:space="preserve">Clock Configuration: </w:t>
      </w:r>
    </w:p>
    <w:p w:rsidR="00637E5F" w:rsidRDefault="00637E5F" w:rsidP="00520D5B">
      <w:pPr>
        <w:pStyle w:val="ListParagraph"/>
        <w:numPr>
          <w:ilvl w:val="0"/>
          <w:numId w:val="32"/>
        </w:numPr>
        <w:spacing w:after="160" w:line="259" w:lineRule="auto"/>
        <w:ind w:left="900"/>
        <w:rPr>
          <w:sz w:val="24"/>
          <w:szCs w:val="24"/>
        </w:rPr>
      </w:pPr>
      <w:r>
        <w:rPr>
          <w:sz w:val="24"/>
          <w:szCs w:val="24"/>
        </w:rPr>
        <w:t>Choose clock source as HSE and set its value to 8 (MHz)</w:t>
      </w:r>
    </w:p>
    <w:p w:rsidR="00637E5F" w:rsidRDefault="00637E5F" w:rsidP="00520D5B">
      <w:pPr>
        <w:pStyle w:val="ListParagraph"/>
        <w:numPr>
          <w:ilvl w:val="0"/>
          <w:numId w:val="32"/>
        </w:numPr>
        <w:spacing w:after="160" w:line="259" w:lineRule="auto"/>
        <w:ind w:left="900"/>
        <w:rPr>
          <w:sz w:val="24"/>
          <w:szCs w:val="24"/>
        </w:rPr>
      </w:pPr>
      <w:r>
        <w:rPr>
          <w:sz w:val="24"/>
          <w:szCs w:val="24"/>
        </w:rPr>
        <w:t xml:space="preserve">Set the PPLM (/M) to 4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37E5F" w:rsidRPr="00244212" w:rsidRDefault="00637E5F" w:rsidP="00520D5B">
      <w:pPr>
        <w:pStyle w:val="ListParagraph"/>
        <w:numPr>
          <w:ilvl w:val="0"/>
          <w:numId w:val="32"/>
        </w:numPr>
        <w:spacing w:after="160" w:line="259" w:lineRule="auto"/>
        <w:ind w:left="900"/>
        <w:rPr>
          <w:sz w:val="24"/>
          <w:szCs w:val="24"/>
        </w:rPr>
      </w:pPr>
      <w:r>
        <w:rPr>
          <w:sz w:val="24"/>
          <w:szCs w:val="24"/>
        </w:rPr>
        <w:t xml:space="preserve">Set the PPLN  (/N) to 72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37E5F" w:rsidRPr="00032BD6" w:rsidRDefault="00637E5F" w:rsidP="00520D5B">
      <w:pPr>
        <w:pStyle w:val="ListParagraph"/>
        <w:numPr>
          <w:ilvl w:val="0"/>
          <w:numId w:val="32"/>
        </w:numPr>
        <w:spacing w:after="160" w:line="259" w:lineRule="auto"/>
        <w:ind w:left="900"/>
        <w:rPr>
          <w:sz w:val="24"/>
          <w:szCs w:val="24"/>
        </w:rPr>
      </w:pPr>
      <w:r>
        <w:rPr>
          <w:sz w:val="24"/>
          <w:szCs w:val="24"/>
        </w:rPr>
        <w:t>Set the PPLP  (/P) to 2</w:t>
      </w:r>
      <w:r>
        <w:rPr>
          <w:sz w:val="24"/>
          <w:szCs w:val="24"/>
        </w:rPr>
        <w:tab/>
        <w:t xml:space="preserve">  (this will make the SYSCLK=72 MHz)</w:t>
      </w:r>
    </w:p>
    <w:p w:rsidR="00637E5F" w:rsidRDefault="00637E5F" w:rsidP="00520D5B">
      <w:pPr>
        <w:pStyle w:val="ListParagraph"/>
        <w:numPr>
          <w:ilvl w:val="0"/>
          <w:numId w:val="32"/>
        </w:numPr>
        <w:spacing w:after="160" w:line="259" w:lineRule="auto"/>
        <w:ind w:left="900"/>
        <w:rPr>
          <w:sz w:val="24"/>
          <w:szCs w:val="24"/>
        </w:rPr>
      </w:pPr>
      <w:r>
        <w:rPr>
          <w:sz w:val="24"/>
          <w:szCs w:val="24"/>
        </w:rPr>
        <w:t xml:space="preserve">Set the PPLQ (/Q) to 3            </w:t>
      </w:r>
    </w:p>
    <w:p w:rsidR="00637E5F" w:rsidRDefault="00637E5F" w:rsidP="00520D5B">
      <w:pPr>
        <w:pStyle w:val="ListParagraph"/>
        <w:numPr>
          <w:ilvl w:val="0"/>
          <w:numId w:val="32"/>
        </w:numPr>
        <w:spacing w:after="160" w:line="259" w:lineRule="auto"/>
        <w:ind w:left="900"/>
        <w:rPr>
          <w:sz w:val="24"/>
          <w:szCs w:val="24"/>
        </w:rPr>
      </w:pPr>
      <w:r>
        <w:rPr>
          <w:sz w:val="24"/>
          <w:szCs w:val="24"/>
        </w:rPr>
        <w:t>For “System Clock Mux”, choose PLLCLK</w:t>
      </w:r>
    </w:p>
    <w:p w:rsidR="00637E5F" w:rsidRDefault="00637E5F" w:rsidP="00520D5B">
      <w:pPr>
        <w:pStyle w:val="ListParagraph"/>
        <w:numPr>
          <w:ilvl w:val="0"/>
          <w:numId w:val="32"/>
        </w:numPr>
        <w:spacing w:after="160" w:line="259" w:lineRule="auto"/>
        <w:ind w:left="900"/>
        <w:rPr>
          <w:sz w:val="24"/>
          <w:szCs w:val="24"/>
        </w:rPr>
      </w:pPr>
      <w:r>
        <w:rPr>
          <w:sz w:val="24"/>
          <w:szCs w:val="24"/>
        </w:rPr>
        <w:t>Set AHB Prescaler to 1   (this will make the  HCLK=72 MHz)</w:t>
      </w:r>
    </w:p>
    <w:p w:rsidR="00637E5F" w:rsidRPr="00924775" w:rsidRDefault="00637E5F" w:rsidP="00520D5B">
      <w:pPr>
        <w:pStyle w:val="ListParagraph"/>
        <w:numPr>
          <w:ilvl w:val="0"/>
          <w:numId w:val="32"/>
        </w:numPr>
        <w:spacing w:after="160" w:line="259" w:lineRule="auto"/>
        <w:ind w:left="900"/>
        <w:rPr>
          <w:sz w:val="24"/>
          <w:szCs w:val="24"/>
        </w:rPr>
      </w:pPr>
      <w:r>
        <w:rPr>
          <w:sz w:val="24"/>
          <w:szCs w:val="24"/>
        </w:rPr>
        <w:t>Set APB1 Prescaler to 2   (this will make the PCLK1=36 MHz (APB1 peripheral clocks), w</w:t>
      </w:r>
      <w:r w:rsidRPr="00924775">
        <w:rPr>
          <w:sz w:val="24"/>
          <w:szCs w:val="24"/>
        </w:rPr>
        <w:t xml:space="preserve">hile </w:t>
      </w:r>
      <w:r>
        <w:rPr>
          <w:sz w:val="24"/>
          <w:szCs w:val="24"/>
        </w:rPr>
        <w:t>APB1 timer clocks is 72</w:t>
      </w:r>
      <w:r w:rsidRPr="00924775">
        <w:rPr>
          <w:sz w:val="24"/>
          <w:szCs w:val="24"/>
        </w:rPr>
        <w:t>MHz</w:t>
      </w:r>
      <w:r>
        <w:rPr>
          <w:sz w:val="24"/>
          <w:szCs w:val="24"/>
        </w:rPr>
        <w:t>)</w:t>
      </w:r>
    </w:p>
    <w:p w:rsidR="00637E5F" w:rsidRPr="00924775" w:rsidRDefault="00637E5F" w:rsidP="00520D5B">
      <w:pPr>
        <w:pStyle w:val="ListParagraph"/>
        <w:numPr>
          <w:ilvl w:val="0"/>
          <w:numId w:val="32"/>
        </w:numPr>
        <w:spacing w:after="160" w:line="259" w:lineRule="auto"/>
        <w:ind w:left="900"/>
        <w:rPr>
          <w:sz w:val="24"/>
          <w:szCs w:val="24"/>
        </w:rPr>
      </w:pPr>
      <w:r>
        <w:rPr>
          <w:sz w:val="24"/>
          <w:szCs w:val="24"/>
        </w:rPr>
        <w:lastRenderedPageBreak/>
        <w:t>Set APB2 Prescaler to 2 (this will PCLK2=36 MHz (APB1 peripheral clock, w</w:t>
      </w:r>
      <w:r w:rsidRPr="00924775">
        <w:rPr>
          <w:sz w:val="24"/>
          <w:szCs w:val="24"/>
        </w:rPr>
        <w:t>hile APB2 timer clocks is 72MHz)</w:t>
      </w:r>
    </w:p>
    <w:p w:rsidR="00637E5F" w:rsidRPr="0082227D" w:rsidRDefault="00637E5F" w:rsidP="00520D5B">
      <w:pPr>
        <w:ind w:left="360"/>
        <w:rPr>
          <w:b/>
          <w:sz w:val="24"/>
          <w:szCs w:val="24"/>
        </w:rPr>
      </w:pPr>
      <w:r w:rsidRPr="0082227D">
        <w:rPr>
          <w:b/>
          <w:sz w:val="24"/>
          <w:szCs w:val="24"/>
        </w:rPr>
        <w:t xml:space="preserve">For Pinout and Configuration: </w:t>
      </w:r>
    </w:p>
    <w:p w:rsidR="00637E5F" w:rsidRPr="0082227D" w:rsidRDefault="00637E5F" w:rsidP="00520D5B">
      <w:pPr>
        <w:ind w:left="720"/>
        <w:rPr>
          <w:sz w:val="24"/>
          <w:szCs w:val="24"/>
          <w:u w:val="single"/>
        </w:rPr>
      </w:pPr>
      <w:r w:rsidRPr="0082227D">
        <w:rPr>
          <w:sz w:val="24"/>
          <w:szCs w:val="24"/>
          <w:u w:val="single"/>
        </w:rPr>
        <w:t>Categories of Middleware:</w:t>
      </w:r>
    </w:p>
    <w:p w:rsidR="00637E5F" w:rsidRDefault="00637E5F" w:rsidP="006B44E6">
      <w:pPr>
        <w:pStyle w:val="ListParagraph"/>
        <w:numPr>
          <w:ilvl w:val="0"/>
          <w:numId w:val="39"/>
        </w:numPr>
        <w:spacing w:after="160" w:line="259" w:lineRule="auto"/>
        <w:ind w:left="1440"/>
        <w:rPr>
          <w:sz w:val="24"/>
          <w:szCs w:val="24"/>
        </w:rPr>
      </w:pPr>
      <w:r w:rsidRPr="00673C5F">
        <w:rPr>
          <w:sz w:val="24"/>
          <w:szCs w:val="24"/>
        </w:rPr>
        <w:t>In the left panel, under Categories of Middleware, select FREERTOS, in the middle panel of “FREERTOS Mode and Configuration”, under the “Mode” section, set “Interface” to Disable</w:t>
      </w:r>
    </w:p>
    <w:p w:rsidR="00637E5F" w:rsidRDefault="00637E5F" w:rsidP="006B44E6">
      <w:pPr>
        <w:pStyle w:val="ListParagraph"/>
        <w:ind w:left="1440"/>
        <w:rPr>
          <w:sz w:val="24"/>
          <w:szCs w:val="24"/>
        </w:rPr>
      </w:pPr>
    </w:p>
    <w:p w:rsidR="00637E5F" w:rsidRDefault="00637E5F" w:rsidP="006B44E6">
      <w:pPr>
        <w:pStyle w:val="ListParagraph"/>
        <w:numPr>
          <w:ilvl w:val="0"/>
          <w:numId w:val="39"/>
        </w:numPr>
        <w:spacing w:after="160" w:line="259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Also for the Middleware of “USB_HOST”, set its “Class for “HS IP” to Disable</w:t>
      </w:r>
    </w:p>
    <w:p w:rsidR="00690B97" w:rsidRDefault="00690B97" w:rsidP="00425F35">
      <w:pPr>
        <w:ind w:left="720"/>
        <w:rPr>
          <w:sz w:val="24"/>
          <w:szCs w:val="24"/>
          <w:u w:val="single"/>
        </w:rPr>
      </w:pPr>
      <w:r w:rsidRPr="0082227D">
        <w:rPr>
          <w:sz w:val="24"/>
          <w:szCs w:val="24"/>
          <w:u w:val="single"/>
        </w:rPr>
        <w:t xml:space="preserve">Timers: </w:t>
      </w:r>
    </w:p>
    <w:p w:rsidR="00690B97" w:rsidRPr="00690B97" w:rsidRDefault="00690B97" w:rsidP="00520D5B">
      <w:pPr>
        <w:ind w:left="900"/>
        <w:rPr>
          <w:b/>
          <w:sz w:val="24"/>
          <w:szCs w:val="24"/>
          <w:u w:val="single"/>
        </w:rPr>
      </w:pPr>
      <w:r w:rsidRPr="00690B97">
        <w:rPr>
          <w:b/>
          <w:sz w:val="24"/>
          <w:szCs w:val="24"/>
        </w:rPr>
        <w:t>Note</w:t>
      </w:r>
      <w:r>
        <w:rPr>
          <w:b/>
          <w:sz w:val="24"/>
          <w:szCs w:val="24"/>
          <w:u w:val="single"/>
        </w:rPr>
        <w:t xml:space="preserve">: </w:t>
      </w:r>
      <w:r w:rsidRPr="00520D5B">
        <w:rPr>
          <w:b/>
          <w:i/>
          <w:sz w:val="24"/>
          <w:szCs w:val="24"/>
          <w:u w:val="single"/>
        </w:rPr>
        <w:t>Configuration of timers required only if they are being used in a project e.g. you can skip this step for lab0 but must include for lab1-2.</w:t>
      </w:r>
    </w:p>
    <w:p w:rsidR="00690B97" w:rsidRDefault="00690B97" w:rsidP="00520D5B">
      <w:pPr>
        <w:ind w:left="900"/>
        <w:rPr>
          <w:sz w:val="24"/>
          <w:szCs w:val="24"/>
        </w:rPr>
      </w:pPr>
      <w:r>
        <w:rPr>
          <w:sz w:val="24"/>
          <w:szCs w:val="24"/>
        </w:rPr>
        <w:t xml:space="preserve">Make the Clock Source for all the timers  “ Disable”  except for TIM3 and TIM4. </w:t>
      </w:r>
    </w:p>
    <w:p w:rsidR="00690B97" w:rsidRPr="00924775" w:rsidRDefault="00690B97" w:rsidP="00520D5B">
      <w:pPr>
        <w:pStyle w:val="ListParagraph"/>
        <w:numPr>
          <w:ilvl w:val="0"/>
          <w:numId w:val="35"/>
        </w:numPr>
        <w:spacing w:after="160" w:line="259" w:lineRule="auto"/>
        <w:ind w:left="1260"/>
        <w:rPr>
          <w:sz w:val="24"/>
          <w:szCs w:val="24"/>
        </w:rPr>
      </w:pPr>
      <w:r w:rsidRPr="00924775">
        <w:rPr>
          <w:sz w:val="24"/>
          <w:szCs w:val="24"/>
        </w:rPr>
        <w:t xml:space="preserve">For TIM3: </w:t>
      </w:r>
      <w:r>
        <w:rPr>
          <w:sz w:val="24"/>
          <w:szCs w:val="24"/>
        </w:rPr>
        <w:t>(Configure TIM3 to have an overflow interrupt  every second)</w:t>
      </w:r>
    </w:p>
    <w:p w:rsidR="00690B97" w:rsidRPr="00690B97" w:rsidRDefault="00690B97" w:rsidP="00C30DDA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690B97">
        <w:rPr>
          <w:sz w:val="24"/>
          <w:szCs w:val="24"/>
        </w:rPr>
        <w:t xml:space="preserve">In the Mode section, Set “Clock Source” to “Internal Clock” </w:t>
      </w:r>
    </w:p>
    <w:p w:rsidR="00690B97" w:rsidRPr="00690B97" w:rsidRDefault="00690B97" w:rsidP="00C30DDA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690B97">
        <w:rPr>
          <w:sz w:val="24"/>
          <w:szCs w:val="24"/>
        </w:rPr>
        <w:t xml:space="preserve">In the Configuration section, on tab of Parameter Settings, set: </w:t>
      </w:r>
    </w:p>
    <w:p w:rsidR="00690B97" w:rsidRDefault="00DE68C1" w:rsidP="00C30DDA">
      <w:pPr>
        <w:ind w:left="1440"/>
        <w:rPr>
          <w:sz w:val="24"/>
          <w:szCs w:val="24"/>
        </w:rPr>
      </w:pPr>
      <w:r>
        <w:rPr>
          <w:sz w:val="24"/>
          <w:szCs w:val="24"/>
        </w:rPr>
        <w:t>Prescaler: 719</w:t>
      </w:r>
      <w:r w:rsidR="00690B97">
        <w:rPr>
          <w:sz w:val="24"/>
          <w:szCs w:val="24"/>
        </w:rPr>
        <w:t>9, which is (72Mhz/10 Khz)-1, which will make the TIM3 counter clock as 10 KHz</w:t>
      </w:r>
    </w:p>
    <w:p w:rsidR="00690B97" w:rsidRDefault="00690B97" w:rsidP="00C30DDA">
      <w:pPr>
        <w:ind w:left="1440"/>
        <w:rPr>
          <w:sz w:val="24"/>
          <w:szCs w:val="24"/>
        </w:rPr>
      </w:pPr>
      <w:r>
        <w:rPr>
          <w:sz w:val="24"/>
          <w:szCs w:val="24"/>
        </w:rPr>
        <w:t>Counter Mode: Up</w:t>
      </w:r>
    </w:p>
    <w:p w:rsidR="00690B97" w:rsidRDefault="00690B97" w:rsidP="00C30DD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Counter Period: 9999,  (which is 10,000-1,   for the 10KHz counter clock, count from 0 to 9999 need 1 second) </w:t>
      </w:r>
    </w:p>
    <w:p w:rsidR="00690B97" w:rsidRDefault="00690B97" w:rsidP="00C30DDA">
      <w:pPr>
        <w:ind w:left="1440"/>
        <w:rPr>
          <w:sz w:val="24"/>
          <w:szCs w:val="24"/>
        </w:rPr>
      </w:pPr>
      <w:r>
        <w:rPr>
          <w:sz w:val="24"/>
          <w:szCs w:val="24"/>
        </w:rPr>
        <w:t>Internal Clock Divisiion: 0  or No Division.</w:t>
      </w:r>
    </w:p>
    <w:p w:rsidR="00690B97" w:rsidRDefault="00690B97" w:rsidP="00C30DD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Auto_reload Preload: Enable </w:t>
      </w:r>
    </w:p>
    <w:p w:rsidR="00690B97" w:rsidRPr="00C30DDA" w:rsidRDefault="00690B97" w:rsidP="00C30DDA">
      <w:pPr>
        <w:pStyle w:val="ListParagraph"/>
        <w:numPr>
          <w:ilvl w:val="1"/>
          <w:numId w:val="36"/>
        </w:numPr>
        <w:rPr>
          <w:sz w:val="24"/>
          <w:szCs w:val="24"/>
        </w:rPr>
      </w:pPr>
      <w:r w:rsidRPr="00C30DDA">
        <w:rPr>
          <w:sz w:val="24"/>
          <w:szCs w:val="24"/>
        </w:rPr>
        <w:t xml:space="preserve">In the Configuration section, on tab of NVIC: </w:t>
      </w:r>
    </w:p>
    <w:p w:rsidR="00690B97" w:rsidRDefault="00690B97" w:rsidP="00C30DDA">
      <w:pPr>
        <w:ind w:left="1440"/>
        <w:rPr>
          <w:sz w:val="24"/>
          <w:szCs w:val="24"/>
        </w:rPr>
      </w:pPr>
      <w:r>
        <w:rPr>
          <w:sz w:val="24"/>
          <w:szCs w:val="24"/>
        </w:rPr>
        <w:t>Enable TIM3 global interrupt.</w:t>
      </w:r>
    </w:p>
    <w:p w:rsidR="00690B97" w:rsidRDefault="00690B97" w:rsidP="00690B97">
      <w:pPr>
        <w:rPr>
          <w:sz w:val="24"/>
          <w:szCs w:val="24"/>
        </w:rPr>
      </w:pPr>
    </w:p>
    <w:p w:rsidR="00690B97" w:rsidRDefault="00690B97" w:rsidP="00690B97">
      <w:pPr>
        <w:rPr>
          <w:sz w:val="24"/>
          <w:szCs w:val="24"/>
        </w:rPr>
      </w:pPr>
    </w:p>
    <w:p w:rsidR="00690B97" w:rsidRDefault="00690B97" w:rsidP="00690B97">
      <w:pPr>
        <w:rPr>
          <w:sz w:val="24"/>
          <w:szCs w:val="24"/>
        </w:rPr>
      </w:pPr>
    </w:p>
    <w:p w:rsidR="00690B97" w:rsidRPr="00924775" w:rsidRDefault="00690B97" w:rsidP="00520D5B">
      <w:pPr>
        <w:pStyle w:val="ListParagraph"/>
        <w:numPr>
          <w:ilvl w:val="0"/>
          <w:numId w:val="35"/>
        </w:numPr>
        <w:spacing w:after="160" w:line="259" w:lineRule="auto"/>
        <w:ind w:left="1260"/>
        <w:rPr>
          <w:sz w:val="24"/>
          <w:szCs w:val="24"/>
        </w:rPr>
      </w:pPr>
      <w:r w:rsidRPr="00924775">
        <w:rPr>
          <w:sz w:val="24"/>
          <w:szCs w:val="24"/>
        </w:rPr>
        <w:t xml:space="preserve">For TIM4: </w:t>
      </w:r>
      <w:r w:rsidR="00C30DDA">
        <w:rPr>
          <w:sz w:val="24"/>
          <w:szCs w:val="24"/>
        </w:rPr>
        <w:t>(Configure TIM4 to have an Output Compare interrupt every 2 second)</w:t>
      </w:r>
    </w:p>
    <w:p w:rsidR="00C30DDA" w:rsidRDefault="00C30DDA" w:rsidP="00C30DDA">
      <w:pPr>
        <w:pStyle w:val="ListParagraph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In the Mode section:</w:t>
      </w:r>
    </w:p>
    <w:p w:rsidR="00690B97" w:rsidRPr="00C30DDA" w:rsidRDefault="00690B97" w:rsidP="00C30DDA">
      <w:pPr>
        <w:pStyle w:val="ListParagraph"/>
        <w:ind w:left="1440"/>
        <w:rPr>
          <w:sz w:val="24"/>
          <w:szCs w:val="24"/>
        </w:rPr>
      </w:pPr>
      <w:r w:rsidRPr="00C30DDA">
        <w:rPr>
          <w:sz w:val="24"/>
          <w:szCs w:val="24"/>
        </w:rPr>
        <w:t xml:space="preserve"> Set “Clock Source” to “Internal Clock” </w:t>
      </w:r>
    </w:p>
    <w:p w:rsidR="00690B97" w:rsidRDefault="00690B97" w:rsidP="00C30DD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For Channel 1. Select </w:t>
      </w:r>
      <w:r w:rsidR="00C30DDA">
        <w:rPr>
          <w:sz w:val="24"/>
          <w:szCs w:val="24"/>
        </w:rPr>
        <w:t>“Output</w:t>
      </w:r>
      <w:r>
        <w:rPr>
          <w:sz w:val="24"/>
          <w:szCs w:val="24"/>
        </w:rPr>
        <w:t xml:space="preserve"> Compare No Output” </w:t>
      </w:r>
    </w:p>
    <w:p w:rsidR="00690B97" w:rsidRPr="00C30DDA" w:rsidRDefault="00690B97" w:rsidP="00C30DDA">
      <w:pPr>
        <w:pStyle w:val="ListParagraph"/>
        <w:numPr>
          <w:ilvl w:val="1"/>
          <w:numId w:val="35"/>
        </w:numPr>
        <w:rPr>
          <w:sz w:val="24"/>
          <w:szCs w:val="24"/>
        </w:rPr>
      </w:pPr>
      <w:r w:rsidRPr="00C30DDA">
        <w:rPr>
          <w:sz w:val="24"/>
          <w:szCs w:val="24"/>
        </w:rPr>
        <w:t xml:space="preserve">In the Configuration section, on tab of Parameter Settings, set: </w:t>
      </w:r>
    </w:p>
    <w:p w:rsidR="00690B97" w:rsidRPr="00F11D38" w:rsidRDefault="00690B97" w:rsidP="00520D5B">
      <w:pPr>
        <w:ind w:left="1440"/>
        <w:rPr>
          <w:sz w:val="24"/>
          <w:szCs w:val="24"/>
          <w:u w:val="single"/>
        </w:rPr>
      </w:pPr>
      <w:r w:rsidRPr="00F11D38">
        <w:rPr>
          <w:sz w:val="24"/>
          <w:szCs w:val="24"/>
          <w:u w:val="single"/>
        </w:rPr>
        <w:t xml:space="preserve">For Counter Settings: </w:t>
      </w:r>
    </w:p>
    <w:p w:rsidR="00690B97" w:rsidRDefault="00690B97" w:rsidP="00520D5B">
      <w:pPr>
        <w:ind w:left="1800"/>
        <w:rPr>
          <w:sz w:val="24"/>
          <w:szCs w:val="24"/>
        </w:rPr>
      </w:pPr>
      <w:r>
        <w:rPr>
          <w:sz w:val="24"/>
          <w:szCs w:val="24"/>
        </w:rPr>
        <w:t>Prescaler</w:t>
      </w:r>
      <w:r w:rsidR="00DE68C1">
        <w:rPr>
          <w:sz w:val="24"/>
          <w:szCs w:val="24"/>
        </w:rPr>
        <w:t>: 7</w:t>
      </w:r>
      <w:r w:rsidR="00F11D38">
        <w:rPr>
          <w:sz w:val="24"/>
          <w:szCs w:val="24"/>
        </w:rPr>
        <w:t>1</w:t>
      </w:r>
      <w:r w:rsidR="00DE68C1">
        <w:rPr>
          <w:sz w:val="24"/>
          <w:szCs w:val="24"/>
        </w:rPr>
        <w:t>9</w:t>
      </w:r>
      <w:r w:rsidR="00F11D38">
        <w:rPr>
          <w:sz w:val="24"/>
          <w:szCs w:val="24"/>
        </w:rPr>
        <w:t>9, which is (72Mhz/10 KH</w:t>
      </w:r>
      <w:r>
        <w:rPr>
          <w:sz w:val="24"/>
          <w:szCs w:val="24"/>
        </w:rPr>
        <w:t>z)-1, which will make the TIM3 counter clock as 10 KHz</w:t>
      </w:r>
    </w:p>
    <w:p w:rsidR="00690B97" w:rsidRDefault="00690B97" w:rsidP="00520D5B">
      <w:pPr>
        <w:ind w:left="1800"/>
        <w:rPr>
          <w:sz w:val="24"/>
          <w:szCs w:val="24"/>
        </w:rPr>
      </w:pPr>
      <w:r>
        <w:rPr>
          <w:sz w:val="24"/>
          <w:szCs w:val="24"/>
        </w:rPr>
        <w:t>Counter Mode: Up</w:t>
      </w:r>
    </w:p>
    <w:p w:rsidR="00690B97" w:rsidRDefault="00690B97" w:rsidP="00520D5B">
      <w:pPr>
        <w:ind w:left="1800"/>
        <w:rPr>
          <w:sz w:val="24"/>
          <w:szCs w:val="24"/>
        </w:rPr>
      </w:pPr>
      <w:r>
        <w:rPr>
          <w:sz w:val="24"/>
          <w:szCs w:val="24"/>
        </w:rPr>
        <w:t>Counter Period: leave it as default or set it to a value larger than 20000, which we will use as the CCR value.</w:t>
      </w:r>
    </w:p>
    <w:p w:rsidR="00690B97" w:rsidRDefault="00690B97" w:rsidP="00520D5B">
      <w:pPr>
        <w:ind w:left="1800"/>
        <w:rPr>
          <w:sz w:val="24"/>
          <w:szCs w:val="24"/>
        </w:rPr>
      </w:pPr>
      <w:r>
        <w:rPr>
          <w:sz w:val="24"/>
          <w:szCs w:val="24"/>
        </w:rPr>
        <w:t>Internal Clock Division: 0  or No Division.</w:t>
      </w:r>
    </w:p>
    <w:p w:rsidR="00690B97" w:rsidRDefault="00690B97" w:rsidP="00520D5B">
      <w:p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Auto_reload Preload: Enable </w:t>
      </w:r>
    </w:p>
    <w:p w:rsidR="00690B97" w:rsidRPr="00F11D38" w:rsidRDefault="00690B97" w:rsidP="00520D5B">
      <w:pPr>
        <w:ind w:left="1440"/>
        <w:rPr>
          <w:sz w:val="24"/>
          <w:szCs w:val="24"/>
          <w:u w:val="single"/>
        </w:rPr>
      </w:pPr>
      <w:r w:rsidRPr="00F11D38">
        <w:rPr>
          <w:sz w:val="24"/>
          <w:szCs w:val="24"/>
          <w:u w:val="single"/>
        </w:rPr>
        <w:t xml:space="preserve">For Output Compare No Output Channel 1 settings: </w:t>
      </w:r>
    </w:p>
    <w:p w:rsidR="00690B97" w:rsidRDefault="00690B97" w:rsidP="00520D5B">
      <w:pPr>
        <w:ind w:left="1800"/>
        <w:rPr>
          <w:sz w:val="24"/>
          <w:szCs w:val="24"/>
        </w:rPr>
      </w:pPr>
      <w:r>
        <w:rPr>
          <w:sz w:val="24"/>
          <w:szCs w:val="24"/>
        </w:rPr>
        <w:t>Set Pulse to : 20,000 ( which will take the TIM4 counter clock 2 second count 20,000 ticks)</w:t>
      </w:r>
    </w:p>
    <w:p w:rsidR="00690B97" w:rsidRPr="00F11D38" w:rsidRDefault="00690B97" w:rsidP="00F11D38">
      <w:pPr>
        <w:pStyle w:val="ListParagraph"/>
        <w:numPr>
          <w:ilvl w:val="1"/>
          <w:numId w:val="35"/>
        </w:numPr>
        <w:rPr>
          <w:sz w:val="24"/>
          <w:szCs w:val="24"/>
        </w:rPr>
      </w:pPr>
      <w:r w:rsidRPr="00F11D38">
        <w:rPr>
          <w:sz w:val="24"/>
          <w:szCs w:val="24"/>
        </w:rPr>
        <w:t xml:space="preserve">In the Configuration section, on tab of NVIC: </w:t>
      </w:r>
    </w:p>
    <w:p w:rsidR="00690B97" w:rsidRDefault="00F11D38" w:rsidP="00F11D38">
      <w:pPr>
        <w:ind w:left="990" w:firstLine="9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90B97">
        <w:rPr>
          <w:sz w:val="24"/>
          <w:szCs w:val="24"/>
        </w:rPr>
        <w:t>Enable TIM4 global interrupt.</w:t>
      </w:r>
    </w:p>
    <w:p w:rsidR="00690B97" w:rsidRDefault="00690B97" w:rsidP="00637E5F">
      <w:pPr>
        <w:rPr>
          <w:sz w:val="24"/>
          <w:szCs w:val="24"/>
          <w:u w:val="single"/>
        </w:rPr>
      </w:pPr>
    </w:p>
    <w:p w:rsidR="00637E5F" w:rsidRDefault="00637E5F" w:rsidP="00425F35">
      <w:pPr>
        <w:ind w:left="720"/>
        <w:rPr>
          <w:sz w:val="24"/>
          <w:szCs w:val="24"/>
          <w:u w:val="single"/>
        </w:rPr>
      </w:pPr>
      <w:r w:rsidRPr="0082227D">
        <w:rPr>
          <w:sz w:val="24"/>
          <w:szCs w:val="24"/>
          <w:u w:val="single"/>
        </w:rPr>
        <w:t xml:space="preserve">System Core: </w:t>
      </w:r>
    </w:p>
    <w:p w:rsidR="00F11D38" w:rsidRPr="00425F35" w:rsidRDefault="00F11D38" w:rsidP="00425F35">
      <w:pPr>
        <w:ind w:left="720"/>
        <w:rPr>
          <w:b/>
          <w:i/>
          <w:sz w:val="24"/>
          <w:szCs w:val="24"/>
        </w:rPr>
      </w:pPr>
      <w:r w:rsidRPr="00425F35">
        <w:rPr>
          <w:b/>
          <w:i/>
          <w:sz w:val="24"/>
          <w:szCs w:val="24"/>
        </w:rPr>
        <w:t>Only if the use of interrupt mask is required for the “User Button”, proceed as follows:</w:t>
      </w:r>
    </w:p>
    <w:p w:rsidR="00637E5F" w:rsidRDefault="00637E5F" w:rsidP="00425F35">
      <w:pPr>
        <w:ind w:left="1080"/>
        <w:rPr>
          <w:sz w:val="24"/>
          <w:szCs w:val="24"/>
        </w:rPr>
      </w:pPr>
      <w:r>
        <w:rPr>
          <w:sz w:val="24"/>
          <w:szCs w:val="24"/>
        </w:rPr>
        <w:t>Select GPIO in the left panel, in the middle panel of Configuration , select GPIO tab.</w:t>
      </w:r>
    </w:p>
    <w:p w:rsidR="00F11D38" w:rsidRDefault="00F11D38" w:rsidP="00425F35">
      <w:pPr>
        <w:ind w:left="1080"/>
        <w:rPr>
          <w:sz w:val="24"/>
          <w:szCs w:val="24"/>
        </w:rPr>
      </w:pPr>
      <w:r>
        <w:rPr>
          <w:sz w:val="24"/>
          <w:szCs w:val="24"/>
        </w:rPr>
        <w:t>Select pin PA0. In the lower part of the middle panel, which is for PA0 configuration:</w:t>
      </w:r>
    </w:p>
    <w:p w:rsidR="00F11D38" w:rsidRDefault="00F11D38" w:rsidP="00425F35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Set GPIO mode to “External Interrupt </w:t>
      </w:r>
      <w:r w:rsidR="00BF778C">
        <w:rPr>
          <w:sz w:val="24"/>
          <w:szCs w:val="24"/>
        </w:rPr>
        <w:t>M</w:t>
      </w:r>
      <w:r>
        <w:rPr>
          <w:sz w:val="24"/>
          <w:szCs w:val="24"/>
        </w:rPr>
        <w:t>ode</w:t>
      </w:r>
      <w:r w:rsidR="00BF778C">
        <w:rPr>
          <w:sz w:val="24"/>
          <w:szCs w:val="24"/>
        </w:rPr>
        <w:t xml:space="preserve"> with F</w:t>
      </w:r>
      <w:r>
        <w:rPr>
          <w:sz w:val="24"/>
          <w:szCs w:val="24"/>
        </w:rPr>
        <w:t>alling edge</w:t>
      </w:r>
      <w:r w:rsidR="00BF778C">
        <w:rPr>
          <w:sz w:val="24"/>
          <w:szCs w:val="24"/>
        </w:rPr>
        <w:t xml:space="preserve"> trigger detection”</w:t>
      </w:r>
    </w:p>
    <w:p w:rsidR="00DE68C1" w:rsidRDefault="00DE68C1" w:rsidP="00425F35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In the middle panel of configuration, select NVIC tab, and enable the EXTI Line0 interrupt. </w:t>
      </w:r>
      <w:bookmarkStart w:id="0" w:name="_GoBack"/>
      <w:bookmarkEnd w:id="0"/>
    </w:p>
    <w:p w:rsidR="00BF778C" w:rsidRDefault="00BF778C" w:rsidP="00425F35">
      <w:pPr>
        <w:ind w:left="1080"/>
        <w:rPr>
          <w:sz w:val="24"/>
          <w:szCs w:val="24"/>
        </w:rPr>
      </w:pPr>
      <w:r>
        <w:rPr>
          <w:sz w:val="24"/>
          <w:szCs w:val="24"/>
        </w:rPr>
        <w:t>PA0 is the blue user button on STM32F429_DISCO board.</w:t>
      </w:r>
    </w:p>
    <w:p w:rsidR="00637E5F" w:rsidRDefault="00637E5F" w:rsidP="00425F35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Notice the pins PG13 and  PG14, which are for the LED3 and LED4 on the STM32F429I-DISC board.  The CubeMX has already initialized them so we do not need to do any change here for this project.  </w:t>
      </w:r>
    </w:p>
    <w:p w:rsidR="00637E5F" w:rsidRPr="00C92F8F" w:rsidRDefault="00637E5F" w:rsidP="007B224C">
      <w:pPr>
        <w:ind w:left="360"/>
        <w:rPr>
          <w:b/>
          <w:sz w:val="24"/>
          <w:szCs w:val="24"/>
        </w:rPr>
      </w:pPr>
      <w:r w:rsidRPr="00C92F8F">
        <w:rPr>
          <w:b/>
          <w:sz w:val="24"/>
          <w:szCs w:val="24"/>
        </w:rPr>
        <w:t>For Project Manager :</w:t>
      </w:r>
    </w:p>
    <w:p w:rsidR="00637E5F" w:rsidRDefault="00637E5F" w:rsidP="007B224C">
      <w:pPr>
        <w:pStyle w:val="ListParagraph"/>
        <w:numPr>
          <w:ilvl w:val="0"/>
          <w:numId w:val="34"/>
        </w:numPr>
        <w:spacing w:after="160" w:line="259" w:lineRule="auto"/>
        <w:ind w:left="1080"/>
        <w:rPr>
          <w:sz w:val="24"/>
          <w:szCs w:val="24"/>
        </w:rPr>
      </w:pPr>
      <w:r>
        <w:rPr>
          <w:sz w:val="24"/>
          <w:szCs w:val="24"/>
        </w:rPr>
        <w:t>Give a Project Name (Use lab0)</w:t>
      </w:r>
    </w:p>
    <w:p w:rsidR="00637E5F" w:rsidRDefault="00637E5F" w:rsidP="007B224C">
      <w:pPr>
        <w:pStyle w:val="ListParagraph"/>
        <w:numPr>
          <w:ilvl w:val="0"/>
          <w:numId w:val="34"/>
        </w:numPr>
        <w:spacing w:after="160" w:line="259" w:lineRule="auto"/>
        <w:ind w:left="1080"/>
        <w:rPr>
          <w:sz w:val="24"/>
          <w:szCs w:val="24"/>
        </w:rPr>
      </w:pPr>
      <w:r>
        <w:rPr>
          <w:sz w:val="24"/>
          <w:szCs w:val="24"/>
        </w:rPr>
        <w:t>Choose a project location</w:t>
      </w:r>
    </w:p>
    <w:p w:rsidR="00637E5F" w:rsidRDefault="00637E5F" w:rsidP="007B224C">
      <w:pPr>
        <w:pStyle w:val="ListParagraph"/>
        <w:numPr>
          <w:ilvl w:val="0"/>
          <w:numId w:val="34"/>
        </w:numPr>
        <w:spacing w:after="160" w:line="259" w:lineRule="auto"/>
        <w:ind w:left="1080"/>
        <w:rPr>
          <w:sz w:val="24"/>
          <w:szCs w:val="24"/>
        </w:rPr>
      </w:pPr>
      <w:r>
        <w:rPr>
          <w:sz w:val="24"/>
          <w:szCs w:val="24"/>
        </w:rPr>
        <w:t>For Toolchain/IDE, choose “MDK-ARM”</w:t>
      </w:r>
    </w:p>
    <w:p w:rsidR="00637E5F" w:rsidRDefault="00637E5F" w:rsidP="00637E5F">
      <w:pPr>
        <w:pStyle w:val="ListParagraph"/>
        <w:rPr>
          <w:sz w:val="24"/>
          <w:szCs w:val="24"/>
        </w:rPr>
      </w:pPr>
    </w:p>
    <w:p w:rsidR="00637E5F" w:rsidRPr="00C92F8F" w:rsidRDefault="00637E5F" w:rsidP="007B224C">
      <w:pPr>
        <w:ind w:left="360"/>
        <w:rPr>
          <w:b/>
          <w:sz w:val="24"/>
          <w:szCs w:val="24"/>
        </w:rPr>
      </w:pPr>
      <w:r w:rsidRPr="00C92F8F">
        <w:rPr>
          <w:b/>
          <w:sz w:val="24"/>
          <w:szCs w:val="24"/>
        </w:rPr>
        <w:t xml:space="preserve">Then “Generate Code” </w:t>
      </w:r>
    </w:p>
    <w:p w:rsidR="00637E5F" w:rsidRDefault="00E07948" w:rsidP="007B224C">
      <w:pPr>
        <w:ind w:left="720"/>
      </w:pPr>
      <w:r>
        <w:t>A dialog box confirms successful generation of code. Check the project folder that contains 3 folders: Core, Drivers and MDK-ARM and a file named “lab0.ioc”.</w:t>
      </w:r>
      <w:r w:rsidR="00F32155">
        <w:t xml:space="preserve"> Exit from STM32CubeMX.</w:t>
      </w:r>
    </w:p>
    <w:p w:rsidR="00E07948" w:rsidRDefault="00E07948" w:rsidP="007B224C">
      <w:pPr>
        <w:ind w:left="720"/>
      </w:pPr>
      <w:r>
        <w:t xml:space="preserve">Open the folder named MDK-ARM and locate a file named “lab0.uvprojx”. This file can be used to open the project in </w:t>
      </w:r>
      <w:r w:rsidR="00676410">
        <w:t>uVision 5, which can be installed as detailed below:</w:t>
      </w:r>
    </w:p>
    <w:p w:rsidR="00AF7485" w:rsidRDefault="00AF7485" w:rsidP="00AF7485"/>
    <w:p w:rsidR="00AF7485" w:rsidRPr="00AF7485" w:rsidRDefault="00AF7485" w:rsidP="00AF7485">
      <w:pPr>
        <w:pStyle w:val="ListParagraph"/>
        <w:numPr>
          <w:ilvl w:val="0"/>
          <w:numId w:val="37"/>
        </w:numPr>
        <w:rPr>
          <w:b/>
          <w:vanish/>
        </w:rPr>
      </w:pPr>
    </w:p>
    <w:p w:rsidR="00AF7485" w:rsidRPr="00AF7485" w:rsidRDefault="00AF7485" w:rsidP="00AF7485">
      <w:pPr>
        <w:pStyle w:val="ListParagraph"/>
        <w:numPr>
          <w:ilvl w:val="0"/>
          <w:numId w:val="37"/>
        </w:numPr>
        <w:rPr>
          <w:b/>
          <w:vanish/>
        </w:rPr>
      </w:pPr>
    </w:p>
    <w:p w:rsidR="00E3091B" w:rsidRPr="007B224C" w:rsidRDefault="00E3091B" w:rsidP="007B224C">
      <w:pPr>
        <w:pStyle w:val="ListParagraph"/>
        <w:numPr>
          <w:ilvl w:val="0"/>
          <w:numId w:val="37"/>
        </w:numPr>
        <w:ind w:left="360"/>
        <w:rPr>
          <w:b/>
          <w:sz w:val="24"/>
          <w:szCs w:val="24"/>
        </w:rPr>
      </w:pPr>
      <w:r w:rsidRPr="007B224C">
        <w:rPr>
          <w:b/>
          <w:sz w:val="24"/>
          <w:szCs w:val="24"/>
        </w:rPr>
        <w:t>Install Keil uVision 5</w:t>
      </w:r>
    </w:p>
    <w:p w:rsidR="00725BFC" w:rsidRDefault="00725BFC" w:rsidP="007B224C">
      <w:pPr>
        <w:ind w:left="360"/>
      </w:pPr>
      <w:r>
        <w:t xml:space="preserve">More information about Keil uVision5 and its installation may be found on the Keil’s websites, such as: </w:t>
      </w:r>
      <w:r w:rsidRPr="00725BFC">
        <w:t>http://www2.keil.com/mdk5/install/</w:t>
      </w:r>
      <w:r>
        <w:t xml:space="preserve"> .</w:t>
      </w:r>
    </w:p>
    <w:p w:rsidR="00725BFC" w:rsidRDefault="00725BFC" w:rsidP="007B224C">
      <w:pPr>
        <w:pStyle w:val="ListParagraph"/>
        <w:numPr>
          <w:ilvl w:val="0"/>
          <w:numId w:val="2"/>
        </w:numPr>
      </w:pPr>
      <w:r>
        <w:t>Download and install the  Keil uVision 5</w:t>
      </w:r>
    </w:p>
    <w:p w:rsidR="00725BFC" w:rsidRDefault="00725BFC" w:rsidP="007B224C">
      <w:pPr>
        <w:spacing w:after="0" w:line="240" w:lineRule="auto"/>
        <w:ind w:firstLine="720"/>
      </w:pPr>
      <w:r>
        <w:t xml:space="preserve">Download the Keil uVision 5 (Keil MDK-ARM Version 5) . </w:t>
      </w:r>
    </w:p>
    <w:p w:rsidR="00725BFC" w:rsidRDefault="00E92777" w:rsidP="007B224C">
      <w:pPr>
        <w:spacing w:after="0" w:line="240" w:lineRule="auto"/>
        <w:ind w:firstLine="720"/>
        <w:rPr>
          <w:rStyle w:val="Hyperlink"/>
        </w:rPr>
      </w:pPr>
      <w:hyperlink r:id="rId10" w:history="1">
        <w:r w:rsidR="00725BFC" w:rsidRPr="00C34B77">
          <w:rPr>
            <w:rStyle w:val="Hyperlink"/>
          </w:rPr>
          <w:t>http://www2.keil.com/mdk5/install</w:t>
        </w:r>
      </w:hyperlink>
    </w:p>
    <w:p w:rsidR="00745B21" w:rsidRPr="00745B21" w:rsidRDefault="00745B21" w:rsidP="007B224C">
      <w:pPr>
        <w:spacing w:after="0" w:line="240" w:lineRule="auto"/>
        <w:ind w:firstLine="720"/>
      </w:pPr>
      <w:r w:rsidRPr="00745B21">
        <w:t>or</w:t>
      </w:r>
      <w:r>
        <w:t xml:space="preserve"> from: </w:t>
      </w:r>
    </w:p>
    <w:p w:rsidR="00725BFC" w:rsidRDefault="00725BFC" w:rsidP="007B224C">
      <w:pPr>
        <w:spacing w:after="0" w:line="240" w:lineRule="auto"/>
        <w:ind w:firstLine="720"/>
      </w:pPr>
      <w:r w:rsidRPr="00725BFC">
        <w:rPr>
          <w:rStyle w:val="Hyperlink"/>
        </w:rPr>
        <w:t>https://www.keil.com/demo/eval/arm.htm</w:t>
      </w:r>
    </w:p>
    <w:p w:rsidR="00725BFC" w:rsidRDefault="00725BFC" w:rsidP="007B224C">
      <w:pPr>
        <w:pStyle w:val="ListParagraph"/>
        <w:numPr>
          <w:ilvl w:val="0"/>
          <w:numId w:val="2"/>
        </w:numPr>
      </w:pPr>
      <w:r>
        <w:t>Install Keil uVision 5</w:t>
      </w:r>
    </w:p>
    <w:p w:rsidR="00037A40" w:rsidRDefault="00037A40" w:rsidP="007B224C">
      <w:pPr>
        <w:pStyle w:val="ListParagraph"/>
        <w:numPr>
          <w:ilvl w:val="0"/>
          <w:numId w:val="2"/>
        </w:numPr>
      </w:pPr>
      <w:r>
        <w:t>Install necessary packs</w:t>
      </w:r>
    </w:p>
    <w:p w:rsidR="00CE02C8" w:rsidRDefault="00CE02C8" w:rsidP="007B224C">
      <w:pPr>
        <w:pStyle w:val="ListParagraph"/>
      </w:pPr>
      <w:r>
        <w:t>When install, change the packs’ path from the user’s folder to a more general folder, such as under c:\Keil_V5\Packs (may need to create a Packs folder under c:\Keil_V5) . This may be good for a multiuser system.</w:t>
      </w:r>
    </w:p>
    <w:p w:rsidR="00CE02C8" w:rsidRDefault="00CE02C8" w:rsidP="00CE02C8">
      <w:pPr>
        <w:pStyle w:val="ListParagraph"/>
        <w:ind w:left="1080"/>
      </w:pPr>
    </w:p>
    <w:p w:rsidR="00B704EF" w:rsidRDefault="00725BFC" w:rsidP="007B224C">
      <w:pPr>
        <w:pStyle w:val="ListParagraph"/>
      </w:pPr>
      <w:r>
        <w:t>During install</w:t>
      </w:r>
      <w:r w:rsidR="00E35B1B">
        <w:t xml:space="preserve">ation </w:t>
      </w:r>
      <w:r>
        <w:t>, the Pack Installer</w:t>
      </w:r>
      <w:r>
        <w:rPr>
          <w:rStyle w:val="Strong"/>
        </w:rPr>
        <w:t> </w:t>
      </w:r>
      <w:r w:rsidR="008F7070">
        <w:t>is launched automatically. S</w:t>
      </w:r>
      <w:r w:rsidR="00B704EF">
        <w:t xml:space="preserve">ome packs will be installed automatically. These packs include:  </w:t>
      </w:r>
    </w:p>
    <w:p w:rsidR="00725BFC" w:rsidRDefault="00B704EF" w:rsidP="007B224C">
      <w:pPr>
        <w:pStyle w:val="ListParagraph"/>
        <w:spacing w:after="0"/>
        <w:ind w:left="900" w:firstLine="360"/>
      </w:pPr>
      <w:r>
        <w:t>A:</w:t>
      </w:r>
      <w:r w:rsidR="00E3091B">
        <w:t xml:space="preserve"> </w:t>
      </w:r>
      <w:r w:rsidR="007B224C">
        <w:t>A</w:t>
      </w:r>
      <w:r w:rsidR="0044126E">
        <w:t>RM::C</w:t>
      </w:r>
      <w:r w:rsidR="00725BFC">
        <w:t>MSIS</w:t>
      </w:r>
      <w:r w:rsidR="00DB697B">
        <w:t>_</w:t>
      </w:r>
    </w:p>
    <w:p w:rsidR="00725BFC" w:rsidRDefault="00B704EF" w:rsidP="007B224C">
      <w:pPr>
        <w:spacing w:after="0"/>
        <w:ind w:left="540" w:firstLine="720"/>
      </w:pPr>
      <w:r>
        <w:t xml:space="preserve">B: </w:t>
      </w:r>
      <w:r w:rsidR="00725BFC">
        <w:t>Keil::MDK.Middleware</w:t>
      </w:r>
    </w:p>
    <w:p w:rsidR="00037A40" w:rsidRDefault="00E35B1B" w:rsidP="007B224C">
      <w:pPr>
        <w:ind w:left="720"/>
      </w:pPr>
      <w:r>
        <w:t>But</w:t>
      </w:r>
      <w:r w:rsidR="00037A40">
        <w:t xml:space="preserve"> </w:t>
      </w:r>
      <w:r w:rsidR="00B5006C">
        <w:t xml:space="preserve">we </w:t>
      </w:r>
      <w:r w:rsidR="00037A40">
        <w:t xml:space="preserve">need to manually install the </w:t>
      </w:r>
      <w:r w:rsidR="00B016A7">
        <w:t xml:space="preserve">firmware package for </w:t>
      </w:r>
      <w:r w:rsidR="00037A40">
        <w:t xml:space="preserve">STMF32F429I-DISCO boards. </w:t>
      </w:r>
    </w:p>
    <w:p w:rsidR="00B704EF" w:rsidRDefault="00037A40" w:rsidP="007B224C">
      <w:pPr>
        <w:ind w:left="720"/>
      </w:pPr>
      <w:r>
        <w:t>I</w:t>
      </w:r>
      <w:r w:rsidR="00B704EF">
        <w:t xml:space="preserve">n the Device </w:t>
      </w:r>
      <w:r w:rsidR="00B5006C">
        <w:t>panel,</w:t>
      </w:r>
      <w:r w:rsidR="00B704EF">
        <w:t xml:space="preserve"> which is at the left side of the Pack Installer window</w:t>
      </w:r>
      <w:r>
        <w:t xml:space="preserve"> (If the Pack Installer Window is not open anymore, open it by</w:t>
      </w:r>
      <w:r w:rsidR="00FA6852">
        <w:t xml:space="preserve"> clicking “Project | Manage | Pack Installer…” in Keil uVision5</w:t>
      </w:r>
      <w:r>
        <w:t xml:space="preserve"> )</w:t>
      </w:r>
      <w:r w:rsidR="00B704EF">
        <w:t>, find STMicroelectronics</w:t>
      </w:r>
      <w:r w:rsidR="00B5006C">
        <w:sym w:font="Wingdings" w:char="F0E0"/>
      </w:r>
      <w:r w:rsidR="00D81D46">
        <w:t>STM32F4 Series</w:t>
      </w:r>
      <w:r w:rsidR="00B5006C">
        <w:sym w:font="Wingdings" w:char="F0E0"/>
      </w:r>
      <w:r w:rsidR="00B5006C">
        <w:t>STM32F4</w:t>
      </w:r>
      <w:r w:rsidR="00FA6852">
        <w:t>29</w:t>
      </w:r>
      <w:r w:rsidR="00B5006C">
        <w:sym w:font="Wingdings" w:char="F0E0"/>
      </w:r>
      <w:r w:rsidR="00FA6852">
        <w:t xml:space="preserve"> </w:t>
      </w:r>
      <w:r w:rsidR="00B5006C">
        <w:t>STM32F429ZI</w:t>
      </w:r>
      <w:r w:rsidR="00B016A7">
        <w:sym w:font="Wingdings" w:char="F0E0"/>
      </w:r>
      <w:r w:rsidR="00B016A7">
        <w:t xml:space="preserve">STM32429ZITx, then in the Pack panel, under section of Device Specific, click Install next to “Keil::STM32F4xx_DFP”. </w:t>
      </w:r>
      <w:r w:rsidR="00B5006C">
        <w:t xml:space="preserve"> </w:t>
      </w:r>
      <w:r w:rsidR="00BF778C">
        <w:t>Please see Figure 1.</w:t>
      </w:r>
    </w:p>
    <w:p w:rsidR="00356065" w:rsidRDefault="00B016A7" w:rsidP="007B224C">
      <w:pPr>
        <w:ind w:left="720"/>
      </w:pPr>
      <w:r>
        <w:t xml:space="preserve">The firmware package for </w:t>
      </w:r>
      <w:r w:rsidR="00DB697B">
        <w:t xml:space="preserve">Boards </w:t>
      </w:r>
      <w:r>
        <w:t xml:space="preserve">STMF32F429I-DISCO boards can also be installed by browsing to the boards name in the Boards panel in the Pack Installer. </w:t>
      </w:r>
    </w:p>
    <w:p w:rsidR="00725BFC" w:rsidRDefault="00B5006C" w:rsidP="006800B0">
      <w:pPr>
        <w:ind w:left="540"/>
      </w:pPr>
      <w:r>
        <w:rPr>
          <w:noProof/>
        </w:rPr>
        <w:drawing>
          <wp:inline distT="0" distB="0" distL="0" distR="0">
            <wp:extent cx="5943600" cy="3495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install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D8" w:rsidRDefault="00B139D8" w:rsidP="00B139D8">
      <w:pPr>
        <w:ind w:left="360"/>
        <w:jc w:val="center"/>
      </w:pPr>
      <w:r>
        <w:t>Figure 1: Pack Installer</w:t>
      </w:r>
    </w:p>
    <w:p w:rsidR="00E35B1B" w:rsidRPr="00E35B1B" w:rsidRDefault="00D011E0" w:rsidP="007B224C">
      <w:pPr>
        <w:pStyle w:val="ListParagraph"/>
        <w:numPr>
          <w:ilvl w:val="0"/>
          <w:numId w:val="2"/>
        </w:numPr>
        <w:rPr>
          <w:strike/>
        </w:rPr>
      </w:pPr>
      <w:r>
        <w:t xml:space="preserve">For the </w:t>
      </w:r>
      <w:r w:rsidRPr="00E35B1B">
        <w:t>STM32CubeF4</w:t>
      </w:r>
      <w:r>
        <w:t xml:space="preserve"> firmware library. Users DO NOT NEED to download it, because when install the packs, the firmware library is installed under …/Packs</w:t>
      </w:r>
      <w:r w:rsidR="004B2FD2">
        <w:t>/Keil/STM32F4xx_DFP/</w:t>
      </w:r>
      <w:r w:rsidR="004D1E0D">
        <w:t xml:space="preserve"> </w:t>
      </w:r>
    </w:p>
    <w:p w:rsidR="00430837" w:rsidRDefault="00430837" w:rsidP="00430837">
      <w:pPr>
        <w:pStyle w:val="ListParagraph"/>
      </w:pPr>
    </w:p>
    <w:p w:rsidR="00AF7485" w:rsidRPr="00AF7485" w:rsidRDefault="00AF7485" w:rsidP="00E3091B">
      <w:pPr>
        <w:pStyle w:val="ListParagraph"/>
        <w:numPr>
          <w:ilvl w:val="0"/>
          <w:numId w:val="7"/>
        </w:numPr>
        <w:rPr>
          <w:b/>
          <w:vanish/>
        </w:rPr>
      </w:pPr>
    </w:p>
    <w:p w:rsidR="00AF7485" w:rsidRPr="00AF7485" w:rsidRDefault="00AF7485" w:rsidP="00E3091B">
      <w:pPr>
        <w:pStyle w:val="ListParagraph"/>
        <w:numPr>
          <w:ilvl w:val="0"/>
          <w:numId w:val="7"/>
        </w:numPr>
        <w:rPr>
          <w:b/>
          <w:vanish/>
        </w:rPr>
      </w:pPr>
    </w:p>
    <w:p w:rsidR="00B704EF" w:rsidRPr="007B224C" w:rsidRDefault="00AF7485" w:rsidP="007B224C">
      <w:pPr>
        <w:pStyle w:val="ListParagraph"/>
        <w:numPr>
          <w:ilvl w:val="0"/>
          <w:numId w:val="7"/>
        </w:numPr>
        <w:ind w:left="360"/>
        <w:rPr>
          <w:b/>
          <w:sz w:val="24"/>
          <w:szCs w:val="24"/>
        </w:rPr>
      </w:pPr>
      <w:r w:rsidRPr="007B224C">
        <w:rPr>
          <w:b/>
          <w:sz w:val="24"/>
          <w:szCs w:val="24"/>
        </w:rPr>
        <w:t>Open and build the project created by STM32CubeMX</w:t>
      </w:r>
    </w:p>
    <w:p w:rsidR="00B83818" w:rsidRDefault="00B83818" w:rsidP="00B83818">
      <w:pPr>
        <w:pStyle w:val="ListParagraph"/>
      </w:pPr>
    </w:p>
    <w:p w:rsidR="00E3091B" w:rsidRDefault="00E3091B" w:rsidP="007B224C">
      <w:pPr>
        <w:pStyle w:val="ListParagraph"/>
        <w:ind w:left="360"/>
      </w:pPr>
      <w:r>
        <w:t xml:space="preserve">In uVision 5, go to Project | </w:t>
      </w:r>
      <w:r w:rsidR="004A7BD3">
        <w:t>Open</w:t>
      </w:r>
      <w:r>
        <w:t xml:space="preserve"> Project…., </w:t>
      </w:r>
      <w:r w:rsidR="004A7BD3">
        <w:t>and then brows the project</w:t>
      </w:r>
      <w:r>
        <w:t xml:space="preserve"> folder</w:t>
      </w:r>
      <w:r w:rsidR="004A7BD3">
        <w:t>, find and select the project named lab0.uvprojx under the folder “MDK-ARM”, then open the project.</w:t>
      </w:r>
      <w:r w:rsidR="000D2185">
        <w:t xml:space="preserve"> Follow the instructions given in lab0.pdf document to finish your lab0 project.</w:t>
      </w:r>
    </w:p>
    <w:p w:rsidR="000D2185" w:rsidRDefault="000D2185" w:rsidP="000D2185">
      <w:pPr>
        <w:pStyle w:val="ListParagraph"/>
        <w:ind w:left="1080"/>
      </w:pPr>
    </w:p>
    <w:p w:rsidR="000D2185" w:rsidRPr="007B224C" w:rsidRDefault="000D2185" w:rsidP="000D2185">
      <w:pPr>
        <w:pStyle w:val="ListParagraph"/>
        <w:numPr>
          <w:ilvl w:val="0"/>
          <w:numId w:val="38"/>
        </w:numPr>
        <w:rPr>
          <w:b/>
          <w:vanish/>
          <w:sz w:val="24"/>
          <w:szCs w:val="24"/>
        </w:rPr>
      </w:pPr>
    </w:p>
    <w:p w:rsidR="000D2185" w:rsidRPr="007B224C" w:rsidRDefault="000D2185" w:rsidP="000D2185">
      <w:pPr>
        <w:pStyle w:val="ListParagraph"/>
        <w:numPr>
          <w:ilvl w:val="0"/>
          <w:numId w:val="38"/>
        </w:numPr>
        <w:rPr>
          <w:b/>
          <w:vanish/>
          <w:sz w:val="24"/>
          <w:szCs w:val="24"/>
        </w:rPr>
      </w:pPr>
    </w:p>
    <w:p w:rsidR="000D2185" w:rsidRPr="007B224C" w:rsidRDefault="000D2185" w:rsidP="000D2185">
      <w:pPr>
        <w:pStyle w:val="ListParagraph"/>
        <w:numPr>
          <w:ilvl w:val="0"/>
          <w:numId w:val="38"/>
        </w:numPr>
        <w:rPr>
          <w:b/>
          <w:vanish/>
          <w:sz w:val="24"/>
          <w:szCs w:val="24"/>
        </w:rPr>
      </w:pPr>
    </w:p>
    <w:p w:rsidR="000D2185" w:rsidRPr="007B224C" w:rsidRDefault="000D2185" w:rsidP="000D2185">
      <w:pPr>
        <w:pStyle w:val="ListParagraph"/>
        <w:numPr>
          <w:ilvl w:val="0"/>
          <w:numId w:val="38"/>
        </w:numPr>
        <w:rPr>
          <w:b/>
          <w:vanish/>
          <w:sz w:val="24"/>
          <w:szCs w:val="24"/>
        </w:rPr>
      </w:pPr>
    </w:p>
    <w:p w:rsidR="000D2185" w:rsidRPr="007B224C" w:rsidRDefault="000D2185" w:rsidP="007B224C">
      <w:pPr>
        <w:pStyle w:val="ListParagraph"/>
        <w:numPr>
          <w:ilvl w:val="0"/>
          <w:numId w:val="38"/>
        </w:numPr>
        <w:ind w:left="360"/>
        <w:rPr>
          <w:b/>
          <w:sz w:val="24"/>
          <w:szCs w:val="24"/>
        </w:rPr>
      </w:pPr>
      <w:r w:rsidRPr="007B224C">
        <w:rPr>
          <w:b/>
          <w:sz w:val="24"/>
          <w:szCs w:val="24"/>
        </w:rPr>
        <w:t>Create a new project using Keil uVision</w:t>
      </w:r>
      <w:r w:rsidR="00BD3864" w:rsidRPr="007B224C">
        <w:rPr>
          <w:b/>
          <w:sz w:val="24"/>
          <w:szCs w:val="24"/>
        </w:rPr>
        <w:t xml:space="preserve"> directly</w:t>
      </w:r>
      <w:r w:rsidRPr="007B224C">
        <w:rPr>
          <w:b/>
          <w:sz w:val="24"/>
          <w:szCs w:val="24"/>
        </w:rPr>
        <w:t xml:space="preserve"> (The following are for reference only)</w:t>
      </w:r>
    </w:p>
    <w:p w:rsidR="000D2185" w:rsidRDefault="000D2185" w:rsidP="007B224C">
      <w:pPr>
        <w:pStyle w:val="ListParagraph"/>
        <w:numPr>
          <w:ilvl w:val="0"/>
          <w:numId w:val="9"/>
        </w:numPr>
        <w:ind w:left="720"/>
      </w:pPr>
      <w:r>
        <w:t>In uVision 5, go to Project</w:t>
      </w:r>
      <w:r w:rsidR="00BD3864">
        <w:t xml:space="preserve"> </w:t>
      </w:r>
      <w:r>
        <w:t>|</w:t>
      </w:r>
      <w:r w:rsidR="00BD3864">
        <w:t xml:space="preserve"> </w:t>
      </w:r>
      <w:r>
        <w:t>New uVision Project….., select a folder for project and give the project a name, then click Save, to save the project.</w:t>
      </w:r>
    </w:p>
    <w:p w:rsidR="00E3091B" w:rsidRDefault="00E3091B" w:rsidP="007B224C">
      <w:pPr>
        <w:pStyle w:val="ListParagraph"/>
        <w:numPr>
          <w:ilvl w:val="0"/>
          <w:numId w:val="9"/>
        </w:numPr>
        <w:ind w:left="720"/>
      </w:pPr>
      <w:r>
        <w:t>In the window to Select Device for Target, choose device: STMicroelectronics |</w:t>
      </w:r>
      <w:r w:rsidR="00AC51F3">
        <w:t xml:space="preserve"> STM32F4 Series | </w:t>
      </w:r>
      <w:r>
        <w:t>STM32F429 |  STM32F429ZI | STM32F429ZITx, then click OK.</w:t>
      </w:r>
      <w:r w:rsidR="00B83818">
        <w:t xml:space="preserve"> The window “Manage Run-Time Environment” will open.</w:t>
      </w:r>
      <w:r w:rsidR="00FF4655">
        <w:t xml:space="preserve"> The “Manage Run-Time Environment” window can also be opened from  uVision by selecting : Project | Manage | Run-Time Environment. </w:t>
      </w:r>
    </w:p>
    <w:p w:rsidR="000B3226" w:rsidRDefault="000B3226" w:rsidP="000B3226">
      <w:pPr>
        <w:pStyle w:val="ListParagraph"/>
      </w:pPr>
    </w:p>
    <w:p w:rsidR="000B3226" w:rsidRDefault="000B3226" w:rsidP="007B224C">
      <w:pPr>
        <w:pStyle w:val="ListParagraph"/>
      </w:pPr>
      <w:r>
        <w:rPr>
          <w:noProof/>
        </w:rPr>
        <w:drawing>
          <wp:inline distT="0" distB="0" distL="0" distR="0">
            <wp:extent cx="5244080" cy="3725333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267" cy="372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226" w:rsidRDefault="000B3226" w:rsidP="000B3226">
      <w:pPr>
        <w:pStyle w:val="ListParagraph"/>
        <w:ind w:left="1080"/>
      </w:pPr>
    </w:p>
    <w:p w:rsidR="000B3226" w:rsidRDefault="000B3226" w:rsidP="000B3226">
      <w:pPr>
        <w:pStyle w:val="ListParagraph"/>
        <w:ind w:left="1080"/>
        <w:jc w:val="center"/>
      </w:pPr>
      <w:r>
        <w:t>Figure</w:t>
      </w:r>
      <w:r w:rsidR="00BD3864">
        <w:t xml:space="preserve"> 2</w:t>
      </w:r>
      <w:r>
        <w:t>: Select Device for STM32F429I-DISCO</w:t>
      </w:r>
    </w:p>
    <w:p w:rsidR="000B3226" w:rsidRDefault="000B3226" w:rsidP="000B3226">
      <w:pPr>
        <w:pStyle w:val="ListParagraph"/>
        <w:ind w:left="1080"/>
      </w:pPr>
    </w:p>
    <w:p w:rsidR="00B83818" w:rsidRDefault="00B83818" w:rsidP="00B83818">
      <w:pPr>
        <w:pStyle w:val="ListParagraph"/>
      </w:pPr>
    </w:p>
    <w:p w:rsidR="00BD3864" w:rsidRDefault="00B83818" w:rsidP="007B224C">
      <w:pPr>
        <w:pStyle w:val="ListParagraph"/>
        <w:numPr>
          <w:ilvl w:val="0"/>
          <w:numId w:val="9"/>
        </w:numPr>
        <w:ind w:left="720"/>
      </w:pPr>
      <w:r>
        <w:t xml:space="preserve">In the </w:t>
      </w:r>
      <w:r w:rsidR="009478E2">
        <w:t>“Manage Run-Time Environment” window</w:t>
      </w:r>
      <w:r w:rsidR="000F04F4">
        <w:t xml:space="preserve">, </w:t>
      </w:r>
      <w:r w:rsidR="00FF4655">
        <w:t>select the following options</w:t>
      </w:r>
      <w:r w:rsidR="00BD3864">
        <w:t>:</w:t>
      </w:r>
    </w:p>
    <w:p w:rsidR="00FF4655" w:rsidRDefault="00BD3864" w:rsidP="00BD3864">
      <w:pPr>
        <w:pStyle w:val="ListParagraph"/>
        <w:ind w:left="1080"/>
      </w:pPr>
      <w:r>
        <w:t xml:space="preserve"> </w:t>
      </w:r>
    </w:p>
    <w:p w:rsidR="00BD3864" w:rsidRDefault="00BD3864" w:rsidP="00FF4655">
      <w:pPr>
        <w:pStyle w:val="ListParagraph"/>
        <w:numPr>
          <w:ilvl w:val="0"/>
          <w:numId w:val="11"/>
        </w:numPr>
      </w:pPr>
      <w:r>
        <w:t>Board Support | Buttons (API) | Buttons</w:t>
      </w:r>
    </w:p>
    <w:p w:rsidR="00FF4655" w:rsidRDefault="00FF4655" w:rsidP="00FF4655">
      <w:pPr>
        <w:pStyle w:val="ListParagraph"/>
        <w:numPr>
          <w:ilvl w:val="0"/>
          <w:numId w:val="11"/>
        </w:numPr>
      </w:pPr>
      <w:r>
        <w:t>Board Support | LED (API) | LED</w:t>
      </w:r>
    </w:p>
    <w:p w:rsidR="00FF4655" w:rsidRDefault="00FF4655" w:rsidP="00FF4655">
      <w:pPr>
        <w:pStyle w:val="ListParagraph"/>
        <w:numPr>
          <w:ilvl w:val="0"/>
          <w:numId w:val="11"/>
        </w:numPr>
      </w:pPr>
      <w:r>
        <w:t>CMSIS | Core</w:t>
      </w:r>
    </w:p>
    <w:p w:rsidR="00A2621E" w:rsidRDefault="00A2621E" w:rsidP="00FF4655">
      <w:pPr>
        <w:pStyle w:val="ListParagraph"/>
        <w:numPr>
          <w:ilvl w:val="0"/>
          <w:numId w:val="11"/>
        </w:numPr>
      </w:pPr>
      <w:r>
        <w:t>Device | Startup</w:t>
      </w:r>
    </w:p>
    <w:p w:rsidR="009377A7" w:rsidRDefault="009377A7" w:rsidP="00FF4655">
      <w:pPr>
        <w:pStyle w:val="ListParagraph"/>
        <w:numPr>
          <w:ilvl w:val="0"/>
          <w:numId w:val="11"/>
        </w:numPr>
      </w:pPr>
      <w:r>
        <w:t xml:space="preserve">Device | STM32Cube Framework(API) | Classic , and then click Resolve button at the bottom of the Manage RTE window to solve the package dependency issues. ( by clicking Resolve button at this moment, the following package will be selected automatically:  </w:t>
      </w:r>
    </w:p>
    <w:p w:rsidR="00FF4655" w:rsidRDefault="009377A7" w:rsidP="009377A7">
      <w:pPr>
        <w:pStyle w:val="ListParagraph"/>
        <w:numPr>
          <w:ilvl w:val="0"/>
          <w:numId w:val="12"/>
        </w:numPr>
      </w:pPr>
      <w:r>
        <w:t>Device | STM32Cube HAL | Common</w:t>
      </w:r>
    </w:p>
    <w:p w:rsidR="009377A7" w:rsidRDefault="009377A7" w:rsidP="009377A7">
      <w:pPr>
        <w:pStyle w:val="ListParagraph"/>
        <w:numPr>
          <w:ilvl w:val="0"/>
          <w:numId w:val="12"/>
        </w:numPr>
      </w:pPr>
      <w:r>
        <w:t>Device | STM32Cube HAL | Cortex</w:t>
      </w:r>
    </w:p>
    <w:p w:rsidR="009377A7" w:rsidRDefault="009377A7" w:rsidP="009377A7">
      <w:pPr>
        <w:pStyle w:val="ListParagraph"/>
        <w:numPr>
          <w:ilvl w:val="0"/>
          <w:numId w:val="12"/>
        </w:numPr>
      </w:pPr>
      <w:r>
        <w:t>Device | STM32Cube HAL | GPIO</w:t>
      </w:r>
    </w:p>
    <w:p w:rsidR="009377A7" w:rsidRDefault="009377A7" w:rsidP="009377A7">
      <w:pPr>
        <w:pStyle w:val="ListParagraph"/>
        <w:numPr>
          <w:ilvl w:val="0"/>
          <w:numId w:val="12"/>
        </w:numPr>
      </w:pPr>
      <w:r>
        <w:t>Device | STM32Cube HAL | PWR</w:t>
      </w:r>
    </w:p>
    <w:p w:rsidR="009377A7" w:rsidRDefault="009377A7" w:rsidP="009377A7">
      <w:pPr>
        <w:pStyle w:val="ListParagraph"/>
        <w:numPr>
          <w:ilvl w:val="0"/>
          <w:numId w:val="12"/>
        </w:numPr>
      </w:pPr>
      <w:r>
        <w:t>Device | STM32Cube HAL | RCC</w:t>
      </w:r>
    </w:p>
    <w:p w:rsidR="00BA23D4" w:rsidRDefault="003441F0" w:rsidP="003441F0">
      <w:pPr>
        <w:pStyle w:val="ListParagraph"/>
        <w:numPr>
          <w:ilvl w:val="0"/>
          <w:numId w:val="11"/>
        </w:numPr>
      </w:pPr>
      <w:r>
        <w:t xml:space="preserve">Depending on project needs, select other packs under  Device | STM32Cube HAL, </w:t>
      </w:r>
      <w:r w:rsidR="00C91D07">
        <w:t xml:space="preserve">such as </w:t>
      </w:r>
    </w:p>
    <w:p w:rsidR="00BA23D4" w:rsidRDefault="00BA23D4" w:rsidP="00BA23D4">
      <w:pPr>
        <w:pStyle w:val="ListParagraph"/>
        <w:numPr>
          <w:ilvl w:val="0"/>
          <w:numId w:val="16"/>
        </w:numPr>
        <w:ind w:left="2520"/>
      </w:pPr>
      <w:r>
        <w:t>TIM (for timers)  --(depends on DMA)</w:t>
      </w:r>
    </w:p>
    <w:p w:rsidR="009377A7" w:rsidRDefault="00C91D07" w:rsidP="00BA23D4">
      <w:pPr>
        <w:pStyle w:val="ListParagraph"/>
        <w:numPr>
          <w:ilvl w:val="0"/>
          <w:numId w:val="16"/>
        </w:numPr>
        <w:ind w:left="2520"/>
      </w:pPr>
      <w:r>
        <w:t xml:space="preserve"> LTDC (for LCD TFT)</w:t>
      </w:r>
      <w:r w:rsidR="00DB4323">
        <w:t>, etc.</w:t>
      </w:r>
    </w:p>
    <w:p w:rsidR="00BA23D4" w:rsidRDefault="00E06411" w:rsidP="00BA23D4">
      <w:pPr>
        <w:pStyle w:val="ListParagraph"/>
        <w:numPr>
          <w:ilvl w:val="0"/>
          <w:numId w:val="16"/>
        </w:numPr>
        <w:ind w:left="2520"/>
      </w:pPr>
      <w:r>
        <w:t>I2C  and SPI  (</w:t>
      </w:r>
      <w:r w:rsidR="00C30B47">
        <w:t>Since STM32f429i_DISCO board has some features that need use I2C and SPI ---stm32f429i_discovery.c</w:t>
      </w:r>
      <w:r w:rsidR="00BA23D4">
        <w:t>)</w:t>
      </w:r>
    </w:p>
    <w:p w:rsidR="00240E2A" w:rsidRDefault="00240E2A" w:rsidP="003441F0">
      <w:pPr>
        <w:pStyle w:val="ListParagraph"/>
        <w:numPr>
          <w:ilvl w:val="0"/>
          <w:numId w:val="11"/>
        </w:numPr>
      </w:pPr>
      <w:r>
        <w:t>Click OK to close the Manage Run-Time Environment window</w:t>
      </w:r>
    </w:p>
    <w:p w:rsidR="00240E2A" w:rsidRDefault="000B3226" w:rsidP="00C01C1E">
      <w:pPr>
        <w:pStyle w:val="Heading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drawing>
          <wp:inline distT="0" distB="0" distL="0" distR="0" wp14:anchorId="43873F4B" wp14:editId="3693F0CB">
            <wp:extent cx="5941060" cy="45612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226" w:rsidRDefault="000B3226" w:rsidP="000B3226">
      <w:pPr>
        <w:pStyle w:val="Heading2"/>
        <w:jc w:val="center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Figure</w:t>
      </w:r>
      <w:r w:rsidR="00D933AF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</w:t>
      </w:r>
      <w:r w:rsidR="00661B20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3: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 Manage Run-Time Environment</w:t>
      </w:r>
    </w:p>
    <w:p w:rsidR="00240E2A" w:rsidRDefault="00240E2A" w:rsidP="007B224C">
      <w:pPr>
        <w:pStyle w:val="Heading2"/>
        <w:numPr>
          <w:ilvl w:val="0"/>
          <w:numId w:val="9"/>
        </w:numPr>
        <w:ind w:left="720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In uVision 5’s project window,</w:t>
      </w:r>
      <w:r w:rsidR="00DA485E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change the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“Source Group 1” </w:t>
      </w:r>
      <w:r w:rsidR="00DA485E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to “src”. Then right click it 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and choose “ Add New Item to Group ‘</w:t>
      </w:r>
      <w:r w:rsidR="00DA485E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src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”.  In the opened dialog window, select “User Code Template”, then in the right part the window, double click the “Device” and then select “STM32Cube Framework : Classic | ‘main’ module for STM32Cube”</w:t>
      </w:r>
    </w:p>
    <w:p w:rsidR="000B3226" w:rsidRDefault="000B3226" w:rsidP="007B224C">
      <w:pPr>
        <w:pStyle w:val="ListParagraph"/>
      </w:pPr>
      <w:r w:rsidRPr="000B3226">
        <w:rPr>
          <w:bCs/>
        </w:rPr>
        <w:t xml:space="preserve">Users </w:t>
      </w:r>
      <w:r w:rsidR="001A07AA">
        <w:rPr>
          <w:bCs/>
        </w:rPr>
        <w:t xml:space="preserve">can rename </w:t>
      </w:r>
      <w:r>
        <w:t xml:space="preserve">the project name from “Target </w:t>
      </w:r>
      <w:r w:rsidR="001A07AA">
        <w:t>1” to another</w:t>
      </w:r>
      <w:r>
        <w:t xml:space="preserve"> name, like “lab1”</w:t>
      </w:r>
      <w:r w:rsidR="001A07AA">
        <w:t xml:space="preserve">. </w:t>
      </w:r>
    </w:p>
    <w:p w:rsidR="00DA485E" w:rsidRDefault="00DA485E" w:rsidP="007B224C">
      <w:pPr>
        <w:pStyle w:val="ListParagraph"/>
      </w:pPr>
      <w:r>
        <w:t>Users can also</w:t>
      </w:r>
      <w:r w:rsidR="00AE7FEA">
        <w:t xml:space="preserve"> right click the source group “src” to add exiting files instead of creating a new source file.</w:t>
      </w:r>
    </w:p>
    <w:p w:rsidR="00240E2A" w:rsidRDefault="00240E2A" w:rsidP="00C01C1E">
      <w:pPr>
        <w:pStyle w:val="Heading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drawing>
          <wp:inline distT="0" distB="0" distL="0" distR="0">
            <wp:extent cx="5934075" cy="2733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20" w:rsidRDefault="00D933AF" w:rsidP="00661B20">
      <w:pPr>
        <w:pStyle w:val="Heading2"/>
        <w:jc w:val="center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Figure4</w:t>
      </w:r>
      <w:r w:rsidR="00661B20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:  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Add user code to project</w:t>
      </w:r>
    </w:p>
    <w:p w:rsidR="00C42AE6" w:rsidRPr="00C42AE6" w:rsidRDefault="0035592A" w:rsidP="00C42AE6">
      <w:p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C42AE6" w:rsidRPr="00C42AE6">
        <w:rPr>
          <w:i/>
          <w:sz w:val="20"/>
          <w:szCs w:val="20"/>
        </w:rPr>
        <w:t>Would suggest that the project (explorer) is organized in the following way:</w:t>
      </w:r>
    </w:p>
    <w:p w:rsidR="00C42AE6" w:rsidRPr="00C42AE6" w:rsidRDefault="00C42AE6" w:rsidP="00C42AE6">
      <w:pPr>
        <w:pStyle w:val="ListParagraph"/>
        <w:numPr>
          <w:ilvl w:val="0"/>
          <w:numId w:val="18"/>
        </w:numPr>
        <w:ind w:left="1800"/>
        <w:rPr>
          <w:i/>
          <w:sz w:val="20"/>
          <w:szCs w:val="20"/>
        </w:rPr>
      </w:pPr>
      <w:r w:rsidRPr="00C42AE6">
        <w:rPr>
          <w:i/>
          <w:sz w:val="20"/>
          <w:szCs w:val="20"/>
        </w:rPr>
        <w:t xml:space="preserve">In the project folder, create three subfolders: src, inc, and stm32f429i_discovery. </w:t>
      </w:r>
    </w:p>
    <w:p w:rsidR="00C42AE6" w:rsidRPr="00C42AE6" w:rsidRDefault="00C42AE6" w:rsidP="00C42AE6">
      <w:pPr>
        <w:pStyle w:val="ListParagraph"/>
        <w:numPr>
          <w:ilvl w:val="1"/>
          <w:numId w:val="18"/>
        </w:numPr>
        <w:ind w:left="2520"/>
        <w:rPr>
          <w:i/>
          <w:sz w:val="20"/>
          <w:szCs w:val="20"/>
        </w:rPr>
      </w:pPr>
      <w:r w:rsidRPr="00C42AE6">
        <w:rPr>
          <w:i/>
          <w:sz w:val="20"/>
          <w:szCs w:val="20"/>
        </w:rPr>
        <w:t xml:space="preserve">Src(to save source files): main.c, stm32f4xx_hal_msp.c(this file contains callback …..)  and stm32f4xx_it.c (should have system_stm32f4xx.c and startup_stm32f429xx.s too,   but these two file has been in the “Device” source group)   </w:t>
      </w:r>
    </w:p>
    <w:p w:rsidR="00C42AE6" w:rsidRPr="00C42AE6" w:rsidRDefault="00C42AE6" w:rsidP="00C42AE6">
      <w:pPr>
        <w:pStyle w:val="ListParagraph"/>
        <w:numPr>
          <w:ilvl w:val="1"/>
          <w:numId w:val="18"/>
        </w:numPr>
        <w:ind w:left="2520"/>
        <w:rPr>
          <w:i/>
          <w:sz w:val="20"/>
          <w:szCs w:val="20"/>
        </w:rPr>
      </w:pPr>
      <w:r w:rsidRPr="00C42AE6">
        <w:rPr>
          <w:i/>
          <w:sz w:val="20"/>
          <w:szCs w:val="20"/>
        </w:rPr>
        <w:t xml:space="preserve">Inc(to save header files): main.h, stm32f4xx_it.h. </w:t>
      </w:r>
    </w:p>
    <w:p w:rsidR="00C42AE6" w:rsidRPr="00C42AE6" w:rsidRDefault="00C42AE6" w:rsidP="00C42AE6">
      <w:pPr>
        <w:pStyle w:val="ListParagraph"/>
        <w:numPr>
          <w:ilvl w:val="1"/>
          <w:numId w:val="18"/>
        </w:numPr>
        <w:ind w:left="2520"/>
        <w:rPr>
          <w:i/>
          <w:sz w:val="20"/>
          <w:szCs w:val="20"/>
        </w:rPr>
      </w:pPr>
      <w:r w:rsidRPr="00C42AE6">
        <w:rPr>
          <w:i/>
          <w:sz w:val="20"/>
          <w:szCs w:val="20"/>
        </w:rPr>
        <w:t>Stm32f4xx_discovery: copy the files: stm32f429i_discovery.c, and other files such as : stm32f429i_discovery_eeprom.c, stm32f429i-discovery_lcd.c , stm32f429i-discovery_gyroscope.c, stm32f429i-discovery_io.c… from (Keil ROOT)\…..\Drivers\BSP\STM32F29I-Discovery folder.</w:t>
      </w:r>
    </w:p>
    <w:p w:rsidR="00C42AE6" w:rsidRPr="009D54A4" w:rsidRDefault="00BD3864" w:rsidP="00C42AE6">
      <w:pPr>
        <w:pStyle w:val="Default"/>
        <w:ind w:left="2160"/>
        <w:rPr>
          <w:sz w:val="18"/>
          <w:szCs w:val="18"/>
        </w:rPr>
      </w:pPr>
      <w:r>
        <w:t xml:space="preserve"> </w:t>
      </w:r>
      <w:r w:rsidR="00C42AE6" w:rsidRPr="009D54A4">
        <w:rPr>
          <w:i/>
          <w:iCs/>
          <w:sz w:val="18"/>
          <w:szCs w:val="18"/>
        </w:rPr>
        <w:t xml:space="preserve">stm32f4xx_hal_msp.c </w:t>
      </w:r>
      <w:r w:rsidR="00C42AE6">
        <w:rPr>
          <w:i/>
          <w:iCs/>
          <w:sz w:val="18"/>
          <w:szCs w:val="18"/>
        </w:rPr>
        <w:t>:</w:t>
      </w:r>
    </w:p>
    <w:p w:rsidR="00C42AE6" w:rsidRDefault="00C42AE6" w:rsidP="00C42AE6">
      <w:pPr>
        <w:pStyle w:val="Default"/>
        <w:ind w:left="2160"/>
        <w:rPr>
          <w:sz w:val="18"/>
          <w:szCs w:val="18"/>
        </w:rPr>
      </w:pPr>
      <w:r>
        <w:t xml:space="preserve"> </w:t>
      </w:r>
      <w:r w:rsidRPr="009D54A4">
        <w:rPr>
          <w:sz w:val="18"/>
          <w:szCs w:val="18"/>
        </w:rPr>
        <w:t>This file contains the MSP</w:t>
      </w:r>
      <w:r>
        <w:rPr>
          <w:sz w:val="18"/>
          <w:szCs w:val="18"/>
        </w:rPr>
        <w:t xml:space="preserve"> (Mcu Specific Pack?)</w:t>
      </w:r>
      <w:r w:rsidRPr="009D54A4">
        <w:rPr>
          <w:sz w:val="18"/>
          <w:szCs w:val="18"/>
        </w:rPr>
        <w:t xml:space="preserve"> initialization and de-initialization (main routine and callbacks) of the peripheral used in the user application. </w:t>
      </w:r>
    </w:p>
    <w:p w:rsidR="00C42AE6" w:rsidRDefault="00C42AE6" w:rsidP="00C42AE6">
      <w:pPr>
        <w:pStyle w:val="Default"/>
        <w:ind w:left="2160"/>
        <w:rPr>
          <w:sz w:val="18"/>
          <w:szCs w:val="18"/>
        </w:rPr>
      </w:pPr>
    </w:p>
    <w:p w:rsidR="00C42AE6" w:rsidRPr="009D54A4" w:rsidRDefault="00C42AE6" w:rsidP="00C42AE6">
      <w:p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18"/>
          <w:szCs w:val="18"/>
        </w:rPr>
      </w:pPr>
      <w:r w:rsidRPr="009D54A4">
        <w:rPr>
          <w:rFonts w:ascii="Arial" w:hAnsi="Arial" w:cs="Arial"/>
          <w:i/>
          <w:iCs/>
          <w:color w:val="000000"/>
          <w:sz w:val="18"/>
          <w:szCs w:val="18"/>
        </w:rPr>
        <w:t xml:space="preserve">stm32f4xx_hal_conf.h </w:t>
      </w:r>
    </w:p>
    <w:p w:rsidR="00C42AE6" w:rsidRPr="009D54A4" w:rsidRDefault="00C42AE6" w:rsidP="00C42AE6">
      <w:p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18"/>
          <w:szCs w:val="18"/>
        </w:rPr>
      </w:pPr>
      <w:r w:rsidRPr="009D54A4">
        <w:rPr>
          <w:rFonts w:ascii="Arial" w:hAnsi="Arial" w:cs="Arial"/>
          <w:color w:val="000000"/>
          <w:sz w:val="18"/>
          <w:szCs w:val="18"/>
        </w:rPr>
        <w:t xml:space="preserve">This file allows the user to customize the HAL drivers for a specific application. </w:t>
      </w:r>
    </w:p>
    <w:p w:rsidR="00C42AE6" w:rsidRPr="009D54A4" w:rsidRDefault="00C42AE6" w:rsidP="00C42AE6">
      <w:pPr>
        <w:pStyle w:val="Default"/>
        <w:ind w:left="2160"/>
        <w:rPr>
          <w:sz w:val="18"/>
          <w:szCs w:val="18"/>
        </w:rPr>
      </w:pPr>
      <w:r w:rsidRPr="009D54A4">
        <w:rPr>
          <w:sz w:val="18"/>
          <w:szCs w:val="18"/>
        </w:rPr>
        <w:t xml:space="preserve">It is not mandatory to modify this configuration. </w:t>
      </w:r>
      <w:r w:rsidRPr="009D54A4">
        <w:rPr>
          <w:sz w:val="18"/>
          <w:szCs w:val="18"/>
          <w:u w:val="single"/>
        </w:rPr>
        <w:t>The application can use the default configuration without any modification.</w:t>
      </w:r>
      <w:r w:rsidRPr="009D54A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(</w:t>
      </w:r>
      <w:r w:rsidRPr="009D54A4">
        <w:rPr>
          <w:sz w:val="18"/>
          <w:szCs w:val="18"/>
          <w:u w:val="single"/>
        </w:rPr>
        <w:t>Most times, Users do not need to modify it)</w:t>
      </w:r>
    </w:p>
    <w:p w:rsidR="00C42AE6" w:rsidRDefault="00C42AE6" w:rsidP="00C42AE6">
      <w:pPr>
        <w:pStyle w:val="ListParagraph"/>
        <w:ind w:left="2520"/>
      </w:pPr>
    </w:p>
    <w:p w:rsidR="00C42AE6" w:rsidRPr="002C32A8" w:rsidRDefault="00C42AE6" w:rsidP="00C42AE6">
      <w:pPr>
        <w:pStyle w:val="ListParagraph"/>
        <w:numPr>
          <w:ilvl w:val="0"/>
          <w:numId w:val="18"/>
        </w:numPr>
        <w:ind w:left="1800"/>
        <w:rPr>
          <w:i/>
          <w:sz w:val="20"/>
          <w:szCs w:val="20"/>
        </w:rPr>
      </w:pPr>
      <w:r w:rsidRPr="002C32A8">
        <w:rPr>
          <w:i/>
          <w:sz w:val="20"/>
          <w:szCs w:val="20"/>
        </w:rPr>
        <w:t>In the projects, create 3 corresponding  source groups for the above 3 folders. And add files to these groups.</w:t>
      </w:r>
    </w:p>
    <w:p w:rsidR="00C42AE6" w:rsidRDefault="00C42AE6" w:rsidP="00C42AE6">
      <w:pPr>
        <w:pStyle w:val="ListParagraph"/>
        <w:numPr>
          <w:ilvl w:val="0"/>
          <w:numId w:val="18"/>
        </w:numPr>
        <w:ind w:left="1800"/>
        <w:rPr>
          <w:i/>
          <w:sz w:val="20"/>
          <w:szCs w:val="20"/>
        </w:rPr>
      </w:pPr>
      <w:r w:rsidRPr="002C32A8">
        <w:rPr>
          <w:i/>
          <w:sz w:val="20"/>
          <w:szCs w:val="20"/>
        </w:rPr>
        <w:t>If create project from scratch, the files: system_stm32f4xx.c, startup_stm32f429xx.s and stm32f4xx_hal_conf.h are created and included in the “Device” source file group</w:t>
      </w:r>
      <w:r w:rsidRPr="00C42AE6">
        <w:rPr>
          <w:i/>
        </w:rPr>
        <w:t xml:space="preserve">. SO, THESE </w:t>
      </w:r>
      <w:r w:rsidRPr="002C32A8">
        <w:rPr>
          <w:i/>
          <w:sz w:val="20"/>
          <w:szCs w:val="20"/>
        </w:rPr>
        <w:t>FILES DO NOT need to be included in other folders, otherwise will have compiling errors.</w:t>
      </w:r>
    </w:p>
    <w:p w:rsidR="00CF54CD" w:rsidRPr="002C32A8" w:rsidRDefault="00CF54CD" w:rsidP="00CF54CD">
      <w:pPr>
        <w:pStyle w:val="ListParagraph"/>
        <w:ind w:left="1800"/>
        <w:rPr>
          <w:i/>
          <w:sz w:val="20"/>
          <w:szCs w:val="20"/>
        </w:rPr>
      </w:pPr>
    </w:p>
    <w:p w:rsidR="002C32A8" w:rsidRDefault="002C32A8" w:rsidP="00CF54CD">
      <w:pPr>
        <w:pStyle w:val="ListParagraph"/>
        <w:numPr>
          <w:ilvl w:val="0"/>
          <w:numId w:val="23"/>
        </w:numPr>
        <w:ind w:left="720"/>
      </w:pPr>
      <w:r>
        <w:t>Configure the “Option for Target…”:</w:t>
      </w:r>
    </w:p>
    <w:p w:rsidR="00B13719" w:rsidRDefault="002C32A8" w:rsidP="00CF54CD">
      <w:pPr>
        <w:pStyle w:val="ListParagraph"/>
        <w:numPr>
          <w:ilvl w:val="0"/>
          <w:numId w:val="17"/>
        </w:numPr>
        <w:ind w:left="1080"/>
      </w:pPr>
      <w:r>
        <w:t>In the Target tab: check “Use MicroLIB”</w:t>
      </w:r>
      <w:r w:rsidR="00B13719">
        <w:t xml:space="preserve"> (sometimes the size of the project</w:t>
      </w:r>
      <w:r w:rsidR="00B13719" w:rsidRPr="00B13719">
        <w:t xml:space="preserve"> image exce</w:t>
      </w:r>
      <w:r w:rsidR="00B13719">
        <w:t>eds the maximum allowed for the</w:t>
      </w:r>
      <w:r w:rsidR="00B13719" w:rsidRPr="00B13719">
        <w:t xml:space="preserve"> version of the linker</w:t>
      </w:r>
      <w:r w:rsidR="00B13719">
        <w:t xml:space="preserve"> if do not check to use MicroLIB)</w:t>
      </w:r>
    </w:p>
    <w:p w:rsidR="002C32A8" w:rsidRDefault="002C32A8" w:rsidP="00CF54CD">
      <w:pPr>
        <w:pStyle w:val="ListParagraph"/>
        <w:numPr>
          <w:ilvl w:val="0"/>
          <w:numId w:val="17"/>
        </w:numPr>
        <w:ind w:left="1080"/>
      </w:pPr>
      <w:r>
        <w:t xml:space="preserve">In C/C++ tab:   </w:t>
      </w:r>
    </w:p>
    <w:p w:rsidR="0035592A" w:rsidRDefault="002C32A8" w:rsidP="00CF54CD">
      <w:pPr>
        <w:pStyle w:val="ListParagraph"/>
        <w:numPr>
          <w:ilvl w:val="1"/>
          <w:numId w:val="17"/>
        </w:numPr>
        <w:ind w:left="1440"/>
      </w:pPr>
      <w:r>
        <w:t>define:  “</w:t>
      </w:r>
      <w:r w:rsidR="00C650E8" w:rsidRPr="007D64B2">
        <w:rPr>
          <w:b/>
        </w:rPr>
        <w:t>USE_HAL_DRIVER,STM32F42</w:t>
      </w:r>
      <w:r w:rsidRPr="007D64B2">
        <w:rPr>
          <w:b/>
        </w:rPr>
        <w:t>9xx,USE_STM32F429I_DISCO</w:t>
      </w:r>
      <w:r w:rsidR="00202D17" w:rsidRPr="007D64B2">
        <w:rPr>
          <w:b/>
        </w:rPr>
        <w:t>,</w:t>
      </w:r>
      <w:r w:rsidR="007D64B2" w:rsidRPr="007D64B2">
        <w:rPr>
          <w:b/>
        </w:rPr>
        <w:t>HSE_VALUE=8000000</w:t>
      </w:r>
      <w:r>
        <w:t>”  --</w:t>
      </w:r>
      <w:r w:rsidR="007D64B2">
        <w:t>-</w:t>
      </w:r>
      <w:r>
        <w:t>without quote mark when input</w:t>
      </w:r>
      <w:r w:rsidR="00202D17">
        <w:t xml:space="preserve">. </w:t>
      </w:r>
    </w:p>
    <w:p w:rsidR="002C32A8" w:rsidRDefault="002C32A8" w:rsidP="00CF54CD">
      <w:pPr>
        <w:pStyle w:val="ListParagraph"/>
        <w:numPr>
          <w:ilvl w:val="1"/>
          <w:numId w:val="17"/>
        </w:numPr>
        <w:ind w:left="1440"/>
      </w:pPr>
      <w:r>
        <w:t>Change Optimization level to Level 3</w:t>
      </w:r>
    </w:p>
    <w:p w:rsidR="009A0977" w:rsidRDefault="002C32A8" w:rsidP="00CF54CD">
      <w:pPr>
        <w:pStyle w:val="ListParagraph"/>
        <w:numPr>
          <w:ilvl w:val="1"/>
          <w:numId w:val="17"/>
        </w:numPr>
        <w:ind w:left="1440"/>
      </w:pPr>
      <w:r>
        <w:t>Include Paths:</w:t>
      </w:r>
    </w:p>
    <w:p w:rsidR="002C32A8" w:rsidRDefault="002C32A8" w:rsidP="00CF54CD">
      <w:pPr>
        <w:pStyle w:val="ListParagraph"/>
        <w:ind w:left="1440"/>
      </w:pPr>
      <w:r>
        <w:t xml:space="preserve"> </w:t>
      </w:r>
      <w:r w:rsidR="009A0977">
        <w:t>Customize the include paths for the project. This depends on how the project is organized and where the packs or library files are located.</w:t>
      </w:r>
    </w:p>
    <w:p w:rsidR="00541F48" w:rsidRDefault="00661B20" w:rsidP="00CF54CD">
      <w:pPr>
        <w:pStyle w:val="ListParagraph"/>
        <w:ind w:left="1440"/>
      </w:pPr>
      <w:r>
        <w:rPr>
          <w:rFonts w:ascii="Calibri" w:hAnsi="Calibri" w:cs="Calibri"/>
          <w:noProof/>
        </w:rPr>
        <w:drawing>
          <wp:inline distT="0" distB="0" distL="0" distR="0" wp14:anchorId="4CA82781" wp14:editId="6A006E4E">
            <wp:extent cx="4602918" cy="3442447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570" cy="344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20" w:rsidRDefault="00661B20" w:rsidP="00661B20">
      <w:pPr>
        <w:pStyle w:val="Heading2"/>
        <w:jc w:val="center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Figure</w:t>
      </w:r>
      <w:r w:rsidR="00D933AF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5:  Target Driver Setup</w:t>
      </w:r>
    </w:p>
    <w:p w:rsidR="00725BFC" w:rsidRDefault="002C32A8" w:rsidP="00CF54CD">
      <w:pPr>
        <w:pStyle w:val="ListParagraph"/>
        <w:numPr>
          <w:ilvl w:val="0"/>
          <w:numId w:val="17"/>
        </w:numPr>
        <w:ind w:left="1080"/>
      </w:pPr>
      <w:r>
        <w:t>In Debug tab: choose “STLink Debugger” instead of “ULINK2/ME Cortex Debugger” and click button “Settings” beside it.  In the opened window “ Cortex-M Target Driver Setup”, set “Port” as “SW” instead of “JTAG”, then click tab “Flash Download” and then make sure the “STM32F4xx 2MB Flash” on-chip flash is the Programming Algorithm.</w:t>
      </w:r>
      <w:r w:rsidR="006436FB">
        <w:t>(</w:t>
      </w:r>
      <w:r w:rsidR="00321558" w:rsidRPr="006436FB">
        <w:rPr>
          <w:i/>
        </w:rPr>
        <w:t>Remember to change “Port” form JTAG to SW. otherwise, when download program to boa</w:t>
      </w:r>
      <w:r w:rsidR="006436FB" w:rsidRPr="006436FB">
        <w:rPr>
          <w:i/>
        </w:rPr>
        <w:t xml:space="preserve">rd, there will be error message: </w:t>
      </w:r>
      <w:r w:rsidR="00321558" w:rsidRPr="006436FB">
        <w:rPr>
          <w:i/>
        </w:rPr>
        <w:t>(“</w:t>
      </w:r>
      <w:r w:rsidR="007F57A5" w:rsidRPr="006436FB">
        <w:rPr>
          <w:i/>
        </w:rPr>
        <w:t xml:space="preserve">Unknown Target Connected” </w:t>
      </w:r>
      <w:r w:rsidR="00321558" w:rsidRPr="006436FB">
        <w:rPr>
          <w:i/>
        </w:rPr>
        <w:t>)</w:t>
      </w:r>
    </w:p>
    <w:p w:rsidR="00321558" w:rsidRDefault="00321558" w:rsidP="00725BFC"/>
    <w:p w:rsidR="00725BFC" w:rsidRDefault="00725BFC" w:rsidP="00725BFC"/>
    <w:p w:rsidR="00725BFC" w:rsidRDefault="00725BFC" w:rsidP="00725BFC"/>
    <w:p w:rsidR="00725BFC" w:rsidRDefault="00321558" w:rsidP="00725BFC">
      <w:r>
        <w:rPr>
          <w:noProof/>
        </w:rPr>
        <w:drawing>
          <wp:inline distT="0" distB="0" distL="0" distR="0" wp14:anchorId="10D4165A" wp14:editId="336A44F3">
            <wp:extent cx="5935345" cy="3979545"/>
            <wp:effectExtent l="0" t="0" r="825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6FB" w:rsidRDefault="006436FB" w:rsidP="006436FB">
      <w:pPr>
        <w:pStyle w:val="Heading2"/>
        <w:jc w:val="center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Figure</w:t>
      </w:r>
      <w:r w:rsidR="00B807FD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6:  Target Driver Setup</w:t>
      </w:r>
      <w:r w:rsidR="00D933AF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(Also remember here to add, “STM32F4xx 2MB flash”)</w:t>
      </w:r>
    </w:p>
    <w:p w:rsidR="00E2381A" w:rsidRPr="00CF54CD" w:rsidRDefault="009A0977" w:rsidP="00CF54CD">
      <w:pPr>
        <w:pStyle w:val="ListParagraph"/>
        <w:numPr>
          <w:ilvl w:val="0"/>
          <w:numId w:val="38"/>
        </w:numPr>
        <w:ind w:left="360"/>
        <w:rPr>
          <w:b/>
          <w:sz w:val="24"/>
          <w:szCs w:val="24"/>
        </w:rPr>
      </w:pPr>
      <w:r w:rsidRPr="00CF54CD">
        <w:rPr>
          <w:b/>
          <w:sz w:val="24"/>
          <w:szCs w:val="24"/>
        </w:rPr>
        <w:t>License Set up for Keil uVision</w:t>
      </w:r>
    </w:p>
    <w:p w:rsidR="00661B20" w:rsidRDefault="00E2381A" w:rsidP="00B12C69">
      <w:r>
        <w:t>Using the Cube HAL library will make some lab project</w:t>
      </w:r>
      <w:r w:rsidR="00661B20">
        <w:t>s</w:t>
      </w:r>
      <w:r>
        <w:t xml:space="preserve"> exceed the file size limit for the free version of KEIL uVersion</w:t>
      </w:r>
      <w:r w:rsidR="00E56CC7">
        <w:t>5</w:t>
      </w:r>
      <w:r w:rsidR="009A0977">
        <w:t xml:space="preserve">, even if the MicroLIB is used when compiling the project. Our department has a </w:t>
      </w:r>
      <w:r w:rsidR="00661B20">
        <w:t>licens</w:t>
      </w:r>
      <w:r>
        <w:t xml:space="preserve">e for licensed </w:t>
      </w:r>
      <w:r w:rsidR="00E56CC7">
        <w:t>uVision5</w:t>
      </w:r>
      <w:r>
        <w:t xml:space="preserve"> </w:t>
      </w:r>
      <w:r w:rsidR="00661B20">
        <w:t>which is capable of handling those lab projects whose binary size is larger. For some projects you need to set the license for Keil uVision.</w:t>
      </w:r>
    </w:p>
    <w:p w:rsidR="00EA258C" w:rsidRDefault="00EA258C" w:rsidP="00B12C69">
      <w:p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To set up license for KEIL uVision5, go to File | License Management…., then in the License Management window, click the FlexLM License tab, then check the checkbox of “Use Flex Server” and input “27000@armLM.cas.mcmaster.ca”  in the corresponding input box.</w:t>
      </w:r>
      <w:r w:rsidR="00661B20">
        <w:rPr>
          <w:rFonts w:ascii="Calibri" w:hAnsi="Calibri"/>
          <w:color w:val="000000"/>
          <w:sz w:val="21"/>
          <w:szCs w:val="21"/>
        </w:rPr>
        <w:t xml:space="preserve"> See Figure 7.</w:t>
      </w:r>
    </w:p>
    <w:p w:rsidR="00B12C69" w:rsidRDefault="00B12C69" w:rsidP="00B12C69">
      <w:p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479676" cy="4221575"/>
            <wp:effectExtent l="0" t="0" r="698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988" cy="422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4CD" w:rsidRDefault="00CF54CD" w:rsidP="00CF54CD">
      <w:pPr>
        <w:pStyle w:val="Heading2"/>
        <w:jc w:val="center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Figure7:  License Setup for Keil uVision required for some lab projects</w:t>
      </w:r>
    </w:p>
    <w:p w:rsidR="00CF54CD" w:rsidRDefault="00CF54CD" w:rsidP="00B12C69">
      <w:pPr>
        <w:rPr>
          <w:rFonts w:ascii="Calibri" w:hAnsi="Calibri"/>
          <w:color w:val="000000"/>
          <w:sz w:val="21"/>
          <w:szCs w:val="21"/>
        </w:rPr>
      </w:pPr>
    </w:p>
    <w:sectPr w:rsidR="00CF54CD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777" w:rsidRDefault="00E92777" w:rsidP="004E5D29">
      <w:pPr>
        <w:spacing w:after="0" w:line="240" w:lineRule="auto"/>
      </w:pPr>
      <w:r>
        <w:separator/>
      </w:r>
    </w:p>
  </w:endnote>
  <w:endnote w:type="continuationSeparator" w:id="0">
    <w:p w:rsidR="00E92777" w:rsidRDefault="00E92777" w:rsidP="004E5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777" w:rsidRDefault="00E92777" w:rsidP="004E5D29">
      <w:pPr>
        <w:spacing w:after="0" w:line="240" w:lineRule="auto"/>
      </w:pPr>
      <w:r>
        <w:separator/>
      </w:r>
    </w:p>
  </w:footnote>
  <w:footnote w:type="continuationSeparator" w:id="0">
    <w:p w:rsidR="00E92777" w:rsidRDefault="00E92777" w:rsidP="004E5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6679091"/>
      <w:docPartObj>
        <w:docPartGallery w:val="Page Numbers (Top of Page)"/>
        <w:docPartUnique/>
      </w:docPartObj>
    </w:sdtPr>
    <w:sdtEndPr>
      <w:rPr>
        <w:noProof/>
      </w:rPr>
    </w:sdtEndPr>
    <w:sdtContent>
      <w:p w:rsidR="004E5D29" w:rsidRDefault="004E5D2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277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E5D29" w:rsidRDefault="004E5D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086B"/>
    <w:multiLevelType w:val="hybridMultilevel"/>
    <w:tmpl w:val="2226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931B8"/>
    <w:multiLevelType w:val="hybridMultilevel"/>
    <w:tmpl w:val="34ACF6C6"/>
    <w:lvl w:ilvl="0" w:tplc="753E5428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D43EC"/>
    <w:multiLevelType w:val="hybridMultilevel"/>
    <w:tmpl w:val="F1FE49F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0661B4"/>
    <w:multiLevelType w:val="hybridMultilevel"/>
    <w:tmpl w:val="2E281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C7814"/>
    <w:multiLevelType w:val="hybridMultilevel"/>
    <w:tmpl w:val="D87A4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B04B8"/>
    <w:multiLevelType w:val="hybridMultilevel"/>
    <w:tmpl w:val="48B4990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1264FA"/>
    <w:multiLevelType w:val="hybridMultilevel"/>
    <w:tmpl w:val="1BAA978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8C02CAD"/>
    <w:multiLevelType w:val="hybridMultilevel"/>
    <w:tmpl w:val="AFBC4888"/>
    <w:lvl w:ilvl="0" w:tplc="9A4265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457F3"/>
    <w:multiLevelType w:val="hybridMultilevel"/>
    <w:tmpl w:val="72E424B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B653DA"/>
    <w:multiLevelType w:val="hybridMultilevel"/>
    <w:tmpl w:val="56243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9175E"/>
    <w:multiLevelType w:val="hybridMultilevel"/>
    <w:tmpl w:val="9D986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B76B3"/>
    <w:multiLevelType w:val="hybridMultilevel"/>
    <w:tmpl w:val="107E1BB6"/>
    <w:lvl w:ilvl="0" w:tplc="C75E0FD2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F340F"/>
    <w:multiLevelType w:val="hybridMultilevel"/>
    <w:tmpl w:val="0E42628E"/>
    <w:lvl w:ilvl="0" w:tplc="4BCE961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39462A1"/>
    <w:multiLevelType w:val="hybridMultilevel"/>
    <w:tmpl w:val="FBF20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B2379"/>
    <w:multiLevelType w:val="hybridMultilevel"/>
    <w:tmpl w:val="0264F07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9E3790C"/>
    <w:multiLevelType w:val="hybridMultilevel"/>
    <w:tmpl w:val="D1DED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94F18"/>
    <w:multiLevelType w:val="hybridMultilevel"/>
    <w:tmpl w:val="6854F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249BC"/>
    <w:multiLevelType w:val="hybridMultilevel"/>
    <w:tmpl w:val="52DC4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71671"/>
    <w:multiLevelType w:val="hybridMultilevel"/>
    <w:tmpl w:val="FB940DAC"/>
    <w:lvl w:ilvl="0" w:tplc="E346A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F569BE"/>
    <w:multiLevelType w:val="hybridMultilevel"/>
    <w:tmpl w:val="ED50CA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80D5803"/>
    <w:multiLevelType w:val="hybridMultilevel"/>
    <w:tmpl w:val="7324AB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01D3A1E"/>
    <w:multiLevelType w:val="hybridMultilevel"/>
    <w:tmpl w:val="EAB82B4A"/>
    <w:lvl w:ilvl="0" w:tplc="4D24A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416DE"/>
    <w:multiLevelType w:val="hybridMultilevel"/>
    <w:tmpl w:val="358EF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229BD"/>
    <w:multiLevelType w:val="hybridMultilevel"/>
    <w:tmpl w:val="06540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A638F5"/>
    <w:multiLevelType w:val="hybridMultilevel"/>
    <w:tmpl w:val="A82E6B48"/>
    <w:lvl w:ilvl="0" w:tplc="28C2F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77201"/>
    <w:multiLevelType w:val="hybridMultilevel"/>
    <w:tmpl w:val="4F7E1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3B6666"/>
    <w:multiLevelType w:val="hybridMultilevel"/>
    <w:tmpl w:val="47BA1EF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EF302D"/>
    <w:multiLevelType w:val="hybridMultilevel"/>
    <w:tmpl w:val="688C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1157C4"/>
    <w:multiLevelType w:val="hybridMultilevel"/>
    <w:tmpl w:val="54220CA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3F5310"/>
    <w:multiLevelType w:val="hybridMultilevel"/>
    <w:tmpl w:val="A3F2E2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3266356"/>
    <w:multiLevelType w:val="hybridMultilevel"/>
    <w:tmpl w:val="4596FC9E"/>
    <w:lvl w:ilvl="0" w:tplc="99F24998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C21CBE"/>
    <w:multiLevelType w:val="hybridMultilevel"/>
    <w:tmpl w:val="1FF8E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8693EBA"/>
    <w:multiLevelType w:val="hybridMultilevel"/>
    <w:tmpl w:val="B0CE7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AC3752"/>
    <w:multiLevelType w:val="hybridMultilevel"/>
    <w:tmpl w:val="11B00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E7261A"/>
    <w:multiLevelType w:val="hybridMultilevel"/>
    <w:tmpl w:val="8C6C8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1C4983"/>
    <w:multiLevelType w:val="hybridMultilevel"/>
    <w:tmpl w:val="E58E0B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139B0"/>
    <w:multiLevelType w:val="hybridMultilevel"/>
    <w:tmpl w:val="C256D2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E39C6"/>
    <w:multiLevelType w:val="hybridMultilevel"/>
    <w:tmpl w:val="27425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605DD6"/>
    <w:multiLevelType w:val="hybridMultilevel"/>
    <w:tmpl w:val="EEA25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37"/>
  </w:num>
  <w:num w:numId="4">
    <w:abstractNumId w:val="2"/>
  </w:num>
  <w:num w:numId="5">
    <w:abstractNumId w:val="20"/>
  </w:num>
  <w:num w:numId="6">
    <w:abstractNumId w:val="22"/>
  </w:num>
  <w:num w:numId="7">
    <w:abstractNumId w:val="9"/>
  </w:num>
  <w:num w:numId="8">
    <w:abstractNumId w:val="14"/>
  </w:num>
  <w:num w:numId="9">
    <w:abstractNumId w:val="28"/>
  </w:num>
  <w:num w:numId="10">
    <w:abstractNumId w:val="12"/>
  </w:num>
  <w:num w:numId="11">
    <w:abstractNumId w:val="5"/>
  </w:num>
  <w:num w:numId="12">
    <w:abstractNumId w:val="19"/>
  </w:num>
  <w:num w:numId="13">
    <w:abstractNumId w:val="6"/>
  </w:num>
  <w:num w:numId="14">
    <w:abstractNumId w:val="23"/>
  </w:num>
  <w:num w:numId="15">
    <w:abstractNumId w:val="10"/>
  </w:num>
  <w:num w:numId="16">
    <w:abstractNumId w:val="29"/>
  </w:num>
  <w:num w:numId="17">
    <w:abstractNumId w:val="31"/>
  </w:num>
  <w:num w:numId="18">
    <w:abstractNumId w:val="8"/>
  </w:num>
  <w:num w:numId="19">
    <w:abstractNumId w:val="24"/>
  </w:num>
  <w:num w:numId="20">
    <w:abstractNumId w:val="26"/>
  </w:num>
  <w:num w:numId="21">
    <w:abstractNumId w:val="1"/>
  </w:num>
  <w:num w:numId="22">
    <w:abstractNumId w:val="30"/>
  </w:num>
  <w:num w:numId="23">
    <w:abstractNumId w:val="11"/>
  </w:num>
  <w:num w:numId="24">
    <w:abstractNumId w:val="18"/>
  </w:num>
  <w:num w:numId="25">
    <w:abstractNumId w:val="25"/>
  </w:num>
  <w:num w:numId="26">
    <w:abstractNumId w:val="21"/>
  </w:num>
  <w:num w:numId="27">
    <w:abstractNumId w:val="15"/>
  </w:num>
  <w:num w:numId="28">
    <w:abstractNumId w:val="33"/>
  </w:num>
  <w:num w:numId="29">
    <w:abstractNumId w:val="0"/>
  </w:num>
  <w:num w:numId="30">
    <w:abstractNumId w:val="34"/>
  </w:num>
  <w:num w:numId="31">
    <w:abstractNumId w:val="27"/>
  </w:num>
  <w:num w:numId="32">
    <w:abstractNumId w:val="35"/>
  </w:num>
  <w:num w:numId="33">
    <w:abstractNumId w:val="38"/>
  </w:num>
  <w:num w:numId="34">
    <w:abstractNumId w:val="32"/>
  </w:num>
  <w:num w:numId="35">
    <w:abstractNumId w:val="17"/>
  </w:num>
  <w:num w:numId="36">
    <w:abstractNumId w:val="36"/>
  </w:num>
  <w:num w:numId="37">
    <w:abstractNumId w:val="13"/>
  </w:num>
  <w:num w:numId="38">
    <w:abstractNumId w:val="7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36E"/>
    <w:rsid w:val="00014A5A"/>
    <w:rsid w:val="00032680"/>
    <w:rsid w:val="00037A40"/>
    <w:rsid w:val="000663C3"/>
    <w:rsid w:val="000671D2"/>
    <w:rsid w:val="00084839"/>
    <w:rsid w:val="000A1577"/>
    <w:rsid w:val="000A24CC"/>
    <w:rsid w:val="000A4FDA"/>
    <w:rsid w:val="000B3226"/>
    <w:rsid w:val="000B5622"/>
    <w:rsid w:val="000C4736"/>
    <w:rsid w:val="000D2185"/>
    <w:rsid w:val="000F04F4"/>
    <w:rsid w:val="00104C9A"/>
    <w:rsid w:val="001051D2"/>
    <w:rsid w:val="001A07AA"/>
    <w:rsid w:val="001F4E8C"/>
    <w:rsid w:val="00202D17"/>
    <w:rsid w:val="0020353D"/>
    <w:rsid w:val="00235F4B"/>
    <w:rsid w:val="00240E2A"/>
    <w:rsid w:val="002439CB"/>
    <w:rsid w:val="00243F44"/>
    <w:rsid w:val="002623D7"/>
    <w:rsid w:val="00286637"/>
    <w:rsid w:val="00292DEE"/>
    <w:rsid w:val="002968D0"/>
    <w:rsid w:val="002A1A57"/>
    <w:rsid w:val="002B561F"/>
    <w:rsid w:val="002C32A8"/>
    <w:rsid w:val="002D3EB9"/>
    <w:rsid w:val="002D6F98"/>
    <w:rsid w:val="002F0167"/>
    <w:rsid w:val="002F387D"/>
    <w:rsid w:val="00310718"/>
    <w:rsid w:val="003116E6"/>
    <w:rsid w:val="00321558"/>
    <w:rsid w:val="003441F0"/>
    <w:rsid w:val="00353FCA"/>
    <w:rsid w:val="0035592A"/>
    <w:rsid w:val="00356065"/>
    <w:rsid w:val="003B422E"/>
    <w:rsid w:val="00416789"/>
    <w:rsid w:val="00425F35"/>
    <w:rsid w:val="00430837"/>
    <w:rsid w:val="004340C7"/>
    <w:rsid w:val="0044126E"/>
    <w:rsid w:val="004442A7"/>
    <w:rsid w:val="00452CD1"/>
    <w:rsid w:val="004637C3"/>
    <w:rsid w:val="0046535B"/>
    <w:rsid w:val="00474112"/>
    <w:rsid w:val="004A7BD3"/>
    <w:rsid w:val="004B2FD2"/>
    <w:rsid w:val="004B3AD4"/>
    <w:rsid w:val="004D1E0D"/>
    <w:rsid w:val="004E1AB6"/>
    <w:rsid w:val="004E5D29"/>
    <w:rsid w:val="005037E7"/>
    <w:rsid w:val="00503CC6"/>
    <w:rsid w:val="00520D5B"/>
    <w:rsid w:val="00541F48"/>
    <w:rsid w:val="00544FBD"/>
    <w:rsid w:val="005909C7"/>
    <w:rsid w:val="005A4274"/>
    <w:rsid w:val="00615D84"/>
    <w:rsid w:val="00637E5F"/>
    <w:rsid w:val="006436FB"/>
    <w:rsid w:val="00661B20"/>
    <w:rsid w:val="00673145"/>
    <w:rsid w:val="00676410"/>
    <w:rsid w:val="006800B0"/>
    <w:rsid w:val="00690B97"/>
    <w:rsid w:val="006B2328"/>
    <w:rsid w:val="006B44E6"/>
    <w:rsid w:val="006C1579"/>
    <w:rsid w:val="006F7B3E"/>
    <w:rsid w:val="00705437"/>
    <w:rsid w:val="00714D3C"/>
    <w:rsid w:val="00725BFC"/>
    <w:rsid w:val="00734BC2"/>
    <w:rsid w:val="007367AC"/>
    <w:rsid w:val="00745B21"/>
    <w:rsid w:val="007657A6"/>
    <w:rsid w:val="007912D8"/>
    <w:rsid w:val="007B224C"/>
    <w:rsid w:val="007C5923"/>
    <w:rsid w:val="007D64B2"/>
    <w:rsid w:val="007E2936"/>
    <w:rsid w:val="007F279D"/>
    <w:rsid w:val="007F57A5"/>
    <w:rsid w:val="00842895"/>
    <w:rsid w:val="00845E69"/>
    <w:rsid w:val="00847D20"/>
    <w:rsid w:val="00852866"/>
    <w:rsid w:val="0085704F"/>
    <w:rsid w:val="00890D3D"/>
    <w:rsid w:val="008A2E39"/>
    <w:rsid w:val="008B2D78"/>
    <w:rsid w:val="008F0180"/>
    <w:rsid w:val="008F7070"/>
    <w:rsid w:val="00901D68"/>
    <w:rsid w:val="00914624"/>
    <w:rsid w:val="009177BB"/>
    <w:rsid w:val="009377A7"/>
    <w:rsid w:val="00937953"/>
    <w:rsid w:val="009478E2"/>
    <w:rsid w:val="0098018C"/>
    <w:rsid w:val="009A0977"/>
    <w:rsid w:val="009A736E"/>
    <w:rsid w:val="009B18F6"/>
    <w:rsid w:val="009D06F7"/>
    <w:rsid w:val="009D1EF2"/>
    <w:rsid w:val="009D54A4"/>
    <w:rsid w:val="00A00B28"/>
    <w:rsid w:val="00A07FE7"/>
    <w:rsid w:val="00A1569F"/>
    <w:rsid w:val="00A2621E"/>
    <w:rsid w:val="00A36B93"/>
    <w:rsid w:val="00A748EF"/>
    <w:rsid w:val="00AC51F3"/>
    <w:rsid w:val="00AE7FEA"/>
    <w:rsid w:val="00AF7485"/>
    <w:rsid w:val="00B014A6"/>
    <w:rsid w:val="00B016A7"/>
    <w:rsid w:val="00B12C69"/>
    <w:rsid w:val="00B13719"/>
    <w:rsid w:val="00B139D8"/>
    <w:rsid w:val="00B37F80"/>
    <w:rsid w:val="00B5006C"/>
    <w:rsid w:val="00B704EF"/>
    <w:rsid w:val="00B71411"/>
    <w:rsid w:val="00B807FD"/>
    <w:rsid w:val="00B83818"/>
    <w:rsid w:val="00B92D54"/>
    <w:rsid w:val="00BA23D4"/>
    <w:rsid w:val="00BB26F7"/>
    <w:rsid w:val="00BB4143"/>
    <w:rsid w:val="00BB5976"/>
    <w:rsid w:val="00BD3864"/>
    <w:rsid w:val="00BF778C"/>
    <w:rsid w:val="00C01C1E"/>
    <w:rsid w:val="00C07C05"/>
    <w:rsid w:val="00C158D4"/>
    <w:rsid w:val="00C30B47"/>
    <w:rsid w:val="00C30DDA"/>
    <w:rsid w:val="00C32B7C"/>
    <w:rsid w:val="00C4134B"/>
    <w:rsid w:val="00C42AE6"/>
    <w:rsid w:val="00C650E8"/>
    <w:rsid w:val="00C67447"/>
    <w:rsid w:val="00C91D07"/>
    <w:rsid w:val="00CE02C8"/>
    <w:rsid w:val="00CF54CD"/>
    <w:rsid w:val="00D00B73"/>
    <w:rsid w:val="00D011E0"/>
    <w:rsid w:val="00D34858"/>
    <w:rsid w:val="00D81D46"/>
    <w:rsid w:val="00D933AF"/>
    <w:rsid w:val="00DA485E"/>
    <w:rsid w:val="00DB4323"/>
    <w:rsid w:val="00DB697B"/>
    <w:rsid w:val="00DC28C7"/>
    <w:rsid w:val="00DC7B66"/>
    <w:rsid w:val="00DE68C1"/>
    <w:rsid w:val="00E06411"/>
    <w:rsid w:val="00E07948"/>
    <w:rsid w:val="00E2381A"/>
    <w:rsid w:val="00E3091B"/>
    <w:rsid w:val="00E35B1B"/>
    <w:rsid w:val="00E56B3C"/>
    <w:rsid w:val="00E56CC7"/>
    <w:rsid w:val="00E65CCF"/>
    <w:rsid w:val="00E759D5"/>
    <w:rsid w:val="00E91720"/>
    <w:rsid w:val="00E92777"/>
    <w:rsid w:val="00EA258C"/>
    <w:rsid w:val="00EA2EAF"/>
    <w:rsid w:val="00EC0111"/>
    <w:rsid w:val="00ED1EC7"/>
    <w:rsid w:val="00EE431E"/>
    <w:rsid w:val="00F11D38"/>
    <w:rsid w:val="00F32155"/>
    <w:rsid w:val="00F45191"/>
    <w:rsid w:val="00FA25F0"/>
    <w:rsid w:val="00FA6852"/>
    <w:rsid w:val="00F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B7FA"/>
  <w15:docId w15:val="{E70341EE-08F6-41CD-A45B-3981F666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E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01C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3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73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57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C15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01C1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9D54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1E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wrro">
    <w:name w:val="rwrro"/>
    <w:basedOn w:val="DefaultParagraphFont"/>
    <w:rsid w:val="00B12C69"/>
  </w:style>
  <w:style w:type="character" w:customStyle="1" w:styleId="nowrap">
    <w:name w:val="nowrap"/>
    <w:basedOn w:val="DefaultParagraphFont"/>
    <w:rsid w:val="00B12C69"/>
  </w:style>
  <w:style w:type="character" w:customStyle="1" w:styleId="spncelf">
    <w:name w:val="spncelf"/>
    <w:basedOn w:val="DefaultParagraphFont"/>
    <w:rsid w:val="00B12C69"/>
  </w:style>
  <w:style w:type="paragraph" w:styleId="Header">
    <w:name w:val="header"/>
    <w:basedOn w:val="Normal"/>
    <w:link w:val="HeaderChar"/>
    <w:uiPriority w:val="99"/>
    <w:unhideWhenUsed/>
    <w:rsid w:val="004E5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D29"/>
  </w:style>
  <w:style w:type="paragraph" w:styleId="Footer">
    <w:name w:val="footer"/>
    <w:basedOn w:val="Normal"/>
    <w:link w:val="FooterChar"/>
    <w:uiPriority w:val="99"/>
    <w:unhideWhenUsed/>
    <w:rsid w:val="004E5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0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1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8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7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3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4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9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5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0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4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6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1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78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6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97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362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8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4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0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4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40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73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07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187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21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3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0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9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1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4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0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56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19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32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36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67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2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59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95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35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38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31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85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63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35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77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en/development-tools/stm32cubemx.html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2.keil.com/mdk5/instal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javase-jre8-downloads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EDAB0-E134-4CD8-8518-201574F4D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1943</Words>
  <Characters>11079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lis3</dc:creator>
  <cp:lastModifiedBy>Windows User</cp:lastModifiedBy>
  <cp:revision>10</cp:revision>
  <cp:lastPrinted>2016-09-08T19:34:00Z</cp:lastPrinted>
  <dcterms:created xsi:type="dcterms:W3CDTF">2023-01-11T04:43:00Z</dcterms:created>
  <dcterms:modified xsi:type="dcterms:W3CDTF">2023-01-17T19:35:00Z</dcterms:modified>
</cp:coreProperties>
</file>