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b w:val="1"/>
          <w:sz w:val="72"/>
          <w:szCs w:val="72"/>
        </w:rPr>
      </w:pPr>
      <w:bookmarkStart w:colFirst="0" w:colLast="0" w:name="_sg3l859eo0oc" w:id="0"/>
      <w:bookmarkEnd w:id="0"/>
      <w:r w:rsidDel="00000000" w:rsidR="00000000" w:rsidRPr="00000000">
        <w:rPr>
          <w:rFonts w:ascii="Times New Roman" w:cs="Times New Roman" w:eastAsia="Times New Roman" w:hAnsi="Times New Roman"/>
          <w:b w:val="1"/>
          <w:sz w:val="72"/>
          <w:szCs w:val="72"/>
          <w:rtl w:val="0"/>
        </w:rPr>
        <w:t xml:space="preserve">Loan Default Analysis</w:t>
      </w:r>
    </w:p>
    <w:p w:rsidR="00000000" w:rsidDel="00000000" w:rsidP="00000000" w:rsidRDefault="00000000" w:rsidRPr="00000000" w14:paraId="00000007">
      <w:pPr>
        <w:pStyle w:val="Title"/>
        <w:jc w:val="center"/>
        <w:rPr>
          <w:rFonts w:ascii="Times New Roman" w:cs="Times New Roman" w:eastAsia="Times New Roman" w:hAnsi="Times New Roman"/>
          <w:sz w:val="56"/>
          <w:szCs w:val="56"/>
        </w:rPr>
      </w:pPr>
      <w:bookmarkStart w:colFirst="0" w:colLast="0" w:name="_h2gpvey9vema" w:id="1"/>
      <w:bookmarkEnd w:id="1"/>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sz w:val="56"/>
          <w:szCs w:val="56"/>
        </w:rPr>
      </w:pPr>
      <w:bookmarkStart w:colFirst="0" w:colLast="0" w:name="_fy4cdpmc6ey8" w:id="2"/>
      <w:bookmarkEnd w:id="2"/>
      <w:r w:rsidDel="00000000" w:rsidR="00000000" w:rsidRPr="00000000">
        <w:rPr>
          <w:rFonts w:ascii="Times New Roman" w:cs="Times New Roman" w:eastAsia="Times New Roman" w:hAnsi="Times New Roman"/>
          <w:sz w:val="56"/>
          <w:szCs w:val="56"/>
          <w:rtl w:val="0"/>
        </w:rPr>
        <w:t xml:space="preserve">Group 2</w:t>
      </w:r>
    </w:p>
    <w:p w:rsidR="00000000" w:rsidDel="00000000" w:rsidP="00000000" w:rsidRDefault="00000000" w:rsidRPr="00000000" w14:paraId="00000009">
      <w:pPr>
        <w:jc w:val="center"/>
        <w:rPr>
          <w:sz w:val="56"/>
          <w:szCs w:val="56"/>
        </w:rPr>
      </w:pPr>
      <w:r w:rsidDel="00000000" w:rsidR="00000000" w:rsidRPr="00000000">
        <w:rPr>
          <w:rtl w:val="0"/>
        </w:rPr>
      </w:r>
    </w:p>
    <w:p w:rsidR="00000000" w:rsidDel="00000000" w:rsidP="00000000" w:rsidRDefault="00000000" w:rsidRPr="00000000" w14:paraId="0000000A">
      <w:pPr>
        <w:jc w:val="center"/>
        <w:rPr>
          <w:sz w:val="56"/>
          <w:szCs w:val="56"/>
        </w:rPr>
      </w:pPr>
      <w:r w:rsidDel="00000000" w:rsidR="00000000" w:rsidRPr="00000000">
        <w:rPr>
          <w:rtl w:val="0"/>
        </w:rPr>
      </w:r>
    </w:p>
    <w:p w:rsidR="00000000" w:rsidDel="00000000" w:rsidP="00000000" w:rsidRDefault="00000000" w:rsidRPr="00000000" w14:paraId="0000000B">
      <w:pPr>
        <w:jc w:val="center"/>
        <w:rPr>
          <w:sz w:val="56"/>
          <w:szCs w:val="56"/>
        </w:rPr>
      </w:pPr>
      <w:r w:rsidDel="00000000" w:rsidR="00000000" w:rsidRPr="00000000">
        <w:rPr>
          <w:rtl w:val="0"/>
        </w:rPr>
      </w:r>
    </w:p>
    <w:p w:rsidR="00000000" w:rsidDel="00000000" w:rsidP="00000000" w:rsidRDefault="00000000" w:rsidRPr="00000000" w14:paraId="0000000C">
      <w:pPr>
        <w:jc w:val="center"/>
        <w:rPr>
          <w:sz w:val="56"/>
          <w:szCs w:val="56"/>
        </w:rPr>
      </w:pPr>
      <w:r w:rsidDel="00000000" w:rsidR="00000000" w:rsidRPr="00000000">
        <w:rPr>
          <w:rtl w:val="0"/>
        </w:rPr>
      </w:r>
    </w:p>
    <w:p w:rsidR="00000000" w:rsidDel="00000000" w:rsidP="00000000" w:rsidRDefault="00000000" w:rsidRPr="00000000" w14:paraId="0000000D">
      <w:pPr>
        <w:jc w:val="center"/>
        <w:rPr>
          <w:sz w:val="56"/>
          <w:szCs w:val="56"/>
        </w:rPr>
      </w:pPr>
      <w:r w:rsidDel="00000000" w:rsidR="00000000" w:rsidRPr="00000000">
        <w:rPr>
          <w:rtl w:val="0"/>
        </w:rPr>
      </w:r>
    </w:p>
    <w:p w:rsidR="00000000" w:rsidDel="00000000" w:rsidP="00000000" w:rsidRDefault="00000000" w:rsidRPr="00000000" w14:paraId="0000000E">
      <w:pPr>
        <w:jc w:val="center"/>
        <w:rPr>
          <w:sz w:val="56"/>
          <w:szCs w:val="56"/>
        </w:rPr>
      </w:pPr>
      <w:r w:rsidDel="00000000" w:rsidR="00000000" w:rsidRPr="00000000">
        <w:rPr>
          <w:rtl w:val="0"/>
        </w:rPr>
      </w:r>
    </w:p>
    <w:p w:rsidR="00000000" w:rsidDel="00000000" w:rsidP="00000000" w:rsidRDefault="00000000" w:rsidRPr="00000000" w14:paraId="0000000F">
      <w:pPr>
        <w:jc w:val="left"/>
        <w:rPr>
          <w:sz w:val="48"/>
          <w:szCs w:val="48"/>
        </w:rPr>
      </w:pPr>
      <w:r w:rsidDel="00000000" w:rsidR="00000000" w:rsidRPr="00000000">
        <w:rPr>
          <w:rtl w:val="0"/>
        </w:rPr>
      </w:r>
    </w:p>
    <w:p w:rsidR="00000000" w:rsidDel="00000000" w:rsidP="00000000" w:rsidRDefault="00000000" w:rsidRPr="00000000" w14:paraId="00000010">
      <w:pPr>
        <w:pStyle w:val="Heading1"/>
        <w:spacing w:line="276" w:lineRule="auto"/>
        <w:rPr>
          <w:rFonts w:ascii="Times New Roman" w:cs="Times New Roman" w:eastAsia="Times New Roman" w:hAnsi="Times New Roman"/>
          <w:b w:val="1"/>
          <w:sz w:val="40"/>
          <w:szCs w:val="40"/>
          <w:u w:val="single"/>
        </w:rPr>
      </w:pPr>
      <w:bookmarkStart w:colFirst="0" w:colLast="0" w:name="_jnckiscpt5d2" w:id="3"/>
      <w:bookmarkEnd w:id="3"/>
      <w:r w:rsidDel="00000000" w:rsidR="00000000" w:rsidRPr="00000000">
        <w:rPr>
          <w:rFonts w:ascii="Times New Roman" w:cs="Times New Roman" w:eastAsia="Times New Roman" w:hAnsi="Times New Roman"/>
          <w:b w:val="1"/>
          <w:sz w:val="40"/>
          <w:szCs w:val="40"/>
          <w:u w:val="single"/>
          <w:rtl w:val="0"/>
        </w:rPr>
        <w:t xml:space="preserve">Member Contributions</w:t>
      </w: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76" w:lineRule="auto"/>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Ahmad As-Shodiqqul Amin B M T</w:t>
      </w:r>
    </w:p>
    <w:p w:rsidR="00000000" w:rsidDel="00000000" w:rsidP="00000000" w:rsidRDefault="00000000" w:rsidRPr="00000000" w14:paraId="00000013">
      <w:pPr>
        <w:widowControl w:val="0"/>
        <w:numPr>
          <w:ilvl w:val="0"/>
          <w:numId w:val="2"/>
        </w:numPr>
        <w:spacing w:line="276" w:lineRule="auto"/>
        <w:ind w:left="720" w:hanging="360"/>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Slides, Report and Presentation</w:t>
      </w:r>
    </w:p>
    <w:p w:rsidR="00000000" w:rsidDel="00000000" w:rsidP="00000000" w:rsidRDefault="00000000" w:rsidRPr="00000000" w14:paraId="00000014">
      <w:pPr>
        <w:widowControl w:val="0"/>
        <w:spacing w:line="276" w:lineRule="auto"/>
        <w:rPr>
          <w:rFonts w:ascii="Times New Roman" w:cs="Times New Roman" w:eastAsia="Times New Roman" w:hAnsi="Times New Roman"/>
          <w:color w:val="595959"/>
          <w:sz w:val="42"/>
          <w:szCs w:val="42"/>
        </w:rPr>
      </w:pPr>
      <w:r w:rsidDel="00000000" w:rsidR="00000000" w:rsidRPr="00000000">
        <w:rPr>
          <w:rtl w:val="0"/>
        </w:rPr>
      </w:r>
    </w:p>
    <w:p w:rsidR="00000000" w:rsidDel="00000000" w:rsidP="00000000" w:rsidRDefault="00000000" w:rsidRPr="00000000" w14:paraId="00000015">
      <w:pPr>
        <w:widowControl w:val="0"/>
        <w:spacing w:line="276" w:lineRule="auto"/>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Dione Lim Yee Sze</w:t>
      </w:r>
    </w:p>
    <w:p w:rsidR="00000000" w:rsidDel="00000000" w:rsidP="00000000" w:rsidRDefault="00000000" w:rsidRPr="00000000" w14:paraId="00000016">
      <w:pPr>
        <w:widowControl w:val="0"/>
        <w:numPr>
          <w:ilvl w:val="0"/>
          <w:numId w:val="5"/>
        </w:numPr>
        <w:spacing w:line="276" w:lineRule="auto"/>
        <w:ind w:left="720" w:hanging="360"/>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Exploratory Data Analysis</w:t>
      </w:r>
    </w:p>
    <w:p w:rsidR="00000000" w:rsidDel="00000000" w:rsidP="00000000" w:rsidRDefault="00000000" w:rsidRPr="00000000" w14:paraId="00000017">
      <w:pPr>
        <w:widowControl w:val="0"/>
        <w:spacing w:line="276" w:lineRule="auto"/>
        <w:rPr>
          <w:rFonts w:ascii="Times New Roman" w:cs="Times New Roman" w:eastAsia="Times New Roman" w:hAnsi="Times New Roman"/>
          <w:color w:val="595959"/>
          <w:sz w:val="36"/>
          <w:szCs w:val="36"/>
        </w:rPr>
      </w:pPr>
      <w:r w:rsidDel="00000000" w:rsidR="00000000" w:rsidRPr="00000000">
        <w:rPr>
          <w:rtl w:val="0"/>
        </w:rPr>
      </w:r>
    </w:p>
    <w:p w:rsidR="00000000" w:rsidDel="00000000" w:rsidP="00000000" w:rsidRDefault="00000000" w:rsidRPr="00000000" w14:paraId="00000018">
      <w:pPr>
        <w:widowControl w:val="0"/>
        <w:spacing w:line="276" w:lineRule="auto"/>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Kellie Chin Shu Wen</w:t>
      </w:r>
    </w:p>
    <w:p w:rsidR="00000000" w:rsidDel="00000000" w:rsidP="00000000" w:rsidRDefault="00000000" w:rsidRPr="00000000" w14:paraId="00000019">
      <w:pPr>
        <w:widowControl w:val="0"/>
        <w:numPr>
          <w:ilvl w:val="0"/>
          <w:numId w:val="1"/>
        </w:numPr>
        <w:spacing w:line="276" w:lineRule="auto"/>
        <w:ind w:left="720" w:hanging="360"/>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Exploratory Data Analysis</w:t>
      </w:r>
    </w:p>
    <w:p w:rsidR="00000000" w:rsidDel="00000000" w:rsidP="00000000" w:rsidRDefault="00000000" w:rsidRPr="00000000" w14:paraId="0000001A">
      <w:pPr>
        <w:widowControl w:val="0"/>
        <w:spacing w:line="276" w:lineRule="auto"/>
        <w:rPr>
          <w:rFonts w:ascii="Times New Roman" w:cs="Times New Roman" w:eastAsia="Times New Roman" w:hAnsi="Times New Roman"/>
          <w:color w:val="595959"/>
          <w:sz w:val="36"/>
          <w:szCs w:val="36"/>
        </w:rPr>
      </w:pPr>
      <w:r w:rsidDel="00000000" w:rsidR="00000000" w:rsidRPr="00000000">
        <w:rPr>
          <w:rtl w:val="0"/>
        </w:rPr>
      </w:r>
    </w:p>
    <w:p w:rsidR="00000000" w:rsidDel="00000000" w:rsidP="00000000" w:rsidRDefault="00000000" w:rsidRPr="00000000" w14:paraId="0000001B">
      <w:pPr>
        <w:widowControl w:val="0"/>
        <w:spacing w:line="276" w:lineRule="auto"/>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Keith Tay Xiang Rui</w:t>
      </w:r>
    </w:p>
    <w:p w:rsidR="00000000" w:rsidDel="00000000" w:rsidP="00000000" w:rsidRDefault="00000000" w:rsidRPr="00000000" w14:paraId="0000001C">
      <w:pPr>
        <w:widowControl w:val="0"/>
        <w:numPr>
          <w:ilvl w:val="0"/>
          <w:numId w:val="6"/>
        </w:numPr>
        <w:spacing w:line="276" w:lineRule="auto"/>
        <w:ind w:left="720" w:hanging="360"/>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Data Processing and Modelling</w:t>
      </w:r>
    </w:p>
    <w:p w:rsidR="00000000" w:rsidDel="00000000" w:rsidP="00000000" w:rsidRDefault="00000000" w:rsidRPr="00000000" w14:paraId="0000001D">
      <w:pPr>
        <w:widowControl w:val="0"/>
        <w:spacing w:line="276" w:lineRule="auto"/>
        <w:rPr>
          <w:rFonts w:ascii="Times New Roman" w:cs="Times New Roman" w:eastAsia="Times New Roman" w:hAnsi="Times New Roman"/>
          <w:color w:val="595959"/>
          <w:sz w:val="36"/>
          <w:szCs w:val="36"/>
        </w:rPr>
      </w:pPr>
      <w:r w:rsidDel="00000000" w:rsidR="00000000" w:rsidRPr="00000000">
        <w:rPr>
          <w:rtl w:val="0"/>
        </w:rPr>
      </w:r>
    </w:p>
    <w:p w:rsidR="00000000" w:rsidDel="00000000" w:rsidP="00000000" w:rsidRDefault="00000000" w:rsidRPr="00000000" w14:paraId="0000001E">
      <w:pPr>
        <w:widowControl w:val="0"/>
        <w:spacing w:line="276" w:lineRule="auto"/>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Lua Jun An</w:t>
      </w:r>
    </w:p>
    <w:p w:rsidR="00000000" w:rsidDel="00000000" w:rsidP="00000000" w:rsidRDefault="00000000" w:rsidRPr="00000000" w14:paraId="0000001F">
      <w:pPr>
        <w:widowControl w:val="0"/>
        <w:numPr>
          <w:ilvl w:val="0"/>
          <w:numId w:val="3"/>
        </w:numPr>
        <w:spacing w:line="276" w:lineRule="auto"/>
        <w:ind w:left="720" w:hanging="360"/>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Data Processing and Modelling</w:t>
      </w:r>
    </w:p>
    <w:p w:rsidR="00000000" w:rsidDel="00000000" w:rsidP="00000000" w:rsidRDefault="00000000" w:rsidRPr="00000000" w14:paraId="00000020">
      <w:pPr>
        <w:widowControl w:val="0"/>
        <w:spacing w:line="276" w:lineRule="auto"/>
        <w:rPr>
          <w:rFonts w:ascii="Times New Roman" w:cs="Times New Roman" w:eastAsia="Times New Roman" w:hAnsi="Times New Roman"/>
          <w:color w:val="595959"/>
          <w:sz w:val="36"/>
          <w:szCs w:val="36"/>
        </w:rPr>
      </w:pPr>
      <w:r w:rsidDel="00000000" w:rsidR="00000000" w:rsidRPr="00000000">
        <w:rPr>
          <w:rtl w:val="0"/>
        </w:rPr>
      </w:r>
    </w:p>
    <w:p w:rsidR="00000000" w:rsidDel="00000000" w:rsidP="00000000" w:rsidRDefault="00000000" w:rsidRPr="00000000" w14:paraId="00000021">
      <w:pPr>
        <w:widowControl w:val="0"/>
        <w:spacing w:line="276" w:lineRule="auto"/>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Ni Hui Ling</w:t>
      </w:r>
    </w:p>
    <w:p w:rsidR="00000000" w:rsidDel="00000000" w:rsidP="00000000" w:rsidRDefault="00000000" w:rsidRPr="00000000" w14:paraId="00000022">
      <w:pPr>
        <w:widowControl w:val="0"/>
        <w:numPr>
          <w:ilvl w:val="0"/>
          <w:numId w:val="3"/>
        </w:numPr>
        <w:spacing w:line="276" w:lineRule="auto"/>
        <w:ind w:left="720" w:hanging="360"/>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Data Processing and Modelling</w:t>
      </w:r>
    </w:p>
    <w:p w:rsidR="00000000" w:rsidDel="00000000" w:rsidP="00000000" w:rsidRDefault="00000000" w:rsidRPr="00000000" w14:paraId="00000023">
      <w:pPr>
        <w:widowControl w:val="0"/>
        <w:spacing w:line="276" w:lineRule="auto"/>
        <w:rPr>
          <w:rFonts w:ascii="Times New Roman" w:cs="Times New Roman" w:eastAsia="Times New Roman" w:hAnsi="Times New Roman"/>
          <w:color w:val="595959"/>
          <w:sz w:val="36"/>
          <w:szCs w:val="36"/>
        </w:rPr>
      </w:pPr>
      <w:r w:rsidDel="00000000" w:rsidR="00000000" w:rsidRPr="00000000">
        <w:rPr>
          <w:rtl w:val="0"/>
        </w:rPr>
      </w:r>
    </w:p>
    <w:p w:rsidR="00000000" w:rsidDel="00000000" w:rsidP="00000000" w:rsidRDefault="00000000" w:rsidRPr="00000000" w14:paraId="00000024">
      <w:pPr>
        <w:widowControl w:val="0"/>
        <w:spacing w:line="276" w:lineRule="auto"/>
        <w:rPr>
          <w:rFonts w:ascii="Times New Roman" w:cs="Times New Roman" w:eastAsia="Times New Roman" w:hAnsi="Times New Roman"/>
          <w:color w:val="595959"/>
          <w:sz w:val="38"/>
          <w:szCs w:val="38"/>
        </w:rPr>
      </w:pPr>
      <w:r w:rsidDel="00000000" w:rsidR="00000000" w:rsidRPr="00000000">
        <w:rPr>
          <w:rFonts w:ascii="Times New Roman" w:cs="Times New Roman" w:eastAsia="Times New Roman" w:hAnsi="Times New Roman"/>
          <w:color w:val="595959"/>
          <w:sz w:val="38"/>
          <w:szCs w:val="38"/>
          <w:rtl w:val="0"/>
        </w:rPr>
        <w:t xml:space="preserve">Timothy Wong Hoey Pheen</w:t>
      </w:r>
    </w:p>
    <w:p w:rsidR="00000000" w:rsidDel="00000000" w:rsidP="00000000" w:rsidRDefault="00000000" w:rsidRPr="00000000" w14:paraId="00000025">
      <w:pPr>
        <w:widowControl w:val="0"/>
        <w:numPr>
          <w:ilvl w:val="0"/>
          <w:numId w:val="4"/>
        </w:numPr>
        <w:spacing w:line="276" w:lineRule="auto"/>
        <w:ind w:left="720" w:hanging="360"/>
        <w:rPr>
          <w:rFonts w:ascii="Times New Roman" w:cs="Times New Roman" w:eastAsia="Times New Roman" w:hAnsi="Times New Roman"/>
          <w:color w:val="595959"/>
          <w:sz w:val="38"/>
          <w:szCs w:val="38"/>
        </w:rPr>
      </w:pPr>
      <w:r w:rsidDel="00000000" w:rsidR="00000000" w:rsidRPr="00000000">
        <w:rPr>
          <w:rFonts w:ascii="Times New Roman" w:cs="Times New Roman" w:eastAsia="Times New Roman" w:hAnsi="Times New Roman"/>
          <w:color w:val="595959"/>
          <w:sz w:val="38"/>
          <w:szCs w:val="38"/>
          <w:rtl w:val="0"/>
        </w:rPr>
        <w:t xml:space="preserve">Slides, Report and Presentation</w:t>
      </w:r>
    </w:p>
    <w:p w:rsidR="00000000" w:rsidDel="00000000" w:rsidP="00000000" w:rsidRDefault="00000000" w:rsidRPr="00000000" w14:paraId="00000026">
      <w:pPr>
        <w:widowControl w:val="0"/>
        <w:spacing w:line="276" w:lineRule="auto"/>
        <w:rPr>
          <w:rFonts w:ascii="Times New Roman" w:cs="Times New Roman" w:eastAsia="Times New Roman" w:hAnsi="Times New Roman"/>
          <w:color w:val="595959"/>
          <w:sz w:val="38"/>
          <w:szCs w:val="38"/>
        </w:rPr>
      </w:pPr>
      <w:r w:rsidDel="00000000" w:rsidR="00000000" w:rsidRPr="00000000">
        <w:rPr>
          <w:rtl w:val="0"/>
        </w:rPr>
      </w:r>
    </w:p>
    <w:p w:rsidR="00000000" w:rsidDel="00000000" w:rsidP="00000000" w:rsidRDefault="00000000" w:rsidRPr="00000000" w14:paraId="00000027">
      <w:pPr>
        <w:widowControl w:val="0"/>
        <w:spacing w:line="276" w:lineRule="auto"/>
        <w:rPr>
          <w:rFonts w:ascii="Times New Roman" w:cs="Times New Roman" w:eastAsia="Times New Roman" w:hAnsi="Times New Roman"/>
          <w:color w:val="595959"/>
          <w:sz w:val="38"/>
          <w:szCs w:val="38"/>
        </w:rPr>
      </w:pPr>
      <w:r w:rsidDel="00000000" w:rsidR="00000000" w:rsidRPr="00000000">
        <w:rPr>
          <w:rFonts w:ascii="Times New Roman" w:cs="Times New Roman" w:eastAsia="Times New Roman" w:hAnsi="Times New Roman"/>
          <w:color w:val="595959"/>
          <w:sz w:val="38"/>
          <w:szCs w:val="38"/>
          <w:rtl w:val="0"/>
        </w:rPr>
        <w:t xml:space="preserve">Tu Zhehao</w:t>
      </w:r>
    </w:p>
    <w:p w:rsidR="00000000" w:rsidDel="00000000" w:rsidP="00000000" w:rsidRDefault="00000000" w:rsidRPr="00000000" w14:paraId="00000028">
      <w:pPr>
        <w:widowControl w:val="0"/>
        <w:numPr>
          <w:ilvl w:val="0"/>
          <w:numId w:val="3"/>
        </w:numPr>
        <w:spacing w:line="276" w:lineRule="auto"/>
        <w:ind w:left="720" w:hanging="360"/>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Data Processing, Modelling and Presentation</w:t>
      </w: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b w:val="1"/>
          <w:sz w:val="40"/>
          <w:szCs w:val="40"/>
        </w:rPr>
      </w:pPr>
      <w:bookmarkStart w:colFirst="0" w:colLast="0" w:name="_3uk2tielum9" w:id="4"/>
      <w:bookmarkEnd w:id="4"/>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2A">
      <w:pPr>
        <w:rPr>
          <w:rFonts w:ascii="Times New Roman" w:cs="Times New Roman" w:eastAsia="Times New Roman" w:hAnsi="Times New Roman"/>
          <w:sz w:val="6"/>
          <w:szCs w:val="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r w:rsidDel="00000000" w:rsidR="00000000" w:rsidRPr="00000000">
            <w:fldChar w:fldCharType="begin"/>
            <w:instrText xml:space="preserve"> TOC \h \u \z </w:instrText>
            <w:fldChar w:fldCharType="separate"/>
          </w:r>
          <w:hyperlink w:anchor="_id6tiyl8ne68">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1. Context</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fldChar w:fldCharType="begin"/>
            <w:instrText xml:space="preserve"> PAGEREF _id6tiyl8ne68 \h </w:instrText>
            <w:fldChar w:fldCharType="separate"/>
          </w: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i w:val="0"/>
              <w:smallCaps w:val="0"/>
              <w:strike w:val="0"/>
              <w:color w:val="59595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    </w:t>
          </w:r>
          <w:hyperlink w:anchor="_x2o7ylg64q2w">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Defining Loan Default</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_x2o7ylg64q2w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8opfcxcz3fpx">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Relationship between Loans and Commercial Banks</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_8opfcxcz3fpx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u158knn1n27l">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Relationship between Banks and Client</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_u158knn1n27l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hyperlink w:anchor="_oyksclnxrvo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2. Objective</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fldChar w:fldCharType="begin"/>
            <w:instrText xml:space="preserve"> PAGEREF _oyksclnxrvok \h </w:instrText>
            <w:fldChar w:fldCharType="separate"/>
          </w: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hyperlink w:anchor="_pkdep6k105h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3. Dataset</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fldChar w:fldCharType="begin"/>
            <w:instrText xml:space="preserve"> PAGEREF _pkdep6k105hr \h </w:instrText>
            <w:fldChar w:fldCharType="separate"/>
          </w: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3nfj2q7bornu">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Cleaning Dataset and Feature Selection</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_3nfj2q7bornu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hyperlink w:anchor="_rbp3x7sghz9">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4. Exploratory Data Analysis</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fldChar w:fldCharType="begin"/>
            <w:instrText xml:space="preserve"> PAGEREF _rbp3x7sghz9 \h </w:instrText>
            <w:fldChar w:fldCharType="separate"/>
          </w: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o9q1whna7dta">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Insights</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_o9q1whna7dta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a2wsn0pmlbec">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Remarks on Insights</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_a2wsn0pmlbec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hyperlink w:anchor="_jtuqe0cflikb">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5. Feature Engineering</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fldChar w:fldCharType="begin"/>
            <w:instrText xml:space="preserve"> PAGEREF _jtuqe0cflikb \h </w:instrText>
            <w:fldChar w:fldCharType="separate"/>
          </w: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b w:val="1"/>
              <w:color w:val="595959"/>
              <w:sz w:val="30"/>
              <w:szCs w:val="30"/>
              <w:rtl w:val="0"/>
            </w:rPr>
            <w:t xml:space="preserve">2</w:t>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k751ql2xdh0i">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Age_Category</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_k751ql2xdh0i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color w:val="595959"/>
              <w:sz w:val="26"/>
              <w:szCs w:val="26"/>
              <w:rtl w:val="0"/>
            </w:rPr>
            <w:t xml:space="preserve">2</w:t>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2w0voqh62ihi">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Employment</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_2w0voqh62ihi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5al9u3375cqw">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Credit_Category</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_5al9u3375cqw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7nsd37hpdwy7">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Credit Score</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_7nsd37hpdwy7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hyperlink w:anchor="_p0bdmc7yrtvb">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6. Model Building</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fldChar w:fldCharType="begin"/>
            <w:instrText xml:space="preserve"> PAGEREF _p0bdmc7yrtvb \h </w:instrText>
            <w:fldChar w:fldCharType="separate"/>
          </w: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b w:val="1"/>
              <w:color w:val="595959"/>
              <w:sz w:val="30"/>
              <w:szCs w:val="30"/>
              <w:rtl w:val="0"/>
            </w:rPr>
            <w:t xml:space="preserve">4</w:t>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ntdhijsz7ag2">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Logistic Regression (LR)</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_ntdhijsz7ag2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color w:val="595959"/>
              <w:sz w:val="26"/>
              <w:szCs w:val="26"/>
              <w:rtl w:val="0"/>
            </w:rPr>
            <w:t xml:space="preserve">4</w:t>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f38j4rf18nqe">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Random Forest Classifier (RFC)</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_f38j4rf18nqe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color w:val="595959"/>
              <w:sz w:val="26"/>
              <w:szCs w:val="26"/>
              <w:rtl w:val="0"/>
            </w:rPr>
            <w:t xml:space="preserve">4</w:t>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49grb0jfa17p">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XGBoost (XGB)</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_49grb0jfa17p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color w:val="595959"/>
              <w:sz w:val="26"/>
              <w:szCs w:val="26"/>
              <w:rtl w:val="0"/>
            </w:rPr>
            <w:t xml:space="preserve">5</w:t>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hyperlink w:anchor="_obr8j3f3b8j7">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7. Our Approach</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fldChar w:fldCharType="begin"/>
            <w:instrText xml:space="preserve"> PAGEREF _obr8j3f3b8j7 \h </w:instrText>
            <w:fldChar w:fldCharType="separate"/>
          </w: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b w:val="1"/>
              <w:color w:val="595959"/>
              <w:sz w:val="30"/>
              <w:szCs w:val="30"/>
              <w:rtl w:val="0"/>
            </w:rPr>
            <w:t xml:space="preserve">7</w:t>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1c893ya36wuu">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Greater approval rate by lowering loan amount given to clients</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_1c893ya36wuu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color w:val="595959"/>
              <w:sz w:val="26"/>
              <w:szCs w:val="26"/>
              <w:rtl w:val="0"/>
            </w:rPr>
            <w:t xml:space="preserve">7</w:t>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i w:val="0"/>
              <w:smallCaps w:val="0"/>
              <w:strike w:val="0"/>
              <w:color w:val="595959"/>
              <w:sz w:val="26"/>
              <w:szCs w:val="26"/>
              <w:u w:val="none"/>
              <w:shd w:fill="auto" w:val="clear"/>
              <w:vertAlign w:val="baseline"/>
            </w:rPr>
          </w:pPr>
          <w:hyperlink w:anchor="_d2hacumo75ey">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Providing better repayment process for younger adults</w:t>
            </w:r>
          </w:hyperlink>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ab/>
          </w:r>
          <w:r w:rsidDel="00000000" w:rsidR="00000000" w:rsidRPr="00000000">
            <w:fldChar w:fldCharType="begin"/>
            <w:instrText xml:space="preserve"> PAGEREF _d2hacumo75ey \h </w:instrText>
            <w:fldChar w:fldCharType="separate"/>
          </w:r>
          <w:r w:rsidDel="00000000" w:rsidR="00000000" w:rsidRPr="00000000">
            <w:rPr>
              <w:rFonts w:ascii="Times New Roman" w:cs="Times New Roman" w:eastAsia="Times New Roman" w:hAnsi="Times New Roman"/>
              <w:i w:val="0"/>
              <w:smallCaps w:val="0"/>
              <w:strike w:val="0"/>
              <w:color w:val="595959"/>
              <w:sz w:val="26"/>
              <w:szCs w:val="26"/>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color w:val="595959"/>
              <w:sz w:val="26"/>
              <w:szCs w:val="26"/>
              <w:rtl w:val="0"/>
            </w:rPr>
            <w:t xml:space="preserve">8</w:t>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hyperlink w:anchor="_tvgvf0l40yd9">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8. Evaluation</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fldChar w:fldCharType="begin"/>
            <w:instrText xml:space="preserve"> PAGEREF _tvgvf0l40yd9 \h </w:instrText>
            <w:fldChar w:fldCharType="separate"/>
          </w: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b w:val="1"/>
              <w:color w:val="595959"/>
              <w:sz w:val="30"/>
              <w:szCs w:val="30"/>
              <w:rtl w:val="0"/>
            </w:rPr>
            <w:t xml:space="preserve">9</w:t>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hyperlink w:anchor="_auptqyi8uvi">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9. Conclusion</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rPr>
              <w:rFonts w:ascii="Times New Roman" w:cs="Times New Roman" w:eastAsia="Times New Roman" w:hAnsi="Times New Roman"/>
              <w:b w:val="1"/>
              <w:color w:val="595959"/>
              <w:sz w:val="30"/>
              <w:szCs w:val="30"/>
              <w:u w:val="none"/>
              <w:rtl w:val="0"/>
            </w:rPr>
            <w:t xml:space="preserve">20</w:t>
          </w:r>
          <w:r w:rsidDel="00000000" w:rsidR="00000000" w:rsidRPr="00000000">
            <w:rPr>
              <w:rtl w:val="0"/>
            </w:rPr>
          </w:r>
        </w:p>
        <w:p w:rsidR="00000000" w:rsidDel="00000000" w:rsidP="00000000" w:rsidRDefault="00000000" w:rsidRPr="00000000" w14:paraId="0000004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595959"/>
              <w:sz w:val="30"/>
              <w:szCs w:val="30"/>
              <w:u w:val="none"/>
              <w:shd w:fill="auto" w:val="clear"/>
              <w:vertAlign w:val="baseline"/>
            </w:rPr>
          </w:pPr>
          <w:hyperlink w:anchor="_k1wjs7yy4zgr">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595959"/>
              <w:sz w:val="30"/>
              <w:szCs w:val="30"/>
              <w:u w:val="none"/>
              <w:shd w:fill="auto" w:val="clear"/>
              <w:vertAlign w:val="baseline"/>
              <w:rtl w:val="0"/>
            </w:rPr>
            <w:tab/>
          </w:r>
          <w:r w:rsidDel="00000000" w:rsidR="00000000" w:rsidRPr="00000000">
            <w:rPr>
              <w:rFonts w:ascii="Times New Roman" w:cs="Times New Roman" w:eastAsia="Times New Roman" w:hAnsi="Times New Roman"/>
              <w:b w:val="1"/>
              <w:color w:val="595959"/>
              <w:sz w:val="30"/>
              <w:szCs w:val="30"/>
              <w:u w:val="none"/>
              <w:rtl w:val="0"/>
            </w:rPr>
            <w:t xml:space="preserve">21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spacing w:line="360" w:lineRule="auto"/>
        <w:rPr>
          <w:rFonts w:ascii="Times New Roman" w:cs="Times New Roman" w:eastAsia="Times New Roman" w:hAnsi="Times New Roman"/>
          <w:b w:val="1"/>
          <w:sz w:val="40"/>
          <w:szCs w:val="40"/>
        </w:rPr>
      </w:pPr>
      <w:bookmarkStart w:colFirst="0" w:colLast="0" w:name="_id6tiyl8ne68" w:id="5"/>
      <w:bookmarkEnd w:id="5"/>
      <w:r w:rsidDel="00000000" w:rsidR="00000000" w:rsidRPr="00000000">
        <w:rPr>
          <w:rFonts w:ascii="Times New Roman" w:cs="Times New Roman" w:eastAsia="Times New Roman" w:hAnsi="Times New Roman"/>
          <w:b w:val="1"/>
          <w:sz w:val="40"/>
          <w:szCs w:val="40"/>
          <w:rtl w:val="0"/>
        </w:rPr>
        <w:t xml:space="preserve">1. </w:t>
      </w:r>
      <w:r w:rsidDel="00000000" w:rsidR="00000000" w:rsidRPr="00000000">
        <w:rPr>
          <w:rFonts w:ascii="Times New Roman" w:cs="Times New Roman" w:eastAsia="Times New Roman" w:hAnsi="Times New Roman"/>
          <w:b w:val="1"/>
          <w:sz w:val="40"/>
          <w:szCs w:val="40"/>
          <w:rtl w:val="0"/>
        </w:rPr>
        <w:t xml:space="preserve">Context</w:t>
      </w:r>
    </w:p>
    <w:p w:rsidR="00000000" w:rsidDel="00000000" w:rsidP="00000000" w:rsidRDefault="00000000" w:rsidRPr="00000000" w14:paraId="00000045">
      <w:pPr>
        <w:pStyle w:val="Heading1"/>
        <w:spacing w:line="360" w:lineRule="auto"/>
        <w:jc w:val="both"/>
        <w:rPr>
          <w:rFonts w:ascii="Times New Roman" w:cs="Times New Roman" w:eastAsia="Times New Roman" w:hAnsi="Times New Roman"/>
          <w:b w:val="1"/>
          <w:sz w:val="28"/>
          <w:szCs w:val="28"/>
        </w:rPr>
      </w:pPr>
      <w:bookmarkStart w:colFirst="0" w:colLast="0" w:name="_22clyxhi5iv4" w:id="6"/>
      <w:bookmarkEnd w:id="6"/>
      <w:r w:rsidDel="00000000" w:rsidR="00000000" w:rsidRPr="00000000">
        <w:rPr>
          <w:rFonts w:ascii="Times New Roman" w:cs="Times New Roman" w:eastAsia="Times New Roman" w:hAnsi="Times New Roman"/>
          <w:b w:val="1"/>
          <w:sz w:val="28"/>
          <w:szCs w:val="28"/>
          <w:rtl w:val="0"/>
        </w:rPr>
        <w:t xml:space="preserve">Defining Loan Default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elaborating on the problem and approach, it is necessary to define what our topic of discussion - “Loan Default” -  is. Loan default can be broken down into two words, ‘Loan’ and ‘Default’. The former means to borrow money while the latter can be denoted as the failure to fulfill an obligation. Hence, putting them together, loan default indicates the inability of an entity to repay the loan that it has undertaken. If loan defaults remain unpaid for a long period of time, they will be classified as </w:t>
      </w:r>
      <w:r w:rsidDel="00000000" w:rsidR="00000000" w:rsidRPr="00000000">
        <w:rPr>
          <w:rFonts w:ascii="Times New Roman" w:cs="Times New Roman" w:eastAsia="Times New Roman" w:hAnsi="Times New Roman"/>
          <w:sz w:val="24"/>
          <w:szCs w:val="24"/>
          <w:u w:val="single"/>
          <w:rtl w:val="0"/>
        </w:rPr>
        <w:t xml:space="preserve">Non-Performing Loans</w:t>
      </w:r>
      <w:r w:rsidDel="00000000" w:rsidR="00000000" w:rsidRPr="00000000">
        <w:rPr>
          <w:rFonts w:ascii="Times New Roman" w:cs="Times New Roman" w:eastAsia="Times New Roman" w:hAnsi="Times New Roman"/>
          <w:sz w:val="24"/>
          <w:szCs w:val="24"/>
          <w:rtl w:val="0"/>
        </w:rPr>
        <w:t xml:space="preserve"> (NPLs). </w:t>
      </w:r>
    </w:p>
    <w:p w:rsidR="00000000" w:rsidDel="00000000" w:rsidP="00000000" w:rsidRDefault="00000000" w:rsidRPr="00000000" w14:paraId="00000047">
      <w:pPr>
        <w:pStyle w:val="Heading2"/>
        <w:spacing w:line="360" w:lineRule="auto"/>
        <w:rPr>
          <w:rFonts w:ascii="Times New Roman" w:cs="Times New Roman" w:eastAsia="Times New Roman" w:hAnsi="Times New Roman"/>
          <w:sz w:val="28"/>
          <w:szCs w:val="28"/>
        </w:rPr>
      </w:pPr>
      <w:bookmarkStart w:colFirst="0" w:colLast="0" w:name="_8opfcxcz3fpx" w:id="7"/>
      <w:bookmarkEnd w:id="7"/>
      <w:r w:rsidDel="00000000" w:rsidR="00000000" w:rsidRPr="00000000">
        <w:rPr>
          <w:rFonts w:ascii="Times New Roman" w:cs="Times New Roman" w:eastAsia="Times New Roman" w:hAnsi="Times New Roman"/>
          <w:sz w:val="28"/>
          <w:szCs w:val="28"/>
          <w:rtl w:val="0"/>
        </w:rPr>
        <w:t xml:space="preserve">Relationship between </w:t>
      </w:r>
      <w:r w:rsidDel="00000000" w:rsidR="00000000" w:rsidRPr="00000000">
        <w:rPr>
          <w:rFonts w:ascii="Times New Roman" w:cs="Times New Roman" w:eastAsia="Times New Roman" w:hAnsi="Times New Roman"/>
          <w:sz w:val="28"/>
          <w:szCs w:val="28"/>
          <w:rtl w:val="0"/>
        </w:rPr>
        <w:t xml:space="preserve">Loans and Commercial Banks</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commercial banks, loans are a major asset and source of income in the form of interest income. An accumulation of NPLs indicates a reduction in the bank’s liquidity and profits, making them unattractive to potential investors (Ojong Opa &amp; Tabe-Ebob, 2019). As such, the decision to approve or reject a loan is extremely critical to commercial banks’ profitability and investor confidence.</w:t>
      </w:r>
    </w:p>
    <w:p w:rsidR="00000000" w:rsidDel="00000000" w:rsidP="00000000" w:rsidRDefault="00000000" w:rsidRPr="00000000" w14:paraId="00000049">
      <w:pPr>
        <w:pStyle w:val="Heading2"/>
        <w:spacing w:line="360" w:lineRule="auto"/>
        <w:rPr>
          <w:rFonts w:ascii="Times New Roman" w:cs="Times New Roman" w:eastAsia="Times New Roman" w:hAnsi="Times New Roman"/>
          <w:sz w:val="28"/>
          <w:szCs w:val="28"/>
        </w:rPr>
      </w:pPr>
      <w:bookmarkStart w:colFirst="0" w:colLast="0" w:name="_u158knn1n27l" w:id="8"/>
      <w:bookmarkEnd w:id="8"/>
      <w:r w:rsidDel="00000000" w:rsidR="00000000" w:rsidRPr="00000000">
        <w:rPr>
          <w:rFonts w:ascii="Times New Roman" w:cs="Times New Roman" w:eastAsia="Times New Roman" w:hAnsi="Times New Roman"/>
          <w:sz w:val="28"/>
          <w:szCs w:val="28"/>
          <w:rtl w:val="0"/>
        </w:rPr>
        <w:t xml:space="preserve">Relationship between Banks and Client</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Loans mainly involve two key stakeholders - the bank and the client. To determine whether a loan will be defaulted, we require information on these two key stakeholders. Historically, loan transactions have been approved or rejected based on clients’ past information, including but not limited to family history and credit history.</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b w:val="1"/>
        </w:rPr>
      </w:pPr>
      <w:r w:rsidDel="00000000" w:rsidR="00000000" w:rsidRPr="00000000">
        <w:rPr>
          <w:rFonts w:ascii="Times New Roman" w:cs="Times New Roman" w:eastAsia="Times New Roman" w:hAnsi="Times New Roman"/>
          <w:sz w:val="24"/>
          <w:szCs w:val="24"/>
          <w:rtl w:val="0"/>
        </w:rPr>
        <w:t xml:space="preserve">There are two main decisions a bank can make when a client seeks approval for a bank loan and that is either approval or rejection. Likewise, the client can also cancel during the approval process of the loan. These actions by the client would denote that the bank has failed in its loan transaction.</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Objective</w:t>
      </w:r>
    </w:p>
    <w:p w:rsidR="00000000" w:rsidDel="00000000" w:rsidP="00000000" w:rsidRDefault="00000000" w:rsidRPr="00000000" w14:paraId="0000004E">
      <w:pPr>
        <w:spacing w:line="36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w:t>
      </w:r>
      <w:r w:rsidDel="00000000" w:rsidR="00000000" w:rsidRPr="00000000">
        <w:rPr>
          <w:rFonts w:ascii="Times New Roman" w:cs="Times New Roman" w:eastAsia="Times New Roman" w:hAnsi="Times New Roman"/>
          <w:sz w:val="24"/>
          <w:szCs w:val="24"/>
          <w:rtl w:val="0"/>
        </w:rPr>
        <w:t xml:space="preserve"> the aforementioned drawbacks of loan defaults for banks in mind, and setting our clientele to be banks, our group’s objectives then are as follows:</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u w:val="single"/>
          <w:rtl w:val="0"/>
        </w:rPr>
        <w:t xml:space="preserve">reject</w:t>
      </w:r>
      <w:r w:rsidDel="00000000" w:rsidR="00000000" w:rsidRPr="00000000">
        <w:rPr>
          <w:rFonts w:ascii="Times New Roman" w:cs="Times New Roman" w:eastAsia="Times New Roman" w:hAnsi="Times New Roman"/>
          <w:sz w:val="24"/>
          <w:szCs w:val="24"/>
          <w:rtl w:val="0"/>
        </w:rPr>
        <w:t xml:space="preserve"> the individuals who are at very high risks of defaulting</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individuals capable of repaying are </w:t>
      </w:r>
      <w:r w:rsidDel="00000000" w:rsidR="00000000" w:rsidRPr="00000000">
        <w:rPr>
          <w:rFonts w:ascii="Times New Roman" w:cs="Times New Roman" w:eastAsia="Times New Roman" w:hAnsi="Times New Roman"/>
          <w:sz w:val="24"/>
          <w:szCs w:val="24"/>
          <w:u w:val="single"/>
          <w:rtl w:val="0"/>
        </w:rPr>
        <w:t xml:space="preserve">given the loan</w:t>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5">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scale down the loans given to individuals at higher default risk to reduce potential losses while enabling potential gains</w:t>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banks consider an individual who was given the loan yet defaulted as a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positive</w:t>
      </w:r>
      <w:r w:rsidDel="00000000" w:rsidR="00000000" w:rsidRPr="00000000">
        <w:rPr>
          <w:rFonts w:ascii="Times New Roman" w:cs="Times New Roman" w:eastAsia="Times New Roman" w:hAnsi="Times New Roman"/>
          <w:sz w:val="24"/>
          <w:szCs w:val="24"/>
          <w:rtl w:val="0"/>
        </w:rPr>
        <w:t xml:space="preserve"> whereas </w:t>
      </w:r>
      <w:r w:rsidDel="00000000" w:rsidR="00000000" w:rsidRPr="00000000">
        <w:rPr>
          <w:rFonts w:ascii="Times New Roman" w:cs="Times New Roman" w:eastAsia="Times New Roman" w:hAnsi="Times New Roman"/>
          <w:sz w:val="24"/>
          <w:szCs w:val="24"/>
          <w:rtl w:val="0"/>
        </w:rPr>
        <w:t xml:space="preserve">an individual who was not given the loan yet could have repaid on time is considered as a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negative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both"/>
        <w:rPr>
          <w:b w:val="1"/>
        </w:rPr>
      </w:pPr>
      <w:r w:rsidDel="00000000" w:rsidR="00000000" w:rsidRPr="00000000">
        <w:rPr>
          <w:rFonts w:ascii="Times New Roman" w:cs="Times New Roman" w:eastAsia="Times New Roman" w:hAnsi="Times New Roman"/>
          <w:sz w:val="24"/>
          <w:szCs w:val="24"/>
          <w:rtl w:val="0"/>
        </w:rPr>
        <w:t xml:space="preserve">In both cases, since banks missed out on an opportunity to profit, they are interested in </w:t>
      </w:r>
      <w:r w:rsidDel="00000000" w:rsidR="00000000" w:rsidRPr="00000000">
        <w:rPr>
          <w:rFonts w:ascii="Times New Roman" w:cs="Times New Roman" w:eastAsia="Times New Roman" w:hAnsi="Times New Roman"/>
          <w:b w:val="1"/>
          <w:sz w:val="24"/>
          <w:szCs w:val="24"/>
          <w:rtl w:val="0"/>
        </w:rPr>
        <w:t xml:space="preserve">reducing the amount of </w:t>
      </w:r>
      <w:r w:rsidDel="00000000" w:rsidR="00000000" w:rsidRPr="00000000">
        <w:rPr>
          <w:rFonts w:ascii="Times New Roman" w:cs="Times New Roman" w:eastAsia="Times New Roman" w:hAnsi="Times New Roman"/>
          <w:b w:val="1"/>
          <w:i w:val="1"/>
          <w:sz w:val="24"/>
          <w:szCs w:val="24"/>
          <w:rtl w:val="0"/>
        </w:rPr>
        <w:t xml:space="preserve">false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positives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false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negatives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A">
      <w:pPr>
        <w:pStyle w:val="Heading1"/>
        <w:spacing w:line="360" w:lineRule="auto"/>
        <w:rPr>
          <w:b w:val="1"/>
        </w:rPr>
      </w:pPr>
      <w:bookmarkStart w:colFirst="0" w:colLast="0" w:name="_vrpnn78c0rr" w:id="9"/>
      <w:bookmarkEnd w:id="9"/>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360" w:lineRule="auto"/>
        <w:rPr>
          <w:rFonts w:ascii="Times New Roman" w:cs="Times New Roman" w:eastAsia="Times New Roman" w:hAnsi="Times New Roman"/>
          <w:b w:val="1"/>
          <w:sz w:val="40"/>
          <w:szCs w:val="40"/>
        </w:rPr>
      </w:pPr>
      <w:bookmarkStart w:colFirst="0" w:colLast="0" w:name="_986vl7ggq04z" w:id="10"/>
      <w:bookmarkEnd w:id="10"/>
      <w:r w:rsidDel="00000000" w:rsidR="00000000" w:rsidRPr="00000000">
        <w:rPr>
          <w:rFonts w:ascii="Times New Roman" w:cs="Times New Roman" w:eastAsia="Times New Roman" w:hAnsi="Times New Roman"/>
          <w:b w:val="1"/>
          <w:sz w:val="40"/>
          <w:szCs w:val="40"/>
          <w:rtl w:val="0"/>
        </w:rPr>
        <w:t xml:space="preserve">3. Dataset</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from past mistakes (incorrect decisions by banks to approve or reject loans), we tapped on the vast collection of historical data on past loans approved by the bank. This includes the client’s personal information such as gender, income, owned assets and whether they defaulted or paid their loans on time.</w:t>
      </w:r>
    </w:p>
    <w:p w:rsidR="00000000" w:rsidDel="00000000" w:rsidP="00000000" w:rsidRDefault="00000000" w:rsidRPr="00000000" w14:paraId="0000005D">
      <w:pPr>
        <w:pStyle w:val="Heading2"/>
        <w:spacing w:line="360" w:lineRule="auto"/>
        <w:rPr>
          <w:rFonts w:ascii="Times New Roman" w:cs="Times New Roman" w:eastAsia="Times New Roman" w:hAnsi="Times New Roman"/>
          <w:sz w:val="28"/>
          <w:szCs w:val="28"/>
        </w:rPr>
      </w:pPr>
      <w:bookmarkStart w:colFirst="0" w:colLast="0" w:name="_3nfj2q7bornu" w:id="11"/>
      <w:bookmarkEnd w:id="11"/>
      <w:r w:rsidDel="00000000" w:rsidR="00000000" w:rsidRPr="00000000">
        <w:rPr>
          <w:rFonts w:ascii="Times New Roman" w:cs="Times New Roman" w:eastAsia="Times New Roman" w:hAnsi="Times New Roman"/>
          <w:sz w:val="28"/>
          <w:szCs w:val="28"/>
          <w:rtl w:val="0"/>
        </w:rPr>
        <w:t xml:space="preserve">Cleaning Dataset and Feature Selection</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we noticed that the dataset we have chosen to use was not cleaned beforehand as</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number of irrelevant columns: columns that lacked any link or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such a tenuous link to our target variable. </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r w:rsidDel="00000000" w:rsidR="00000000" w:rsidRPr="00000000">
        <w:rPr>
          <w:rFonts w:ascii="Times New Roman" w:cs="Times New Roman" w:eastAsia="Times New Roman" w:hAnsi="Times New Roman"/>
          <w:sz w:val="24"/>
          <w:szCs w:val="24"/>
          <w:rtl w:val="0"/>
        </w:rPr>
        <w:t xml:space="preserve">most clients had not submitted flag documents of 4 to 21 as seen in </w:t>
      </w:r>
      <w:r w:rsidDel="00000000" w:rsidR="00000000" w:rsidRPr="00000000">
        <w:rPr>
          <w:rFonts w:ascii="Times New Roman" w:cs="Times New Roman" w:eastAsia="Times New Roman" w:hAnsi="Times New Roman"/>
          <w:i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This skewness in data means </w:t>
      </w:r>
      <w:r w:rsidDel="00000000" w:rsidR="00000000" w:rsidRPr="00000000">
        <w:rPr>
          <w:rFonts w:ascii="Source Sans Pro" w:cs="Source Sans Pro" w:eastAsia="Source Sans Pro" w:hAnsi="Source Sans Pro"/>
          <w:sz w:val="24"/>
          <w:szCs w:val="24"/>
          <w:rtl w:val="0"/>
        </w:rPr>
        <w:t xml:space="preserve">FLAG_DOCUMENT_X</w:t>
      </w:r>
      <w:r w:rsidDel="00000000" w:rsidR="00000000" w:rsidRPr="00000000">
        <w:rPr>
          <w:rFonts w:ascii="Times New Roman" w:cs="Times New Roman" w:eastAsia="Times New Roman" w:hAnsi="Times New Roman"/>
          <w:sz w:val="24"/>
          <w:szCs w:val="24"/>
          <w:rtl w:val="0"/>
        </w:rPr>
        <w:t xml:space="preserve"> would not be good predictors as they may not be representative of the true population. To avoid potential noise, we removed these variables. </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900.0" w:type="dxa"/>
        <w:jc w:val="center"/>
        <w:tblLayout w:type="fixed"/>
        <w:tblLook w:val="0600"/>
      </w:tblPr>
      <w:tblGrid>
        <w:gridCol w:w="9900"/>
        <w:tblGridChange w:id="0">
          <w:tblGrid>
            <w:gridCol w:w="9900"/>
          </w:tblGrid>
        </w:tblGridChange>
      </w:tblGrid>
      <w:tr>
        <w:trPr>
          <w:cantSplit w:val="0"/>
          <w:trHeight w:val="267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62650" cy="2354219"/>
                  <wp:effectExtent b="0" l="0" r="0" t="0"/>
                  <wp:docPr id="11" name="image9.png"/>
                  <a:graphic>
                    <a:graphicData uri="http://schemas.openxmlformats.org/drawingml/2006/picture">
                      <pic:pic>
                        <pic:nvPicPr>
                          <pic:cNvPr id="0" name="image9.png"/>
                          <pic:cNvPicPr preferRelativeResize="0"/>
                        </pic:nvPicPr>
                        <pic:blipFill>
                          <a:blip r:embed="rId6"/>
                          <a:srcRect b="7305" l="0" r="0" t="-7305"/>
                          <a:stretch>
                            <a:fillRect/>
                          </a:stretch>
                        </pic:blipFill>
                        <pic:spPr>
                          <a:xfrm>
                            <a:off x="0" y="0"/>
                            <a:ext cx="5962650" cy="235421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Low submission rate for FLAG_DOCUMENT columns</w:t>
            </w:r>
          </w:p>
        </w:tc>
      </w:tr>
    </w:tbl>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further refined f</w:t>
      </w:r>
      <w:r w:rsidDel="00000000" w:rsidR="00000000" w:rsidRPr="00000000">
        <w:rPr>
          <w:rFonts w:ascii="Times New Roman" w:cs="Times New Roman" w:eastAsia="Times New Roman" w:hAnsi="Times New Roman"/>
          <w:sz w:val="24"/>
          <w:szCs w:val="24"/>
          <w:rtl w:val="0"/>
        </w:rPr>
        <w:t xml:space="preserve">eature selection by removing features with high multicollinearity. We based this removal by using the</w:t>
      </w:r>
      <w:r w:rsidDel="00000000" w:rsidR="00000000" w:rsidRPr="00000000">
        <w:rPr>
          <w:rFonts w:ascii="Times New Roman" w:cs="Times New Roman" w:eastAsia="Times New Roman" w:hAnsi="Times New Roman"/>
          <w:sz w:val="24"/>
          <w:szCs w:val="24"/>
          <w:rtl w:val="0"/>
        </w:rPr>
        <w:t xml:space="preserve"> following multicollinearity metrics:</w:t>
      </w:r>
    </w:p>
    <w:p w:rsidR="00000000" w:rsidDel="00000000" w:rsidP="00000000" w:rsidRDefault="00000000" w:rsidRPr="00000000" w14:paraId="00000068">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oint biserial correlation, Pearson correlation, Cramer’s V correlation</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281918</wp:posOffset>
            </wp:positionV>
            <wp:extent cx="3271838" cy="1689033"/>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71838" cy="1689033"/>
                    </a:xfrm>
                    <a:prstGeom prst="rect"/>
                    <a:ln/>
                  </pic:spPr>
                </pic:pic>
              </a:graphicData>
            </a:graphic>
          </wp:anchor>
        </w:drawing>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Example of multicollinearity between two variables (CNT_CHILDREN and CNT_FAM_MEMBERS)</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were some normalized values for some of our columns. We removed these columns as they had undergone scaling prior to our examination and we are unable to determine exactly what kind of scaling has been done to these variables.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dataset had columns with missing entries. We decided to remove columns which were more than 25% empty to preserve the distribution of our data. For the remaining columns, we sampled the dataset using a normal distribution since our dataset is large and we can apply the Central Limit Theorem. We then padded the empty cells using the sampled values, making sure to round the obtained float values to the nearest integer for columns in integer denominations. </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360" w:lineRule="auto"/>
        <w:rPr>
          <w:rFonts w:ascii="Times New Roman" w:cs="Times New Roman" w:eastAsia="Times New Roman" w:hAnsi="Times New Roman"/>
          <w:b w:val="1"/>
          <w:sz w:val="40"/>
          <w:szCs w:val="40"/>
        </w:rPr>
      </w:pPr>
      <w:bookmarkStart w:colFirst="0" w:colLast="0" w:name="_rbp3x7sghz9" w:id="12"/>
      <w:bookmarkEnd w:id="12"/>
      <w:r w:rsidDel="00000000" w:rsidR="00000000" w:rsidRPr="00000000">
        <w:rPr>
          <w:rFonts w:ascii="Times New Roman" w:cs="Times New Roman" w:eastAsia="Times New Roman" w:hAnsi="Times New Roman"/>
          <w:b w:val="1"/>
          <w:sz w:val="40"/>
          <w:szCs w:val="40"/>
          <w:rtl w:val="0"/>
        </w:rPr>
        <w:t xml:space="preserve">4. Exploratory Data Analysis</w:t>
      </w:r>
    </w:p>
    <w:p w:rsidR="00000000" w:rsidDel="00000000" w:rsidP="00000000" w:rsidRDefault="00000000" w:rsidRPr="00000000" w14:paraId="00000074">
      <w:pPr>
        <w:pStyle w:val="Heading2"/>
        <w:spacing w:line="360" w:lineRule="auto"/>
        <w:rPr>
          <w:rFonts w:ascii="Times New Roman" w:cs="Times New Roman" w:eastAsia="Times New Roman" w:hAnsi="Times New Roman"/>
          <w:sz w:val="28"/>
          <w:szCs w:val="28"/>
        </w:rPr>
      </w:pPr>
      <w:bookmarkStart w:colFirst="0" w:colLast="0" w:name="_o9q1whna7dta" w:id="13"/>
      <w:bookmarkEnd w:id="13"/>
      <w:r w:rsidDel="00000000" w:rsidR="00000000" w:rsidRPr="00000000">
        <w:rPr>
          <w:rFonts w:ascii="Times New Roman" w:cs="Times New Roman" w:eastAsia="Times New Roman" w:hAnsi="Times New Roman"/>
          <w:sz w:val="28"/>
          <w:szCs w:val="28"/>
          <w:rtl w:val="0"/>
        </w:rPr>
        <w:t xml:space="preserve">Insights</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the dataset, we implemented several data analysing techniques and discovered seven of the following insights, depicted below correspondingly by Figures 2 to 8.</w:t>
      </w:r>
    </w:p>
    <w:p w:rsidR="00000000" w:rsidDel="00000000" w:rsidP="00000000" w:rsidRDefault="00000000" w:rsidRPr="00000000" w14:paraId="0000007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Credit Amount has no significant effect on whether an individual will default</w:t>
      </w:r>
      <w:r w:rsidDel="00000000" w:rsidR="00000000" w:rsidRPr="00000000">
        <w:rPr>
          <w:rtl w:val="0"/>
        </w:rPr>
      </w:r>
    </w:p>
    <w:tbl>
      <w:tblPr>
        <w:tblStyle w:val="Table2"/>
        <w:tblW w:w="10230.0" w:type="dxa"/>
        <w:jc w:val="left"/>
        <w:tblInd w:w="100.0" w:type="pct"/>
        <w:tblLayout w:type="fixed"/>
        <w:tblLook w:val="0600"/>
      </w:tblPr>
      <w:tblGrid>
        <w:gridCol w:w="6945"/>
        <w:gridCol w:w="3285"/>
        <w:tblGridChange w:id="0">
          <w:tblGrid>
            <w:gridCol w:w="6945"/>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48125" cy="21613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48125" cy="21613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w:t>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Boxplot of Credit Value against Target variable</w:t>
            </w:r>
          </w:p>
        </w:tc>
      </w:tr>
    </w:tbl>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value for the credit amount is the same regardless whether the target is met. Also, the interquartile ranges for both boxplots are similar in size, signifying a similar distribution.</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Increasing number of children indicates more difficulty in returning the loan</w:t>
      </w:r>
    </w:p>
    <w:tbl>
      <w:tblPr>
        <w:tblStyle w:val="Table3"/>
        <w:tblW w:w="10170.0" w:type="dxa"/>
        <w:jc w:val="left"/>
        <w:tblInd w:w="100.0" w:type="pct"/>
        <w:tblLayout w:type="fixed"/>
        <w:tblLook w:val="0600"/>
      </w:tblPr>
      <w:tblGrid>
        <w:gridCol w:w="6795"/>
        <w:gridCol w:w="3375"/>
        <w:tblGridChange w:id="0">
          <w:tblGrid>
            <w:gridCol w:w="679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7175" cy="2159336"/>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67175" cy="21593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w:t>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Barplot of Target variable against Number of Children</w:t>
            </w:r>
          </w:p>
        </w:tc>
      </w:tr>
    </w:tbl>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Visually, there is a clear increasing exponential trend of the target variable against the number of children, with the exception of 5 children, which is an outlier.</w:t>
      </w:r>
    </w:p>
    <w:p w:rsidR="00000000" w:rsidDel="00000000" w:rsidP="00000000" w:rsidRDefault="00000000" w:rsidRPr="00000000" w14:paraId="0000008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Widows have the lowest likelihood of being unable to pay</w:t>
      </w:r>
    </w:p>
    <w:tbl>
      <w:tblPr>
        <w:tblStyle w:val="Table4"/>
        <w:tblW w:w="10305.0" w:type="dxa"/>
        <w:jc w:val="left"/>
        <w:tblInd w:w="55.0" w:type="dxa"/>
        <w:tblLayout w:type="fixed"/>
        <w:tblLook w:val="0600"/>
      </w:tblPr>
      <w:tblGrid>
        <w:gridCol w:w="7650"/>
        <w:gridCol w:w="2655"/>
        <w:tblGridChange w:id="0">
          <w:tblGrid>
            <w:gridCol w:w="7650"/>
            <w:gridCol w:w="2655"/>
          </w:tblGrid>
        </w:tblGridChange>
      </w:tblGrid>
      <w:tr>
        <w:trPr>
          <w:cantSplit w:val="0"/>
          <w:trHeight w:val="51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drawing>
                <wp:inline distB="114300" distT="114300" distL="114300" distR="114300">
                  <wp:extent cx="4729163" cy="28003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29163" cy="2800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sz w:val="20"/>
                <w:szCs w:val="20"/>
              </w:rPr>
            </w:pPr>
            <w:r w:rsidDel="00000000" w:rsidR="00000000" w:rsidRPr="00000000">
              <w:rPr>
                <w:rtl w:val="0"/>
              </w:rPr>
            </w:r>
          </w:p>
          <w:p w:rsidR="00000000" w:rsidDel="00000000" w:rsidP="00000000" w:rsidRDefault="00000000" w:rsidRPr="00000000" w14:paraId="00000091">
            <w:pPr>
              <w:spacing w:line="240" w:lineRule="auto"/>
              <w:jc w:val="center"/>
              <w:rPr>
                <w:sz w:val="20"/>
                <w:szCs w:val="20"/>
              </w:rPr>
            </w:pPr>
            <w:r w:rsidDel="00000000" w:rsidR="00000000" w:rsidRPr="00000000">
              <w:rPr>
                <w:rtl w:val="0"/>
              </w:rPr>
            </w:r>
          </w:p>
          <w:p w:rsidR="00000000" w:rsidDel="00000000" w:rsidP="00000000" w:rsidRDefault="00000000" w:rsidRPr="00000000" w14:paraId="00000092">
            <w:pPr>
              <w:spacing w:line="240" w:lineRule="auto"/>
              <w:jc w:val="center"/>
              <w:rPr>
                <w:sz w:val="20"/>
                <w:szCs w:val="20"/>
              </w:rPr>
            </w:pPr>
            <w:r w:rsidDel="00000000" w:rsidR="00000000" w:rsidRPr="00000000">
              <w:rPr>
                <w:rtl w:val="0"/>
              </w:rPr>
            </w:r>
          </w:p>
          <w:p w:rsidR="00000000" w:rsidDel="00000000" w:rsidP="00000000" w:rsidRDefault="00000000" w:rsidRPr="00000000" w14:paraId="00000093">
            <w:pPr>
              <w:spacing w:line="240" w:lineRule="auto"/>
              <w:jc w:val="center"/>
              <w:rPr>
                <w:sz w:val="20"/>
                <w:szCs w:val="20"/>
              </w:rPr>
            </w:pPr>
            <w:r w:rsidDel="00000000" w:rsidR="00000000" w:rsidRPr="00000000">
              <w:rPr>
                <w:rtl w:val="0"/>
              </w:rPr>
            </w:r>
          </w:p>
          <w:p w:rsidR="00000000" w:rsidDel="00000000" w:rsidP="00000000" w:rsidRDefault="00000000" w:rsidRPr="00000000" w14:paraId="00000094">
            <w:pPr>
              <w:spacing w:line="240" w:lineRule="auto"/>
              <w:jc w:val="center"/>
              <w:rPr>
                <w:sz w:val="20"/>
                <w:szCs w:val="20"/>
              </w:rPr>
            </w:pPr>
            <w:r w:rsidDel="00000000" w:rsidR="00000000" w:rsidRPr="00000000">
              <w:rPr>
                <w:rtl w:val="0"/>
              </w:rPr>
            </w:r>
          </w:p>
          <w:p w:rsidR="00000000" w:rsidDel="00000000" w:rsidP="00000000" w:rsidRDefault="00000000" w:rsidRPr="00000000" w14:paraId="00000095">
            <w:pPr>
              <w:spacing w:line="240" w:lineRule="auto"/>
              <w:jc w:val="center"/>
              <w:rPr>
                <w:sz w:val="20"/>
                <w:szCs w:val="20"/>
              </w:rPr>
            </w:pPr>
            <w:r w:rsidDel="00000000" w:rsidR="00000000" w:rsidRPr="00000000">
              <w:rPr>
                <w:rtl w:val="0"/>
              </w:rPr>
            </w:r>
          </w:p>
          <w:p w:rsidR="00000000" w:rsidDel="00000000" w:rsidP="00000000" w:rsidRDefault="00000000" w:rsidRPr="00000000" w14:paraId="00000096">
            <w:pPr>
              <w:spacing w:line="240" w:lineRule="auto"/>
              <w:jc w:val="left"/>
              <w:rPr>
                <w:sz w:val="20"/>
                <w:szCs w:val="20"/>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w:t>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Barplot of Target variable against Family Status</w:t>
            </w:r>
          </w:p>
        </w:tc>
      </w:tr>
    </w:tbl>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barplot for the target variable of the family status for ‘Widow’ can be deduced to be markedly lower than that of other family statuses, even after accounting for variance.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There is a positive correlation between age and being able to repay loans </w:t>
      </w:r>
    </w:p>
    <w:p w:rsidR="00000000" w:rsidDel="00000000" w:rsidP="00000000" w:rsidRDefault="00000000" w:rsidRPr="00000000" w14:paraId="0000009D">
      <w:pPr>
        <w:rPr>
          <w:i w:val="1"/>
        </w:rPr>
      </w:pPr>
      <w:r w:rsidDel="00000000" w:rsidR="00000000" w:rsidRPr="00000000">
        <w:rPr>
          <w:rtl w:val="0"/>
        </w:rPr>
      </w:r>
    </w:p>
    <w:tbl>
      <w:tblPr>
        <w:tblStyle w:val="Table5"/>
        <w:tblW w:w="10305.0" w:type="dxa"/>
        <w:jc w:val="left"/>
        <w:tblInd w:w="100.0" w:type="pct"/>
        <w:tblLayout w:type="fixed"/>
        <w:tblLook w:val="0600"/>
      </w:tblPr>
      <w:tblGrid>
        <w:gridCol w:w="7530"/>
        <w:gridCol w:w="2775"/>
        <w:tblGridChange w:id="0">
          <w:tblGrid>
            <w:gridCol w:w="7530"/>
            <w:gridCol w:w="2775"/>
          </w:tblGrid>
        </w:tblGridChange>
      </w:tblGrid>
      <w:tr>
        <w:trPr>
          <w:cantSplit w:val="0"/>
          <w:trHeight w:val="4389.5678710937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drawing>
                <wp:inline distB="114300" distT="114300" distL="114300" distR="114300">
                  <wp:extent cx="4681538" cy="260985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81538" cy="2609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sz w:val="20"/>
                <w:szCs w:val="20"/>
              </w:rPr>
            </w:pPr>
            <w:r w:rsidDel="00000000" w:rsidR="00000000" w:rsidRPr="00000000">
              <w:rPr>
                <w:rtl w:val="0"/>
              </w:rPr>
            </w:r>
          </w:p>
          <w:p w:rsidR="00000000" w:rsidDel="00000000" w:rsidP="00000000" w:rsidRDefault="00000000" w:rsidRPr="00000000" w14:paraId="000000A0">
            <w:pPr>
              <w:jc w:val="center"/>
              <w:rPr>
                <w:sz w:val="20"/>
                <w:szCs w:val="20"/>
              </w:rPr>
            </w:pPr>
            <w:r w:rsidDel="00000000" w:rsidR="00000000" w:rsidRPr="00000000">
              <w:rPr>
                <w:rtl w:val="0"/>
              </w:rPr>
            </w:r>
          </w:p>
          <w:p w:rsidR="00000000" w:rsidDel="00000000" w:rsidP="00000000" w:rsidRDefault="00000000" w:rsidRPr="00000000" w14:paraId="000000A1">
            <w:pPr>
              <w:jc w:val="center"/>
              <w:rPr>
                <w:sz w:val="20"/>
                <w:szCs w:val="20"/>
              </w:rPr>
            </w:pPr>
            <w:r w:rsidDel="00000000" w:rsidR="00000000" w:rsidRPr="00000000">
              <w:rPr>
                <w:rtl w:val="0"/>
              </w:rPr>
            </w:r>
          </w:p>
          <w:p w:rsidR="00000000" w:rsidDel="00000000" w:rsidP="00000000" w:rsidRDefault="00000000" w:rsidRPr="00000000" w14:paraId="000000A2">
            <w:pPr>
              <w:jc w:val="center"/>
              <w:rPr>
                <w:sz w:val="20"/>
                <w:szCs w:val="20"/>
              </w:rPr>
            </w:pPr>
            <w:r w:rsidDel="00000000" w:rsidR="00000000" w:rsidRPr="00000000">
              <w:rPr>
                <w:rtl w:val="0"/>
              </w:rPr>
            </w:r>
          </w:p>
          <w:p w:rsidR="00000000" w:rsidDel="00000000" w:rsidP="00000000" w:rsidRDefault="00000000" w:rsidRPr="00000000" w14:paraId="000000A3">
            <w:pPr>
              <w:jc w:val="center"/>
              <w:rPr>
                <w:sz w:val="20"/>
                <w:szCs w:val="20"/>
              </w:rPr>
            </w:pPr>
            <w:r w:rsidDel="00000000" w:rsidR="00000000" w:rsidRPr="00000000">
              <w:rPr>
                <w:rtl w:val="0"/>
              </w:rPr>
            </w:r>
          </w:p>
          <w:p w:rsidR="00000000" w:rsidDel="00000000" w:rsidP="00000000" w:rsidRDefault="00000000" w:rsidRPr="00000000" w14:paraId="000000A4">
            <w:pPr>
              <w:jc w:val="left"/>
              <w:rPr>
                <w:sz w:val="20"/>
                <w:szCs w:val="20"/>
              </w:rPr>
            </w:pPr>
            <w:r w:rsidDel="00000000" w:rsidR="00000000" w:rsidRPr="00000000">
              <w:rPr>
                <w:rtl w:val="0"/>
              </w:rPr>
            </w:r>
          </w:p>
          <w:p w:rsidR="00000000" w:rsidDel="00000000" w:rsidP="00000000" w:rsidRDefault="00000000" w:rsidRPr="00000000" w14:paraId="000000A5">
            <w:pPr>
              <w:jc w:val="left"/>
              <w:rPr>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6.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Barplot of Target variable against Age</w:t>
            </w:r>
            <w:r w:rsidDel="00000000" w:rsidR="00000000" w:rsidRPr="00000000">
              <w:rPr>
                <w:rtl w:val="0"/>
              </w:rPr>
            </w:r>
          </w:p>
        </w:tc>
      </w:tr>
    </w:tbl>
    <w:p w:rsidR="00000000" w:rsidDel="00000000" w:rsidP="00000000" w:rsidRDefault="00000000" w:rsidRPr="00000000" w14:paraId="000000A8">
      <w:pPr>
        <w:spacing w:line="360" w:lineRule="auto"/>
        <w:rPr>
          <w:b w:val="1"/>
        </w:rPr>
      </w:pPr>
      <w:r w:rsidDel="00000000" w:rsidR="00000000" w:rsidRPr="00000000">
        <w:rPr>
          <w:rFonts w:ascii="Times New Roman" w:cs="Times New Roman" w:eastAsia="Times New Roman" w:hAnsi="Times New Roman"/>
          <w:sz w:val="24"/>
          <w:szCs w:val="24"/>
          <w:rtl w:val="0"/>
        </w:rPr>
        <w:t xml:space="preserve">There is a clear decreasing trend of the target variable as the age variable increases; the older you are, the more able you are to pay for your existing loans </w:t>
      </w:r>
      <w:r w:rsidDel="00000000" w:rsidR="00000000" w:rsidRPr="00000000">
        <w:rPr>
          <w:rtl w:val="0"/>
        </w:rPr>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Revolving loans have a lower default rate as compared to cash loans</w:t>
      </w:r>
      <w:r w:rsidDel="00000000" w:rsidR="00000000" w:rsidRPr="00000000">
        <w:rPr>
          <w:rtl w:val="0"/>
        </w:rPr>
      </w:r>
    </w:p>
    <w:tbl>
      <w:tblPr>
        <w:tblStyle w:val="Table6"/>
        <w:tblW w:w="10305.0" w:type="dxa"/>
        <w:jc w:val="left"/>
        <w:tblInd w:w="100.0" w:type="pct"/>
        <w:tblLayout w:type="fixed"/>
        <w:tblLook w:val="0600"/>
      </w:tblPr>
      <w:tblGrid>
        <w:gridCol w:w="7455"/>
        <w:gridCol w:w="2850"/>
        <w:tblGridChange w:id="0">
          <w:tblGrid>
            <w:gridCol w:w="7455"/>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9625" cy="266321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19625" cy="266321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7.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Barplot of Target variable against Contract Type</w:t>
            </w:r>
            <w:r w:rsidDel="00000000" w:rsidR="00000000" w:rsidRPr="00000000">
              <w:rPr>
                <w:rtl w:val="0"/>
              </w:rPr>
            </w:r>
          </w:p>
        </w:tc>
      </w:tr>
    </w:tbl>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Revolving loans have a noticeable decrease in the target variable as compared to cash loans.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Males find it harder to pay for their loans in general</w:t>
      </w:r>
      <w:r w:rsidDel="00000000" w:rsidR="00000000" w:rsidRPr="00000000">
        <w:rPr>
          <w:rtl w:val="0"/>
        </w:rPr>
      </w:r>
    </w:p>
    <w:tbl>
      <w:tblPr>
        <w:tblStyle w:val="Table7"/>
        <w:tblW w:w="10305.0" w:type="dxa"/>
        <w:jc w:val="left"/>
        <w:tblInd w:w="100.0" w:type="pct"/>
        <w:tblLayout w:type="fixed"/>
        <w:tblLook w:val="0600"/>
      </w:tblPr>
      <w:tblGrid>
        <w:gridCol w:w="7275"/>
        <w:gridCol w:w="3030"/>
        <w:tblGridChange w:id="0">
          <w:tblGrid>
            <w:gridCol w:w="7275"/>
            <w:gridCol w:w="3030"/>
          </w:tblGrid>
        </w:tblGridChange>
      </w:tblGrid>
      <w:tr>
        <w:trPr>
          <w:cantSplit w:val="0"/>
          <w:trHeight w:val="4359.5678710937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4850" cy="2639921"/>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14850" cy="263992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8.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Barplot of Target variable against Gender</w:t>
            </w:r>
            <w:r w:rsidDel="00000000" w:rsidR="00000000" w:rsidRPr="00000000">
              <w:rPr>
                <w:rtl w:val="0"/>
              </w:rPr>
            </w:r>
          </w:p>
        </w:tc>
      </w:tr>
    </w:tbl>
    <w:p w:rsidR="00000000" w:rsidDel="00000000" w:rsidP="00000000" w:rsidRDefault="00000000" w:rsidRPr="00000000" w14:paraId="000000C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marked increase in the target variables can be seen in males as compared to females.</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spacing w:line="36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Highest proportion of defaulters are those that have loans of 300k - 600k </w:t>
      </w:r>
      <w:r w:rsidDel="00000000" w:rsidR="00000000" w:rsidRPr="00000000">
        <w:rPr>
          <w:rtl w:val="0"/>
        </w:rPr>
      </w:r>
    </w:p>
    <w:tbl>
      <w:tblPr>
        <w:tblStyle w:val="Table8"/>
        <w:tblW w:w="10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3060"/>
        <w:tblGridChange w:id="0">
          <w:tblGrid>
            <w:gridCol w:w="7230"/>
            <w:gridCol w:w="30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4572000" cy="2453664"/>
                  <wp:effectExtent b="0" l="0" r="0" t="0"/>
                  <wp:docPr id="8"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572000" cy="2453664"/>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9.</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Barplot of Target variable against Credit Category</w:t>
            </w:r>
          </w:p>
        </w:tc>
      </w:tr>
    </w:tbl>
    <w:p w:rsidR="00000000" w:rsidDel="00000000" w:rsidP="00000000" w:rsidRDefault="00000000" w:rsidRPr="00000000" w14:paraId="000000D0">
      <w:pPr>
        <w:pStyle w:val="Heading2"/>
        <w:spacing w:line="360" w:lineRule="auto"/>
        <w:rPr>
          <w:rFonts w:ascii="Times New Roman" w:cs="Times New Roman" w:eastAsia="Times New Roman" w:hAnsi="Times New Roman"/>
          <w:b w:val="0"/>
        </w:rPr>
      </w:pPr>
      <w:bookmarkStart w:colFirst="0" w:colLast="0" w:name="_b2us5mydka7x" w:id="14"/>
      <w:bookmarkEnd w:id="14"/>
      <w:r w:rsidDel="00000000" w:rsidR="00000000" w:rsidRPr="00000000">
        <w:rPr>
          <w:rFonts w:ascii="Times New Roman" w:cs="Times New Roman" w:eastAsia="Times New Roman" w:hAnsi="Times New Roman"/>
          <w:b w:val="0"/>
          <w:rtl w:val="0"/>
        </w:rPr>
        <w:t xml:space="preserve">The barplot for the ranges between 300k to 600k have the largest proportion.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spacing w:line="360" w:lineRule="auto"/>
        <w:rPr>
          <w:rFonts w:ascii="Times New Roman" w:cs="Times New Roman" w:eastAsia="Times New Roman" w:hAnsi="Times New Roman"/>
          <w:sz w:val="28"/>
          <w:szCs w:val="28"/>
        </w:rPr>
      </w:pPr>
      <w:bookmarkStart w:colFirst="0" w:colLast="0" w:name="_amfeuy712enj" w:id="15"/>
      <w:bookmarkEnd w:id="15"/>
      <w:r w:rsidDel="00000000" w:rsidR="00000000" w:rsidRPr="00000000">
        <w:rPr>
          <w:rFonts w:ascii="Times New Roman" w:cs="Times New Roman" w:eastAsia="Times New Roman" w:hAnsi="Times New Roman"/>
          <w:sz w:val="28"/>
          <w:szCs w:val="28"/>
          <w:rtl w:val="0"/>
        </w:rPr>
        <w:t xml:space="preserve">Remarks on Insights</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Amongst these 7 insights, two in particular stood out for our group - the ‘</w:t>
      </w:r>
      <w:r w:rsidDel="00000000" w:rsidR="00000000" w:rsidRPr="00000000">
        <w:rPr>
          <w:rFonts w:ascii="Times New Roman" w:cs="Times New Roman" w:eastAsia="Times New Roman" w:hAnsi="Times New Roman"/>
          <w:sz w:val="24"/>
          <w:szCs w:val="24"/>
          <w:u w:val="single"/>
          <w:rtl w:val="0"/>
        </w:rPr>
        <w:t xml:space="preserve">positive correlation between age and ability to repay loans</w:t>
      </w:r>
      <w:r w:rsidDel="00000000" w:rsidR="00000000" w:rsidRPr="00000000">
        <w:rPr>
          <w:rFonts w:ascii="Times New Roman" w:cs="Times New Roman" w:eastAsia="Times New Roman" w:hAnsi="Times New Roman"/>
          <w:sz w:val="24"/>
          <w:szCs w:val="24"/>
          <w:rtl w:val="0"/>
        </w:rPr>
        <w:t xml:space="preserve">’ (Fig. 5)  and the ‘</w:t>
      </w:r>
      <w:r w:rsidDel="00000000" w:rsidR="00000000" w:rsidRPr="00000000">
        <w:rPr>
          <w:rFonts w:ascii="Times New Roman" w:cs="Times New Roman" w:eastAsia="Times New Roman" w:hAnsi="Times New Roman"/>
          <w:sz w:val="24"/>
          <w:szCs w:val="24"/>
          <w:u w:val="single"/>
          <w:rtl w:val="0"/>
        </w:rPr>
        <w:t xml:space="preserve">highest proportion of defaulters are those that have loans of 300k to 600k</w:t>
      </w:r>
      <w:r w:rsidDel="00000000" w:rsidR="00000000" w:rsidRPr="00000000">
        <w:rPr>
          <w:rFonts w:ascii="Times New Roman" w:cs="Times New Roman" w:eastAsia="Times New Roman" w:hAnsi="Times New Roman"/>
          <w:sz w:val="24"/>
          <w:szCs w:val="24"/>
          <w:rtl w:val="0"/>
        </w:rPr>
        <w:t xml:space="preserve">’ (Fig. 7). </w:t>
      </w:r>
      <w:r w:rsidDel="00000000" w:rsidR="00000000" w:rsidRPr="00000000">
        <w:rPr>
          <w:rFonts w:ascii="Times New Roman" w:cs="Times New Roman" w:eastAsia="Times New Roman" w:hAnsi="Times New Roman"/>
          <w:sz w:val="24"/>
          <w:szCs w:val="24"/>
          <w:rtl w:val="0"/>
        </w:rPr>
        <w:t xml:space="preserve">We shall incorporate these insights in our approach later on.</w:t>
      </w:r>
    </w:p>
    <w:p w:rsidR="00000000" w:rsidDel="00000000" w:rsidP="00000000" w:rsidRDefault="00000000" w:rsidRPr="00000000" w14:paraId="000000D4">
      <w:pPr>
        <w:pStyle w:val="Heading1"/>
        <w:rPr/>
      </w:pPr>
      <w:bookmarkStart w:colFirst="0" w:colLast="0" w:name="_oiigp8a3m00e" w:id="16"/>
      <w:bookmarkEnd w:id="16"/>
      <w:r w:rsidDel="00000000" w:rsidR="00000000" w:rsidRPr="00000000">
        <w:rPr>
          <w:rtl w:val="0"/>
        </w:rPr>
      </w:r>
    </w:p>
    <w:p w:rsidR="00000000" w:rsidDel="00000000" w:rsidP="00000000" w:rsidRDefault="00000000" w:rsidRPr="00000000" w14:paraId="000000D5">
      <w:pPr>
        <w:pStyle w:val="Heading1"/>
        <w:rPr/>
      </w:pPr>
      <w:bookmarkStart w:colFirst="0" w:colLast="0" w:name="_7wmflsmjshet" w:id="17"/>
      <w:bookmarkEnd w:id="17"/>
      <w:r w:rsidDel="00000000" w:rsidR="00000000" w:rsidRPr="00000000">
        <w:rPr>
          <w:rtl w:val="0"/>
        </w:rPr>
      </w:r>
    </w:p>
    <w:p w:rsidR="00000000" w:rsidDel="00000000" w:rsidP="00000000" w:rsidRDefault="00000000" w:rsidRPr="00000000" w14:paraId="000000D6">
      <w:pPr>
        <w:pStyle w:val="Heading1"/>
        <w:rPr/>
      </w:pPr>
      <w:bookmarkStart w:colFirst="0" w:colLast="0" w:name="_ci04b99aq2vs" w:id="18"/>
      <w:bookmarkEnd w:id="18"/>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spacing w:line="360" w:lineRule="auto"/>
        <w:rPr>
          <w:rFonts w:ascii="Times New Roman" w:cs="Times New Roman" w:eastAsia="Times New Roman" w:hAnsi="Times New Roman"/>
          <w:b w:val="1"/>
          <w:sz w:val="40"/>
          <w:szCs w:val="40"/>
        </w:rPr>
      </w:pPr>
      <w:bookmarkStart w:colFirst="0" w:colLast="0" w:name="_62tm484a294s" w:id="19"/>
      <w:bookmarkEnd w:id="19"/>
      <w:r w:rsidDel="00000000" w:rsidR="00000000" w:rsidRPr="00000000">
        <w:rPr>
          <w:rFonts w:ascii="Times New Roman" w:cs="Times New Roman" w:eastAsia="Times New Roman" w:hAnsi="Times New Roman"/>
          <w:b w:val="1"/>
          <w:sz w:val="40"/>
          <w:szCs w:val="40"/>
          <w:rtl w:val="0"/>
        </w:rPr>
        <w:t xml:space="preserve">5. Feature Engineering</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ased on the state of the data after the merging and feature selection process,  we were still unable to devise an appropriate model as certain attributes were not good representatives of the dataset. Feature engineering was applied in order to acquire better accuracy and insights when fitting our models.</w:t>
      </w:r>
    </w:p>
    <w:p w:rsidR="00000000" w:rsidDel="00000000" w:rsidP="00000000" w:rsidRDefault="00000000" w:rsidRPr="00000000" w14:paraId="000000DA">
      <w:pPr>
        <w:pStyle w:val="Heading2"/>
        <w:spacing w:line="360" w:lineRule="auto"/>
        <w:rPr>
          <w:rFonts w:ascii="Times New Roman" w:cs="Times New Roman" w:eastAsia="Times New Roman" w:hAnsi="Times New Roman"/>
          <w:sz w:val="28"/>
          <w:szCs w:val="28"/>
        </w:rPr>
      </w:pPr>
      <w:bookmarkStart w:colFirst="0" w:colLast="0" w:name="_k751ql2xdh0i" w:id="20"/>
      <w:bookmarkEnd w:id="20"/>
      <w:r w:rsidDel="00000000" w:rsidR="00000000" w:rsidRPr="00000000">
        <w:rPr>
          <w:rFonts w:ascii="Times New Roman" w:cs="Times New Roman" w:eastAsia="Times New Roman" w:hAnsi="Times New Roman"/>
          <w:sz w:val="28"/>
          <w:szCs w:val="28"/>
          <w:rtl w:val="0"/>
        </w:rPr>
        <w:t xml:space="preserve">Age_Category</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original dataset, the entries were denominated in days and set to negative values. Hence, we converted the original DAYS_BIRTH attribute into an age category attribute for readability as well as to study the default rates within each category.</w:t>
      </w:r>
    </w:p>
    <w:p w:rsidR="00000000" w:rsidDel="00000000" w:rsidP="00000000" w:rsidRDefault="00000000" w:rsidRPr="00000000" w14:paraId="000000DC">
      <w:pPr>
        <w:pStyle w:val="Heading2"/>
        <w:spacing w:line="360" w:lineRule="auto"/>
        <w:rPr>
          <w:rFonts w:ascii="Times New Roman" w:cs="Times New Roman" w:eastAsia="Times New Roman" w:hAnsi="Times New Roman"/>
          <w:sz w:val="28"/>
          <w:szCs w:val="28"/>
        </w:rPr>
      </w:pPr>
      <w:bookmarkStart w:colFirst="0" w:colLast="0" w:name="_2w0voqh62ihi" w:id="21"/>
      <w:bookmarkEnd w:id="21"/>
      <w:r w:rsidDel="00000000" w:rsidR="00000000" w:rsidRPr="00000000">
        <w:rPr>
          <w:rFonts w:ascii="Times New Roman" w:cs="Times New Roman" w:eastAsia="Times New Roman" w:hAnsi="Times New Roman"/>
          <w:sz w:val="28"/>
          <w:szCs w:val="28"/>
          <w:rtl w:val="0"/>
        </w:rPr>
        <w:t xml:space="preserve">Employment</w:t>
      </w: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entries were denoted in a similar manner to the age_category attribute. Furthermore, when converted to years, some entries indicated that applicants had been unemployed for a 1000 years, which was not possible. For these entries, we assumed that they have retired and so, we set their years employed to 0. </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ease readability and modelling, the values were also categorised into various employment categories i.e. “Unemployed”, “10 or Less”, “10-20” and more.</w:t>
      </w:r>
    </w:p>
    <w:p w:rsidR="00000000" w:rsidDel="00000000" w:rsidP="00000000" w:rsidRDefault="00000000" w:rsidRPr="00000000" w14:paraId="000000E0">
      <w:pPr>
        <w:pStyle w:val="Heading2"/>
        <w:spacing w:line="360" w:lineRule="auto"/>
        <w:rPr>
          <w:rFonts w:ascii="Times New Roman" w:cs="Times New Roman" w:eastAsia="Times New Roman" w:hAnsi="Times New Roman"/>
          <w:sz w:val="28"/>
          <w:szCs w:val="28"/>
        </w:rPr>
      </w:pPr>
      <w:bookmarkStart w:colFirst="0" w:colLast="0" w:name="_5al9u3375cqw" w:id="22"/>
      <w:bookmarkEnd w:id="22"/>
      <w:r w:rsidDel="00000000" w:rsidR="00000000" w:rsidRPr="00000000">
        <w:rPr>
          <w:rFonts w:ascii="Times New Roman" w:cs="Times New Roman" w:eastAsia="Times New Roman" w:hAnsi="Times New Roman"/>
          <w:sz w:val="28"/>
          <w:szCs w:val="28"/>
          <w:rtl w:val="0"/>
        </w:rPr>
        <w:t xml:space="preserve">Credit_Category</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range of AMT_CREDIT was large and difficult to use, we decided to bin them into several categories with intervals of 100k i.e. ‘100k - 200k’, ‘200k - 300k’, ‘&gt;</w:t>
      </w:r>
      <w:r w:rsidDel="00000000" w:rsidR="00000000" w:rsidRPr="00000000">
        <w:rPr>
          <w:rFonts w:ascii="Times New Roman" w:cs="Times New Roman" w:eastAsia="Times New Roman" w:hAnsi="Times New Roman"/>
          <w:sz w:val="24"/>
          <w:szCs w:val="24"/>
          <w:rtl w:val="0"/>
        </w:rPr>
        <w:t xml:space="preserve"> 1 million' and more.</w:t>
      </w:r>
      <w:r w:rsidDel="00000000" w:rsidR="00000000" w:rsidRPr="00000000">
        <w:rPr>
          <w:rtl w:val="0"/>
        </w:rPr>
      </w:r>
    </w:p>
    <w:p w:rsidR="00000000" w:rsidDel="00000000" w:rsidP="00000000" w:rsidRDefault="00000000" w:rsidRPr="00000000" w14:paraId="000000E2">
      <w:pPr>
        <w:pStyle w:val="Heading2"/>
        <w:spacing w:line="360" w:lineRule="auto"/>
        <w:rPr>
          <w:rFonts w:ascii="Times New Roman" w:cs="Times New Roman" w:eastAsia="Times New Roman" w:hAnsi="Times New Roman"/>
          <w:sz w:val="28"/>
          <w:szCs w:val="28"/>
        </w:rPr>
      </w:pPr>
      <w:bookmarkStart w:colFirst="0" w:colLast="0" w:name="_7nsd37hpdwy7" w:id="23"/>
      <w:bookmarkEnd w:id="23"/>
      <w:r w:rsidDel="00000000" w:rsidR="00000000" w:rsidRPr="00000000">
        <w:rPr>
          <w:rFonts w:ascii="Times New Roman" w:cs="Times New Roman" w:eastAsia="Times New Roman" w:hAnsi="Times New Roman"/>
          <w:sz w:val="28"/>
          <w:szCs w:val="28"/>
          <w:rtl w:val="0"/>
        </w:rPr>
        <w:t xml:space="preserve">Credit Score</w:t>
      </w: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did not include any information about interest rates. Hence, we created a Credit Score attribute which was based on each client’s record, devised in the following manner:</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sieve out the important features, we pick attributes which have an information value of more than 0.02. After which, we tabulate the weight of evidence for each attribute and scale the credit score accordingly. The final credit score would then be a sum of all the scores across all attributes.</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hyperlink r:id="rId15">
        <w:r w:rsidDel="00000000" w:rsidR="00000000" w:rsidRPr="00000000">
          <w:rPr>
            <w:rFonts w:ascii="Times New Roman" w:cs="Times New Roman" w:eastAsia="Times New Roman" w:hAnsi="Times New Roman"/>
            <w:color w:val="1155cc"/>
            <w:sz w:val="24"/>
            <w:szCs w:val="24"/>
            <w:u w:val="single"/>
            <w:rtl w:val="0"/>
          </w:rPr>
          <w:t xml:space="preserve">https://towardsdatascience.com/how-to-develop-a-credit-risk-model-and-scorecard-91335fc01f03</w:t>
        </w:r>
      </w:hyperlink>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made use of the final credit score to determine the interest rate that was applied to them, assuming a lower bound of 5% and an upper bound of 15%. Next, we scaled the interest rate based on their credit scores and applied them to better quantify the gains and losses of the company.</w:t>
      </w:r>
    </w:p>
    <w:p w:rsidR="00000000" w:rsidDel="00000000" w:rsidP="00000000" w:rsidRDefault="00000000" w:rsidRPr="00000000" w14:paraId="000000E9">
      <w:pPr>
        <w:pStyle w:val="Heading1"/>
        <w:rPr>
          <w:b w:val="1"/>
        </w:rPr>
      </w:pPr>
      <w:bookmarkStart w:colFirst="0" w:colLast="0" w:name="_eb4pfpau2gyg" w:id="24"/>
      <w:bookmarkEnd w:id="24"/>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spacing w:line="360" w:lineRule="auto"/>
        <w:rPr>
          <w:rFonts w:ascii="Times New Roman" w:cs="Times New Roman" w:eastAsia="Times New Roman" w:hAnsi="Times New Roman"/>
          <w:b w:val="1"/>
          <w:sz w:val="40"/>
          <w:szCs w:val="40"/>
        </w:rPr>
      </w:pPr>
      <w:bookmarkStart w:colFirst="0" w:colLast="0" w:name="_ppe3rd5lu6cx" w:id="25"/>
      <w:bookmarkEnd w:id="25"/>
      <w:r w:rsidDel="00000000" w:rsidR="00000000" w:rsidRPr="00000000">
        <w:rPr>
          <w:rFonts w:ascii="Times New Roman" w:cs="Times New Roman" w:eastAsia="Times New Roman" w:hAnsi="Times New Roman"/>
          <w:b w:val="1"/>
          <w:sz w:val="40"/>
          <w:szCs w:val="40"/>
          <w:rtl w:val="0"/>
        </w:rPr>
        <w:t xml:space="preserve">6. Model Building</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fed the cleaned and engineered dataset into 3 different models and compared our results.</w:t>
      </w:r>
    </w:p>
    <w:p w:rsidR="00000000" w:rsidDel="00000000" w:rsidP="00000000" w:rsidRDefault="00000000" w:rsidRPr="00000000" w14:paraId="000000E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 (LR)</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machine learning classification algorithm that is used </w:t>
      </w:r>
      <w:r w:rsidDel="00000000" w:rsidR="00000000" w:rsidRPr="00000000">
        <w:rPr>
          <w:rFonts w:ascii="Times New Roman" w:cs="Times New Roman" w:eastAsia="Times New Roman" w:hAnsi="Times New Roman"/>
          <w:sz w:val="24"/>
          <w:szCs w:val="24"/>
          <w:rtl w:val="0"/>
        </w:rPr>
        <w:t xml:space="preserve">to predict the probability of a categorical dependent variable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we were trying to predict a binary output [0,1], we decided to try out the Logistic Regression model.</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logistic regression model, we obtained the following results for these metrics:</w:t>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tl w:val="0"/>
        </w:rPr>
      </w:r>
    </w:p>
    <w:tbl>
      <w:tblPr>
        <w:tblStyle w:val="Table9"/>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tblGridChange w:id="0">
          <w:tblGrid>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w:t>
            </w:r>
          </w:p>
        </w:tc>
      </w:tr>
    </w:tbl>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from above, out of the four scores, the logistic regression model has poor scores in three of them -  f1, recall and accuracy. This might be due to the large number of categorical variables in our dataset. Hence, we have decided to adopt a tree-based model.</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Style w:val="Heading2"/>
        <w:spacing w:line="360" w:lineRule="auto"/>
        <w:rPr>
          <w:rFonts w:ascii="Times New Roman" w:cs="Times New Roman" w:eastAsia="Times New Roman" w:hAnsi="Times New Roman"/>
          <w:sz w:val="28"/>
          <w:szCs w:val="28"/>
        </w:rPr>
      </w:pPr>
      <w:bookmarkStart w:colFirst="0" w:colLast="0" w:name="_z680ur1mz91w" w:id="26"/>
      <w:bookmarkEnd w:id="26"/>
      <w:r w:rsidDel="00000000" w:rsidR="00000000" w:rsidRPr="00000000">
        <w:rPr>
          <w:rFonts w:ascii="Times New Roman" w:cs="Times New Roman" w:eastAsia="Times New Roman" w:hAnsi="Times New Roman"/>
          <w:sz w:val="28"/>
          <w:szCs w:val="28"/>
          <w:rtl w:val="0"/>
        </w:rPr>
        <w:t xml:space="preserve">Random Forest Classifier (RFC)</w:t>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forest is a meta estimator that fits a number of decision tree classifiers on various sub-samples of the dataset and uses averaging to improve the predictive accuracy and control over-fitting. </w:t>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classifier for our model, we obtained the following results for these metrics:</w:t>
      </w:r>
    </w:p>
    <w:p w:rsidR="00000000" w:rsidDel="00000000" w:rsidP="00000000" w:rsidRDefault="00000000" w:rsidRPr="00000000" w14:paraId="00000101">
      <w:pPr>
        <w:spacing w:line="360" w:lineRule="auto"/>
        <w:jc w:val="center"/>
        <w:rPr>
          <w:rFonts w:ascii="Times New Roman" w:cs="Times New Roman" w:eastAsia="Times New Roman" w:hAnsi="Times New Roman"/>
        </w:rPr>
      </w:pPr>
      <w:r w:rsidDel="00000000" w:rsidR="00000000" w:rsidRPr="00000000">
        <w:rPr>
          <w:rtl w:val="0"/>
        </w:rPr>
      </w:r>
    </w:p>
    <w:tbl>
      <w:tblPr>
        <w:tblStyle w:val="Table10"/>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tblGridChange w:id="0">
          <w:tblGrid>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w:t>
            </w:r>
          </w:p>
        </w:tc>
      </w:tr>
    </w:tbl>
    <w:p w:rsidR="00000000" w:rsidDel="00000000" w:rsidP="00000000" w:rsidRDefault="00000000" w:rsidRPr="00000000" w14:paraId="0000010A">
      <w:pPr>
        <w:spacing w:line="36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As compared to the logistic regression model, the RFC performs better. All the scores have improved with the exception of the precision score though, it is still above 80%.</w:t>
      </w:r>
      <w:r w:rsidDel="00000000" w:rsidR="00000000" w:rsidRPr="00000000">
        <w:rPr>
          <w:rtl w:val="0"/>
        </w:rPr>
      </w:r>
    </w:p>
    <w:p w:rsidR="00000000" w:rsidDel="00000000" w:rsidP="00000000" w:rsidRDefault="00000000" w:rsidRPr="00000000" w14:paraId="0000010C">
      <w:pPr>
        <w:pStyle w:val="Heading2"/>
        <w:spacing w:line="360" w:lineRule="auto"/>
        <w:rPr>
          <w:rFonts w:ascii="Times New Roman" w:cs="Times New Roman" w:eastAsia="Times New Roman" w:hAnsi="Times New Roman"/>
          <w:sz w:val="28"/>
          <w:szCs w:val="28"/>
        </w:rPr>
      </w:pPr>
      <w:bookmarkStart w:colFirst="0" w:colLast="0" w:name="_td548ce5btfr" w:id="27"/>
      <w:bookmarkEnd w:id="27"/>
      <w:r w:rsidDel="00000000" w:rsidR="00000000" w:rsidRPr="00000000">
        <w:rPr>
          <w:rFonts w:ascii="Times New Roman" w:cs="Times New Roman" w:eastAsia="Times New Roman" w:hAnsi="Times New Roman"/>
          <w:sz w:val="28"/>
          <w:szCs w:val="28"/>
          <w:rtl w:val="0"/>
        </w:rPr>
        <w:t xml:space="preserve">XGBoost (XGB)</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XGBoost algorithm is a decision tree-based ensemble machine learning algorithm that uses a gradient boosting framework. Errors are minimized using gradient descent </w:t>
      </w: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to an extreme degree, hence, the term ‘gradient boosting’. Using this algorithm, we obtained the following results when ran on a cross-validated set:</w:t>
      </w:r>
    </w:p>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tl w:val="0"/>
        </w:rPr>
      </w:r>
    </w:p>
    <w:tbl>
      <w:tblPr>
        <w:tblStyle w:val="Table11"/>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tblGridChange w:id="0">
          <w:tblGrid>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w:t>
            </w:r>
          </w:p>
        </w:tc>
      </w:tr>
    </w:tbl>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compared the performances between the three models, we chose to go along with XGB for our final choice of model as it had the best overall performance across all the metrics.</w:t>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on to further fine-tune the XGB model by finding the optimal depth of the tree. By stopping the tree early, we reduce the possibility of overfitting as well as training time. This allows the model to perform better on unseen testing data.</w:t>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finding the optimal depth was done iteratively and the model’s accuracy was plotted against the depth of the tree. </w:t>
      </w:r>
    </w:p>
    <w:tbl>
      <w:tblPr>
        <w:tblStyle w:val="Table12"/>
        <w:tblW w:w="9360.0" w:type="dxa"/>
        <w:jc w:val="left"/>
        <w:tblInd w:w="100.0" w:type="pct"/>
        <w:tblLayout w:type="fixed"/>
        <w:tblLook w:val="0600"/>
      </w:tblPr>
      <w:tblGrid>
        <w:gridCol w:w="6960"/>
        <w:gridCol w:w="2400"/>
        <w:tblGridChange w:id="0">
          <w:tblGrid>
            <w:gridCol w:w="6960"/>
            <w:gridCol w:w="2400"/>
          </w:tblGrid>
        </w:tblGridChange>
      </w:tblGrid>
      <w:tr>
        <w:trPr>
          <w:cantSplit w:val="0"/>
          <w:trHeight w:val="3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5035" cy="2923356"/>
                  <wp:effectExtent b="0" l="0" r="0" t="0"/>
                  <wp:docPr id="3" name="image8.png"/>
                  <a:graphic>
                    <a:graphicData uri="http://schemas.openxmlformats.org/drawingml/2006/picture">
                      <pic:pic>
                        <pic:nvPicPr>
                          <pic:cNvPr id="0" name="image8.png"/>
                          <pic:cNvPicPr preferRelativeResize="0"/>
                        </pic:nvPicPr>
                        <pic:blipFill>
                          <a:blip r:embed="rId16"/>
                          <a:srcRect b="0" l="0" r="3225" t="0"/>
                          <a:stretch>
                            <a:fillRect/>
                          </a:stretch>
                        </pic:blipFill>
                        <pic:spPr>
                          <a:xfrm>
                            <a:off x="0" y="0"/>
                            <a:ext cx="4385035" cy="292335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10.</w:t>
            </w:r>
          </w:p>
          <w:p w:rsidR="00000000" w:rsidDel="00000000" w:rsidP="00000000" w:rsidRDefault="00000000" w:rsidRPr="00000000" w14:paraId="000001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Plot of Accuracy against MAX_DEPTH </w:t>
            </w:r>
          </w:p>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data)</w:t>
            </w:r>
          </w:p>
        </w:tc>
      </w:tr>
    </w:tbl>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from Figure 9, any increase from a maximum depth of 20 led to minimal improvements in the overall accuracy of the model. </w:t>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a maximum depth of 20 was chosen. Any further increase of the depth will result in greater model complexity and can potentially result in higher variance when used on unseen testing data.</w:t>
      </w:r>
    </w:p>
    <w:p w:rsidR="00000000" w:rsidDel="00000000" w:rsidP="00000000" w:rsidRDefault="00000000" w:rsidRPr="00000000" w14:paraId="0000012B">
      <w:pPr>
        <w:pStyle w:val="Heading1"/>
        <w:rPr/>
      </w:pPr>
      <w:bookmarkStart w:colFirst="0" w:colLast="0" w:name="_95yqi6poou7x" w:id="28"/>
      <w:bookmarkEnd w:id="28"/>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spacing w:line="360" w:lineRule="auto"/>
        <w:rPr>
          <w:rFonts w:ascii="Times New Roman" w:cs="Times New Roman" w:eastAsia="Times New Roman" w:hAnsi="Times New Roman"/>
          <w:b w:val="1"/>
          <w:sz w:val="40"/>
          <w:szCs w:val="40"/>
        </w:rPr>
      </w:pPr>
      <w:bookmarkStart w:colFirst="0" w:colLast="0" w:name="_obr8j3f3b8j7" w:id="29"/>
      <w:bookmarkEnd w:id="29"/>
      <w:r w:rsidDel="00000000" w:rsidR="00000000" w:rsidRPr="00000000">
        <w:rPr>
          <w:rFonts w:ascii="Times New Roman" w:cs="Times New Roman" w:eastAsia="Times New Roman" w:hAnsi="Times New Roman"/>
          <w:b w:val="1"/>
          <w:sz w:val="40"/>
          <w:szCs w:val="40"/>
          <w:rtl w:val="0"/>
        </w:rPr>
        <w:t xml:space="preserve">7. Our Approach</w:t>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model, we have chosen 2 sets of recommendations to suit the client.</w:t>
      </w:r>
    </w:p>
    <w:p w:rsidR="00000000" w:rsidDel="00000000" w:rsidP="00000000" w:rsidRDefault="00000000" w:rsidRPr="00000000" w14:paraId="0000012E">
      <w:pPr>
        <w:pStyle w:val="Heading2"/>
        <w:numPr>
          <w:ilvl w:val="0"/>
          <w:numId w:val="10"/>
        </w:numPr>
        <w:spacing w:line="360" w:lineRule="auto"/>
        <w:ind w:left="425.19685039370086" w:hanging="420"/>
        <w:rPr>
          <w:rFonts w:ascii="Times New Roman" w:cs="Times New Roman" w:eastAsia="Times New Roman" w:hAnsi="Times New Roman"/>
          <w:sz w:val="28"/>
          <w:szCs w:val="28"/>
        </w:rPr>
      </w:pPr>
      <w:bookmarkStart w:colFirst="0" w:colLast="0" w:name="_1c893ya36wuu" w:id="30"/>
      <w:bookmarkEnd w:id="30"/>
      <w:r w:rsidDel="00000000" w:rsidR="00000000" w:rsidRPr="00000000">
        <w:rPr>
          <w:rFonts w:ascii="Times New Roman" w:cs="Times New Roman" w:eastAsia="Times New Roman" w:hAnsi="Times New Roman"/>
          <w:sz w:val="28"/>
          <w:szCs w:val="28"/>
          <w:rtl w:val="0"/>
        </w:rPr>
        <w:t xml:space="preserve">Greater approval rate by lowering loan amount given to clients </w:t>
      </w: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if our model predicts that our client will default, their loan application will be rejected. However, we shall adopt a more liberal approach when deciding on their loan application. In essence, instead of rejecting clients, we will grant them approval by lowering their loan amount by 20%. </w:t>
      </w:r>
    </w:p>
    <w:p w:rsidR="00000000" w:rsidDel="00000000" w:rsidP="00000000" w:rsidRDefault="00000000" w:rsidRPr="00000000" w14:paraId="00000130">
      <w:pPr>
        <w:spacing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shall implement this to the credit groups with the highest proportion of defaulters. From Insight 7, we know that the highest proportion of defaulters are from those with loans from $300,000 to $600,000, hence we will be targeting this group of defaulters with this approach.</w:t>
      </w:r>
    </w:p>
    <w:p w:rsidR="00000000" w:rsidDel="00000000" w:rsidP="00000000" w:rsidRDefault="00000000" w:rsidRPr="00000000" w14:paraId="00000132">
      <w:pPr>
        <w:spacing w:line="360" w:lineRule="auto"/>
        <w:jc w:val="both"/>
        <w:rPr/>
      </w:pPr>
      <w:r w:rsidDel="00000000" w:rsidR="00000000" w:rsidRPr="00000000">
        <w:rPr>
          <w:rtl w:val="0"/>
        </w:rPr>
      </w:r>
    </w:p>
    <w:tbl>
      <w:tblPr>
        <w:tblStyle w:val="Table13"/>
        <w:tblW w:w="790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905"/>
        <w:tblGridChange w:id="0">
          <w:tblGrid>
            <w:gridCol w:w="7905"/>
          </w:tblGrid>
        </w:tblGridChange>
      </w:tblGrid>
      <w:tr>
        <w:trPr>
          <w:cantSplit w:val="0"/>
          <w:trHeight w:val="3638.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jc w:val="right"/>
              <w:rPr/>
            </w:pPr>
            <w:r w:rsidDel="00000000" w:rsidR="00000000" w:rsidRPr="00000000">
              <w:rPr/>
              <w:drawing>
                <wp:inline distB="114300" distT="114300" distL="114300" distR="114300">
                  <wp:extent cx="4048125" cy="2914226"/>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048125" cy="291422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11. Reduction in Number of Defaulters against Reduction from Original Loan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36">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 above, we noticed that the reduction in both loss and number of defaulters increases as we decrease the loan amount given to clients.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considering the bank’s interests, we intend to match the loan amount requested by the client as closely as possible since it is unlikely a person would take up a loan if the loan provided is only 50% or lesser than what he or she initially requested.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in our examination earlier, we observed that with a reduction of the loan from 20 to 30 percent, the slope of both plots became less steep than before. This indicates that further reductions in loan amount by increments of 10% will only result in correspondingly smaller decrements in the number of defaulters.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in an attempt to minimise the number of defaulters while maximising interest income, we will </w:t>
      </w:r>
      <w:r w:rsidDel="00000000" w:rsidR="00000000" w:rsidRPr="00000000">
        <w:rPr>
          <w:rFonts w:ascii="Times New Roman" w:cs="Times New Roman" w:eastAsia="Times New Roman" w:hAnsi="Times New Roman"/>
          <w:b w:val="1"/>
          <w:sz w:val="24"/>
          <w:szCs w:val="24"/>
          <w:rtl w:val="0"/>
        </w:rPr>
        <w:t xml:space="preserve">reduce the loans of the predicted defaulters by 20%</w:t>
      </w:r>
      <w:r w:rsidDel="00000000" w:rsidR="00000000" w:rsidRPr="00000000">
        <w:rPr>
          <w:rFonts w:ascii="Times New Roman" w:cs="Times New Roman" w:eastAsia="Times New Roman" w:hAnsi="Times New Roman"/>
          <w:sz w:val="24"/>
          <w:szCs w:val="24"/>
          <w:rtl w:val="0"/>
        </w:rPr>
        <w:t xml:space="preserve">. In other words, we will only grant them 80% of the loan amount they initially requested.</w:t>
      </w:r>
      <w:r w:rsidDel="00000000" w:rsidR="00000000" w:rsidRPr="00000000">
        <w:rPr>
          <w:rtl w:val="0"/>
        </w:rPr>
      </w:r>
    </w:p>
    <w:p w:rsidR="00000000" w:rsidDel="00000000" w:rsidP="00000000" w:rsidRDefault="00000000" w:rsidRPr="00000000" w14:paraId="0000013F">
      <w:pPr>
        <w:pStyle w:val="Heading2"/>
        <w:numPr>
          <w:ilvl w:val="0"/>
          <w:numId w:val="10"/>
        </w:numPr>
        <w:spacing w:line="360" w:lineRule="auto"/>
        <w:ind w:left="425.19685039370086" w:hanging="420"/>
        <w:rPr>
          <w:rFonts w:ascii="Times New Roman" w:cs="Times New Roman" w:eastAsia="Times New Roman" w:hAnsi="Times New Roman"/>
          <w:sz w:val="28"/>
          <w:szCs w:val="28"/>
        </w:rPr>
      </w:pPr>
      <w:bookmarkStart w:colFirst="0" w:colLast="0" w:name="_d2hacumo75ey" w:id="31"/>
      <w:bookmarkEnd w:id="31"/>
      <w:r w:rsidDel="00000000" w:rsidR="00000000" w:rsidRPr="00000000">
        <w:rPr>
          <w:rFonts w:ascii="Times New Roman" w:cs="Times New Roman" w:eastAsia="Times New Roman" w:hAnsi="Times New Roman"/>
          <w:sz w:val="28"/>
          <w:szCs w:val="28"/>
          <w:rtl w:val="0"/>
        </w:rPr>
        <w:t xml:space="preserve">Providing better repayment process for younger adults</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recall Insight 4 under our ‘Exploratory Data Analysis (EDA)’ section; there is a positive correlation between age and ability to repay a loan. This means a high default rate exists amongst younger adults since they have just entered the workforce and are more likely to face difficulty in repaying their loans. This means that, based on our model, we would have rejected their loan approval.</w:t>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considering the banks’ interests, we aim to maximise interest income. That is, we are keen to increase loans granted to younger adults. However, to ensure that they would have the means to repay their loans, we aim to devise the following for this specific age category:</w:t>
      </w:r>
    </w:p>
    <w:p w:rsidR="00000000" w:rsidDel="00000000" w:rsidP="00000000" w:rsidRDefault="00000000" w:rsidRPr="00000000" w14:paraId="00000143">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payment period</w:t>
      </w:r>
    </w:p>
    <w:p w:rsidR="00000000" w:rsidDel="00000000" w:rsidP="00000000" w:rsidRDefault="00000000" w:rsidRPr="00000000" w14:paraId="00000144">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impose a scaled interest on this extended period with reference to computed credit score</w:t>
      </w:r>
    </w:p>
    <w:p w:rsidR="00000000" w:rsidDel="00000000" w:rsidP="00000000" w:rsidRDefault="00000000" w:rsidRPr="00000000" w14:paraId="0000014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extending their payment period, the younger adults will be given more time to enter the workforce and will be able to stabilise their finances. By then, they will be in a better position to repay their loans and avoid defaulting. At the same time, as they are being imposed a scaled interest rate during this extended period, banks will still be able to earn their interest income. </w:t>
      </w:r>
    </w:p>
    <w:p w:rsidR="00000000" w:rsidDel="00000000" w:rsidP="00000000" w:rsidRDefault="00000000" w:rsidRPr="00000000" w14:paraId="00000147">
      <w:pPr>
        <w:pStyle w:val="Heading1"/>
        <w:spacing w:line="360" w:lineRule="auto"/>
        <w:rPr>
          <w:rFonts w:ascii="Times New Roman" w:cs="Times New Roman" w:eastAsia="Times New Roman" w:hAnsi="Times New Roman"/>
          <w:b w:val="1"/>
          <w:sz w:val="14"/>
          <w:szCs w:val="14"/>
        </w:rPr>
      </w:pPr>
      <w:bookmarkStart w:colFirst="0" w:colLast="0" w:name="_tvgvf0l40yd9" w:id="32"/>
      <w:bookmarkEnd w:id="32"/>
      <w:r w:rsidDel="00000000" w:rsidR="00000000" w:rsidRPr="00000000">
        <w:rPr>
          <w:rFonts w:ascii="Times New Roman" w:cs="Times New Roman" w:eastAsia="Times New Roman" w:hAnsi="Times New Roman"/>
          <w:b w:val="1"/>
          <w:sz w:val="40"/>
          <w:szCs w:val="40"/>
          <w:rtl w:val="0"/>
        </w:rPr>
        <w:t xml:space="preserve">8. Evaluation</w:t>
      </w: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 1</w:t>
      </w:r>
    </w:p>
    <w:p w:rsidR="00000000" w:rsidDel="00000000" w:rsidP="00000000" w:rsidRDefault="00000000" w:rsidRPr="00000000" w14:paraId="00000149">
      <w:pPr>
        <w:spacing w:line="360" w:lineRule="auto"/>
        <w:jc w:val="both"/>
        <w:rPr/>
      </w:pPr>
      <w:r w:rsidDel="00000000" w:rsidR="00000000" w:rsidRPr="00000000">
        <w:rPr>
          <w:rtl w:val="0"/>
        </w:rPr>
      </w:r>
    </w:p>
    <w:tbl>
      <w:tblPr>
        <w:tblStyle w:val="Table14"/>
        <w:tblW w:w="1362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0"/>
        <w:gridCol w:w="4620"/>
        <w:tblGridChange w:id="0">
          <w:tblGrid>
            <w:gridCol w:w="9000"/>
            <w:gridCol w:w="4620"/>
          </w:tblGrid>
        </w:tblGridChange>
      </w:tblGrid>
      <w:tr>
        <w:trPr>
          <w:cantSplit w:val="0"/>
          <w:trHeight w:val="3638.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jc w:val="center"/>
              <w:rPr/>
            </w:pPr>
            <w:r w:rsidDel="00000000" w:rsidR="00000000" w:rsidRPr="00000000">
              <w:rPr/>
              <w:drawing>
                <wp:inline distB="114300" distT="114300" distL="114300" distR="114300">
                  <wp:extent cx="4252913" cy="3154478"/>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252913" cy="315447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12. Reduction in Loss against Reduction from Original Loan</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4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strategy, as seen in Figure 10, we have discovered that this </w:t>
      </w:r>
      <w:r w:rsidDel="00000000" w:rsidR="00000000" w:rsidRPr="00000000">
        <w:rPr>
          <w:rFonts w:ascii="Times New Roman" w:cs="Times New Roman" w:eastAsia="Times New Roman" w:hAnsi="Times New Roman"/>
          <w:b w:val="1"/>
          <w:sz w:val="24"/>
          <w:szCs w:val="24"/>
          <w:rtl w:val="0"/>
        </w:rPr>
        <w:t xml:space="preserve">lowers the potential losses by </w:t>
      </w:r>
      <w:r w:rsidDel="00000000" w:rsidR="00000000" w:rsidRPr="00000000">
        <w:rPr>
          <w:rFonts w:ascii="Times New Roman" w:cs="Times New Roman" w:eastAsia="Times New Roman" w:hAnsi="Times New Roman"/>
          <w:b w:val="1"/>
          <w:sz w:val="24"/>
          <w:szCs w:val="24"/>
          <w:rtl w:val="0"/>
        </w:rPr>
        <w:t xml:space="preserve">$762,597,495.00 (or </w:t>
      </w:r>
      <w:r w:rsidDel="00000000" w:rsidR="00000000" w:rsidRPr="00000000">
        <w:rPr>
          <w:rFonts w:ascii="Times New Roman" w:cs="Times New Roman" w:eastAsia="Times New Roman" w:hAnsi="Times New Roman"/>
          <w:b w:val="1"/>
          <w:sz w:val="24"/>
          <w:szCs w:val="24"/>
          <w:rtl w:val="0"/>
        </w:rPr>
        <w:t xml:space="preserve">18.23%)</w:t>
      </w:r>
      <w:r w:rsidDel="00000000" w:rsidR="00000000" w:rsidRPr="00000000">
        <w:rPr>
          <w:rFonts w:ascii="Times New Roman" w:cs="Times New Roman" w:eastAsia="Times New Roman" w:hAnsi="Times New Roman"/>
          <w:sz w:val="24"/>
          <w:szCs w:val="24"/>
          <w:rtl w:val="0"/>
        </w:rPr>
        <w:t xml:space="preserve">. This is because clients, albeit the lower loan amount granted, will still have to pay interest. As such, the bank still gains a semblance of revenue. This is favoured rather than completely losing potential income by rejecting the clients upfront.  </w:t>
      </w:r>
    </w:p>
    <w:p w:rsidR="00000000" w:rsidDel="00000000" w:rsidP="00000000" w:rsidRDefault="00000000" w:rsidRPr="00000000" w14:paraId="000001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 2</w:t>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model, after increasing their loan period and accounting for interest compounded between 5% to 15%, we expect an </w:t>
      </w:r>
      <w:r w:rsidDel="00000000" w:rsidR="00000000" w:rsidRPr="00000000">
        <w:rPr>
          <w:rFonts w:ascii="Times New Roman" w:cs="Times New Roman" w:eastAsia="Times New Roman" w:hAnsi="Times New Roman"/>
          <w:b w:val="1"/>
          <w:sz w:val="24"/>
          <w:szCs w:val="24"/>
          <w:rtl w:val="0"/>
        </w:rPr>
        <w:t xml:space="preserve">increase of $</w:t>
      </w:r>
      <w:r w:rsidDel="00000000" w:rsidR="00000000" w:rsidRPr="00000000">
        <w:rPr>
          <w:rFonts w:ascii="Times New Roman" w:cs="Times New Roman" w:eastAsia="Times New Roman" w:hAnsi="Times New Roman"/>
          <w:b w:val="1"/>
          <w:sz w:val="24"/>
          <w:szCs w:val="24"/>
          <w:rtl w:val="0"/>
        </w:rPr>
        <w:t xml:space="preserve">393,106,511.23 (or </w:t>
      </w:r>
      <w:r w:rsidDel="00000000" w:rsidR="00000000" w:rsidRPr="00000000">
        <w:rPr>
          <w:rFonts w:ascii="Times New Roman" w:cs="Times New Roman" w:eastAsia="Times New Roman" w:hAnsi="Times New Roman"/>
          <w:b w:val="1"/>
          <w:sz w:val="24"/>
          <w:szCs w:val="24"/>
          <w:rtl w:val="0"/>
        </w:rPr>
        <w:t xml:space="preserve">8.03%) in interest income</w:t>
      </w:r>
      <w:r w:rsidDel="00000000" w:rsidR="00000000" w:rsidRPr="00000000">
        <w:rPr>
          <w:rFonts w:ascii="Times New Roman" w:cs="Times New Roman" w:eastAsia="Times New Roman" w:hAnsi="Times New Roman"/>
          <w:sz w:val="24"/>
          <w:szCs w:val="24"/>
          <w:rtl w:val="0"/>
        </w:rPr>
        <w:t xml:space="preserve"> gained from customers below the age of 25.</w:t>
      </w:r>
    </w:p>
    <w:p w:rsidR="00000000" w:rsidDel="00000000" w:rsidP="00000000" w:rsidRDefault="00000000" w:rsidRPr="00000000" w14:paraId="000001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pStyle w:val="Heading1"/>
        <w:spacing w:line="360" w:lineRule="auto"/>
        <w:rPr>
          <w:rFonts w:ascii="Times New Roman" w:cs="Times New Roman" w:eastAsia="Times New Roman" w:hAnsi="Times New Roman"/>
          <w:b w:val="1"/>
          <w:sz w:val="40"/>
          <w:szCs w:val="40"/>
        </w:rPr>
      </w:pPr>
      <w:bookmarkStart w:colFirst="0" w:colLast="0" w:name="_8tu7xnv7w7pk" w:id="33"/>
      <w:bookmarkEnd w:id="33"/>
      <w:r w:rsidDel="00000000" w:rsidR="00000000" w:rsidRPr="00000000">
        <w:rPr>
          <w:rFonts w:ascii="Times New Roman" w:cs="Times New Roman" w:eastAsia="Times New Roman" w:hAnsi="Times New Roman"/>
          <w:b w:val="1"/>
          <w:sz w:val="40"/>
          <w:szCs w:val="40"/>
          <w:rtl w:val="0"/>
        </w:rPr>
        <w:t xml:space="preserve">9. Conclusion</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recap, we had proposed that our client retain the possible defaulters in two ways - firstly by lowering the loan amount provided and secondly, extending the repayment period for younger people. </w:t>
      </w:r>
    </w:p>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solution seems counterintuitive as it would appear that we are not maximising our potential interest income by decreasing loan amounts. However, by adopting the measures we have recommended, banks would take a calculated risk that is minimised as much as possible. This risk grants them the ability to avoid losing potential profits while simultaneously being able to minimize losses in the event of a default. In the long run, such a solution would ultimately allow the bank to have slightly higher overall profits, which is to their interests. </w:t>
      </w:r>
    </w:p>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As data scientists and advisors to our client, we can only provide recommendations and ultimately, the choice of whether to perform the measures themselves is up to our client. Nevertheless, as can be seen from our report, we have done our utmost diligence by ensuring that our client, the bank, is able to make a wise and informed decision.</w:t>
      </w:r>
    </w:p>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rPr>
          <w:rFonts w:ascii="Times New Roman" w:cs="Times New Roman" w:eastAsia="Times New Roman" w:hAnsi="Times New Roman"/>
          <w:b w:val="1"/>
          <w:sz w:val="40"/>
          <w:szCs w:val="40"/>
        </w:rPr>
      </w:pPr>
      <w:bookmarkStart w:colFirst="0" w:colLast="0" w:name="_k1wjs7yy4zgr" w:id="34"/>
      <w:bookmarkEnd w:id="34"/>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numPr>
          <w:ilvl w:val="0"/>
          <w:numId w:val="11"/>
        </w:numPr>
        <w:ind w:left="425.19685039370086"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Ojong Opa, Valentine &amp; Tabe-Ebob, Wendy. (2019). The Effects of Loan Default on Commercial Bank Profitability in Cameroon, Case Study BICEC Limbe.</w:t>
      </w:r>
    </w:p>
    <w:p w:rsidR="00000000" w:rsidDel="00000000" w:rsidP="00000000" w:rsidRDefault="00000000" w:rsidRPr="00000000" w14:paraId="000001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11"/>
        </w:numPr>
        <w:ind w:left="425.19685039370086"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Algorithm: Long May She Reign! (2019). Towards Data Science</w:t>
      </w:r>
    </w:p>
    <w:p w:rsidR="00000000" w:rsidDel="00000000" w:rsidP="00000000" w:rsidRDefault="00000000" w:rsidRPr="00000000" w14:paraId="00000161">
      <w:pPr>
        <w:ind w:left="425.19685039370086" w:firstLine="0"/>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sz w:val="24"/>
          <w:szCs w:val="24"/>
          <w:rtl w:val="0"/>
        </w:rPr>
        <w:t xml:space="preserve">URL:</w:t>
      </w:r>
      <w:hyperlink r:id="rId19">
        <w:r w:rsidDel="00000000" w:rsidR="00000000" w:rsidRPr="00000000">
          <w:rPr>
            <w:rFonts w:ascii="Times New Roman" w:cs="Times New Roman" w:eastAsia="Times New Roman" w:hAnsi="Times New Roman"/>
            <w:color w:val="1155cc"/>
            <w:sz w:val="24"/>
            <w:szCs w:val="24"/>
            <w:u w:val="single"/>
            <w:rtl w:val="0"/>
          </w:rPr>
          <w:t xml:space="preserve">https://towardsdatascience.com/https-medium-com-vishalmorde-xgboost-algorithm-long-she-may-rein-edd9f99be63d</w:t>
        </w:r>
      </w:hyperlink>
      <w:r w:rsidDel="00000000" w:rsidR="00000000" w:rsidRPr="00000000">
        <w:rPr>
          <w:rtl w:val="0"/>
        </w:rPr>
      </w:r>
    </w:p>
    <w:p w:rsidR="00000000" w:rsidDel="00000000" w:rsidP="00000000" w:rsidRDefault="00000000" w:rsidRPr="00000000" w14:paraId="00000162">
      <w:pPr>
        <w:ind w:left="425.19685039370086" w:firstLine="0"/>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163">
      <w:pPr>
        <w:numPr>
          <w:ilvl w:val="0"/>
          <w:numId w:val="11"/>
        </w:numPr>
        <w:ind w:left="425.19685039370086" w:hanging="425.19685039370086"/>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sz w:val="24"/>
          <w:szCs w:val="24"/>
          <w:rtl w:val="0"/>
        </w:rPr>
        <w:t xml:space="preserve">Kinden Property. (2019). </w:t>
      </w:r>
      <w:r w:rsidDel="00000000" w:rsidR="00000000" w:rsidRPr="00000000">
        <w:rPr>
          <w:rFonts w:ascii="Times New Roman" w:cs="Times New Roman" w:eastAsia="Times New Roman" w:hAnsi="Times New Roman"/>
          <w:sz w:val="24"/>
          <w:szCs w:val="24"/>
          <w:rtl w:val="0"/>
        </w:rPr>
        <w:t xml:space="preserve">Intro to Credit Scorecard: </w:t>
      </w:r>
      <w:r w:rsidDel="00000000" w:rsidR="00000000" w:rsidRPr="00000000">
        <w:rPr>
          <w:rFonts w:ascii="Times New Roman" w:cs="Times New Roman" w:eastAsia="Times New Roman" w:hAnsi="Times New Roman"/>
          <w:sz w:val="24"/>
          <w:szCs w:val="24"/>
          <w:rtl w:val="0"/>
        </w:rPr>
        <w:t xml:space="preserve">Step by Step Guide on How to build a simple Credit Scorecard.</w:t>
      </w:r>
    </w:p>
    <w:p w:rsidR="00000000" w:rsidDel="00000000" w:rsidP="00000000" w:rsidRDefault="00000000" w:rsidRPr="00000000" w14:paraId="00000164">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20">
        <w:r w:rsidDel="00000000" w:rsidR="00000000" w:rsidRPr="00000000">
          <w:rPr>
            <w:rFonts w:ascii="Times New Roman" w:cs="Times New Roman" w:eastAsia="Times New Roman" w:hAnsi="Times New Roman"/>
            <w:color w:val="1155cc"/>
            <w:sz w:val="24"/>
            <w:szCs w:val="24"/>
            <w:u w:val="single"/>
            <w:rtl w:val="0"/>
          </w:rPr>
          <w:t xml:space="preserve">https://towardsdatascience.com/intro-to-credit-scorecard-9afeaaa3725f</w:t>
        </w:r>
      </w:hyperlink>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7">
      <w:pPr>
        <w:ind w:left="720" w:hanging="720"/>
        <w:rPr>
          <w:sz w:val="24"/>
          <w:szCs w:val="24"/>
        </w:rPr>
      </w:pPr>
      <w:r w:rsidDel="00000000" w:rsidR="00000000" w:rsidRPr="00000000">
        <w:rPr>
          <w:rtl w:val="0"/>
        </w:rPr>
      </w:r>
    </w:p>
    <w:sectPr>
      <w:headerReference r:id="rId21" w:type="default"/>
      <w:footerReference r:id="rId22" w:type="defaul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425.19685039370086"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intro-to-credit-scorecard-9afeaaa3725f" TargetMode="Externa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towardsdatascience.com/how-to-develop-a-credit-risk-model-and-scorecard-91335fc01f03" TargetMode="External"/><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towardsdatascience.com/https-medium-com-vishalmorde-xgboost-algorithm-long-she-may-rein-edd9f99be63d" TargetMode="External"/><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