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3rekf91a96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1"/>
      <w:bookmarkEnd w:id="1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2" name="image2.jpg"/>
            <a:graphic>
              <a:graphicData uri="http://schemas.openxmlformats.org/drawingml/2006/picture">
                <pic:pic>
                  <pic:nvPicPr>
                    <pic:cNvPr descr="marcador de image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2"/>
      <w:bookmarkEnd w:id="2"/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27/01/2025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Luanna Silva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Desafio proposto pela TDS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Recife,PE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1w5vhoxce1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5"/>
      <w:bookmarkEnd w:id="5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Este plano de testes cobre as funcionalidades do site Automation Exercise para validar as seguintes áreas: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Compra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Esse plano deve garantir que essas funcionalidades atendam aos critérios funcionais e não-funcionais esperados.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dsndqr5zef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7"/>
      <w:bookmarkEnd w:id="7"/>
      <w:r w:rsidDel="00000000" w:rsidR="00000000" w:rsidRPr="00000000">
        <w:rPr>
          <w:rtl w:val="0"/>
        </w:rPr>
        <w:t xml:space="preserve">Estratégias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Tipo de Teste: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 funcional exploratório, focado nas funcionalidades-chave  de interação com o  usuário.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Técnicas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Particionamento de equivalência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valores-limite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de casos negativos e positivos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Utilizadas: Apenas testes manuais neste escopo.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8"/>
      <w:bookmarkEnd w:id="8"/>
      <w:r w:rsidDel="00000000" w:rsidR="00000000" w:rsidRPr="00000000">
        <w:rPr>
          <w:rtl w:val="0"/>
        </w:rPr>
        <w:t xml:space="preserve">Funcionalidades a Serem Testadas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  Cadastro de Usuário: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com dados válidos.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com e-mail duplicado.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de campos obrigatórios.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</w:t>
        <w:tab/>
        <w:t xml:space="preserve">Login: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com credenciais válidas.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com credenciais inválidas.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de mensagens de erro.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</w:t>
        <w:tab/>
        <w:t xml:space="preserve">Processo de Compra: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Realização de compra com sucesso.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 sem estar logado.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de campos obrigatórios no checkout.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9"/>
      <w:bookmarkEnd w:id="9"/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 sistema deve permitir o cadastro apenas quando todas as informações obrigatórias forem preenchidas corretamente. Mensagens de erro devem ser exibidas em caso de falhas.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Usuários devem ser capazes de fazer login com credenciais válidas. Credenciais inválidas devem gerar mensagens de erro claras.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Processo de Compra: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O sistema deve permitir concluir a compra apenas se o usuário preencher todas as informações necessárias. Deve haver mensagens claras em caso de falha.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emfr20hgowza" w:id="10"/>
      <w:bookmarkEnd w:id="10"/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•  Os casos de teste estão detalhados na planilha.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34"/>
          <w:szCs w:val="34"/>
        </w:rPr>
      </w:pPr>
      <w:bookmarkStart w:colFirst="0" w:colLast="0" w:name="_k9msyye1ltey" w:id="11"/>
      <w:bookmarkEnd w:id="11"/>
      <w:r w:rsidDel="00000000" w:rsidR="00000000" w:rsidRPr="00000000">
        <w:rPr>
          <w:sz w:val="34"/>
          <w:szCs w:val="34"/>
          <w:rtl w:val="0"/>
        </w:rPr>
        <w:t xml:space="preserve">Riscos Identificados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Possíveis problemas de conectividade que impeçam o acesso ao site.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inadequada de campos obrigatórios.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Falhas no processo de pagamento.</w:t>
      </w:r>
    </w:p>
    <w:p w:rsidR="00000000" w:rsidDel="00000000" w:rsidP="00000000" w:rsidRDefault="00000000" w:rsidRPr="00000000" w14:paraId="0000004A">
      <w:pPr>
        <w:pStyle w:val="Heading1"/>
        <w:rPr>
          <w:sz w:val="34"/>
          <w:szCs w:val="34"/>
        </w:rPr>
      </w:pPr>
      <w:bookmarkStart w:colFirst="0" w:colLast="0" w:name="_g6ry88uppfkx" w:id="12"/>
      <w:bookmarkEnd w:id="12"/>
      <w:r w:rsidDel="00000000" w:rsidR="00000000" w:rsidRPr="00000000">
        <w:rPr>
          <w:sz w:val="34"/>
          <w:szCs w:val="34"/>
          <w:rtl w:val="0"/>
        </w:rPr>
        <w:t xml:space="preserve">Critérios de Saída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plano será considerado concluído se: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1.  Todos os casos de teste forem executados e aprovados.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Bugs críticos identificados forem corrigidos e revalidados.</w:t>
      </w:r>
    </w:p>
    <w:p w:rsidR="00000000" w:rsidDel="00000000" w:rsidP="00000000" w:rsidRDefault="00000000" w:rsidRPr="00000000" w14:paraId="0000004F">
      <w:pPr>
        <w:pStyle w:val="Heading1"/>
        <w:rPr>
          <w:rFonts w:ascii="Open Sans" w:cs="Open Sans" w:eastAsia="Open Sans" w:hAnsi="Open Sans"/>
        </w:rPr>
      </w:pPr>
      <w:bookmarkStart w:colFirst="0" w:colLast="0" w:name="_g8qrch1buv4" w:id="13"/>
      <w:bookmarkEnd w:id="13"/>
      <w:r w:rsidDel="00000000" w:rsidR="00000000" w:rsidRPr="00000000">
        <w:rPr>
          <w:sz w:val="34"/>
          <w:szCs w:val="3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Este plano assegura que as funcionalidades principais do site Automation Exercise sejam validadas de forma abrangente, garantindo qualidade e confiabilidade.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