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Especificação de Caso de Uso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Projeto: Fome Zero</w:t>
      </w:r>
    </w:p>
    <w:p w:rsidR="00000000" w:rsidDel="00000000" w:rsidP="00000000" w:rsidRDefault="00000000" w:rsidRPr="00000000" w14:paraId="00000009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Funcionalidade: Solicitar ajuda</w:t>
      </w:r>
    </w:p>
    <w:p w:rsidR="00000000" w:rsidDel="00000000" w:rsidP="00000000" w:rsidRDefault="00000000" w:rsidRPr="00000000" w14:paraId="0000000A">
      <w:pPr>
        <w:pStyle w:val="Title"/>
        <w:spacing w:before="240" w:lineRule="auto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Caso de Uso: Solicitar ajuda</w:t>
      </w:r>
    </w:p>
    <w:p w:rsidR="00000000" w:rsidDel="00000000" w:rsidP="00000000" w:rsidRDefault="00000000" w:rsidRPr="00000000" w14:paraId="0000000B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sz w:val="30"/>
          <w:szCs w:val="30"/>
          <w:rtl w:val="0"/>
        </w:rPr>
        <w:t xml:space="preserve">Versão do Documento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6840" w:w="11907"/>
          <w:pgMar w:bottom="1418" w:top="1701" w:left="1701" w:right="1418" w:header="567" w:footer="44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4900"/>
        <w:gridCol w:w="2288"/>
        <w:tblGridChange w:id="0">
          <w:tblGrid>
            <w:gridCol w:w="1590"/>
            <w:gridCol w:w="4900"/>
            <w:gridCol w:w="22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14/12/2017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Dowglas Renan Zorzo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</w:t>
      </w:r>
    </w:p>
    <w:p w:rsidR="00000000" w:rsidDel="00000000" w:rsidP="00000000" w:rsidRDefault="00000000" w:rsidRPr="00000000" w14:paraId="0000001A">
      <w:pPr>
        <w:pStyle w:val="Title"/>
        <w:contextualSpacing w:val="0"/>
        <w:jc w:val="center"/>
        <w:rPr>
          <w:color w:val="0000ff"/>
        </w:rPr>
      </w:pPr>
      <w:r w:rsidDel="00000000" w:rsidR="00000000" w:rsidRPr="00000000">
        <w:rPr>
          <w:rtl w:val="0"/>
        </w:rPr>
        <w:t xml:space="preserve">Finalizar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C">
      <w:pPr>
        <w:widowControl w:val="0"/>
        <w:spacing w:after="60" w:before="60" w:line="3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Este caso de uso descreve os passos necessários para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Finalizar pedido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60" w:before="60" w:line="360" w:lineRule="auto"/>
        <w:ind w:left="0" w:firstLine="720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Cozinheiro – Prepara o pedido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 w14:paraId="00000020">
      <w:pPr>
        <w:spacing w:line="360" w:lineRule="auto"/>
        <w:ind w:left="709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Pedido preparado.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Fluxos do Caso de Uso</w:t>
      </w:r>
    </w:p>
    <w:p w:rsidR="00000000" w:rsidDel="00000000" w:rsidP="00000000" w:rsidRDefault="00000000" w:rsidRPr="00000000" w14:paraId="00000022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Fluxo Principal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13ghi7vyagm8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inicia após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pedido ser preparado na cozinha.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v2qtuc9lghem" w:id="7"/>
      <w:bookmarkEnd w:id="7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cozinheiro por meio do sistema finaliza o pedido e o coloca na fila para entrega na mesa.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hanging="709"/>
        <w:contextualSpacing w:val="0"/>
        <w:jc w:val="left"/>
        <w:rPr>
          <w:rFonts w:ascii="Arial" w:cs="Arial" w:eastAsia="Arial" w:hAnsi="Arial"/>
          <w:sz w:val="20"/>
          <w:szCs w:val="20"/>
          <w:u w:val="none"/>
        </w:rPr>
      </w:pPr>
      <w:bookmarkStart w:colFirst="0" w:colLast="0" w:name="_je8ehxmsyfcz" w:id="8"/>
      <w:bookmarkEnd w:id="8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pedido finalizado deverá conter as informações de id do cliente, id da mesa e id do pedido.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9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bookmarkStart w:colFirst="0" w:colLast="0" w:name="_4d34og8" w:id="10"/>
      <w:bookmarkEnd w:id="10"/>
      <w:r w:rsidDel="00000000" w:rsidR="00000000" w:rsidRPr="00000000">
        <w:rPr>
          <w:rtl w:val="0"/>
        </w:rPr>
        <w:t xml:space="preserve">Pós- condições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mbsqr66l62q" w:id="11"/>
      <w:bookmarkEnd w:id="1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Pedido removido da fila para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Pontos de Inclusão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pacing w:after="60" w:lineRule="auto"/>
        <w:ind w:left="432" w:hanging="432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Pontos de Extensão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se aplica.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431" w:hanging="431"/>
        <w:contextualSpacing w:val="0"/>
        <w:rPr/>
      </w:pPr>
      <w:bookmarkStart w:colFirst="0" w:colLast="0" w:name="_3rdcrjn" w:id="13"/>
      <w:bookmarkEnd w:id="13"/>
      <w:r w:rsidDel="00000000" w:rsidR="00000000" w:rsidRPr="00000000">
        <w:rPr>
          <w:rtl w:val="0"/>
        </w:rPr>
        <w:t xml:space="preserve">Aprovação</w:t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71"/>
        <w:gridCol w:w="1831"/>
        <w:gridCol w:w="3555"/>
        <w:gridCol w:w="1821"/>
        <w:tblGridChange w:id="0">
          <w:tblGrid>
            <w:gridCol w:w="1571"/>
            <w:gridCol w:w="1831"/>
            <w:gridCol w:w="3555"/>
            <w:gridCol w:w="182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spacing w:after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567" w:footer="44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drawing>
        <wp:inline distB="0" distT="0" distL="0" distR="0">
          <wp:extent cx="3486150" cy="1352550"/>
          <wp:effectExtent b="0" l="0" r="0" t="0"/>
          <wp:docPr descr="https://lh4.googleusercontent.com/Ybeem2QB9XPKInPIO8TuswXA_kzRsPoqMO8Va2ocYG5lFcmC7i7GjGoGL-vLvVeBBdufRhF-wEuKQWhNnstyhHxMKRnd41G_3BIakqgJyz7V6cn3Gztdyq44Vxh0yhgoPJoLQa9BDhdGL-vFKQ" id="1" name="image1.png"/>
          <a:graphic>
            <a:graphicData uri="http://schemas.openxmlformats.org/drawingml/2006/picture">
              <pic:pic>
                <pic:nvPicPr>
                  <pic:cNvPr descr="https://lh4.googleusercontent.com/Ybeem2QB9XPKInPIO8TuswXA_kzRsPoqMO8Va2ocYG5lFcmC7i7GjGoGL-vLvVeBBdufRhF-wEuKQWhNnstyhHxMKRnd41G_3BIakqgJyz7V6cn3Gztdyq44Vxh0yhgoPJoLQa9BDhdGL-vFKQ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86150" cy="1352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C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FP%1."/>
      <w:lvlJc w:val="left"/>
      <w:pPr>
        <w:ind w:left="709" w:hanging="709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contextualSpacing w:val="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