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52" w:type="dxa"/>
        <w:tblLayout w:type="fixed"/>
        <w:tblLook w:val="0000" w:firstRow="0" w:lastRow="0" w:firstColumn="0" w:lastColumn="0" w:noHBand="0" w:noVBand="0"/>
      </w:tblPr>
      <w:tblGrid>
        <w:gridCol w:w="3960"/>
        <w:gridCol w:w="5436"/>
      </w:tblGrid>
      <w:tr w:rsidR="00000000" w14:paraId="4EB9284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</w:tcPr>
          <w:p w14:paraId="7BD6A21D" w14:textId="77777777" w:rsidR="00000000" w:rsidRDefault="003F36D0">
            <w:pPr>
              <w:rPr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  <w:t>Tổng cục thống kê</w:t>
            </w:r>
            <w:r>
              <w:rPr>
                <w:sz w:val="26"/>
              </w:rPr>
              <w:t xml:space="preserve"> </w:t>
            </w:r>
          </w:p>
          <w:p w14:paraId="74163A4D" w14:textId="77777777" w:rsidR="00000000" w:rsidRDefault="003F36D0">
            <w:pPr>
              <w:rPr>
                <w:rFonts w:ascii=".VnTimeH" w:hAnsi=".VnTimeH"/>
              </w:rPr>
            </w:pPr>
            <w:r>
              <w:rPr>
                <w:rFonts w:ascii="Times New Roman" w:hAnsi="Times New Roman" w:eastAsia="Times New Roman" w:cs="Times New Roman"/>
                <w:sz w:val="27"/>
              </w:rPr>
              <w:t>Số: 21/TCTK-TH</w:t>
            </w:r>
          </w:p>
        </w:tc>
        <w:tc>
          <w:tcPr>
            <w:tcW w:w="5436" w:type="dxa"/>
          </w:tcPr>
          <w:p w14:paraId="13C7A146" w14:textId="77777777" w:rsidR="00000000" w:rsidRDefault="003F36D0">
            <w:pPr>
              <w:jc w:val="center"/>
              <w:rPr>
                <w:rFonts w:ascii=".VnTimeH" w:hAnsi=".VnTimeH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  <w:t>Cộng hoà xã hội chủ nghĩa Việt Nam</w:t>
            </w:r>
          </w:p>
          <w:p w14:paraId="6C82B34C" w14:textId="77777777" w:rsidR="00000000" w:rsidRDefault="003F36D0">
            <w:pPr>
              <w:jc w:val="center"/>
            </w:pPr>
            <w:r>
              <w:rPr>
                <w:rFonts w:ascii="Times New Roman" w:hAnsi="Times New Roman" w:eastAsia="Times New Roman" w:cs="Times New Roman"/>
              </w:rPr>
              <w:t>Độc lập-Tự do-Hạnh phúc</w:t>
            </w:r>
          </w:p>
          <w:p w14:paraId="6D2565A4" w14:textId="77777777" w:rsidR="00000000" w:rsidRDefault="003F36D0">
            <w:pPr>
              <w:jc w:val="center"/>
              <w:rPr>
                <w:rFonts w:ascii=".VnTimeH" w:hAnsi=".VnTimeH"/>
              </w:rPr>
            </w:pPr>
            <w:r>
              <w:t>-----</w:t>
            </w:r>
            <w:r>
              <w:sym w:font="Wingdings" w:char="F098"/>
            </w:r>
            <w:r>
              <w:t>0</w:t>
            </w:r>
            <w:r>
              <w:sym w:font="Wingdings" w:char="F099"/>
            </w:r>
            <w:r>
              <w:t>-----</w:t>
            </w:r>
          </w:p>
        </w:tc>
      </w:tr>
    </w:tbl>
    <w:p w14:paraId="304C2F8C" w14:textId="77777777" w:rsidR="00000000" w:rsidRDefault="003F36D0">
      <w:pPr>
        <w:spacing w:before="120"/>
        <w:jc w:val="right"/>
        <w:rPr>
          <w:b/>
          <w:i/>
        </w:rPr>
      </w:pPr>
    </w:p>
    <w:p w14:paraId="75C8E752" w14:textId="77777777" w:rsidR="00000000" w:rsidRDefault="003F36D0">
      <w:pPr>
        <w:pStyle w:val="Heading6"/>
      </w:pPr>
      <w:r>
        <w:rPr>
          <w:rFonts w:ascii="Times New Roman" w:hAnsi="Times New Roman" w:eastAsia="Times New Roman" w:cs="Times New Roman"/>
        </w:rPr>
        <w:t>Hà Nội, ngày 25 tháng 7 năm 2000</w:t>
      </w:r>
    </w:p>
    <w:p w14:paraId="375F3059" w14:textId="77777777" w:rsidR="00000000" w:rsidRDefault="003F36D0">
      <w:pPr>
        <w:jc w:val="center"/>
        <w:rPr>
          <w:sz w:val="16"/>
        </w:rPr>
      </w:pPr>
    </w:p>
    <w:p w14:paraId="59CE8E0A" w14:textId="77777777" w:rsidR="00000000" w:rsidRDefault="003F36D0">
      <w:pPr>
        <w:jc w:val="center"/>
        <w:rPr>
          <w:sz w:val="60"/>
        </w:rPr>
      </w:pPr>
    </w:p>
    <w:p w14:paraId="642BE8F4" w14:textId="77777777" w:rsidR="00000000" w:rsidRDefault="003F36D0">
      <w:pPr>
        <w:jc w:val="center"/>
        <w:rPr>
          <w:rFonts w:ascii=".VnBodoniH" w:hAnsi=".VnBodoniH"/>
          <w:sz w:val="32"/>
        </w:rPr>
      </w:pPr>
      <w:r>
        <w:rPr>
          <w:rFonts w:ascii="Times New Roman" w:hAnsi="Times New Roman" w:eastAsia="Times New Roman" w:cs="Times New Roman"/>
          <w:sz w:val="32"/>
        </w:rPr>
        <w:t>tình hình kinh tế</w:t>
      </w:r>
    </w:p>
    <w:p w14:paraId="0394B1E2" w14:textId="77777777" w:rsidR="00000000" w:rsidRDefault="003F36D0">
      <w:pPr>
        <w:jc w:val="center"/>
        <w:rPr>
          <w:rFonts w:ascii=".VnBodoniH" w:hAnsi=".VnBodoniH"/>
          <w:sz w:val="32"/>
        </w:rPr>
      </w:pPr>
      <w:r>
        <w:rPr>
          <w:rFonts w:ascii="Times New Roman" w:hAnsi="Times New Roman" w:eastAsia="Times New Roman" w:cs="Times New Roman"/>
          <w:sz w:val="32"/>
        </w:rPr>
        <w:t>tháng 7 và 7 tháng năm 2000</w:t>
      </w:r>
    </w:p>
    <w:p w14:paraId="7A78EB63" w14:textId="77777777" w:rsidR="00000000" w:rsidRDefault="003F36D0">
      <w:pPr>
        <w:rPr>
          <w:rFonts w:ascii=".VnBodoniH" w:hAnsi=".VnBodoniH"/>
          <w:sz w:val="32"/>
        </w:rPr>
      </w:pPr>
    </w:p>
    <w:p w14:paraId="0BEB2F54" w14:textId="77777777" w:rsidR="00000000" w:rsidRDefault="003F36D0">
      <w:pPr>
        <w:pStyle w:val="Header"/>
        <w:tabs>
          <w:tab w:val="clear" w:pos="4320"/>
          <w:tab w:val="clear" w:pos="8640"/>
        </w:tabs>
        <w:rPr>
          <w:rFonts w:ascii=".VnTimeH" w:hAnsi=".VnTimeH"/>
          <w:b/>
          <w:sz w:val="24"/>
        </w:rPr>
      </w:pPr>
      <w:r>
        <w:tab/>
      </w:r>
      <w:r>
        <w:rPr>
          <w:rFonts w:ascii="Times New Roman" w:hAnsi="Times New Roman" w:eastAsia="Times New Roman" w:cs="Times New Roman"/>
          <w:b/>
          <w:sz w:val="24"/>
        </w:rPr>
        <w:t>I. Sản xuất nông nghiệp</w:t>
      </w:r>
    </w:p>
    <w:p w14:paraId="58834E74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4065A709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</w:rPr>
        <w:t>Trọng tâm sản xuất nông nghiệp tháng nà</w:t>
      </w:r>
      <w:r>
        <w:rPr>
          <w:rFonts w:ascii="Times New Roman" w:hAnsi="Times New Roman" w:eastAsia="Times New Roman" w:cs="Times New Roman"/>
        </w:rPr>
        <w:t xml:space="preserve">y là thu hoạch lúa hè thu và </w:t>
      </w:r>
      <w:r>
        <w:rPr>
          <w:rFonts w:ascii="Times New Roman" w:hAnsi="Times New Roman" w:eastAsia="Times New Roman" w:cs="Times New Roman"/>
          <w:spacing w:val="6"/>
        </w:rPr>
        <w:t xml:space="preserve">gieo cấy lúa mùa, nhưng nhìn chung tiến độ chậm. Đến ngày 15 tháng 7 cả </w:t>
      </w:r>
      <w:r>
        <w:rPr>
          <w:rFonts w:ascii="Times New Roman" w:hAnsi="Times New Roman" w:eastAsia="Times New Roman" w:cs="Times New Roman"/>
          <w:spacing w:val="20"/>
        </w:rPr>
        <w:t>nước mới thu hoạch được 465,1 nghìn ha lúa hè thu và gieo cấy  1013,1</w:t>
      </w:r>
      <w:r>
        <w:rPr>
          <w:rFonts w:ascii="Times New Roman" w:hAnsi="Times New Roman" w:eastAsia="Times New Roman" w:cs="Times New Roman"/>
          <w:spacing w:val="4"/>
        </w:rPr>
        <w:t xml:space="preserve"> nghìn ha lúa mùa. Nếu so với cùng kỳ năm trước thì thu hoạch lúa</w:t>
      </w:r>
      <w:r>
        <w:rPr>
          <w:rFonts w:ascii="Times New Roman" w:hAnsi="Times New Roman" w:eastAsia="Times New Roman" w:cs="Times New Roman"/>
          <w:spacing w:val="6"/>
        </w:rPr>
        <w:t xml:space="preserve"> hè</w:t>
      </w:r>
      <w:r>
        <w:rPr>
          <w:rFonts w:ascii="Times New Roman" w:hAnsi="Times New Roman" w:eastAsia="Times New Roman" w:cs="Times New Roman"/>
        </w:rPr>
        <w:t xml:space="preserve"> thu chỉ bằng 65,2</w:t>
      </w:r>
      <w:r>
        <w:rPr>
          <w:rFonts w:ascii="Times New Roman" w:hAnsi="Times New Roman" w:eastAsia="Times New Roman" w:cs="Times New Roman"/>
        </w:rPr>
        <w:t>%; gieo cấy lúa mùa bằng 92,0%.</w:t>
      </w:r>
    </w:p>
    <w:p w14:paraId="16C5D785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</w:rPr>
        <w:t>Khó khăn lớn nhất của sản xuất nông nghiệp hiện nay là mưa lũ đang xảy ra ở nhiều nơi, nhất là ở đồng bằng sông Cửu Long. Từ đầu tháng 7 trên toàn lưu vực sông Mê Công có mưa vừa và mưa to nên lũ ở đồng bằng sông Cửu Long củ</w:t>
      </w:r>
      <w:r>
        <w:rPr>
          <w:rFonts w:ascii="Times New Roman" w:hAnsi="Times New Roman" w:eastAsia="Times New Roman" w:cs="Times New Roman"/>
        </w:rPr>
        <w:t xml:space="preserve">a nước ta có cường suất trung bình 9 cm/ngày, thuộc loại cao và xảy ra sớm nhất trong vòng 40 năm qua. Mưa lũ đã làm 29,4 nghìn ha lúa hè thu của 4 tỉnh Long An, Đồng Tháp, An Giang và </w:t>
      </w:r>
      <w:r>
        <w:rPr>
          <w:rFonts w:ascii="Times New Roman" w:hAnsi="Times New Roman" w:eastAsia="Times New Roman" w:cs="Times New Roman"/>
          <w:spacing w:val="16"/>
        </w:rPr>
        <w:t>Kiên Giang bị ngập, trong đó 12,7 nghìn ha phải thu hoạch ép chạy lũ và</w:t>
      </w:r>
      <w:r>
        <w:rPr>
          <w:spacing w:val="16"/>
        </w:rPr>
        <w:t xml:space="preserve"> 16,7</w:t>
      </w:r>
      <w:r>
        <w:rPr>
          <w:rFonts w:ascii="Times New Roman" w:hAnsi="Times New Roman" w:eastAsia="Times New Roman" w:cs="Times New Roman"/>
        </w:rPr>
        <w:t xml:space="preserve"> nghìn ha có khả năng bị mất trắng.</w:t>
      </w:r>
    </w:p>
    <w:p w14:paraId="3EE9B53A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26DA367B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  <w:rPr>
          <w:rFonts w:ascii=".VnTimeH" w:hAnsi=".VnTimeH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II. Sản xuất công nghiệp</w:t>
      </w:r>
    </w:p>
    <w:p w14:paraId="1C68E04E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7E71DF15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</w:rPr>
        <w:t>Giá trị sản xuất công nghiệp 7 tháng tăng 15,2% so với cùng kỳ năm trước, trong đó khu vực doanh nghiệp Nhà nước tăng12,2% (Trung ương quản lý tăng 10,9%; địa phương quản lý tăng 14,7%); k</w:t>
      </w:r>
      <w:r>
        <w:rPr>
          <w:rFonts w:ascii="Times New Roman" w:hAnsi="Times New Roman" w:eastAsia="Times New Roman" w:cs="Times New Roman"/>
        </w:rPr>
        <w:t xml:space="preserve">hu vực ngoài quốc doanh </w:t>
      </w:r>
      <w:r>
        <w:rPr>
          <w:rFonts w:ascii="Times New Roman" w:hAnsi="Times New Roman" w:eastAsia="Times New Roman" w:cs="Times New Roman"/>
        </w:rPr>
        <w:t>tăng 18,5%; khu vực có vốn đầu tư nước ngoài tăng 16,9% (Dầu mỏ và khí đốt tăng 0,9%; các doanh nghiệp khác tăng 24,8%).</w:t>
      </w:r>
    </w:p>
    <w:p w14:paraId="71882528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  <w:rPr>
          <w:spacing w:val="-6"/>
        </w:rPr>
      </w:pPr>
      <w:r>
        <w:rPr>
          <w:rFonts w:ascii="Times New Roman" w:hAnsi="Times New Roman" w:eastAsia="Times New Roman" w:cs="Times New Roman"/>
        </w:rPr>
        <w:t xml:space="preserve">Một số tỉnh, thành phố có quy mô sản xuất công nghiệp tương đối lớn, chiếm tỷ trọng cao từ đầu năm đến nay đạt </w:t>
      </w:r>
      <w:r>
        <w:rPr>
          <w:rFonts w:ascii="Times New Roman" w:hAnsi="Times New Roman" w:eastAsia="Times New Roman" w:cs="Times New Roman"/>
          <w:spacing w:val="4"/>
        </w:rPr>
        <w:t xml:space="preserve">được tốc độ tăng trưởng khá. Tính </w:t>
      </w:r>
      <w:r>
        <w:rPr>
          <w:rFonts w:ascii="Times New Roman" w:hAnsi="Times New Roman" w:eastAsia="Times New Roman" w:cs="Times New Roman"/>
          <w:spacing w:val="-8"/>
        </w:rPr>
        <w:t>chung 7 tháng, công nghiệp trên địa bàn Hà Nội tăng 15,9%; Hải Phòng tăng 25,4%;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Đà Nẵng tăng 13,8%; thành phố Hồ Chí Minh tăng 14,4%; Đồng Nai tăng 17,9%; Cần Thơ tăng 19,4%.</w:t>
      </w:r>
    </w:p>
    <w:p w14:paraId="0F066B8A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</w:rPr>
        <w:t>Những sản phẩm công nghiệp quan trọng, phục vụ</w:t>
      </w:r>
      <w:r>
        <w:rPr>
          <w:rFonts w:ascii="Times New Roman" w:hAnsi="Times New Roman" w:eastAsia="Times New Roman" w:cs="Times New Roman"/>
        </w:rPr>
        <w:t xml:space="preserve"> sản xuất và đời sống đã duy trì được tốc độ tăng trưởng cao. Nếu so với cùng kỳ năm trước thì sản lượng điện phát ra 7 tháng năm nay tăng 11,2%; xi măng tăng 27,0%; thép cán tăng 14,6%; giấy bìa tăng 14,9%; vải lụa tăng 17,1%; thuỷ sản chế biến tăng 27,6%</w:t>
      </w:r>
      <w:r>
        <w:rPr>
          <w:rFonts w:ascii="Times New Roman" w:hAnsi="Times New Roman" w:eastAsia="Times New Roman" w:cs="Times New Roman"/>
        </w:rPr>
        <w:t>; đường mật tăng 14,9%.</w:t>
      </w:r>
    </w:p>
    <w:p w14:paraId="0458584A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4C3FC97A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  <w:rPr>
          <w:rFonts w:ascii=".VnTimeH" w:hAnsi=".VnTimeH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III. Thương mại giá cả</w:t>
      </w:r>
    </w:p>
    <w:p w14:paraId="462128CF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01275EBA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</w:rPr>
        <w:t>Chỉ số giá tiêu dùng tháng 7 tiếp tục giảm. Nếu so với tháng trước thì chỉ số giá tiêu dùng tháng này giảm 0,6%, trong đó nhóm hàng lương thực, thực phẩm và dịch vụ ăn uống giảm 1,0%; các nhóm hàng hoá và dị</w:t>
      </w:r>
      <w:r>
        <w:rPr>
          <w:rFonts w:ascii="Times New Roman" w:hAnsi="Times New Roman" w:eastAsia="Times New Roman" w:cs="Times New Roman"/>
        </w:rPr>
        <w:t>ch vụ dược phẩm và y tế, phương tiện đi lại và bưu điện giảm 0,2%; các nhóm hàng hoá và dịch vụ khác không giảm hoặc chỉ tăng 0,1 - 0,3%.</w:t>
      </w:r>
    </w:p>
    <w:p w14:paraId="5E69AAA9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  <w:rPr>
          <w:spacing w:val="6"/>
        </w:rPr>
      </w:pPr>
      <w:r>
        <w:rPr>
          <w:rFonts w:ascii="Times New Roman" w:hAnsi="Times New Roman" w:eastAsia="Times New Roman" w:cs="Times New Roman"/>
        </w:rPr>
        <w:t>Tính chung 7 tháng, chỉ số giá tiêu dùng giảm 1,6% so với tháng 12 năm trước và giảm 2,6% so với cùng kỳ năm trước. Gi</w:t>
      </w:r>
      <w:r>
        <w:rPr>
          <w:rFonts w:ascii="Times New Roman" w:hAnsi="Times New Roman" w:eastAsia="Times New Roman" w:cs="Times New Roman"/>
        </w:rPr>
        <w:t xml:space="preserve">á vàng tháng 7 tăng 0,4% so </w:t>
      </w:r>
      <w:r>
        <w:rPr>
          <w:rFonts w:ascii="Times New Roman" w:hAnsi="Times New Roman" w:eastAsia="Times New Roman" w:cs="Times New Roman"/>
          <w:spacing w:val="6"/>
        </w:rPr>
        <w:t>với tháng 6 và tăng 6,3% so với tháng 7/1999. Tương tự, giá đô la Mỹ tăng 0,1% và tăng 1,3%.</w:t>
      </w:r>
    </w:p>
    <w:p w14:paraId="16C4EBDE" w14:textId="77777777" w:rsidR="00000000" w:rsidRDefault="003F36D0">
      <w:pPr>
        <w:pStyle w:val="Header"/>
        <w:tabs>
          <w:tab w:val="clear" w:pos="4320"/>
          <w:tab w:val="clear" w:pos="8640"/>
        </w:tabs>
        <w:ind w:firstLine="720"/>
      </w:pPr>
    </w:p>
    <w:p w14:paraId="1B9953C1" w14:textId="77777777" w:rsidR="00000000" w:rsidRDefault="003F36D0">
      <w:pPr>
        <w:pStyle w:val="Header"/>
        <w:tabs>
          <w:tab w:val="clear" w:pos="4320"/>
          <w:tab w:val="clear" w:pos="8640"/>
        </w:tabs>
        <w:spacing w:line="360" w:lineRule="auto"/>
        <w:ind w:firstLine="720"/>
        <w:jc w:val="both"/>
        <w:rPr>
          <w:spacing w:val="4"/>
        </w:rPr>
      </w:pPr>
      <w:r>
        <w:rPr>
          <w:rFonts w:ascii="Times New Roman" w:hAnsi="Times New Roman" w:eastAsia="Times New Roman" w:cs="Times New Roman"/>
        </w:rPr>
        <w:t>Kim ngạch xuất khẩu 7 tháng đạt 7660 triệu USD, tăng 24,8% so với cùng kỳ năm trước, trong đó khu vực kinh tế trong nước xuất khẩu 407</w:t>
      </w:r>
      <w:r>
        <w:rPr>
          <w:rFonts w:ascii="Times New Roman" w:hAnsi="Times New Roman" w:eastAsia="Times New Roman" w:cs="Times New Roman"/>
        </w:rPr>
        <w:t xml:space="preserve">4 triệu USD, tăng 6,3%; khu vực có vốn đầu tư nước ngoài xuất khẩu 3586 triệu </w:t>
      </w:r>
      <w:r>
        <w:lastRenderedPageBreak/>
        <w:t xml:space="preserve">USD, </w:t>
      </w:r>
      <w:r>
        <w:rPr>
          <w:rFonts w:ascii="Times New Roman" w:hAnsi="Times New Roman" w:eastAsia="Times New Roman" w:cs="Times New Roman"/>
          <w:spacing w:val="4"/>
        </w:rPr>
        <w:t>tăng 55,6%. Kim ngạch nhập khẩu 7 tháng 8396 triệu USD, tăng 32,5% so với 7 tháng 1999. Nhập siêu 7 tháng 736 triệu USD, trong đó khu vực kinh tế trong nước nhập siêu 2016 t</w:t>
      </w:r>
      <w:r>
        <w:rPr>
          <w:rFonts w:ascii="Times New Roman" w:hAnsi="Times New Roman" w:eastAsia="Times New Roman" w:cs="Times New Roman"/>
          <w:spacing w:val="4"/>
        </w:rPr>
        <w:t>riệu USD; khu vực có vốn đầu tư nước ngoài xuất siêu 1280 triệu USD.</w:t>
      </w:r>
    </w:p>
    <w:p w14:paraId="642EDE1D" w14:textId="77777777" w:rsidR="00000000" w:rsidRDefault="003F36D0">
      <w:pPr>
        <w:jc w:val="both"/>
        <w:rPr>
          <w:rFonts w:ascii=".VnTimeH" w:hAnsi=".VnTimeH"/>
          <w:sz w:val="26"/>
        </w:rPr>
      </w:pPr>
    </w:p>
    <w:p w14:paraId="750BF7EB" w14:textId="77777777" w:rsidR="00000000" w:rsidRDefault="003F36D0">
      <w:pPr>
        <w:jc w:val="both"/>
        <w:rPr>
          <w:rFonts w:ascii=".VnTimeH" w:hAnsi=".VnTimeH"/>
          <w:sz w:val="26"/>
        </w:rPr>
      </w:pPr>
      <w:r>
        <w:rPr>
          <w:rFonts w:ascii="Times New Roman" w:hAnsi="Times New Roman" w:eastAsia="Times New Roman" w:cs="Times New Roman"/>
          <w:sz w:val="26"/>
        </w:rPr>
        <w:t xml:space="preserve">                                                                                 kt/ tổng cục trưởng</w:t>
      </w:r>
    </w:p>
    <w:p w14:paraId="6732D619" w14:textId="77777777" w:rsidR="00000000" w:rsidRDefault="003F36D0">
      <w:pPr>
        <w:pStyle w:val="BodyText"/>
        <w:ind w:left="4320" w:firstLine="720"/>
        <w:jc w:val="left"/>
        <w:rPr>
          <w:sz w:val="26"/>
        </w:rPr>
      </w:pPr>
      <w:r>
        <w:rPr>
          <w:rFonts w:ascii="Times New Roman" w:hAnsi="Times New Roman" w:eastAsia="Times New Roman" w:cs="Times New Roman"/>
          <w:sz w:val="26"/>
        </w:rPr>
        <w:t xml:space="preserve">     Tổng cục Thống kê</w:t>
      </w:r>
    </w:p>
    <w:p w14:paraId="244C744C" w14:textId="77777777" w:rsidR="00000000" w:rsidRDefault="003F36D0">
      <w:pPr>
        <w:pStyle w:val="Footer"/>
        <w:tabs>
          <w:tab w:val="clear" w:pos="4320"/>
          <w:tab w:val="clear" w:pos="8640"/>
        </w:tabs>
        <w:rPr>
          <w:rFonts w:ascii=".VnTimeH" w:hAnsi=".VnTimeH"/>
        </w:rPr>
      </w:pPr>
      <w:r>
        <w:rPr>
          <w:rFonts w:ascii=".VnTimeH" w:hAnsi=".VnTimeH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</w:rPr>
        <w:t xml:space="preserve">                  phó tổng cục trưởng</w:t>
      </w:r>
    </w:p>
    <w:p w14:paraId="24163AB6" w14:textId="77777777" w:rsidR="00000000" w:rsidRDefault="003F36D0">
      <w:pPr>
        <w:rPr>
          <w:rFonts w:ascii=".VnTimeH" w:hAnsi=".VnTimeH"/>
          <w:b/>
          <w:sz w:val="26"/>
        </w:rPr>
      </w:pPr>
    </w:p>
    <w:p w14:paraId="03D72D51" w14:textId="77777777" w:rsidR="00000000" w:rsidRDefault="003F36D0">
      <w:pPr>
        <w:rPr>
          <w:rFonts w:ascii=".VnTimeH" w:hAnsi=".VnTimeH"/>
          <w:sz w:val="26"/>
        </w:rPr>
      </w:pPr>
    </w:p>
    <w:p w14:paraId="70F21DB1" w14:textId="77777777" w:rsidR="00000000" w:rsidRDefault="003F36D0">
      <w:pPr>
        <w:rPr>
          <w:rFonts w:ascii=".VnTimeH" w:hAnsi=".VnTimeH"/>
          <w:sz w:val="26"/>
        </w:rPr>
      </w:pPr>
    </w:p>
    <w:p w14:paraId="136A0205" w14:textId="77777777" w:rsidR="00000000" w:rsidRDefault="003F36D0">
      <w:pPr>
        <w:rPr>
          <w:rFonts w:ascii=".VnTimeH" w:hAnsi=".VnTimeH"/>
          <w:sz w:val="26"/>
        </w:rPr>
      </w:pPr>
    </w:p>
    <w:p w14:paraId="64DC30E3" w14:textId="77777777" w:rsidR="00000000" w:rsidRDefault="003F36D0">
      <w:pPr>
        <w:pStyle w:val="Footer"/>
        <w:tabs>
          <w:tab w:val="clear" w:pos="4320"/>
          <w:tab w:val="clear" w:pos="8640"/>
        </w:tabs>
        <w:rPr>
          <w:rFonts w:ascii=".VnTimeH" w:hAnsi=".VnTimeH"/>
        </w:rPr>
      </w:pPr>
    </w:p>
    <w:p w14:paraId="6E4C61B5" w14:textId="77777777" w:rsidR="00000000" w:rsidRDefault="003F36D0">
      <w:pPr>
        <w:rPr>
          <w:rFonts w:ascii=".VnTimeH" w:hAnsi=".VnTimeH"/>
          <w:sz w:val="26"/>
        </w:rPr>
      </w:pPr>
    </w:p>
    <w:p w14:paraId="034D5684" w14:textId="77777777" w:rsidR="00000000" w:rsidRDefault="003F36D0">
      <w:pPr>
        <w:pStyle w:val="Heading7"/>
      </w:pPr>
      <w:r>
        <w:rPr>
          <w:rFonts w:ascii="Times New Roman" w:hAnsi="Times New Roman" w:eastAsia="Times New Roman" w:cs="Times New Roman"/>
        </w:rPr>
        <w:t xml:space="preserve">        Nguyễn Văn Tiến</w:t>
      </w:r>
    </w:p>
    <w:sectPr w:rsidR="00000000">
      <w:footerReference w:type="even" r:id="rId7"/>
      <w:footerReference w:type="default" r:id="rId8"/>
      <w:headerReference w:type="default" r:id="rId11"/>
      <w:pgSz w:w="12240" w:h="15840"/>
      <w:pgMar w:top="1800" w:right="1467" w:bottom="810" w:left="1871" w:header="1151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C49AC" w14:textId="77777777" w:rsidR="00000000" w:rsidRDefault="003F36D0">
      <w:r>
        <w:separator/>
      </w:r>
    </w:p>
  </w:endnote>
  <w:endnote w:type="continuationSeparator" w:id="0">
    <w:p w14:paraId="6D2B578D" w14:textId="77777777" w:rsidR="00000000" w:rsidRDefault="003F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BodoniH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5D4B6" w14:textId="77777777" w:rsidR="00000000" w:rsidRDefault="003F36D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7E1F88" w14:textId="77777777" w:rsidR="00000000" w:rsidRDefault="003F36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B41C2" w14:textId="77777777" w:rsidR="00000000" w:rsidRDefault="003F36D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416BB4C" w14:textId="77777777" w:rsidR="00000000" w:rsidRDefault="003F36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CBFDF" w14:textId="77777777" w:rsidR="00000000" w:rsidRDefault="003F36D0">
      <w:r>
        <w:separator/>
      </w:r>
    </w:p>
  </w:footnote>
  <w:footnote w:type="continuationSeparator" w:id="0">
    <w:p w14:paraId="43E203D7" w14:textId="77777777" w:rsidR="00000000" w:rsidRDefault="003F36D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25678"/>
    <w:multiLevelType w:val="singleLevel"/>
    <w:tmpl w:val="22EAC6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77B413C4"/>
    <w:multiLevelType w:val="singleLevel"/>
    <w:tmpl w:val="D40A036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6D0"/>
    <w:rsid w:val="003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3C45A"/>
  <w15:chartTrackingRefBased/>
  <w15:docId w15:val="{717ABDA9-9D3E-4F21-920F-C9B01328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ind w:firstLine="720"/>
      <w:jc w:val="both"/>
      <w:outlineLvl w:val="0"/>
    </w:pPr>
    <w:rPr>
      <w:rFonts w:ascii=".VnTimeH" w:hAnsi=".VnTimeH"/>
      <w:b/>
      <w:sz w:val="27"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center"/>
      <w:outlineLvl w:val="2"/>
    </w:pPr>
    <w:rPr>
      <w:b/>
      <w:sz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H" w:hAnsi=".VnTimeH"/>
    </w:rPr>
  </w:style>
  <w:style w:type="paragraph" w:styleId="Heading5">
    <w:name w:val="heading 5"/>
    <w:basedOn w:val="Normal"/>
    <w:next w:val="Normal"/>
    <w:qFormat/>
    <w:pPr>
      <w:keepNext/>
      <w:ind w:firstLine="720"/>
      <w:outlineLvl w:val="4"/>
    </w:pPr>
    <w:rPr>
      <w:rFonts w:ascii=".VnTimeH" w:hAnsi=".VnTimeH"/>
      <w:b/>
      <w:sz w:val="27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ind w:left="4320" w:firstLine="720"/>
      <w:outlineLvl w:val="6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u1">
    <w:name w:val="mau1"/>
    <w:basedOn w:val="Normal"/>
    <w:autoRedefine/>
    <w:rPr>
      <w:rFonts w:ascii=".VnTimeH" w:hAnsi=".VnTimeH"/>
      <w:b/>
      <w:i/>
    </w:rPr>
  </w:style>
  <w:style w:type="paragraph" w:customStyle="1" w:styleId="MauI">
    <w:name w:val="MauI"/>
    <w:basedOn w:val="Normal"/>
    <w:autoRedefine/>
    <w:rPr>
      <w:rFonts w:ascii=".VnArialH" w:hAnsi=".VnArialH"/>
      <w:sz w:val="36"/>
    </w:rPr>
  </w:style>
  <w:style w:type="paragraph" w:customStyle="1" w:styleId="Maua">
    <w:name w:val="Maua"/>
    <w:basedOn w:val="Normal"/>
    <w:autoRedefine/>
    <w:rPr>
      <w:b/>
      <w:i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8302"/>
      </w:tabs>
      <w:spacing w:before="120"/>
      <w:jc w:val="center"/>
    </w:pPr>
    <w:rPr>
      <w:rFonts w:ascii=".VnTimeH" w:hAnsi=".VnTimeH"/>
      <w:b/>
      <w:noProof/>
    </w:rPr>
  </w:style>
  <w:style w:type="paragraph" w:styleId="TOC2">
    <w:name w:val="toc 2"/>
    <w:basedOn w:val="Normal"/>
    <w:next w:val="Normal"/>
    <w:autoRedefine/>
    <w:semiHidden/>
    <w:pPr>
      <w:spacing w:before="120"/>
      <w:ind w:left="238" w:firstLine="567"/>
    </w:pPr>
    <w:rPr>
      <w:b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8302"/>
      </w:tabs>
      <w:spacing w:before="120"/>
      <w:ind w:left="482" w:firstLine="851"/>
    </w:pPr>
    <w:rPr>
      <w:noProof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sz w:val="26"/>
    </w:r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jc w:val="both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ind w:firstLine="720"/>
    </w:pPr>
    <w:rPr>
      <w:sz w:val="27"/>
    </w:rPr>
  </w:style>
  <w:style w:type="paragraph" w:styleId="BodyText2">
    <w:name w:val="Body Text 2"/>
    <w:basedOn w:val="Normal"/>
    <w:semiHidden/>
    <w:rPr>
      <w:sz w:val="27"/>
    </w:rPr>
  </w:style>
  <w:style w:type="paragraph" w:styleId="BodyTextIndent2">
    <w:name w:val="Body Text Indent 2"/>
    <w:basedOn w:val="Normal"/>
    <w:semiHidden/>
    <w:pPr>
      <w:spacing w:line="288" w:lineRule="auto"/>
      <w:ind w:firstLine="7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2890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Tæng côc thèng kª </vt:lpstr>
    </vt:vector>
  </TitlesOfParts>
  <Company>Tong Hop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Tæng côc thèng kª </dc:title>
  <dc:subject/>
  <dc:creator>Nam</dc:creator>
  <cp:keywords/>
  <cp:lastModifiedBy>Luận Quang</cp:lastModifiedBy>
  <cp:revision>2</cp:revision>
  <cp:lastPrinted>2000-07-26T06:47:00Z</cp:lastPrinted>
  <dcterms:created xsi:type="dcterms:W3CDTF">2026-08-11T08:19:00Z</dcterms:created>
  <dcterms:modified xsi:type="dcterms:W3CDTF">2026-08-11T08:19:00Z</dcterms:modified>
</cp:coreProperties>
</file>