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F96E31" w:rsidRPr="00CD3868" w14:paraId="24D58537" w14:textId="77777777">
        <w:tblPrEx>
          <w:tblCellMar>
            <w:top w:w="0" w:type="dxa"/>
            <w:bottom w:w="0" w:type="dxa"/>
          </w:tblCellMar>
        </w:tblPrEx>
        <w:tc>
          <w:tcPr>
            <w:tcW w:w="3252" w:type="dxa"/>
          </w:tcPr>
          <w:p w14:paraId="079E4E5A" w14:textId="77777777" w:rsidR="00F96E31" w:rsidRPr="005C2650" w:rsidRDefault="00F96E31" w:rsidP="00F96E31">
            <w:pPr>
              <w:spacing w:before="60"/>
              <w:rPr>
                <w:b/>
                <w:bCs/>
                <w:spacing w:val="-6"/>
                <w:szCs w:val="28"/>
              </w:rPr>
            </w:pPr>
            <w:r w:rsidRPr="005C2650">
              <w:rPr>
                <w:rFonts w:ascii=".VnTimeH" w:hAnsi=".VnTimeH"/>
                <w:b/>
                <w:bCs/>
                <w:spacing w:val="-6"/>
                <w:szCs w:val="28"/>
              </w:rPr>
              <w:t>Tæng côc thèng kª</w:t>
            </w:r>
            <w:r w:rsidRPr="005C2650">
              <w:rPr>
                <w:b/>
                <w:bCs/>
                <w:spacing w:val="-6"/>
                <w:szCs w:val="28"/>
              </w:rPr>
              <w:t xml:space="preserve"> </w:t>
            </w:r>
          </w:p>
          <w:p w14:paraId="5F307815" w14:textId="77777777" w:rsidR="00F96E31" w:rsidRDefault="00F96E31" w:rsidP="00F96E31">
            <w:pPr>
              <w:spacing w:before="120"/>
              <w:jc w:val="both"/>
              <w:rPr>
                <w:rFonts w:ascii=".VnTimeH" w:hAnsi=".VnTimeH"/>
              </w:rPr>
            </w:pPr>
            <w:r w:rsidRPr="00CD3868">
              <w:rPr>
                <w:b/>
                <w:bCs/>
                <w:i/>
                <w:noProof/>
                <w:szCs w:val="28"/>
              </w:rPr>
              <w:pict w14:anchorId="17E80D6D">
                <v:line id="_x0000_s1045" style="position:absolute;left:0;text-align:left;z-index:251657216" from="29.55pt,2.45pt" to="106.05pt,2.45pt" strokeweight="1pt"/>
              </w:pict>
            </w:r>
            <w:r w:rsidRPr="00CD3868">
              <w:rPr>
                <w:rFonts w:ascii=".VnTimeH" w:hAnsi=".VnTimeH"/>
              </w:rPr>
              <w:t xml:space="preserve">     </w:t>
            </w:r>
          </w:p>
          <w:p w14:paraId="617BAFF8" w14:textId="77777777" w:rsidR="00F96E31" w:rsidRPr="00CD3868" w:rsidRDefault="00F96E31" w:rsidP="00F96E31">
            <w:pPr>
              <w:spacing w:before="60"/>
              <w:jc w:val="both"/>
              <w:rPr>
                <w:rFonts w:ascii=".VnTimeH" w:hAnsi=".VnTimeH"/>
              </w:rPr>
            </w:pPr>
            <w:r w:rsidRPr="00CD3868">
              <w:rPr>
                <w:rFonts w:ascii=".VnTimeH" w:hAnsi=".VnTimeH"/>
              </w:rPr>
              <w:t xml:space="preserve"> </w:t>
            </w:r>
            <w:r>
              <w:rPr>
                <w:rFonts w:ascii=".VnTimeH" w:hAnsi=".VnTimeH"/>
              </w:rPr>
              <w:t xml:space="preserve">  </w:t>
            </w:r>
            <w:r w:rsidRPr="006C0671">
              <w:rPr>
                <w:rFonts w:ascii=".VnTimeH" w:hAnsi=".VnTimeH"/>
                <w:szCs w:val="28"/>
              </w:rPr>
              <w:t>S</w:t>
            </w:r>
            <w:r w:rsidRPr="006C0671">
              <w:rPr>
                <w:szCs w:val="28"/>
              </w:rPr>
              <w:t>è</w:t>
            </w:r>
            <w:r w:rsidRPr="006C0671">
              <w:rPr>
                <w:rFonts w:ascii=".VnTimeH" w:hAnsi=".VnTimeH"/>
                <w:szCs w:val="28"/>
              </w:rPr>
              <w:t>:</w:t>
            </w:r>
            <w:r w:rsidRPr="00CD3868">
              <w:rPr>
                <w:rFonts w:ascii=".VnTimeH" w:hAnsi=".VnTimeH"/>
              </w:rPr>
              <w:t xml:space="preserve"> </w:t>
            </w:r>
            <w:r w:rsidR="00E24C43">
              <w:rPr>
                <w:rFonts w:ascii=".VnTimeH" w:hAnsi=".VnTimeH"/>
              </w:rPr>
              <w:t>18</w:t>
            </w:r>
            <w:r w:rsidRPr="00CD3868">
              <w:rPr>
                <w:rFonts w:ascii=".VnTimeH" w:hAnsi=".VnTimeH"/>
              </w:rPr>
              <w:t>/tctk-TKth</w:t>
            </w:r>
          </w:p>
        </w:tc>
        <w:tc>
          <w:tcPr>
            <w:tcW w:w="6378" w:type="dxa"/>
          </w:tcPr>
          <w:p w14:paraId="611A9DF9" w14:textId="77777777" w:rsidR="00F96E31" w:rsidRPr="00CD3868" w:rsidRDefault="00F96E31" w:rsidP="00F96E31">
            <w:pPr>
              <w:spacing w:before="60"/>
              <w:jc w:val="center"/>
              <w:rPr>
                <w:rFonts w:ascii=".VnTimeH" w:hAnsi=".VnTimeH"/>
                <w:b/>
                <w:bCs/>
              </w:rPr>
            </w:pPr>
            <w:r w:rsidRPr="00CD3868">
              <w:rPr>
                <w:rFonts w:ascii=".VnTimeH" w:hAnsi=".VnTimeH"/>
                <w:b/>
                <w:bCs/>
              </w:rPr>
              <w:t xml:space="preserve">Céng hoµ x· héi chñ nghÜa ViÖt </w:t>
            </w:r>
            <w:smartTag w:uri="urn:schemas-microsoft-com:office:smarttags" w:element="place">
              <w:smartTag w:uri="urn:schemas-microsoft-com:office:smarttags" w:element="country-region">
                <w:r w:rsidRPr="00CD3868">
                  <w:rPr>
                    <w:rFonts w:ascii=".VnTimeH" w:hAnsi=".VnTimeH"/>
                    <w:b/>
                    <w:bCs/>
                  </w:rPr>
                  <w:t>Nam</w:t>
                </w:r>
              </w:smartTag>
            </w:smartTag>
          </w:p>
          <w:p w14:paraId="552B5457" w14:textId="77777777" w:rsidR="00F96E31" w:rsidRPr="00C8111A" w:rsidRDefault="00F96E31" w:rsidP="00F96E31">
            <w:pPr>
              <w:jc w:val="center"/>
              <w:rPr>
                <w:b/>
                <w:bCs/>
                <w:szCs w:val="26"/>
                <w:lang w:val="pt-BR"/>
              </w:rPr>
            </w:pPr>
            <w:r w:rsidRPr="00C8111A">
              <w:rPr>
                <w:b/>
                <w:bCs/>
                <w:szCs w:val="26"/>
                <w:lang w:val="pt-BR"/>
              </w:rPr>
              <w:t>§éc lËp-Tù do-H¹nh phóc</w:t>
            </w:r>
          </w:p>
          <w:p w14:paraId="7A4F633F" w14:textId="77777777" w:rsidR="00F96E31" w:rsidRDefault="00F96E31" w:rsidP="00F96E31">
            <w:pPr>
              <w:spacing w:line="120" w:lineRule="auto"/>
              <w:jc w:val="center"/>
              <w:rPr>
                <w:b/>
                <w:bCs/>
                <w:szCs w:val="26"/>
                <w:u w:val="single"/>
                <w:lang w:val="pt-BR"/>
              </w:rPr>
            </w:pPr>
            <w:r>
              <w:rPr>
                <w:rFonts w:ascii=".VnTimeH" w:hAnsi=".VnTimeH"/>
                <w:b/>
                <w:bCs/>
                <w:noProof/>
              </w:rPr>
              <w:pict w14:anchorId="3C57CA17">
                <v:line id="_x0000_s1046" style="position:absolute;left:0;text-align:left;z-index:251658240" from="83.4pt,1.75pt" to="223.05pt,1.75pt" strokeweight="1pt"/>
              </w:pict>
            </w:r>
          </w:p>
          <w:p w14:paraId="529F5954" w14:textId="77777777" w:rsidR="00F96E31" w:rsidRPr="005F0560" w:rsidRDefault="00F96E31" w:rsidP="00F96E31">
            <w:pPr>
              <w:spacing w:before="120"/>
              <w:jc w:val="center"/>
              <w:rPr>
                <w:i/>
                <w:sz w:val="27"/>
                <w:szCs w:val="27"/>
                <w:lang w:val="pt-BR"/>
              </w:rPr>
            </w:pPr>
            <w:r>
              <w:rPr>
                <w:i/>
                <w:sz w:val="27"/>
                <w:szCs w:val="27"/>
                <w:lang w:val="pt-BR"/>
              </w:rPr>
              <w:t xml:space="preserve">      </w:t>
            </w:r>
            <w:r w:rsidRPr="005F0560">
              <w:rPr>
                <w:i/>
                <w:sz w:val="27"/>
                <w:szCs w:val="27"/>
                <w:lang w:val="pt-BR"/>
              </w:rPr>
              <w:t xml:space="preserve">Hµ Néi, ngµy 25 th¸ng </w:t>
            </w:r>
            <w:r>
              <w:rPr>
                <w:i/>
                <w:sz w:val="27"/>
                <w:szCs w:val="27"/>
                <w:lang w:val="pt-BR"/>
              </w:rPr>
              <w:t>6</w:t>
            </w:r>
            <w:r w:rsidRPr="005F0560">
              <w:rPr>
                <w:i/>
                <w:sz w:val="27"/>
                <w:szCs w:val="27"/>
                <w:lang w:val="pt-BR"/>
              </w:rPr>
              <w:t xml:space="preserve"> n¨m 2006</w:t>
            </w:r>
          </w:p>
          <w:p w14:paraId="4632C5A8" w14:textId="77777777" w:rsidR="00F96E31" w:rsidRPr="00CD3868" w:rsidRDefault="00F96E31" w:rsidP="00F96E31">
            <w:pPr>
              <w:jc w:val="center"/>
              <w:rPr>
                <w:rFonts w:ascii=".VnTimeH" w:hAnsi=".VnTimeH"/>
                <w:b/>
                <w:bCs/>
                <w:sz w:val="24"/>
                <w:szCs w:val="24"/>
                <w:u w:val="single"/>
                <w:lang w:val="pt-BR"/>
              </w:rPr>
            </w:pPr>
          </w:p>
        </w:tc>
      </w:tr>
    </w:tbl>
    <w:p w14:paraId="2E6457E3" w14:textId="77777777" w:rsidR="00036402" w:rsidRPr="00B45C5A" w:rsidRDefault="00036402">
      <w:pPr>
        <w:spacing w:line="120" w:lineRule="auto"/>
        <w:rPr>
          <w:sz w:val="90"/>
          <w:lang w:val="pt-BR"/>
        </w:rPr>
      </w:pPr>
    </w:p>
    <w:p w14:paraId="5A8C6F30" w14:textId="77777777" w:rsidR="00036402" w:rsidRDefault="00036402">
      <w:pPr>
        <w:jc w:val="center"/>
        <w:rPr>
          <w:rFonts w:ascii=".VnArialH" w:hAnsi=".VnArialH"/>
          <w:b/>
          <w:sz w:val="36"/>
        </w:rPr>
      </w:pPr>
      <w:r>
        <w:rPr>
          <w:rFonts w:ascii=".VnArialH" w:hAnsi=".VnArialH"/>
          <w:b/>
          <w:sz w:val="14"/>
        </w:rPr>
        <w:softHyphen/>
      </w:r>
      <w:r w:rsidR="00E6666D">
        <w:rPr>
          <w:rFonts w:ascii=".VnArialH" w:hAnsi=".VnArialH"/>
          <w:b/>
          <w:sz w:val="36"/>
        </w:rPr>
        <w:t>T</w:t>
      </w:r>
      <w:r>
        <w:rPr>
          <w:rFonts w:ascii=".VnArialH" w:hAnsi=".VnArialH"/>
          <w:b/>
          <w:sz w:val="36"/>
        </w:rPr>
        <w:t>×nh h×nh kinh tÕ-x· héi</w:t>
      </w:r>
    </w:p>
    <w:p w14:paraId="58926877" w14:textId="77777777" w:rsidR="00036402" w:rsidRDefault="00036402">
      <w:pPr>
        <w:jc w:val="center"/>
        <w:rPr>
          <w:rFonts w:ascii=".VnArialH" w:hAnsi=".VnArialH"/>
          <w:b/>
          <w:sz w:val="36"/>
        </w:rPr>
      </w:pPr>
      <w:r>
        <w:rPr>
          <w:rFonts w:ascii=".VnArialH" w:hAnsi=".VnArialH"/>
          <w:b/>
          <w:sz w:val="36"/>
        </w:rPr>
        <w:t>th¸ng 6 vµ 6 th¸ng ®Çu n¨m 200</w:t>
      </w:r>
      <w:r w:rsidR="00F96E31">
        <w:rPr>
          <w:rFonts w:ascii=".VnArialH" w:hAnsi=".VnArialH"/>
          <w:b/>
          <w:sz w:val="36"/>
        </w:rPr>
        <w:t>6</w:t>
      </w:r>
    </w:p>
    <w:p w14:paraId="03BE89E1" w14:textId="77777777" w:rsidR="00E6666D" w:rsidRPr="00B45C5A" w:rsidRDefault="00E6666D">
      <w:pPr>
        <w:jc w:val="center"/>
        <w:rPr>
          <w:rFonts w:ascii=".VnArialH" w:hAnsi=".VnArialH"/>
          <w:b/>
          <w:sz w:val="18"/>
        </w:rPr>
      </w:pPr>
    </w:p>
    <w:p w14:paraId="3FBC3EC0" w14:textId="77777777" w:rsidR="00036402" w:rsidRDefault="00036402">
      <w:pPr>
        <w:jc w:val="center"/>
        <w:rPr>
          <w:sz w:val="2"/>
        </w:rPr>
      </w:pPr>
    </w:p>
    <w:p w14:paraId="33C02690" w14:textId="77777777" w:rsidR="00CB474D" w:rsidRPr="00CB474D" w:rsidRDefault="00CB474D">
      <w:pPr>
        <w:jc w:val="center"/>
        <w:rPr>
          <w:sz w:val="28"/>
        </w:rPr>
      </w:pPr>
    </w:p>
    <w:p w14:paraId="6D9441D8" w14:textId="77777777" w:rsidR="00F96E31" w:rsidRPr="00B45C5A" w:rsidRDefault="00F96E31" w:rsidP="00B45C5A">
      <w:pPr>
        <w:spacing w:before="40" w:after="40" w:line="307" w:lineRule="auto"/>
        <w:ind w:firstLine="567"/>
        <w:jc w:val="both"/>
        <w:rPr>
          <w:rFonts w:ascii="Times New Roman" w:hAnsi="Times New Roman"/>
          <w:spacing w:val="4"/>
          <w:sz w:val="28"/>
          <w:szCs w:val="28"/>
          <w:lang w:val="pt-BR"/>
        </w:rPr>
      </w:pPr>
      <w:r w:rsidRPr="00B45C5A">
        <w:rPr>
          <w:rFonts w:ascii="Times New Roman" w:hAnsi="Times New Roman"/>
          <w:spacing w:val="2"/>
          <w:sz w:val="28"/>
          <w:szCs w:val="28"/>
          <w:lang w:val="pt-BR"/>
        </w:rPr>
        <w:t>N</w:t>
      </w:r>
      <w:r w:rsidRPr="00B45C5A">
        <w:rPr>
          <w:rFonts w:ascii="Times New Roman" w:hAnsi="Times New Roman" w:hint="eastAsia"/>
          <w:spacing w:val="2"/>
          <w:sz w:val="28"/>
          <w:szCs w:val="28"/>
          <w:lang w:val="pt-BR"/>
        </w:rPr>
        <w:t>ă</w:t>
      </w:r>
      <w:r w:rsidRPr="00B45C5A">
        <w:rPr>
          <w:rFonts w:ascii="Times New Roman" w:hAnsi="Times New Roman"/>
          <w:spacing w:val="2"/>
          <w:sz w:val="28"/>
          <w:szCs w:val="28"/>
          <w:lang w:val="pt-BR"/>
        </w:rPr>
        <w:t>m 2006 là n</w:t>
      </w:r>
      <w:r w:rsidRPr="00B45C5A">
        <w:rPr>
          <w:rFonts w:ascii="Times New Roman" w:hAnsi="Times New Roman" w:hint="eastAsia"/>
          <w:spacing w:val="2"/>
          <w:sz w:val="28"/>
          <w:szCs w:val="28"/>
          <w:lang w:val="pt-BR"/>
        </w:rPr>
        <w:t>ă</w:t>
      </w:r>
      <w:r w:rsidRPr="00B45C5A">
        <w:rPr>
          <w:rFonts w:ascii="Times New Roman" w:hAnsi="Times New Roman"/>
          <w:spacing w:val="2"/>
          <w:sz w:val="28"/>
          <w:szCs w:val="28"/>
          <w:lang w:val="pt-BR"/>
        </w:rPr>
        <w:t xml:space="preserve">m khởi </w:t>
      </w:r>
      <w:r w:rsidRPr="00B45C5A">
        <w:rPr>
          <w:rFonts w:ascii="Times New Roman" w:hAnsi="Times New Roman" w:hint="eastAsia"/>
          <w:spacing w:val="2"/>
          <w:sz w:val="28"/>
          <w:szCs w:val="28"/>
          <w:lang w:val="pt-BR"/>
        </w:rPr>
        <w:t>đ</w:t>
      </w:r>
      <w:r w:rsidRPr="00B45C5A">
        <w:rPr>
          <w:rFonts w:ascii="Times New Roman" w:hAnsi="Times New Roman"/>
          <w:spacing w:val="2"/>
          <w:sz w:val="28"/>
          <w:szCs w:val="28"/>
          <w:lang w:val="pt-BR"/>
        </w:rPr>
        <w:t>ầu thực hiện kế hoạch phát triển kinh tế-xã hội 2006-2010</w:t>
      </w:r>
      <w:r w:rsidRPr="00B45C5A">
        <w:rPr>
          <w:rFonts w:ascii="Times New Roman" w:hAnsi="Times New Roman"/>
          <w:spacing w:val="-4"/>
          <w:sz w:val="28"/>
          <w:szCs w:val="28"/>
          <w:lang w:val="pt-BR"/>
        </w:rPr>
        <w:t xml:space="preserve"> của</w:t>
      </w:r>
      <w:r w:rsidRPr="00B45C5A">
        <w:rPr>
          <w:rFonts w:ascii="Times New Roman" w:hAnsi="Times New Roman"/>
          <w:spacing w:val="4"/>
          <w:sz w:val="28"/>
          <w:szCs w:val="28"/>
          <w:lang w:val="pt-BR"/>
        </w:rPr>
        <w:t xml:space="preserve"> n</w:t>
      </w:r>
      <w:r w:rsidRPr="00B45C5A">
        <w:rPr>
          <w:rFonts w:ascii="Times New Roman" w:hAnsi="Times New Roman" w:hint="eastAsia"/>
          <w:spacing w:val="4"/>
          <w:sz w:val="28"/>
          <w:szCs w:val="28"/>
          <w:lang w:val="pt-BR"/>
        </w:rPr>
        <w:t>ư</w:t>
      </w:r>
      <w:r w:rsidRPr="00B45C5A">
        <w:rPr>
          <w:rFonts w:ascii="Times New Roman" w:hAnsi="Times New Roman"/>
          <w:spacing w:val="4"/>
          <w:sz w:val="28"/>
          <w:szCs w:val="28"/>
          <w:lang w:val="pt-BR"/>
        </w:rPr>
        <w:t>ớc ta và là n</w:t>
      </w:r>
      <w:r w:rsidRPr="00B45C5A">
        <w:rPr>
          <w:rFonts w:ascii="Times New Roman" w:hAnsi="Times New Roman" w:hint="eastAsia"/>
          <w:spacing w:val="4"/>
          <w:sz w:val="28"/>
          <w:szCs w:val="28"/>
          <w:lang w:val="pt-BR"/>
        </w:rPr>
        <w:t>ă</w:t>
      </w:r>
      <w:r w:rsidRPr="00B45C5A">
        <w:rPr>
          <w:rFonts w:ascii="Times New Roman" w:hAnsi="Times New Roman"/>
          <w:spacing w:val="4"/>
          <w:sz w:val="28"/>
          <w:szCs w:val="28"/>
          <w:lang w:val="pt-BR"/>
        </w:rPr>
        <w:t xml:space="preserve">m có nhiều sự kiện chính trị, kinh tế, xã hội quan trọng. Bên cạnh những thuận lợi, trong 6 tháng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ầu n</w:t>
      </w:r>
      <w:r w:rsidRPr="00B45C5A">
        <w:rPr>
          <w:rFonts w:ascii="Times New Roman" w:hAnsi="Times New Roman" w:hint="eastAsia"/>
          <w:spacing w:val="4"/>
          <w:sz w:val="28"/>
          <w:szCs w:val="28"/>
          <w:lang w:val="pt-BR"/>
        </w:rPr>
        <w:t>ă</w:t>
      </w:r>
      <w:r w:rsidRPr="00B45C5A">
        <w:rPr>
          <w:rFonts w:ascii="Times New Roman" w:hAnsi="Times New Roman"/>
          <w:spacing w:val="4"/>
          <w:sz w:val="28"/>
          <w:szCs w:val="28"/>
          <w:lang w:val="pt-BR"/>
        </w:rPr>
        <w:t>m 2006 vừa qua, kinh tế n</w:t>
      </w:r>
      <w:r w:rsidRPr="00B45C5A">
        <w:rPr>
          <w:rFonts w:ascii="Times New Roman" w:hAnsi="Times New Roman" w:hint="eastAsia"/>
          <w:spacing w:val="4"/>
          <w:sz w:val="28"/>
          <w:szCs w:val="28"/>
          <w:lang w:val="pt-BR"/>
        </w:rPr>
        <w:t>ư</w:t>
      </w:r>
      <w:r w:rsidRPr="00B45C5A">
        <w:rPr>
          <w:rFonts w:ascii="Times New Roman" w:hAnsi="Times New Roman"/>
          <w:spacing w:val="4"/>
          <w:sz w:val="28"/>
          <w:szCs w:val="28"/>
          <w:lang w:val="pt-BR"/>
        </w:rPr>
        <w:t>ớc ta cũng gặp nhiều khó kh</w:t>
      </w:r>
      <w:r w:rsidRPr="00B45C5A">
        <w:rPr>
          <w:rFonts w:ascii="Times New Roman" w:hAnsi="Times New Roman" w:hint="eastAsia"/>
          <w:spacing w:val="4"/>
          <w:sz w:val="28"/>
          <w:szCs w:val="28"/>
          <w:lang w:val="pt-BR"/>
        </w:rPr>
        <w:t>ă</w:t>
      </w:r>
      <w:r w:rsidRPr="00B45C5A">
        <w:rPr>
          <w:rFonts w:ascii="Times New Roman" w:hAnsi="Times New Roman"/>
          <w:spacing w:val="4"/>
          <w:sz w:val="28"/>
          <w:szCs w:val="28"/>
          <w:lang w:val="pt-BR"/>
        </w:rPr>
        <w:t xml:space="preserve">n, thách thức: hạn hán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 xml:space="preserve">ầu vụ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 xml:space="preserve">ông xuân ở một số tỉnh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 xml:space="preserve">ồng bằng sông Hồng; sâu bệnh phát triển trên diện rộng ở các tỉnh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ồng bằng sông Cửu Long; dịch lở mồm long móng ở gia súc; c</w:t>
      </w:r>
      <w:r w:rsidRPr="00B45C5A">
        <w:rPr>
          <w:rFonts w:ascii="Times New Roman" w:hAnsi="Times New Roman" w:hint="eastAsia"/>
          <w:spacing w:val="4"/>
          <w:sz w:val="28"/>
          <w:szCs w:val="28"/>
          <w:lang w:val="pt-BR"/>
        </w:rPr>
        <w:t>ơ</w:t>
      </w:r>
      <w:r w:rsidRPr="00B45C5A">
        <w:rPr>
          <w:rFonts w:ascii="Times New Roman" w:hAnsi="Times New Roman"/>
          <w:spacing w:val="4"/>
          <w:sz w:val="28"/>
          <w:szCs w:val="28"/>
          <w:lang w:val="pt-BR"/>
        </w:rPr>
        <w:t xml:space="preserve">n bão số 1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ã gây thiệt hại về ng</w:t>
      </w:r>
      <w:r w:rsidRPr="00B45C5A">
        <w:rPr>
          <w:rFonts w:ascii="Times New Roman" w:hAnsi="Times New Roman" w:hint="eastAsia"/>
          <w:spacing w:val="4"/>
          <w:sz w:val="28"/>
          <w:szCs w:val="28"/>
          <w:lang w:val="pt-BR"/>
        </w:rPr>
        <w:t>ư</w:t>
      </w:r>
      <w:r w:rsidRPr="00B45C5A">
        <w:rPr>
          <w:rFonts w:ascii="Times New Roman" w:hAnsi="Times New Roman"/>
          <w:spacing w:val="4"/>
          <w:sz w:val="28"/>
          <w:szCs w:val="28"/>
          <w:lang w:val="pt-BR"/>
        </w:rPr>
        <w:t>ời</w:t>
      </w:r>
      <w:r w:rsidR="00B45C5A" w:rsidRPr="00B45C5A">
        <w:rPr>
          <w:rFonts w:ascii="Times New Roman" w:hAnsi="Times New Roman"/>
          <w:spacing w:val="4"/>
          <w:sz w:val="28"/>
          <w:szCs w:val="28"/>
          <w:lang w:val="pt-BR"/>
        </w:rPr>
        <w:t>,</w:t>
      </w:r>
      <w:r w:rsidRPr="00B45C5A">
        <w:rPr>
          <w:rFonts w:ascii="Times New Roman" w:hAnsi="Times New Roman"/>
          <w:spacing w:val="4"/>
          <w:sz w:val="28"/>
          <w:szCs w:val="28"/>
          <w:lang w:val="pt-BR"/>
        </w:rPr>
        <w:t xml:space="preserve"> tài sản và ảnh h</w:t>
      </w:r>
      <w:r w:rsidRPr="00B45C5A">
        <w:rPr>
          <w:rFonts w:ascii="Times New Roman" w:hAnsi="Times New Roman" w:hint="eastAsia"/>
          <w:spacing w:val="4"/>
          <w:sz w:val="28"/>
          <w:szCs w:val="28"/>
          <w:lang w:val="pt-BR"/>
        </w:rPr>
        <w:t>ư</w:t>
      </w:r>
      <w:r w:rsidRPr="00B45C5A">
        <w:rPr>
          <w:rFonts w:ascii="Times New Roman" w:hAnsi="Times New Roman"/>
          <w:spacing w:val="4"/>
          <w:sz w:val="28"/>
          <w:szCs w:val="28"/>
          <w:lang w:val="pt-BR"/>
        </w:rPr>
        <w:t xml:space="preserve">ởng trực tiếp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ến khai thác thuỷ sản. Thị tr</w:t>
      </w:r>
      <w:r w:rsidRPr="00B45C5A">
        <w:rPr>
          <w:rFonts w:ascii="Times New Roman" w:hAnsi="Times New Roman" w:hint="eastAsia"/>
          <w:spacing w:val="4"/>
          <w:sz w:val="28"/>
          <w:szCs w:val="28"/>
          <w:lang w:val="pt-BR"/>
        </w:rPr>
        <w:t>ư</w:t>
      </w:r>
      <w:r w:rsidRPr="00B45C5A">
        <w:rPr>
          <w:rFonts w:ascii="Times New Roman" w:hAnsi="Times New Roman"/>
          <w:spacing w:val="4"/>
          <w:sz w:val="28"/>
          <w:szCs w:val="28"/>
          <w:lang w:val="pt-BR"/>
        </w:rPr>
        <w:t xml:space="preserve">ờng thế giới tiếp tục biến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ộng khó l</w:t>
      </w:r>
      <w:r w:rsidRPr="00B45C5A">
        <w:rPr>
          <w:rFonts w:ascii="Times New Roman" w:hAnsi="Times New Roman" w:hint="eastAsia"/>
          <w:spacing w:val="4"/>
          <w:sz w:val="28"/>
          <w:szCs w:val="28"/>
          <w:lang w:val="pt-BR"/>
        </w:rPr>
        <w:t>ư</w:t>
      </w:r>
      <w:r w:rsidRPr="00B45C5A">
        <w:rPr>
          <w:rFonts w:ascii="Times New Roman" w:hAnsi="Times New Roman"/>
          <w:spacing w:val="4"/>
          <w:sz w:val="28"/>
          <w:szCs w:val="28"/>
          <w:lang w:val="pt-BR"/>
        </w:rPr>
        <w:t xml:space="preserve">ờng,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ặc biệt là giá dầu thô và một số nguyên liệu t</w:t>
      </w:r>
      <w:r w:rsidRPr="00B45C5A">
        <w:rPr>
          <w:rFonts w:ascii="Times New Roman" w:hAnsi="Times New Roman" w:hint="eastAsia"/>
          <w:spacing w:val="4"/>
          <w:sz w:val="28"/>
          <w:szCs w:val="28"/>
          <w:lang w:val="pt-BR"/>
        </w:rPr>
        <w:t>ă</w:t>
      </w:r>
      <w:r w:rsidRPr="00B45C5A">
        <w:rPr>
          <w:rFonts w:ascii="Times New Roman" w:hAnsi="Times New Roman"/>
          <w:spacing w:val="4"/>
          <w:sz w:val="28"/>
          <w:szCs w:val="28"/>
          <w:lang w:val="pt-BR"/>
        </w:rPr>
        <w:t>ng là áp lực t</w:t>
      </w:r>
      <w:r w:rsidRPr="00B45C5A">
        <w:rPr>
          <w:rFonts w:ascii="Times New Roman" w:hAnsi="Times New Roman" w:hint="eastAsia"/>
          <w:spacing w:val="4"/>
          <w:sz w:val="28"/>
          <w:szCs w:val="28"/>
          <w:lang w:val="pt-BR"/>
        </w:rPr>
        <w:t>ă</w:t>
      </w:r>
      <w:r w:rsidRPr="00B45C5A">
        <w:rPr>
          <w:rFonts w:ascii="Times New Roman" w:hAnsi="Times New Roman"/>
          <w:spacing w:val="4"/>
          <w:sz w:val="28"/>
          <w:szCs w:val="28"/>
          <w:lang w:val="pt-BR"/>
        </w:rPr>
        <w:t xml:space="preserve">ng giá nguyên liệu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 xml:space="preserve">ầu vào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ối với nhiều ngành sản xuất và dịch vụ trong n</w:t>
      </w:r>
      <w:r w:rsidRPr="00B45C5A">
        <w:rPr>
          <w:rFonts w:ascii="Times New Roman" w:hAnsi="Times New Roman" w:hint="eastAsia"/>
          <w:spacing w:val="4"/>
          <w:sz w:val="28"/>
          <w:szCs w:val="28"/>
          <w:lang w:val="pt-BR"/>
        </w:rPr>
        <w:t>ư</w:t>
      </w:r>
      <w:r w:rsidRPr="00B45C5A">
        <w:rPr>
          <w:rFonts w:ascii="Times New Roman" w:hAnsi="Times New Roman"/>
          <w:spacing w:val="4"/>
          <w:sz w:val="28"/>
          <w:szCs w:val="28"/>
          <w:lang w:val="pt-BR"/>
        </w:rPr>
        <w:t>ớc và t</w:t>
      </w:r>
      <w:r w:rsidRPr="00B45C5A">
        <w:rPr>
          <w:rFonts w:ascii="Times New Roman" w:hAnsi="Times New Roman" w:hint="eastAsia"/>
          <w:spacing w:val="4"/>
          <w:sz w:val="28"/>
          <w:szCs w:val="28"/>
          <w:lang w:val="pt-BR"/>
        </w:rPr>
        <w:t>ă</w:t>
      </w:r>
      <w:r w:rsidRPr="00B45C5A">
        <w:rPr>
          <w:rFonts w:ascii="Times New Roman" w:hAnsi="Times New Roman"/>
          <w:spacing w:val="4"/>
          <w:sz w:val="28"/>
          <w:szCs w:val="28"/>
          <w:lang w:val="pt-BR"/>
        </w:rPr>
        <w:t xml:space="preserve">ng giá tiêu dùng. Tuy vậy, ngay từ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ầu n</w:t>
      </w:r>
      <w:r w:rsidRPr="00B45C5A">
        <w:rPr>
          <w:rFonts w:ascii="Times New Roman" w:hAnsi="Times New Roman" w:hint="eastAsia"/>
          <w:spacing w:val="4"/>
          <w:sz w:val="28"/>
          <w:szCs w:val="28"/>
          <w:lang w:val="pt-BR"/>
        </w:rPr>
        <w:t>ă</w:t>
      </w:r>
      <w:r w:rsidRPr="00B45C5A">
        <w:rPr>
          <w:rFonts w:ascii="Times New Roman" w:hAnsi="Times New Roman"/>
          <w:spacing w:val="4"/>
          <w:sz w:val="28"/>
          <w:szCs w:val="28"/>
          <w:lang w:val="pt-BR"/>
        </w:rPr>
        <w:t xml:space="preserve">m Chính phủ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 xml:space="preserve">ã có sự chỉ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 xml:space="preserve">ạo,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 xml:space="preserve">iều hành sát sao và </w:t>
      </w:r>
      <w:r w:rsidR="004607C5" w:rsidRPr="00B45C5A">
        <w:rPr>
          <w:rFonts w:ascii="Times New Roman" w:hAnsi="Times New Roman"/>
          <w:spacing w:val="4"/>
          <w:sz w:val="28"/>
          <w:szCs w:val="28"/>
          <w:lang w:val="pt-BR"/>
        </w:rPr>
        <w:t xml:space="preserve">với </w:t>
      </w:r>
      <w:r w:rsidRPr="00B45C5A">
        <w:rPr>
          <w:rFonts w:ascii="Times New Roman" w:hAnsi="Times New Roman"/>
          <w:spacing w:val="4"/>
          <w:sz w:val="28"/>
          <w:szCs w:val="28"/>
          <w:lang w:val="pt-BR"/>
        </w:rPr>
        <w:t xml:space="preserve">sự nỗ lực của các ngành, các cấp, các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ịa ph</w:t>
      </w:r>
      <w:r w:rsidRPr="00B45C5A">
        <w:rPr>
          <w:rFonts w:ascii="Times New Roman" w:hAnsi="Times New Roman" w:hint="eastAsia"/>
          <w:spacing w:val="4"/>
          <w:sz w:val="28"/>
          <w:szCs w:val="28"/>
          <w:lang w:val="pt-BR"/>
        </w:rPr>
        <w:t>ươ</w:t>
      </w:r>
      <w:r w:rsidRPr="00B45C5A">
        <w:rPr>
          <w:rFonts w:ascii="Times New Roman" w:hAnsi="Times New Roman"/>
          <w:spacing w:val="4"/>
          <w:sz w:val="28"/>
          <w:szCs w:val="28"/>
          <w:lang w:val="pt-BR"/>
        </w:rPr>
        <w:t xml:space="preserve">ng, các doanh nghiệp và toàn dân, kinh tế-xã hội tiếp tục phát triển và ổn </w:t>
      </w:r>
      <w:r w:rsidRPr="00B45C5A">
        <w:rPr>
          <w:rFonts w:ascii="Times New Roman" w:hAnsi="Times New Roman" w:hint="eastAsia"/>
          <w:spacing w:val="4"/>
          <w:sz w:val="28"/>
          <w:szCs w:val="28"/>
          <w:lang w:val="pt-BR"/>
        </w:rPr>
        <w:t>đ</w:t>
      </w:r>
      <w:r w:rsidRPr="00B45C5A">
        <w:rPr>
          <w:rFonts w:ascii="Times New Roman" w:hAnsi="Times New Roman"/>
          <w:spacing w:val="4"/>
          <w:sz w:val="28"/>
          <w:szCs w:val="28"/>
          <w:lang w:val="pt-BR"/>
        </w:rPr>
        <w:t>ịnh.</w:t>
      </w:r>
    </w:p>
    <w:p w14:paraId="6BAEEC02" w14:textId="77777777" w:rsidR="00F96E31" w:rsidRPr="00B45C5A" w:rsidRDefault="00F96E31" w:rsidP="00B45C5A">
      <w:pPr>
        <w:spacing w:before="240" w:after="40" w:line="307" w:lineRule="auto"/>
        <w:ind w:firstLine="567"/>
        <w:jc w:val="both"/>
        <w:rPr>
          <w:rFonts w:ascii="Times New Roman" w:hAnsi="Times New Roman"/>
          <w:b/>
          <w:sz w:val="28"/>
          <w:szCs w:val="28"/>
          <w:lang w:val="pt-BR"/>
        </w:rPr>
      </w:pPr>
      <w:r w:rsidRPr="00B45C5A">
        <w:rPr>
          <w:rFonts w:ascii="Times New Roman" w:hAnsi="Times New Roman"/>
          <w:b/>
          <w:sz w:val="28"/>
          <w:szCs w:val="28"/>
          <w:lang w:val="pt-BR"/>
        </w:rPr>
        <w:t>A. TÌNH HÌNH KINH TẾ</w:t>
      </w:r>
    </w:p>
    <w:p w14:paraId="30A10256" w14:textId="77777777" w:rsidR="00F96E31" w:rsidRPr="00B45C5A" w:rsidRDefault="00F96E31" w:rsidP="00B45C5A">
      <w:pPr>
        <w:spacing w:before="40" w:after="40" w:line="307" w:lineRule="auto"/>
        <w:ind w:firstLine="567"/>
        <w:jc w:val="both"/>
        <w:rPr>
          <w:rFonts w:ascii="Times New Roman" w:hAnsi="Times New Roman"/>
          <w:b/>
          <w:sz w:val="28"/>
          <w:szCs w:val="28"/>
          <w:lang w:val="pt-BR"/>
        </w:rPr>
      </w:pPr>
      <w:r w:rsidRPr="00B45C5A">
        <w:rPr>
          <w:rFonts w:ascii="Times New Roman" w:hAnsi="Times New Roman"/>
          <w:b/>
          <w:sz w:val="28"/>
          <w:szCs w:val="28"/>
          <w:lang w:val="pt-BR"/>
        </w:rPr>
        <w:t>1. Kết quả thực hiện một số chỉ tiêu kinh tế tổng hợp</w:t>
      </w:r>
    </w:p>
    <w:p w14:paraId="2BE36F97" w14:textId="77777777" w:rsidR="00F96E31" w:rsidRPr="00B45C5A" w:rsidRDefault="004607C5" w:rsidP="00B45C5A">
      <w:pPr>
        <w:spacing w:before="40" w:after="40" w:line="307" w:lineRule="auto"/>
        <w:ind w:firstLine="567"/>
        <w:jc w:val="both"/>
        <w:rPr>
          <w:rFonts w:ascii="Times New Roman" w:hAnsi="Times New Roman"/>
          <w:sz w:val="28"/>
          <w:szCs w:val="28"/>
          <w:lang w:val="pt-BR"/>
        </w:rPr>
      </w:pPr>
      <w:r w:rsidRPr="00B45C5A">
        <w:rPr>
          <w:rFonts w:ascii="Times New Roman" w:hAnsi="Times New Roman" w:hint="eastAsia"/>
          <w:sz w:val="28"/>
          <w:szCs w:val="28"/>
          <w:lang w:val="pt-BR"/>
        </w:rPr>
        <w:t>Ư</w:t>
      </w:r>
      <w:r w:rsidR="00F96E31" w:rsidRPr="00B45C5A">
        <w:rPr>
          <w:rFonts w:ascii="Times New Roman" w:hAnsi="Times New Roman"/>
          <w:sz w:val="28"/>
          <w:szCs w:val="28"/>
          <w:lang w:val="pt-BR"/>
        </w:rPr>
        <w:t>ớc tính s</w:t>
      </w:r>
      <w:r w:rsidR="00F96E31" w:rsidRPr="00B45C5A">
        <w:rPr>
          <w:rFonts w:ascii="Times New Roman" w:hAnsi="Times New Roman" w:hint="eastAsia"/>
          <w:sz w:val="28"/>
          <w:szCs w:val="28"/>
          <w:lang w:val="pt-BR"/>
        </w:rPr>
        <w:t>ơ</w:t>
      </w:r>
      <w:r w:rsidR="00F96E31" w:rsidRPr="00B45C5A">
        <w:rPr>
          <w:rFonts w:ascii="Times New Roman" w:hAnsi="Times New Roman"/>
          <w:sz w:val="28"/>
          <w:szCs w:val="28"/>
          <w:lang w:val="pt-BR"/>
        </w:rPr>
        <w:t xml:space="preserve"> bộ, tổng sản phẩm trong n</w:t>
      </w:r>
      <w:r w:rsidR="00F96E31" w:rsidRPr="00B45C5A">
        <w:rPr>
          <w:rFonts w:ascii="Times New Roman" w:hAnsi="Times New Roman" w:hint="eastAsia"/>
          <w:sz w:val="28"/>
          <w:szCs w:val="28"/>
          <w:lang w:val="pt-BR"/>
        </w:rPr>
        <w:t>ư</w:t>
      </w:r>
      <w:r w:rsidR="00F96E31" w:rsidRPr="00B45C5A">
        <w:rPr>
          <w:rFonts w:ascii="Times New Roman" w:hAnsi="Times New Roman"/>
          <w:sz w:val="28"/>
          <w:szCs w:val="28"/>
          <w:lang w:val="pt-BR"/>
        </w:rPr>
        <w:t xml:space="preserve">ớc 6 tháng </w:t>
      </w:r>
      <w:r w:rsidR="00F96E31" w:rsidRPr="00B45C5A">
        <w:rPr>
          <w:rFonts w:ascii="Times New Roman" w:hAnsi="Times New Roman" w:hint="eastAsia"/>
          <w:sz w:val="28"/>
          <w:szCs w:val="28"/>
          <w:lang w:val="pt-BR"/>
        </w:rPr>
        <w:t>đ</w:t>
      </w:r>
      <w:r w:rsidR="00F96E31" w:rsidRPr="00B45C5A">
        <w:rPr>
          <w:rFonts w:ascii="Times New Roman" w:hAnsi="Times New Roman"/>
          <w:sz w:val="28"/>
          <w:szCs w:val="28"/>
          <w:lang w:val="pt-BR"/>
        </w:rPr>
        <w:t>ầu n</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m 2006 tính theo giá so sánh 1994 t</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ng 7,4% so với cùng kỳ n</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m tr</w:t>
      </w:r>
      <w:r w:rsidR="00F96E31" w:rsidRPr="00B45C5A">
        <w:rPr>
          <w:rFonts w:ascii="Times New Roman" w:hAnsi="Times New Roman" w:hint="eastAsia"/>
          <w:sz w:val="28"/>
          <w:szCs w:val="28"/>
          <w:lang w:val="pt-BR"/>
        </w:rPr>
        <w:t>ư</w:t>
      </w:r>
      <w:r w:rsidR="00F96E31" w:rsidRPr="00B45C5A">
        <w:rPr>
          <w:rFonts w:ascii="Times New Roman" w:hAnsi="Times New Roman"/>
          <w:sz w:val="28"/>
          <w:szCs w:val="28"/>
          <w:lang w:val="pt-BR"/>
        </w:rPr>
        <w:t xml:space="preserve">ớc, trong </w:t>
      </w:r>
      <w:r w:rsidR="00F96E31" w:rsidRPr="00B45C5A">
        <w:rPr>
          <w:rFonts w:ascii="Times New Roman" w:hAnsi="Times New Roman" w:hint="eastAsia"/>
          <w:sz w:val="28"/>
          <w:szCs w:val="28"/>
          <w:lang w:val="pt-BR"/>
        </w:rPr>
        <w:t>đ</w:t>
      </w:r>
      <w:r w:rsidR="00F96E31" w:rsidRPr="00B45C5A">
        <w:rPr>
          <w:rFonts w:ascii="Times New Roman" w:hAnsi="Times New Roman"/>
          <w:sz w:val="28"/>
          <w:szCs w:val="28"/>
          <w:lang w:val="pt-BR"/>
        </w:rPr>
        <w:t>ó quí II t</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ng 7,5%, cao h</w:t>
      </w:r>
      <w:r w:rsidR="00F96E31" w:rsidRPr="00B45C5A">
        <w:rPr>
          <w:rFonts w:ascii="Times New Roman" w:hAnsi="Times New Roman" w:hint="eastAsia"/>
          <w:sz w:val="28"/>
          <w:szCs w:val="28"/>
          <w:lang w:val="pt-BR"/>
        </w:rPr>
        <w:t>ơ</w:t>
      </w:r>
      <w:r w:rsidR="00F96E31" w:rsidRPr="00B45C5A">
        <w:rPr>
          <w:rFonts w:ascii="Times New Roman" w:hAnsi="Times New Roman"/>
          <w:sz w:val="28"/>
          <w:szCs w:val="28"/>
          <w:lang w:val="pt-BR"/>
        </w:rPr>
        <w:t>n mức t</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 xml:space="preserve">ng 7,2% của </w:t>
      </w:r>
      <w:r w:rsidR="008D6412" w:rsidRPr="00B45C5A">
        <w:rPr>
          <w:rFonts w:ascii="Times New Roman" w:hAnsi="Times New Roman"/>
          <w:sz w:val="28"/>
          <w:szCs w:val="28"/>
          <w:lang w:val="pt-BR"/>
        </w:rPr>
        <w:t>q</w:t>
      </w:r>
      <w:r w:rsidR="00F96E31" w:rsidRPr="00B45C5A">
        <w:rPr>
          <w:rFonts w:ascii="Times New Roman" w:hAnsi="Times New Roman"/>
          <w:sz w:val="28"/>
          <w:szCs w:val="28"/>
          <w:lang w:val="pt-BR"/>
        </w:rPr>
        <w:t xml:space="preserve">uí I (cả 3 khu vực </w:t>
      </w:r>
      <w:r w:rsidR="00F96E31" w:rsidRPr="00B45C5A">
        <w:rPr>
          <w:rFonts w:ascii="Times New Roman" w:hAnsi="Times New Roman" w:hint="eastAsia"/>
          <w:sz w:val="28"/>
          <w:szCs w:val="28"/>
          <w:lang w:val="pt-BR"/>
        </w:rPr>
        <w:t>đ</w:t>
      </w:r>
      <w:r w:rsidR="00F96E31" w:rsidRPr="00B45C5A">
        <w:rPr>
          <w:rFonts w:ascii="Times New Roman" w:hAnsi="Times New Roman"/>
          <w:sz w:val="28"/>
          <w:szCs w:val="28"/>
          <w:lang w:val="pt-BR"/>
        </w:rPr>
        <w:t>ều t</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ng cao h</w:t>
      </w:r>
      <w:r w:rsidR="00F96E31" w:rsidRPr="00B45C5A">
        <w:rPr>
          <w:rFonts w:ascii="Times New Roman" w:hAnsi="Times New Roman" w:hint="eastAsia"/>
          <w:sz w:val="28"/>
          <w:szCs w:val="28"/>
          <w:lang w:val="pt-BR"/>
        </w:rPr>
        <w:t>ơ</w:t>
      </w:r>
      <w:r w:rsidR="00F96E31" w:rsidRPr="00B45C5A">
        <w:rPr>
          <w:rFonts w:ascii="Times New Roman" w:hAnsi="Times New Roman"/>
          <w:sz w:val="28"/>
          <w:szCs w:val="28"/>
          <w:lang w:val="pt-BR"/>
        </w:rPr>
        <w:t>n mức t</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ng tr</w:t>
      </w:r>
      <w:r w:rsidR="00F96E31" w:rsidRPr="00B45C5A">
        <w:rPr>
          <w:rFonts w:ascii="Times New Roman" w:hAnsi="Times New Roman" w:hint="eastAsia"/>
          <w:sz w:val="28"/>
          <w:szCs w:val="28"/>
          <w:lang w:val="pt-BR"/>
        </w:rPr>
        <w:t>ư</w:t>
      </w:r>
      <w:r w:rsidR="00F96E31" w:rsidRPr="00B45C5A">
        <w:rPr>
          <w:rFonts w:ascii="Times New Roman" w:hAnsi="Times New Roman"/>
          <w:sz w:val="28"/>
          <w:szCs w:val="28"/>
          <w:lang w:val="pt-BR"/>
        </w:rPr>
        <w:t>ởng trong quí I). Giá trị t</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 xml:space="preserve">ng thêm của tất cả 20 ngành kinh tế cấp I </w:t>
      </w:r>
      <w:r w:rsidR="00F96E31" w:rsidRPr="00B45C5A">
        <w:rPr>
          <w:rFonts w:ascii="Times New Roman" w:hAnsi="Times New Roman" w:hint="eastAsia"/>
          <w:sz w:val="28"/>
          <w:szCs w:val="28"/>
          <w:lang w:val="pt-BR"/>
        </w:rPr>
        <w:t>đ</w:t>
      </w:r>
      <w:r w:rsidR="00F96E31" w:rsidRPr="00B45C5A">
        <w:rPr>
          <w:rFonts w:ascii="Times New Roman" w:hAnsi="Times New Roman"/>
          <w:sz w:val="28"/>
          <w:szCs w:val="28"/>
          <w:lang w:val="pt-BR"/>
        </w:rPr>
        <w:t>ều cao h</w:t>
      </w:r>
      <w:r w:rsidR="00F96E31" w:rsidRPr="00B45C5A">
        <w:rPr>
          <w:rFonts w:ascii="Times New Roman" w:hAnsi="Times New Roman" w:hint="eastAsia"/>
          <w:sz w:val="28"/>
          <w:szCs w:val="28"/>
          <w:lang w:val="pt-BR"/>
        </w:rPr>
        <w:t>ơ</w:t>
      </w:r>
      <w:r w:rsidR="00F96E31" w:rsidRPr="00B45C5A">
        <w:rPr>
          <w:rFonts w:ascii="Times New Roman" w:hAnsi="Times New Roman"/>
          <w:sz w:val="28"/>
          <w:szCs w:val="28"/>
          <w:lang w:val="pt-BR"/>
        </w:rPr>
        <w:t>n cùng kỳ n</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m tr</w:t>
      </w:r>
      <w:r w:rsidR="00F96E31" w:rsidRPr="00B45C5A">
        <w:rPr>
          <w:rFonts w:ascii="Times New Roman" w:hAnsi="Times New Roman" w:hint="eastAsia"/>
          <w:sz w:val="28"/>
          <w:szCs w:val="28"/>
          <w:lang w:val="pt-BR"/>
        </w:rPr>
        <w:t>ư</w:t>
      </w:r>
      <w:r w:rsidR="00F96E31" w:rsidRPr="00B45C5A">
        <w:rPr>
          <w:rFonts w:ascii="Times New Roman" w:hAnsi="Times New Roman"/>
          <w:sz w:val="28"/>
          <w:szCs w:val="28"/>
          <w:lang w:val="pt-BR"/>
        </w:rPr>
        <w:t>ớc</w:t>
      </w:r>
      <w:r w:rsidRPr="00B45C5A">
        <w:rPr>
          <w:rFonts w:ascii="Times New Roman" w:hAnsi="Times New Roman"/>
          <w:sz w:val="28"/>
          <w:szCs w:val="28"/>
          <w:lang w:val="pt-BR"/>
        </w:rPr>
        <w:t>.</w:t>
      </w:r>
      <w:r w:rsidR="00F96E31" w:rsidRPr="00B45C5A">
        <w:rPr>
          <w:rFonts w:ascii="Times New Roman" w:hAnsi="Times New Roman"/>
          <w:sz w:val="28"/>
          <w:szCs w:val="28"/>
          <w:lang w:val="pt-BR"/>
        </w:rPr>
        <w:t xml:space="preserve"> </w:t>
      </w:r>
      <w:r w:rsidRPr="00B45C5A">
        <w:rPr>
          <w:rFonts w:ascii="Times New Roman" w:hAnsi="Times New Roman"/>
          <w:sz w:val="28"/>
          <w:szCs w:val="28"/>
          <w:lang w:val="pt-BR"/>
        </w:rPr>
        <w:t>K</w:t>
      </w:r>
      <w:r w:rsidR="00F96E31" w:rsidRPr="00B45C5A">
        <w:rPr>
          <w:rFonts w:ascii="Times New Roman" w:hAnsi="Times New Roman"/>
          <w:sz w:val="28"/>
          <w:szCs w:val="28"/>
          <w:lang w:val="pt-BR"/>
        </w:rPr>
        <w:t>hu vực nông, lâm nghiệp và thuỷ sản t</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ng 3%; công nghiệp, xây dựng t</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ng 9,3%; dịch vụ t</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 xml:space="preserve">ng 7,7%. </w:t>
      </w:r>
      <w:r w:rsidR="00F96E31" w:rsidRPr="00B45C5A">
        <w:rPr>
          <w:rFonts w:ascii="Times New Roman" w:hAnsi="Times New Roman" w:hint="eastAsia"/>
          <w:sz w:val="28"/>
          <w:szCs w:val="28"/>
          <w:lang w:val="pt-BR"/>
        </w:rPr>
        <w:t>Đ</w:t>
      </w:r>
      <w:r w:rsidR="00F96E31" w:rsidRPr="00B45C5A">
        <w:rPr>
          <w:rFonts w:ascii="Times New Roman" w:hAnsi="Times New Roman"/>
          <w:sz w:val="28"/>
          <w:szCs w:val="28"/>
          <w:lang w:val="pt-BR"/>
        </w:rPr>
        <w:t>óng góp vào t</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ng tr</w:t>
      </w:r>
      <w:r w:rsidR="00F96E31" w:rsidRPr="00B45C5A">
        <w:rPr>
          <w:rFonts w:ascii="Times New Roman" w:hAnsi="Times New Roman" w:hint="eastAsia"/>
          <w:sz w:val="28"/>
          <w:szCs w:val="28"/>
          <w:lang w:val="pt-BR"/>
        </w:rPr>
        <w:t>ư</w:t>
      </w:r>
      <w:r w:rsidR="00F96E31" w:rsidRPr="00B45C5A">
        <w:rPr>
          <w:rFonts w:ascii="Times New Roman" w:hAnsi="Times New Roman"/>
          <w:sz w:val="28"/>
          <w:szCs w:val="28"/>
          <w:lang w:val="pt-BR"/>
        </w:rPr>
        <w:t>ởng 6 tháng của các khu vực lần l</w:t>
      </w:r>
      <w:r w:rsidR="00F96E31" w:rsidRPr="00B45C5A">
        <w:rPr>
          <w:rFonts w:ascii="Times New Roman" w:hAnsi="Times New Roman" w:hint="eastAsia"/>
          <w:sz w:val="28"/>
          <w:szCs w:val="28"/>
          <w:lang w:val="pt-BR"/>
        </w:rPr>
        <w:t>ư</w:t>
      </w:r>
      <w:r w:rsidR="00F96E31" w:rsidRPr="00B45C5A">
        <w:rPr>
          <w:rFonts w:ascii="Times New Roman" w:hAnsi="Times New Roman"/>
          <w:sz w:val="28"/>
          <w:szCs w:val="28"/>
          <w:lang w:val="pt-BR"/>
        </w:rPr>
        <w:t xml:space="preserve">ợt là công nghiệp, xây dựng 3,7 </w:t>
      </w:r>
      <w:r w:rsidR="00F96E31" w:rsidRPr="00B45C5A">
        <w:rPr>
          <w:rFonts w:ascii="Times New Roman" w:hAnsi="Times New Roman" w:hint="eastAsia"/>
          <w:sz w:val="28"/>
          <w:szCs w:val="28"/>
          <w:lang w:val="pt-BR"/>
        </w:rPr>
        <w:t>đ</w:t>
      </w:r>
      <w:r w:rsidR="00F96E31" w:rsidRPr="00B45C5A">
        <w:rPr>
          <w:rFonts w:ascii="Times New Roman" w:hAnsi="Times New Roman"/>
          <w:sz w:val="28"/>
          <w:szCs w:val="28"/>
          <w:lang w:val="pt-BR"/>
        </w:rPr>
        <w:t>iểm phần tr</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m</w:t>
      </w:r>
      <w:r w:rsidR="00B45C5A">
        <w:rPr>
          <w:rFonts w:ascii="Times New Roman" w:hAnsi="Times New Roman"/>
          <w:sz w:val="28"/>
          <w:szCs w:val="28"/>
          <w:lang w:val="pt-BR"/>
        </w:rPr>
        <w:t>;</w:t>
      </w:r>
      <w:r w:rsidR="00F96E31" w:rsidRPr="00B45C5A">
        <w:rPr>
          <w:rFonts w:ascii="Times New Roman" w:hAnsi="Times New Roman"/>
          <w:sz w:val="28"/>
          <w:szCs w:val="28"/>
          <w:lang w:val="pt-BR"/>
        </w:rPr>
        <w:t xml:space="preserve"> dịch vụ 3,1 </w:t>
      </w:r>
      <w:r w:rsidR="00F96E31" w:rsidRPr="00B45C5A">
        <w:rPr>
          <w:rFonts w:ascii="Times New Roman" w:hAnsi="Times New Roman" w:hint="eastAsia"/>
          <w:sz w:val="28"/>
          <w:szCs w:val="28"/>
          <w:lang w:val="pt-BR"/>
        </w:rPr>
        <w:t>đ</w:t>
      </w:r>
      <w:r w:rsidR="00F96E31" w:rsidRPr="00B45C5A">
        <w:rPr>
          <w:rFonts w:ascii="Times New Roman" w:hAnsi="Times New Roman"/>
          <w:sz w:val="28"/>
          <w:szCs w:val="28"/>
          <w:lang w:val="pt-BR"/>
        </w:rPr>
        <w:t>iểm phần tr</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m</w:t>
      </w:r>
      <w:r w:rsidR="00B45C5A">
        <w:rPr>
          <w:rFonts w:ascii="Times New Roman" w:hAnsi="Times New Roman"/>
          <w:sz w:val="28"/>
          <w:szCs w:val="28"/>
          <w:lang w:val="pt-BR"/>
        </w:rPr>
        <w:t>;</w:t>
      </w:r>
      <w:r w:rsidR="00F96E31" w:rsidRPr="00B45C5A">
        <w:rPr>
          <w:rFonts w:ascii="Times New Roman" w:hAnsi="Times New Roman"/>
          <w:sz w:val="28"/>
          <w:szCs w:val="28"/>
          <w:lang w:val="pt-BR"/>
        </w:rPr>
        <w:t xml:space="preserve"> nông, lâm nghiệp</w:t>
      </w:r>
      <w:r w:rsidR="00B45C5A">
        <w:rPr>
          <w:rFonts w:ascii="Times New Roman" w:hAnsi="Times New Roman"/>
          <w:sz w:val="28"/>
          <w:szCs w:val="28"/>
          <w:lang w:val="pt-BR"/>
        </w:rPr>
        <w:t xml:space="preserve"> v</w:t>
      </w:r>
      <w:r w:rsidR="00B45C5A" w:rsidRPr="00B45C5A">
        <w:rPr>
          <w:rFonts w:ascii="Times New Roman" w:hAnsi="Times New Roman"/>
          <w:sz w:val="28"/>
          <w:szCs w:val="28"/>
          <w:lang w:val="pt-BR"/>
        </w:rPr>
        <w:t>à</w:t>
      </w:r>
      <w:r w:rsidR="00F96E31" w:rsidRPr="00B45C5A">
        <w:rPr>
          <w:rFonts w:ascii="Times New Roman" w:hAnsi="Times New Roman"/>
          <w:sz w:val="28"/>
          <w:szCs w:val="28"/>
          <w:lang w:val="pt-BR"/>
        </w:rPr>
        <w:t xml:space="preserve"> thuỷ sản 0,6 </w:t>
      </w:r>
      <w:r w:rsidR="00F96E31" w:rsidRPr="00B45C5A">
        <w:rPr>
          <w:rFonts w:ascii="Times New Roman" w:hAnsi="Times New Roman" w:hint="eastAsia"/>
          <w:sz w:val="28"/>
          <w:szCs w:val="28"/>
          <w:lang w:val="pt-BR"/>
        </w:rPr>
        <w:t>đ</w:t>
      </w:r>
      <w:r w:rsidR="00F96E31" w:rsidRPr="00B45C5A">
        <w:rPr>
          <w:rFonts w:ascii="Times New Roman" w:hAnsi="Times New Roman"/>
          <w:sz w:val="28"/>
          <w:szCs w:val="28"/>
          <w:lang w:val="pt-BR"/>
        </w:rPr>
        <w:t>iểm phần tr</w:t>
      </w:r>
      <w:r w:rsidR="00F96E31" w:rsidRPr="00B45C5A">
        <w:rPr>
          <w:rFonts w:ascii="Times New Roman" w:hAnsi="Times New Roman" w:hint="eastAsia"/>
          <w:sz w:val="28"/>
          <w:szCs w:val="28"/>
          <w:lang w:val="pt-BR"/>
        </w:rPr>
        <w:t>ă</w:t>
      </w:r>
      <w:r w:rsidR="00F96E31" w:rsidRPr="00B45C5A">
        <w:rPr>
          <w:rFonts w:ascii="Times New Roman" w:hAnsi="Times New Roman"/>
          <w:sz w:val="28"/>
          <w:szCs w:val="28"/>
          <w:lang w:val="pt-BR"/>
        </w:rPr>
        <w:t>m.</w:t>
      </w:r>
    </w:p>
    <w:p w14:paraId="4F3CBF3C" w14:textId="77777777" w:rsidR="00F96E31" w:rsidRPr="00F96E31" w:rsidRDefault="00F96E31" w:rsidP="00F96E31">
      <w:pPr>
        <w:jc w:val="center"/>
        <w:rPr>
          <w:rFonts w:ascii=".VnArial" w:hAnsi=".VnArial"/>
          <w:b/>
          <w:sz w:val="24"/>
          <w:szCs w:val="26"/>
          <w:lang w:val="pt-BR"/>
        </w:rPr>
      </w:pPr>
      <w:r w:rsidRPr="00F96E31">
        <w:rPr>
          <w:rFonts w:ascii=".VnArial" w:hAnsi=".VnArial"/>
          <w:b/>
          <w:sz w:val="24"/>
          <w:szCs w:val="26"/>
          <w:lang w:val="pt-BR"/>
        </w:rPr>
        <w:t>B¶ng 1. Tèc ®é t¨ng tæng s¶n phÈm trong n­íc</w:t>
      </w:r>
    </w:p>
    <w:p w14:paraId="6881304B" w14:textId="77777777" w:rsidR="00F96E31" w:rsidRPr="00F96E31" w:rsidRDefault="00F96E31" w:rsidP="00F96E31">
      <w:pPr>
        <w:jc w:val="center"/>
        <w:rPr>
          <w:rFonts w:ascii=".VnArial" w:hAnsi=".VnArial"/>
          <w:b/>
          <w:sz w:val="24"/>
          <w:szCs w:val="26"/>
        </w:rPr>
      </w:pPr>
      <w:r>
        <w:rPr>
          <w:rFonts w:ascii=".VnArial" w:hAnsi=".VnArial"/>
          <w:b/>
          <w:sz w:val="24"/>
          <w:szCs w:val="26"/>
        </w:rPr>
        <w:lastRenderedPageBreak/>
        <w:t>theo gi¸ so s¸nh 1994</w:t>
      </w:r>
    </w:p>
    <w:p w14:paraId="3F26A2BC" w14:textId="77777777" w:rsidR="00F96E31" w:rsidRPr="00F849FB" w:rsidRDefault="00F96E31" w:rsidP="00A42757">
      <w:pPr>
        <w:ind w:right="247" w:firstLine="2268"/>
        <w:jc w:val="right"/>
        <w:rPr>
          <w:rFonts w:ascii=".VnArial" w:hAnsi=".VnArial"/>
          <w:sz w:val="18"/>
        </w:rPr>
      </w:pPr>
      <w:r w:rsidRPr="00F849FB">
        <w:rPr>
          <w:rFonts w:ascii=".VnArial" w:hAnsi=".VnArial"/>
          <w:sz w:val="18"/>
        </w:rPr>
        <w:t xml:space="preserve">                                  %</w:t>
      </w:r>
    </w:p>
    <w:tbl>
      <w:tblPr>
        <w:tblW w:w="8650" w:type="dxa"/>
        <w:jc w:val="center"/>
        <w:tblLook w:val="0000" w:firstRow="0" w:lastRow="0" w:firstColumn="0" w:lastColumn="0" w:noHBand="0" w:noVBand="0"/>
      </w:tblPr>
      <w:tblGrid>
        <w:gridCol w:w="446"/>
        <w:gridCol w:w="3110"/>
        <w:gridCol w:w="1348"/>
        <w:gridCol w:w="1134"/>
        <w:gridCol w:w="1128"/>
        <w:gridCol w:w="1484"/>
      </w:tblGrid>
      <w:tr w:rsidR="00F96E31" w:rsidRPr="00F849FB" w14:paraId="3AB8E0D2" w14:textId="77777777">
        <w:trPr>
          <w:trHeight w:val="300"/>
          <w:jc w:val="center"/>
        </w:trPr>
        <w:tc>
          <w:tcPr>
            <w:tcW w:w="3556" w:type="dxa"/>
            <w:gridSpan w:val="2"/>
            <w:tcBorders>
              <w:top w:val="single" w:sz="4" w:space="0" w:color="auto"/>
              <w:left w:val="nil"/>
              <w:bottom w:val="nil"/>
              <w:right w:val="nil"/>
            </w:tcBorders>
            <w:shd w:val="clear" w:color="auto" w:fill="auto"/>
            <w:noWrap/>
            <w:vAlign w:val="bottom"/>
          </w:tcPr>
          <w:p w14:paraId="483DD8F1" w14:textId="77777777" w:rsidR="00F96E31" w:rsidRPr="00E6666D" w:rsidRDefault="00F96E31" w:rsidP="00F96E31">
            <w:pPr>
              <w:spacing w:before="60" w:after="60"/>
              <w:rPr>
                <w:rFonts w:ascii="Arial" w:hAnsi="Arial" w:cs="Arial"/>
                <w:sz w:val="18"/>
              </w:rPr>
            </w:pPr>
          </w:p>
        </w:tc>
        <w:tc>
          <w:tcPr>
            <w:tcW w:w="3610" w:type="dxa"/>
            <w:gridSpan w:val="3"/>
            <w:tcBorders>
              <w:top w:val="single" w:sz="4" w:space="0" w:color="auto"/>
              <w:left w:val="nil"/>
              <w:bottom w:val="single" w:sz="4" w:space="0" w:color="auto"/>
              <w:right w:val="nil"/>
            </w:tcBorders>
            <w:shd w:val="clear" w:color="auto" w:fill="auto"/>
            <w:noWrap/>
            <w:vAlign w:val="bottom"/>
          </w:tcPr>
          <w:p w14:paraId="07B87CCE" w14:textId="77777777" w:rsidR="00F96E31" w:rsidRPr="00E6666D" w:rsidRDefault="00F96E31" w:rsidP="00F96E31">
            <w:pPr>
              <w:spacing w:before="60" w:after="60"/>
              <w:jc w:val="right"/>
              <w:rPr>
                <w:rFonts w:ascii="Arial" w:hAnsi="Arial" w:cs="Arial"/>
                <w:sz w:val="18"/>
              </w:rPr>
            </w:pPr>
            <w:r w:rsidRPr="00E6666D">
              <w:rPr>
                <w:rFonts w:ascii="Arial" w:hAnsi="Arial" w:cs="Arial"/>
                <w:sz w:val="18"/>
              </w:rPr>
              <w:t xml:space="preserve">Tốc </w:t>
            </w:r>
            <w:r w:rsidRPr="00E6666D">
              <w:rPr>
                <w:rFonts w:ascii="Arial" w:hAnsi="Arial" w:cs="Arial" w:hint="eastAsia"/>
                <w:sz w:val="18"/>
              </w:rPr>
              <w:t>đ</w:t>
            </w:r>
            <w:r w:rsidRPr="00E6666D">
              <w:rPr>
                <w:rFonts w:ascii="Arial" w:hAnsi="Arial" w:cs="Arial"/>
                <w:sz w:val="18"/>
              </w:rPr>
              <w:t>ộ t</w:t>
            </w:r>
            <w:r w:rsidRPr="00E6666D">
              <w:rPr>
                <w:rFonts w:ascii="Arial" w:hAnsi="Arial" w:cs="Arial" w:hint="eastAsia"/>
                <w:sz w:val="18"/>
              </w:rPr>
              <w:t>ă</w:t>
            </w:r>
            <w:r w:rsidRPr="00E6666D">
              <w:rPr>
                <w:rFonts w:ascii="Arial" w:hAnsi="Arial" w:cs="Arial"/>
                <w:sz w:val="18"/>
              </w:rPr>
              <w:t>ng so với cùng kỳ n</w:t>
            </w:r>
            <w:r w:rsidRPr="00E6666D">
              <w:rPr>
                <w:rFonts w:ascii="Arial" w:hAnsi="Arial" w:cs="Arial" w:hint="eastAsia"/>
                <w:sz w:val="18"/>
              </w:rPr>
              <w:t>ă</w:t>
            </w:r>
            <w:r w:rsidRPr="00E6666D">
              <w:rPr>
                <w:rFonts w:ascii="Arial" w:hAnsi="Arial" w:cs="Arial"/>
                <w:sz w:val="18"/>
              </w:rPr>
              <w:t>m tr</w:t>
            </w:r>
            <w:r w:rsidRPr="00E6666D">
              <w:rPr>
                <w:rFonts w:ascii="Arial" w:hAnsi="Arial" w:cs="Arial" w:hint="eastAsia"/>
                <w:sz w:val="18"/>
              </w:rPr>
              <w:t>ư</w:t>
            </w:r>
            <w:r w:rsidRPr="00E6666D">
              <w:rPr>
                <w:rFonts w:ascii="Arial" w:hAnsi="Arial" w:cs="Arial"/>
                <w:sz w:val="18"/>
              </w:rPr>
              <w:t xml:space="preserve">ớc </w:t>
            </w:r>
          </w:p>
        </w:tc>
        <w:tc>
          <w:tcPr>
            <w:tcW w:w="1484" w:type="dxa"/>
            <w:vMerge w:val="restart"/>
            <w:tcBorders>
              <w:top w:val="single" w:sz="4" w:space="0" w:color="auto"/>
              <w:left w:val="nil"/>
              <w:right w:val="nil"/>
            </w:tcBorders>
            <w:shd w:val="clear" w:color="auto" w:fill="auto"/>
            <w:noWrap/>
            <w:vAlign w:val="bottom"/>
          </w:tcPr>
          <w:p w14:paraId="4B98A9DA" w14:textId="77777777" w:rsidR="00F96E31" w:rsidRPr="00E6666D" w:rsidRDefault="00F96E31" w:rsidP="00F96E31">
            <w:pPr>
              <w:spacing w:before="60" w:after="60"/>
              <w:jc w:val="center"/>
              <w:rPr>
                <w:rFonts w:ascii="Arial" w:hAnsi="Arial" w:cs="Arial"/>
                <w:sz w:val="18"/>
              </w:rPr>
            </w:pPr>
            <w:r w:rsidRPr="00E6666D">
              <w:rPr>
                <w:rFonts w:ascii="Arial" w:hAnsi="Arial" w:cs="Arial" w:hint="eastAsia"/>
                <w:sz w:val="18"/>
              </w:rPr>
              <w:t>Đ</w:t>
            </w:r>
            <w:r w:rsidRPr="00E6666D">
              <w:rPr>
                <w:rFonts w:ascii="Arial" w:hAnsi="Arial" w:cs="Arial"/>
                <w:sz w:val="18"/>
              </w:rPr>
              <w:t>óng góp vào t</w:t>
            </w:r>
            <w:r w:rsidRPr="00E6666D">
              <w:rPr>
                <w:rFonts w:ascii="Arial" w:hAnsi="Arial" w:cs="Arial" w:hint="eastAsia"/>
                <w:sz w:val="18"/>
              </w:rPr>
              <w:t>ă</w:t>
            </w:r>
            <w:r w:rsidRPr="00E6666D">
              <w:rPr>
                <w:rFonts w:ascii="Arial" w:hAnsi="Arial" w:cs="Arial"/>
                <w:sz w:val="18"/>
              </w:rPr>
              <w:t>ng tr</w:t>
            </w:r>
            <w:r w:rsidRPr="00E6666D">
              <w:rPr>
                <w:rFonts w:ascii="Arial" w:hAnsi="Arial" w:cs="Arial" w:hint="eastAsia"/>
                <w:sz w:val="18"/>
              </w:rPr>
              <w:t>ư</w:t>
            </w:r>
            <w:r w:rsidRPr="00E6666D">
              <w:rPr>
                <w:rFonts w:ascii="Arial" w:hAnsi="Arial" w:cs="Arial"/>
                <w:sz w:val="18"/>
              </w:rPr>
              <w:t>ởng (</w:t>
            </w:r>
            <w:r w:rsidRPr="00E6666D">
              <w:rPr>
                <w:rFonts w:ascii="Arial" w:hAnsi="Arial" w:cs="Arial" w:hint="eastAsia"/>
                <w:sz w:val="18"/>
              </w:rPr>
              <w:t>đ</w:t>
            </w:r>
            <w:r w:rsidRPr="00E6666D">
              <w:rPr>
                <w:rFonts w:ascii="Arial" w:hAnsi="Arial" w:cs="Arial"/>
                <w:sz w:val="18"/>
              </w:rPr>
              <w:t>iểm phần tr</w:t>
            </w:r>
            <w:r w:rsidRPr="00E6666D">
              <w:rPr>
                <w:rFonts w:ascii="Arial" w:hAnsi="Arial" w:cs="Arial" w:hint="eastAsia"/>
                <w:sz w:val="18"/>
              </w:rPr>
              <w:t>ă</w:t>
            </w:r>
            <w:r w:rsidRPr="00E6666D">
              <w:rPr>
                <w:rFonts w:ascii="Arial" w:hAnsi="Arial" w:cs="Arial"/>
                <w:sz w:val="18"/>
              </w:rPr>
              <w:t xml:space="preserve">m) </w:t>
            </w:r>
          </w:p>
        </w:tc>
      </w:tr>
      <w:tr w:rsidR="00F96E31" w:rsidRPr="00F849FB" w14:paraId="45BDE020" w14:textId="77777777">
        <w:trPr>
          <w:gridBefore w:val="1"/>
          <w:wBefore w:w="446" w:type="dxa"/>
          <w:trHeight w:val="300"/>
          <w:jc w:val="center"/>
        </w:trPr>
        <w:tc>
          <w:tcPr>
            <w:tcW w:w="3110" w:type="dxa"/>
            <w:tcBorders>
              <w:top w:val="nil"/>
              <w:left w:val="nil"/>
              <w:bottom w:val="nil"/>
              <w:right w:val="nil"/>
            </w:tcBorders>
            <w:shd w:val="clear" w:color="auto" w:fill="auto"/>
            <w:noWrap/>
            <w:vAlign w:val="bottom"/>
          </w:tcPr>
          <w:p w14:paraId="61959CD9" w14:textId="77777777" w:rsidR="00F96E31" w:rsidRPr="00E6666D" w:rsidRDefault="00F96E31" w:rsidP="00F96E31">
            <w:pPr>
              <w:spacing w:before="60" w:after="60"/>
              <w:rPr>
                <w:rFonts w:ascii="Arial" w:hAnsi="Arial" w:cs="Arial"/>
                <w:sz w:val="18"/>
              </w:rPr>
            </w:pPr>
          </w:p>
        </w:tc>
        <w:tc>
          <w:tcPr>
            <w:tcW w:w="1348" w:type="dxa"/>
            <w:tcBorders>
              <w:top w:val="single" w:sz="4" w:space="0" w:color="auto"/>
              <w:left w:val="nil"/>
              <w:bottom w:val="single" w:sz="4" w:space="0" w:color="auto"/>
              <w:right w:val="nil"/>
            </w:tcBorders>
            <w:shd w:val="clear" w:color="auto" w:fill="auto"/>
            <w:noWrap/>
            <w:vAlign w:val="center"/>
          </w:tcPr>
          <w:p w14:paraId="43AF1264" w14:textId="77777777" w:rsidR="00F96E31" w:rsidRPr="00E6666D" w:rsidRDefault="00F96E31" w:rsidP="00F96E31">
            <w:pPr>
              <w:spacing w:before="60" w:after="60"/>
              <w:jc w:val="center"/>
              <w:rPr>
                <w:rFonts w:ascii="Arial" w:hAnsi="Arial" w:cs="Arial"/>
                <w:sz w:val="18"/>
              </w:rPr>
            </w:pPr>
            <w:r w:rsidRPr="00E6666D">
              <w:rPr>
                <w:rFonts w:ascii="Arial" w:hAnsi="Arial" w:cs="Arial"/>
                <w:sz w:val="18"/>
              </w:rPr>
              <w:t>Quí I/2006</w:t>
            </w:r>
          </w:p>
        </w:tc>
        <w:tc>
          <w:tcPr>
            <w:tcW w:w="1134" w:type="dxa"/>
            <w:tcBorders>
              <w:top w:val="single" w:sz="4" w:space="0" w:color="auto"/>
              <w:left w:val="nil"/>
              <w:bottom w:val="single" w:sz="4" w:space="0" w:color="auto"/>
              <w:right w:val="nil"/>
            </w:tcBorders>
            <w:shd w:val="clear" w:color="auto" w:fill="auto"/>
            <w:noWrap/>
            <w:vAlign w:val="center"/>
          </w:tcPr>
          <w:p w14:paraId="2E614CD6" w14:textId="77777777" w:rsidR="00F96E31" w:rsidRPr="00E6666D" w:rsidRDefault="00F96E31" w:rsidP="00F96E31">
            <w:pPr>
              <w:spacing w:before="60" w:after="60"/>
              <w:jc w:val="center"/>
              <w:rPr>
                <w:rFonts w:ascii="Arial" w:hAnsi="Arial" w:cs="Arial"/>
                <w:sz w:val="18"/>
              </w:rPr>
            </w:pPr>
            <w:r w:rsidRPr="00E6666D">
              <w:rPr>
                <w:rFonts w:ascii="Arial" w:hAnsi="Arial" w:cs="Arial"/>
                <w:sz w:val="18"/>
              </w:rPr>
              <w:t>Quí II/2006</w:t>
            </w:r>
          </w:p>
        </w:tc>
        <w:tc>
          <w:tcPr>
            <w:tcW w:w="1128" w:type="dxa"/>
            <w:tcBorders>
              <w:top w:val="single" w:sz="4" w:space="0" w:color="auto"/>
              <w:left w:val="nil"/>
              <w:bottom w:val="single" w:sz="4" w:space="0" w:color="auto"/>
              <w:right w:val="nil"/>
            </w:tcBorders>
            <w:shd w:val="clear" w:color="auto" w:fill="auto"/>
            <w:noWrap/>
            <w:vAlign w:val="center"/>
          </w:tcPr>
          <w:p w14:paraId="65CD84A8" w14:textId="77777777" w:rsidR="00F96E31" w:rsidRPr="00E6666D" w:rsidRDefault="00F96E31" w:rsidP="00F96E31">
            <w:pPr>
              <w:spacing w:before="60" w:after="60"/>
              <w:jc w:val="center"/>
              <w:rPr>
                <w:rFonts w:ascii="Arial" w:hAnsi="Arial" w:cs="Arial"/>
                <w:sz w:val="18"/>
              </w:rPr>
            </w:pPr>
            <w:r w:rsidRPr="00E6666D">
              <w:rPr>
                <w:rFonts w:ascii="Arial" w:hAnsi="Arial" w:cs="Arial"/>
                <w:sz w:val="18"/>
              </w:rPr>
              <w:t xml:space="preserve">6 tháng đầu năm 2006 </w:t>
            </w:r>
          </w:p>
        </w:tc>
        <w:tc>
          <w:tcPr>
            <w:tcW w:w="1484" w:type="dxa"/>
            <w:vMerge/>
            <w:tcBorders>
              <w:left w:val="nil"/>
              <w:bottom w:val="single" w:sz="4" w:space="0" w:color="auto"/>
              <w:right w:val="nil"/>
            </w:tcBorders>
            <w:shd w:val="clear" w:color="auto" w:fill="auto"/>
            <w:noWrap/>
            <w:vAlign w:val="bottom"/>
          </w:tcPr>
          <w:p w14:paraId="186715D9" w14:textId="77777777" w:rsidR="00F96E31" w:rsidRPr="00E6666D" w:rsidRDefault="00F96E31" w:rsidP="00F96E31">
            <w:pPr>
              <w:spacing w:before="60" w:after="60"/>
              <w:jc w:val="right"/>
              <w:rPr>
                <w:rFonts w:ascii="Arial" w:hAnsi="Arial" w:cs="Arial"/>
                <w:sz w:val="18"/>
              </w:rPr>
            </w:pPr>
          </w:p>
        </w:tc>
      </w:tr>
      <w:tr w:rsidR="00F96E31" w:rsidRPr="002C72AC" w14:paraId="5658CA84" w14:textId="77777777">
        <w:trPr>
          <w:trHeight w:val="300"/>
          <w:jc w:val="center"/>
        </w:trPr>
        <w:tc>
          <w:tcPr>
            <w:tcW w:w="3556" w:type="dxa"/>
            <w:gridSpan w:val="2"/>
            <w:tcBorders>
              <w:top w:val="nil"/>
              <w:left w:val="nil"/>
              <w:bottom w:val="nil"/>
              <w:right w:val="nil"/>
            </w:tcBorders>
            <w:shd w:val="clear" w:color="auto" w:fill="auto"/>
            <w:noWrap/>
            <w:vAlign w:val="bottom"/>
          </w:tcPr>
          <w:p w14:paraId="204C119B" w14:textId="77777777" w:rsidR="00F96E31" w:rsidRPr="00E6666D" w:rsidRDefault="00F96E31" w:rsidP="00F96E31">
            <w:pPr>
              <w:spacing w:before="120"/>
              <w:rPr>
                <w:rFonts w:ascii="Arial" w:hAnsi="Arial" w:cs="Arial"/>
                <w:b/>
                <w:sz w:val="18"/>
              </w:rPr>
            </w:pPr>
            <w:r w:rsidRPr="00E6666D">
              <w:rPr>
                <w:rFonts w:ascii="Arial" w:hAnsi="Arial" w:cs="Arial"/>
                <w:b/>
                <w:sz w:val="18"/>
              </w:rPr>
              <w:t xml:space="preserve">        GDP</w:t>
            </w:r>
          </w:p>
        </w:tc>
        <w:tc>
          <w:tcPr>
            <w:tcW w:w="1348" w:type="dxa"/>
            <w:tcBorders>
              <w:top w:val="nil"/>
              <w:left w:val="nil"/>
              <w:bottom w:val="nil"/>
              <w:right w:val="nil"/>
            </w:tcBorders>
            <w:shd w:val="clear" w:color="auto" w:fill="auto"/>
            <w:noWrap/>
            <w:vAlign w:val="bottom"/>
          </w:tcPr>
          <w:p w14:paraId="214C22F4" w14:textId="77777777" w:rsidR="00F96E31" w:rsidRPr="00E6666D" w:rsidRDefault="00F96E31" w:rsidP="00F96E31">
            <w:pPr>
              <w:spacing w:before="120"/>
              <w:ind w:left="-104" w:right="344"/>
              <w:jc w:val="right"/>
              <w:rPr>
                <w:rFonts w:ascii="Arial" w:hAnsi="Arial" w:cs="Arial"/>
                <w:b/>
                <w:sz w:val="18"/>
              </w:rPr>
            </w:pPr>
            <w:r w:rsidRPr="00E6666D">
              <w:rPr>
                <w:rFonts w:ascii="Arial" w:hAnsi="Arial" w:cs="Arial"/>
                <w:b/>
                <w:sz w:val="18"/>
              </w:rPr>
              <w:t>7,2</w:t>
            </w:r>
          </w:p>
        </w:tc>
        <w:tc>
          <w:tcPr>
            <w:tcW w:w="1134" w:type="dxa"/>
            <w:tcBorders>
              <w:top w:val="nil"/>
              <w:left w:val="nil"/>
              <w:bottom w:val="nil"/>
              <w:right w:val="nil"/>
            </w:tcBorders>
            <w:shd w:val="clear" w:color="auto" w:fill="auto"/>
            <w:noWrap/>
            <w:vAlign w:val="bottom"/>
          </w:tcPr>
          <w:p w14:paraId="00E5B499" w14:textId="77777777" w:rsidR="00F96E31" w:rsidRPr="00E6666D" w:rsidRDefault="00F96E31" w:rsidP="00F96E31">
            <w:pPr>
              <w:spacing w:before="120"/>
              <w:ind w:left="-104" w:right="344"/>
              <w:jc w:val="right"/>
              <w:rPr>
                <w:rFonts w:ascii="Arial" w:hAnsi="Arial" w:cs="Arial"/>
                <w:b/>
                <w:sz w:val="18"/>
              </w:rPr>
            </w:pPr>
            <w:r w:rsidRPr="00E6666D">
              <w:rPr>
                <w:rFonts w:ascii="Arial" w:hAnsi="Arial" w:cs="Arial"/>
                <w:b/>
                <w:sz w:val="18"/>
              </w:rPr>
              <w:t>7,5</w:t>
            </w:r>
          </w:p>
        </w:tc>
        <w:tc>
          <w:tcPr>
            <w:tcW w:w="1128" w:type="dxa"/>
            <w:tcBorders>
              <w:top w:val="nil"/>
              <w:left w:val="nil"/>
              <w:bottom w:val="nil"/>
              <w:right w:val="nil"/>
            </w:tcBorders>
            <w:shd w:val="clear" w:color="auto" w:fill="auto"/>
            <w:noWrap/>
            <w:vAlign w:val="bottom"/>
          </w:tcPr>
          <w:p w14:paraId="074E0FC7" w14:textId="77777777" w:rsidR="00F96E31" w:rsidRPr="00E6666D" w:rsidRDefault="00F96E31" w:rsidP="00F96E31">
            <w:pPr>
              <w:spacing w:before="120"/>
              <w:ind w:left="-104" w:right="344"/>
              <w:jc w:val="right"/>
              <w:rPr>
                <w:rFonts w:ascii="Arial" w:hAnsi="Arial" w:cs="Arial"/>
                <w:b/>
                <w:sz w:val="18"/>
              </w:rPr>
            </w:pPr>
            <w:r w:rsidRPr="00E6666D">
              <w:rPr>
                <w:rFonts w:ascii="Arial" w:hAnsi="Arial" w:cs="Arial"/>
                <w:b/>
                <w:sz w:val="18"/>
              </w:rPr>
              <w:t>7,4</w:t>
            </w:r>
          </w:p>
        </w:tc>
        <w:tc>
          <w:tcPr>
            <w:tcW w:w="1484" w:type="dxa"/>
            <w:tcBorders>
              <w:top w:val="nil"/>
              <w:left w:val="nil"/>
              <w:bottom w:val="nil"/>
              <w:right w:val="nil"/>
            </w:tcBorders>
            <w:shd w:val="clear" w:color="auto" w:fill="auto"/>
            <w:noWrap/>
            <w:vAlign w:val="bottom"/>
          </w:tcPr>
          <w:p w14:paraId="58BFEFA1" w14:textId="77777777" w:rsidR="00F96E31" w:rsidRPr="00E6666D" w:rsidRDefault="00F96E31" w:rsidP="00F96E31">
            <w:pPr>
              <w:spacing w:before="120"/>
              <w:ind w:left="-132" w:right="500"/>
              <w:jc w:val="right"/>
              <w:rPr>
                <w:rFonts w:ascii="Arial" w:hAnsi="Arial" w:cs="Arial"/>
                <w:b/>
                <w:sz w:val="18"/>
              </w:rPr>
            </w:pPr>
            <w:r w:rsidRPr="00E6666D">
              <w:rPr>
                <w:rFonts w:ascii="Arial" w:hAnsi="Arial" w:cs="Arial"/>
                <w:b/>
                <w:sz w:val="18"/>
              </w:rPr>
              <w:t>7,4</w:t>
            </w:r>
          </w:p>
        </w:tc>
      </w:tr>
      <w:tr w:rsidR="00F96E31" w:rsidRPr="00F849FB" w14:paraId="323A0E34" w14:textId="77777777">
        <w:trPr>
          <w:trHeight w:val="300"/>
          <w:jc w:val="center"/>
        </w:trPr>
        <w:tc>
          <w:tcPr>
            <w:tcW w:w="3556" w:type="dxa"/>
            <w:gridSpan w:val="2"/>
            <w:tcBorders>
              <w:top w:val="nil"/>
              <w:left w:val="nil"/>
              <w:bottom w:val="nil"/>
              <w:right w:val="nil"/>
            </w:tcBorders>
            <w:shd w:val="clear" w:color="auto" w:fill="auto"/>
            <w:noWrap/>
            <w:vAlign w:val="bottom"/>
          </w:tcPr>
          <w:p w14:paraId="275E1600" w14:textId="77777777" w:rsidR="00F96E31" w:rsidRPr="00E6666D" w:rsidRDefault="00F96E31" w:rsidP="00F96E31">
            <w:pPr>
              <w:spacing w:before="120"/>
              <w:rPr>
                <w:rFonts w:ascii="Arial" w:hAnsi="Arial" w:cs="Arial"/>
                <w:sz w:val="18"/>
              </w:rPr>
            </w:pPr>
            <w:r w:rsidRPr="00E6666D">
              <w:rPr>
                <w:rFonts w:ascii="Arial" w:hAnsi="Arial" w:cs="Arial"/>
                <w:sz w:val="18"/>
              </w:rPr>
              <w:t xml:space="preserve">Khu vực nông, lâm nghiệp, thuỷ sản </w:t>
            </w:r>
          </w:p>
        </w:tc>
        <w:tc>
          <w:tcPr>
            <w:tcW w:w="1348" w:type="dxa"/>
            <w:tcBorders>
              <w:top w:val="nil"/>
              <w:left w:val="nil"/>
              <w:bottom w:val="nil"/>
              <w:right w:val="nil"/>
            </w:tcBorders>
            <w:shd w:val="clear" w:color="auto" w:fill="auto"/>
            <w:noWrap/>
            <w:vAlign w:val="bottom"/>
          </w:tcPr>
          <w:p w14:paraId="5F7ED4FD" w14:textId="77777777" w:rsidR="00F96E31" w:rsidRPr="00E6666D" w:rsidRDefault="00F96E31" w:rsidP="00F96E31">
            <w:pPr>
              <w:spacing w:before="120"/>
              <w:ind w:left="-104" w:right="344"/>
              <w:jc w:val="right"/>
              <w:rPr>
                <w:rFonts w:ascii="Arial" w:hAnsi="Arial" w:cs="Arial"/>
                <w:sz w:val="18"/>
              </w:rPr>
            </w:pPr>
            <w:r w:rsidRPr="00E6666D">
              <w:rPr>
                <w:rFonts w:ascii="Arial" w:hAnsi="Arial" w:cs="Arial"/>
                <w:sz w:val="18"/>
              </w:rPr>
              <w:t>2,1</w:t>
            </w:r>
          </w:p>
        </w:tc>
        <w:tc>
          <w:tcPr>
            <w:tcW w:w="1134" w:type="dxa"/>
            <w:tcBorders>
              <w:top w:val="nil"/>
              <w:left w:val="nil"/>
              <w:bottom w:val="nil"/>
              <w:right w:val="nil"/>
            </w:tcBorders>
            <w:shd w:val="clear" w:color="auto" w:fill="auto"/>
            <w:noWrap/>
            <w:vAlign w:val="bottom"/>
          </w:tcPr>
          <w:p w14:paraId="1FBDE9B2" w14:textId="77777777" w:rsidR="00F96E31" w:rsidRPr="00E6666D" w:rsidRDefault="00F96E31" w:rsidP="00F96E31">
            <w:pPr>
              <w:spacing w:before="120"/>
              <w:ind w:left="-104" w:right="344"/>
              <w:jc w:val="right"/>
              <w:rPr>
                <w:rFonts w:ascii="Arial" w:hAnsi="Arial" w:cs="Arial"/>
                <w:sz w:val="18"/>
              </w:rPr>
            </w:pPr>
            <w:r w:rsidRPr="00E6666D">
              <w:rPr>
                <w:rFonts w:ascii="Arial" w:hAnsi="Arial" w:cs="Arial"/>
                <w:sz w:val="18"/>
              </w:rPr>
              <w:t>3,4</w:t>
            </w:r>
          </w:p>
        </w:tc>
        <w:tc>
          <w:tcPr>
            <w:tcW w:w="1128" w:type="dxa"/>
            <w:tcBorders>
              <w:top w:val="nil"/>
              <w:left w:val="nil"/>
              <w:bottom w:val="nil"/>
              <w:right w:val="nil"/>
            </w:tcBorders>
            <w:shd w:val="clear" w:color="auto" w:fill="auto"/>
            <w:noWrap/>
            <w:vAlign w:val="bottom"/>
          </w:tcPr>
          <w:p w14:paraId="53BB07D6" w14:textId="77777777" w:rsidR="00F96E31" w:rsidRPr="00E6666D" w:rsidRDefault="00F96E31" w:rsidP="00F96E31">
            <w:pPr>
              <w:spacing w:before="120"/>
              <w:ind w:left="-104" w:right="344"/>
              <w:jc w:val="right"/>
              <w:rPr>
                <w:rFonts w:ascii="Arial" w:hAnsi="Arial" w:cs="Arial"/>
                <w:sz w:val="18"/>
              </w:rPr>
            </w:pPr>
            <w:r w:rsidRPr="00E6666D">
              <w:rPr>
                <w:rFonts w:ascii="Arial" w:hAnsi="Arial" w:cs="Arial"/>
                <w:sz w:val="18"/>
              </w:rPr>
              <w:t>3,0</w:t>
            </w:r>
          </w:p>
        </w:tc>
        <w:tc>
          <w:tcPr>
            <w:tcW w:w="1484" w:type="dxa"/>
            <w:tcBorders>
              <w:top w:val="nil"/>
              <w:left w:val="nil"/>
              <w:bottom w:val="nil"/>
              <w:right w:val="nil"/>
            </w:tcBorders>
            <w:shd w:val="clear" w:color="auto" w:fill="auto"/>
            <w:noWrap/>
            <w:vAlign w:val="bottom"/>
          </w:tcPr>
          <w:p w14:paraId="49288318" w14:textId="77777777" w:rsidR="00F96E31" w:rsidRPr="00E6666D" w:rsidRDefault="00F96E31" w:rsidP="00F96E31">
            <w:pPr>
              <w:spacing w:before="120"/>
              <w:ind w:left="-132" w:right="500"/>
              <w:jc w:val="right"/>
              <w:rPr>
                <w:rFonts w:ascii="Arial" w:hAnsi="Arial" w:cs="Arial"/>
                <w:sz w:val="18"/>
              </w:rPr>
            </w:pPr>
            <w:r w:rsidRPr="00E6666D">
              <w:rPr>
                <w:rFonts w:ascii="Arial" w:hAnsi="Arial" w:cs="Arial"/>
                <w:sz w:val="18"/>
              </w:rPr>
              <w:t>0,6</w:t>
            </w:r>
          </w:p>
        </w:tc>
      </w:tr>
      <w:tr w:rsidR="00F96E31" w:rsidRPr="00F849FB" w14:paraId="78E00110" w14:textId="77777777">
        <w:trPr>
          <w:trHeight w:val="300"/>
          <w:jc w:val="center"/>
        </w:trPr>
        <w:tc>
          <w:tcPr>
            <w:tcW w:w="3556" w:type="dxa"/>
            <w:gridSpan w:val="2"/>
            <w:tcBorders>
              <w:top w:val="nil"/>
              <w:left w:val="nil"/>
              <w:bottom w:val="nil"/>
              <w:right w:val="nil"/>
            </w:tcBorders>
            <w:shd w:val="clear" w:color="auto" w:fill="auto"/>
            <w:noWrap/>
            <w:vAlign w:val="bottom"/>
          </w:tcPr>
          <w:p w14:paraId="783FBC9A" w14:textId="77777777" w:rsidR="00F96E31" w:rsidRPr="00E6666D" w:rsidRDefault="00F96E31" w:rsidP="00F96E31">
            <w:pPr>
              <w:spacing w:before="120"/>
              <w:rPr>
                <w:rFonts w:ascii="Arial" w:hAnsi="Arial" w:cs="Arial"/>
                <w:sz w:val="18"/>
              </w:rPr>
            </w:pPr>
            <w:r w:rsidRPr="00E6666D">
              <w:rPr>
                <w:rFonts w:ascii="Arial" w:hAnsi="Arial" w:cs="Arial"/>
                <w:sz w:val="18"/>
              </w:rPr>
              <w:t xml:space="preserve">Khu vực công nghiệp, xây dựng </w:t>
            </w:r>
          </w:p>
        </w:tc>
        <w:tc>
          <w:tcPr>
            <w:tcW w:w="1348" w:type="dxa"/>
            <w:tcBorders>
              <w:top w:val="nil"/>
              <w:left w:val="nil"/>
              <w:bottom w:val="nil"/>
              <w:right w:val="nil"/>
            </w:tcBorders>
            <w:shd w:val="clear" w:color="auto" w:fill="auto"/>
            <w:noWrap/>
            <w:vAlign w:val="bottom"/>
          </w:tcPr>
          <w:p w14:paraId="4033465F" w14:textId="77777777" w:rsidR="00F96E31" w:rsidRPr="00E6666D" w:rsidRDefault="00F96E31" w:rsidP="00F96E31">
            <w:pPr>
              <w:spacing w:before="120"/>
              <w:ind w:left="-104" w:right="344"/>
              <w:jc w:val="right"/>
              <w:rPr>
                <w:rFonts w:ascii="Arial" w:hAnsi="Arial" w:cs="Arial"/>
                <w:sz w:val="18"/>
              </w:rPr>
            </w:pPr>
            <w:r w:rsidRPr="00E6666D">
              <w:rPr>
                <w:rFonts w:ascii="Arial" w:hAnsi="Arial" w:cs="Arial"/>
                <w:sz w:val="18"/>
              </w:rPr>
              <w:t>8,7</w:t>
            </w:r>
          </w:p>
        </w:tc>
        <w:tc>
          <w:tcPr>
            <w:tcW w:w="1134" w:type="dxa"/>
            <w:tcBorders>
              <w:top w:val="nil"/>
              <w:left w:val="nil"/>
              <w:bottom w:val="nil"/>
              <w:right w:val="nil"/>
            </w:tcBorders>
            <w:shd w:val="clear" w:color="auto" w:fill="auto"/>
            <w:noWrap/>
            <w:vAlign w:val="bottom"/>
          </w:tcPr>
          <w:p w14:paraId="0A1F900B" w14:textId="77777777" w:rsidR="00F96E31" w:rsidRPr="00E6666D" w:rsidRDefault="00F96E31" w:rsidP="00F96E31">
            <w:pPr>
              <w:spacing w:before="120"/>
              <w:ind w:left="-104" w:right="344"/>
              <w:jc w:val="right"/>
              <w:rPr>
                <w:rFonts w:ascii="Arial" w:hAnsi="Arial" w:cs="Arial"/>
                <w:sz w:val="18"/>
              </w:rPr>
            </w:pPr>
            <w:r w:rsidRPr="00E6666D">
              <w:rPr>
                <w:rFonts w:ascii="Arial" w:hAnsi="Arial" w:cs="Arial"/>
                <w:sz w:val="18"/>
              </w:rPr>
              <w:t>9,8</w:t>
            </w:r>
          </w:p>
        </w:tc>
        <w:tc>
          <w:tcPr>
            <w:tcW w:w="1128" w:type="dxa"/>
            <w:tcBorders>
              <w:top w:val="nil"/>
              <w:left w:val="nil"/>
              <w:bottom w:val="nil"/>
              <w:right w:val="nil"/>
            </w:tcBorders>
            <w:shd w:val="clear" w:color="auto" w:fill="auto"/>
            <w:noWrap/>
            <w:vAlign w:val="bottom"/>
          </w:tcPr>
          <w:p w14:paraId="77E5AE30" w14:textId="77777777" w:rsidR="00F96E31" w:rsidRPr="00E6666D" w:rsidRDefault="00F96E31" w:rsidP="00F96E31">
            <w:pPr>
              <w:spacing w:before="120"/>
              <w:ind w:left="-104" w:right="344"/>
              <w:jc w:val="right"/>
              <w:rPr>
                <w:rFonts w:ascii="Arial" w:hAnsi="Arial" w:cs="Arial"/>
                <w:sz w:val="18"/>
              </w:rPr>
            </w:pPr>
            <w:r w:rsidRPr="00E6666D">
              <w:rPr>
                <w:rFonts w:ascii="Arial" w:hAnsi="Arial" w:cs="Arial"/>
                <w:sz w:val="18"/>
              </w:rPr>
              <w:t>9,3</w:t>
            </w:r>
          </w:p>
        </w:tc>
        <w:tc>
          <w:tcPr>
            <w:tcW w:w="1484" w:type="dxa"/>
            <w:tcBorders>
              <w:top w:val="nil"/>
              <w:left w:val="nil"/>
              <w:bottom w:val="nil"/>
              <w:right w:val="nil"/>
            </w:tcBorders>
            <w:shd w:val="clear" w:color="auto" w:fill="auto"/>
            <w:noWrap/>
            <w:vAlign w:val="bottom"/>
          </w:tcPr>
          <w:p w14:paraId="4158707B" w14:textId="77777777" w:rsidR="00F96E31" w:rsidRPr="00E6666D" w:rsidRDefault="00F96E31" w:rsidP="00F96E31">
            <w:pPr>
              <w:spacing w:before="120"/>
              <w:ind w:left="-132" w:right="500"/>
              <w:jc w:val="right"/>
              <w:rPr>
                <w:rFonts w:ascii="Arial" w:hAnsi="Arial" w:cs="Arial"/>
                <w:sz w:val="18"/>
              </w:rPr>
            </w:pPr>
            <w:r w:rsidRPr="00E6666D">
              <w:rPr>
                <w:rFonts w:ascii="Arial" w:hAnsi="Arial" w:cs="Arial"/>
                <w:sz w:val="18"/>
              </w:rPr>
              <w:t>3,7</w:t>
            </w:r>
          </w:p>
        </w:tc>
      </w:tr>
      <w:tr w:rsidR="00F96E31" w:rsidRPr="00F849FB" w14:paraId="287ABEF1" w14:textId="77777777">
        <w:trPr>
          <w:trHeight w:val="300"/>
          <w:jc w:val="center"/>
        </w:trPr>
        <w:tc>
          <w:tcPr>
            <w:tcW w:w="3556" w:type="dxa"/>
            <w:gridSpan w:val="2"/>
            <w:tcBorders>
              <w:top w:val="nil"/>
              <w:left w:val="nil"/>
              <w:right w:val="nil"/>
            </w:tcBorders>
            <w:shd w:val="clear" w:color="auto" w:fill="auto"/>
            <w:noWrap/>
            <w:vAlign w:val="bottom"/>
          </w:tcPr>
          <w:p w14:paraId="4495AF9C" w14:textId="77777777" w:rsidR="00F96E31" w:rsidRPr="00E6666D" w:rsidRDefault="00F96E31" w:rsidP="00F96E31">
            <w:pPr>
              <w:spacing w:before="120" w:after="60"/>
              <w:rPr>
                <w:rFonts w:ascii="Arial" w:hAnsi="Arial" w:cs="Arial"/>
                <w:sz w:val="18"/>
              </w:rPr>
            </w:pPr>
            <w:r w:rsidRPr="00E6666D">
              <w:rPr>
                <w:rFonts w:ascii="Arial" w:hAnsi="Arial" w:cs="Arial"/>
                <w:sz w:val="18"/>
              </w:rPr>
              <w:t xml:space="preserve">     Công nghiệp</w:t>
            </w:r>
          </w:p>
        </w:tc>
        <w:tc>
          <w:tcPr>
            <w:tcW w:w="1348" w:type="dxa"/>
            <w:tcBorders>
              <w:top w:val="nil"/>
              <w:left w:val="nil"/>
              <w:right w:val="nil"/>
            </w:tcBorders>
            <w:shd w:val="clear" w:color="auto" w:fill="auto"/>
            <w:noWrap/>
            <w:vAlign w:val="bottom"/>
          </w:tcPr>
          <w:p w14:paraId="3D7EC39F" w14:textId="77777777" w:rsidR="00F96E31" w:rsidRPr="00E6666D" w:rsidRDefault="00F96E31" w:rsidP="00F96E31">
            <w:pPr>
              <w:spacing w:before="120" w:after="60"/>
              <w:ind w:left="-104" w:right="344"/>
              <w:jc w:val="right"/>
              <w:rPr>
                <w:rFonts w:ascii="Arial" w:hAnsi="Arial" w:cs="Arial"/>
                <w:sz w:val="18"/>
              </w:rPr>
            </w:pPr>
            <w:r w:rsidRPr="00E6666D">
              <w:rPr>
                <w:rFonts w:ascii="Arial" w:hAnsi="Arial" w:cs="Arial"/>
                <w:sz w:val="18"/>
              </w:rPr>
              <w:t>8,8</w:t>
            </w:r>
          </w:p>
        </w:tc>
        <w:tc>
          <w:tcPr>
            <w:tcW w:w="1134" w:type="dxa"/>
            <w:tcBorders>
              <w:top w:val="nil"/>
              <w:left w:val="nil"/>
              <w:right w:val="nil"/>
            </w:tcBorders>
            <w:shd w:val="clear" w:color="auto" w:fill="auto"/>
            <w:noWrap/>
            <w:vAlign w:val="bottom"/>
          </w:tcPr>
          <w:p w14:paraId="43237D55" w14:textId="77777777" w:rsidR="00F96E31" w:rsidRPr="00E6666D" w:rsidRDefault="00F96E31" w:rsidP="00F96E31">
            <w:pPr>
              <w:spacing w:before="120" w:after="60"/>
              <w:ind w:left="-104" w:right="344"/>
              <w:jc w:val="right"/>
              <w:rPr>
                <w:rFonts w:ascii="Arial" w:hAnsi="Arial" w:cs="Arial"/>
                <w:sz w:val="18"/>
              </w:rPr>
            </w:pPr>
            <w:r w:rsidRPr="00E6666D">
              <w:rPr>
                <w:rFonts w:ascii="Arial" w:hAnsi="Arial" w:cs="Arial"/>
                <w:sz w:val="18"/>
              </w:rPr>
              <w:t>10,2</w:t>
            </w:r>
          </w:p>
        </w:tc>
        <w:tc>
          <w:tcPr>
            <w:tcW w:w="1128" w:type="dxa"/>
            <w:tcBorders>
              <w:top w:val="nil"/>
              <w:left w:val="nil"/>
              <w:right w:val="nil"/>
            </w:tcBorders>
            <w:shd w:val="clear" w:color="auto" w:fill="auto"/>
            <w:noWrap/>
            <w:vAlign w:val="bottom"/>
          </w:tcPr>
          <w:p w14:paraId="438C0629" w14:textId="77777777" w:rsidR="00F96E31" w:rsidRPr="00E6666D" w:rsidRDefault="00F96E31" w:rsidP="00F96E31">
            <w:pPr>
              <w:spacing w:before="120" w:after="60"/>
              <w:ind w:left="-104" w:right="344"/>
              <w:jc w:val="right"/>
              <w:rPr>
                <w:rFonts w:ascii="Arial" w:hAnsi="Arial" w:cs="Arial"/>
                <w:sz w:val="18"/>
              </w:rPr>
            </w:pPr>
            <w:r w:rsidRPr="00E6666D">
              <w:rPr>
                <w:rFonts w:ascii="Arial" w:hAnsi="Arial" w:cs="Arial"/>
                <w:sz w:val="18"/>
              </w:rPr>
              <w:t>9,5</w:t>
            </w:r>
          </w:p>
        </w:tc>
        <w:tc>
          <w:tcPr>
            <w:tcW w:w="1484" w:type="dxa"/>
            <w:tcBorders>
              <w:top w:val="nil"/>
              <w:left w:val="nil"/>
              <w:right w:val="nil"/>
            </w:tcBorders>
            <w:shd w:val="clear" w:color="auto" w:fill="auto"/>
            <w:noWrap/>
            <w:vAlign w:val="bottom"/>
          </w:tcPr>
          <w:p w14:paraId="6DD53C64" w14:textId="77777777" w:rsidR="00F96E31" w:rsidRPr="00E6666D" w:rsidRDefault="00F96E31" w:rsidP="00F96E31">
            <w:pPr>
              <w:spacing w:before="120" w:after="60"/>
              <w:ind w:left="-132" w:right="500"/>
              <w:jc w:val="right"/>
              <w:rPr>
                <w:rFonts w:ascii="Arial" w:hAnsi="Arial" w:cs="Arial"/>
                <w:sz w:val="18"/>
              </w:rPr>
            </w:pPr>
            <w:r w:rsidRPr="00E6666D">
              <w:rPr>
                <w:rFonts w:ascii="Arial" w:hAnsi="Arial" w:cs="Arial"/>
                <w:sz w:val="18"/>
              </w:rPr>
              <w:t>3,1</w:t>
            </w:r>
          </w:p>
        </w:tc>
      </w:tr>
      <w:tr w:rsidR="00F96E31" w:rsidRPr="00F849FB" w14:paraId="2F6D4CAA" w14:textId="77777777">
        <w:trPr>
          <w:trHeight w:val="300"/>
          <w:jc w:val="center"/>
        </w:trPr>
        <w:tc>
          <w:tcPr>
            <w:tcW w:w="3556" w:type="dxa"/>
            <w:gridSpan w:val="2"/>
            <w:tcBorders>
              <w:top w:val="nil"/>
              <w:left w:val="nil"/>
              <w:bottom w:val="single" w:sz="4" w:space="0" w:color="auto"/>
              <w:right w:val="nil"/>
            </w:tcBorders>
            <w:shd w:val="clear" w:color="auto" w:fill="auto"/>
            <w:noWrap/>
            <w:vAlign w:val="bottom"/>
          </w:tcPr>
          <w:p w14:paraId="07FBEBB6" w14:textId="77777777" w:rsidR="00F96E31" w:rsidRPr="00E6666D" w:rsidRDefault="00F96E31" w:rsidP="00F96E31">
            <w:pPr>
              <w:spacing w:before="120" w:after="60"/>
              <w:rPr>
                <w:rFonts w:ascii="Arial" w:hAnsi="Arial" w:cs="Arial"/>
                <w:sz w:val="18"/>
              </w:rPr>
            </w:pPr>
            <w:r w:rsidRPr="00E6666D">
              <w:rPr>
                <w:rFonts w:ascii="Arial" w:hAnsi="Arial" w:cs="Arial"/>
                <w:sz w:val="18"/>
              </w:rPr>
              <w:t>Khu vực dịch vụ</w:t>
            </w:r>
          </w:p>
        </w:tc>
        <w:tc>
          <w:tcPr>
            <w:tcW w:w="1348" w:type="dxa"/>
            <w:tcBorders>
              <w:top w:val="nil"/>
              <w:left w:val="nil"/>
              <w:bottom w:val="single" w:sz="4" w:space="0" w:color="auto"/>
              <w:right w:val="nil"/>
            </w:tcBorders>
            <w:shd w:val="clear" w:color="auto" w:fill="auto"/>
            <w:noWrap/>
            <w:vAlign w:val="bottom"/>
          </w:tcPr>
          <w:p w14:paraId="668E5585" w14:textId="77777777" w:rsidR="00F96E31" w:rsidRPr="00E6666D" w:rsidRDefault="00F96E31" w:rsidP="00F96E31">
            <w:pPr>
              <w:spacing w:before="120" w:after="60"/>
              <w:ind w:left="-104" w:right="344"/>
              <w:jc w:val="right"/>
              <w:rPr>
                <w:rFonts w:ascii="Arial" w:hAnsi="Arial" w:cs="Arial"/>
                <w:sz w:val="18"/>
              </w:rPr>
            </w:pPr>
            <w:r w:rsidRPr="00E6666D">
              <w:rPr>
                <w:rFonts w:ascii="Arial" w:hAnsi="Arial" w:cs="Arial"/>
                <w:sz w:val="18"/>
              </w:rPr>
              <w:t>7,4</w:t>
            </w:r>
          </w:p>
        </w:tc>
        <w:tc>
          <w:tcPr>
            <w:tcW w:w="1134" w:type="dxa"/>
            <w:tcBorders>
              <w:top w:val="nil"/>
              <w:left w:val="nil"/>
              <w:bottom w:val="single" w:sz="4" w:space="0" w:color="auto"/>
              <w:right w:val="nil"/>
            </w:tcBorders>
            <w:shd w:val="clear" w:color="auto" w:fill="auto"/>
            <w:noWrap/>
            <w:vAlign w:val="bottom"/>
          </w:tcPr>
          <w:p w14:paraId="7D73B631" w14:textId="77777777" w:rsidR="00F96E31" w:rsidRPr="00E6666D" w:rsidRDefault="00F96E31" w:rsidP="00F96E31">
            <w:pPr>
              <w:spacing w:before="120" w:after="60"/>
              <w:ind w:left="-104" w:right="344"/>
              <w:jc w:val="right"/>
              <w:rPr>
                <w:rFonts w:ascii="Arial" w:hAnsi="Arial" w:cs="Arial"/>
                <w:sz w:val="18"/>
              </w:rPr>
            </w:pPr>
            <w:r w:rsidRPr="00E6666D">
              <w:rPr>
                <w:rFonts w:ascii="Arial" w:hAnsi="Arial" w:cs="Arial"/>
                <w:sz w:val="18"/>
              </w:rPr>
              <w:t>8,0</w:t>
            </w:r>
          </w:p>
        </w:tc>
        <w:tc>
          <w:tcPr>
            <w:tcW w:w="1128" w:type="dxa"/>
            <w:tcBorders>
              <w:top w:val="nil"/>
              <w:left w:val="nil"/>
              <w:bottom w:val="single" w:sz="4" w:space="0" w:color="auto"/>
              <w:right w:val="nil"/>
            </w:tcBorders>
            <w:shd w:val="clear" w:color="auto" w:fill="auto"/>
            <w:noWrap/>
            <w:vAlign w:val="bottom"/>
          </w:tcPr>
          <w:p w14:paraId="5B215EB3" w14:textId="77777777" w:rsidR="00F96E31" w:rsidRPr="00E6666D" w:rsidRDefault="00F96E31" w:rsidP="00F96E31">
            <w:pPr>
              <w:spacing w:before="120" w:after="60"/>
              <w:ind w:left="-104" w:right="344"/>
              <w:jc w:val="right"/>
              <w:rPr>
                <w:rFonts w:ascii="Arial" w:hAnsi="Arial" w:cs="Arial"/>
                <w:sz w:val="18"/>
              </w:rPr>
            </w:pPr>
            <w:r w:rsidRPr="00E6666D">
              <w:rPr>
                <w:rFonts w:ascii="Arial" w:hAnsi="Arial" w:cs="Arial"/>
                <w:sz w:val="18"/>
              </w:rPr>
              <w:t>7,7</w:t>
            </w:r>
          </w:p>
        </w:tc>
        <w:tc>
          <w:tcPr>
            <w:tcW w:w="1484" w:type="dxa"/>
            <w:tcBorders>
              <w:top w:val="nil"/>
              <w:left w:val="nil"/>
              <w:bottom w:val="single" w:sz="4" w:space="0" w:color="auto"/>
              <w:right w:val="nil"/>
            </w:tcBorders>
            <w:shd w:val="clear" w:color="auto" w:fill="auto"/>
            <w:noWrap/>
            <w:vAlign w:val="bottom"/>
          </w:tcPr>
          <w:p w14:paraId="2A3ADE42" w14:textId="77777777" w:rsidR="00F96E31" w:rsidRPr="00E6666D" w:rsidRDefault="00F96E31" w:rsidP="00F96E31">
            <w:pPr>
              <w:spacing w:before="120" w:after="60"/>
              <w:ind w:left="-132" w:right="500"/>
              <w:jc w:val="right"/>
              <w:rPr>
                <w:rFonts w:ascii="Arial" w:hAnsi="Arial" w:cs="Arial"/>
                <w:sz w:val="18"/>
              </w:rPr>
            </w:pPr>
            <w:r w:rsidRPr="00E6666D">
              <w:rPr>
                <w:rFonts w:ascii="Arial" w:hAnsi="Arial" w:cs="Arial"/>
                <w:sz w:val="18"/>
              </w:rPr>
              <w:t>3,1</w:t>
            </w:r>
          </w:p>
        </w:tc>
      </w:tr>
    </w:tbl>
    <w:p w14:paraId="0F22E290" w14:textId="77777777" w:rsidR="00F96E31" w:rsidRPr="00F96E31" w:rsidRDefault="00F96E31" w:rsidP="00F96E31">
      <w:pPr>
        <w:spacing w:before="40" w:after="40" w:line="288" w:lineRule="auto"/>
        <w:ind w:firstLine="720"/>
        <w:jc w:val="both"/>
        <w:rPr>
          <w:rFonts w:ascii="Times New Roman" w:hAnsi="Times New Roman"/>
          <w:sz w:val="18"/>
          <w:szCs w:val="28"/>
          <w:lang w:val="pt-BR"/>
        </w:rPr>
      </w:pPr>
    </w:p>
    <w:p w14:paraId="485A68C2" w14:textId="77777777" w:rsidR="00F96E31" w:rsidRPr="00B45C5A" w:rsidRDefault="00F96E31" w:rsidP="00D84B7B">
      <w:pPr>
        <w:pStyle w:val="NormalTimesNewRoman"/>
        <w:spacing w:after="40" w:line="288" w:lineRule="auto"/>
        <w:rPr>
          <w:szCs w:val="28"/>
        </w:rPr>
      </w:pPr>
      <w:r w:rsidRPr="00B45C5A">
        <w:rPr>
          <w:szCs w:val="28"/>
        </w:rPr>
        <w:t>Khu vực nông lâm nghiệp và thuỷ sản 6 tháng đầu năm nay tăng trưởng thấp hơn mức tăng 4,4% của 6 tháng đầu năm trước, do giá trị tăng thêm của nông nghiệp và thuỷ sản đều tăng thấp hơn: nông nghiệp tăng 2,5%</w:t>
      </w:r>
      <w:r w:rsidR="00046BA5">
        <w:rPr>
          <w:szCs w:val="28"/>
        </w:rPr>
        <w:t xml:space="preserve"> </w:t>
      </w:r>
      <w:r w:rsidRPr="00B45C5A">
        <w:rPr>
          <w:szCs w:val="28"/>
        </w:rPr>
        <w:t>thấp hơn mức tăng 4% của 6 tháng đầu năm trước, chủ yếu do giá trị sản xuất lương thực đạt thấp (trong đó sản lượng lúa dự kiến cũng chỉ tăng 1,5%); thuỷ sản tăng 7% (6 tháng đầu năm trước tăng 8%).</w:t>
      </w:r>
    </w:p>
    <w:p w14:paraId="4F71A807" w14:textId="77777777" w:rsidR="00F96E31" w:rsidRPr="00B45C5A" w:rsidRDefault="00F96E31" w:rsidP="00D84B7B">
      <w:pPr>
        <w:pStyle w:val="NormalTimesNewRoman"/>
        <w:spacing w:after="40" w:line="288" w:lineRule="auto"/>
        <w:rPr>
          <w:spacing w:val="-4"/>
          <w:szCs w:val="28"/>
        </w:rPr>
      </w:pPr>
      <w:r w:rsidRPr="00B45C5A">
        <w:rPr>
          <w:spacing w:val="-4"/>
          <w:szCs w:val="28"/>
        </w:rPr>
        <w:t xml:space="preserve">Khu vực công nghiệp và xây dựng có mức tăng trưởng 6 tháng đầu năm nay chỉ cao hơn mức tăng trưởng của 6 tháng đầu năm trước 0,1 điểm phần trăm, chủ yếu do </w:t>
      </w:r>
      <w:r w:rsidR="004607C5" w:rsidRPr="00B45C5A">
        <w:rPr>
          <w:spacing w:val="-4"/>
          <w:szCs w:val="28"/>
        </w:rPr>
        <w:t>t</w:t>
      </w:r>
      <w:r w:rsidRPr="00B45C5A">
        <w:rPr>
          <w:spacing w:val="-4"/>
          <w:szCs w:val="28"/>
        </w:rPr>
        <w:t xml:space="preserve">ăng trưởng của công nghiệp khai khoáng giảm 0,2 điểm phần trăm so với 6 tháng đầu năm trước, dầu thô khai thác giảm đã làm </w:t>
      </w:r>
      <w:r w:rsidR="004607C5" w:rsidRPr="00B45C5A">
        <w:rPr>
          <w:spacing w:val="-4"/>
          <w:szCs w:val="28"/>
        </w:rPr>
        <w:t xml:space="preserve">giảm </w:t>
      </w:r>
      <w:r w:rsidRPr="00B45C5A">
        <w:rPr>
          <w:spacing w:val="-4"/>
          <w:szCs w:val="28"/>
        </w:rPr>
        <w:t xml:space="preserve">giá trị sản xuất </w:t>
      </w:r>
      <w:r w:rsidR="004607C5" w:rsidRPr="00B45C5A">
        <w:rPr>
          <w:spacing w:val="-4"/>
          <w:szCs w:val="28"/>
        </w:rPr>
        <w:t>và</w:t>
      </w:r>
      <w:r w:rsidRPr="00B45C5A">
        <w:rPr>
          <w:spacing w:val="-4"/>
          <w:szCs w:val="28"/>
        </w:rPr>
        <w:t xml:space="preserve"> giá trị tăng thêm của ngành. </w:t>
      </w:r>
    </w:p>
    <w:p w14:paraId="5647EE4E" w14:textId="77777777" w:rsidR="00F96E31" w:rsidRPr="00B45C5A" w:rsidRDefault="00F96E31" w:rsidP="00D84B7B">
      <w:pPr>
        <w:pStyle w:val="NormalTimesNewRoman"/>
        <w:spacing w:after="40" w:line="288" w:lineRule="auto"/>
        <w:rPr>
          <w:szCs w:val="28"/>
        </w:rPr>
      </w:pPr>
      <w:r w:rsidRPr="00B45C5A">
        <w:rPr>
          <w:szCs w:val="28"/>
        </w:rPr>
        <w:t>Khu vực dịch vụ có mức tăng trưởng 6 tháng đầu năm 2006 chỉ ngang mức tăng trưởng của 6 tháng đầu năm trước. Trong khi phần lớn các ngành dịch vụ kinh doanh duy trì mức tăng trưởng cao như: thương nghiệp tăng 7,9%; khách sạn, nhà hàng tăng 1</w:t>
      </w:r>
      <w:r w:rsidR="00B45C5A" w:rsidRPr="00B45C5A">
        <w:rPr>
          <w:szCs w:val="28"/>
        </w:rPr>
        <w:t>1</w:t>
      </w:r>
      <w:r w:rsidRPr="00B45C5A">
        <w:rPr>
          <w:szCs w:val="28"/>
        </w:rPr>
        <w:t xml:space="preserve">%; vận tải, bưu điện, du lịch tăng 9,9%; tài chính ngân hàng, bảo hiểm tăng 9,3%, thì các ngành dịch vụ công cộng tăng ở mức thấp hơn, phổ biến tăng </w:t>
      </w:r>
      <w:r w:rsidR="004607C5" w:rsidRPr="00B45C5A">
        <w:rPr>
          <w:szCs w:val="28"/>
        </w:rPr>
        <w:t xml:space="preserve">từ </w:t>
      </w:r>
      <w:r w:rsidRPr="00B45C5A">
        <w:rPr>
          <w:szCs w:val="28"/>
        </w:rPr>
        <w:t>6,8% đến 7,5%; riêng ngành kinh doanh bất động sản và dịch vụ tư vấn liên quan chỉ tăng 3,4%.</w:t>
      </w:r>
    </w:p>
    <w:p w14:paraId="208E1768" w14:textId="77777777" w:rsidR="00F96E31" w:rsidRPr="00B45C5A" w:rsidRDefault="00F96E31" w:rsidP="00D84B7B">
      <w:pPr>
        <w:pStyle w:val="NormalTimesNewRoman"/>
        <w:spacing w:after="40" w:line="288" w:lineRule="auto"/>
        <w:rPr>
          <w:szCs w:val="28"/>
        </w:rPr>
      </w:pPr>
      <w:r w:rsidRPr="00B45C5A">
        <w:rPr>
          <w:szCs w:val="28"/>
        </w:rPr>
        <w:t xml:space="preserve">Một số yếu tố chính trong sử dụng tổng sản </w:t>
      </w:r>
      <w:r w:rsidR="004607C5" w:rsidRPr="00B45C5A">
        <w:rPr>
          <w:szCs w:val="28"/>
        </w:rPr>
        <w:t xml:space="preserve">phẩm </w:t>
      </w:r>
      <w:r w:rsidRPr="00B45C5A">
        <w:rPr>
          <w:szCs w:val="28"/>
        </w:rPr>
        <w:t xml:space="preserve">trong nước đạt khá so với cùng kỳ: Xuất khẩu hàng hoá tăng 25,7% (6 tháng đầu năm trước tăng 17,4%), trong khi nhập khẩu chỉ tăng 14,1% (6 tháng đầu năm trước tăng 22%), như vậy xuất khẩu đã tăng nhanh hơn nhập khẩu 11,6 điểm phần trăm nên đã thu hẹp được khoảng cách xuất nhập khẩu so với cùng kỳ và góp phần tích cực vào tăng trưởng. Tiêu dùng trong dân cư tăng thể hiện ở mức tăng tổng mức bán lẻ hàng hoá và doanh thu dịch vụ tiêu dùng. Chi ngân sách Nhà nước tăng so với cùng kỳ năm </w:t>
      </w:r>
      <w:r w:rsidRPr="00B45C5A">
        <w:rPr>
          <w:szCs w:val="28"/>
        </w:rPr>
        <w:lastRenderedPageBreak/>
        <w:t>trước. Đầu tư từ các nguồn vốn trong nước và ngoài nước tăng. Mặc dù trong 6 tháng đầu năm</w:t>
      </w:r>
      <w:r w:rsidR="004607C5" w:rsidRPr="00B45C5A">
        <w:rPr>
          <w:szCs w:val="28"/>
        </w:rPr>
        <w:t>,</w:t>
      </w:r>
      <w:r w:rsidRPr="00B45C5A">
        <w:rPr>
          <w:szCs w:val="28"/>
        </w:rPr>
        <w:t xml:space="preserve"> nhiều biến động về giá xăng dầu và giá một số nguyên, nhiên, vật liệu trên thị trường quốc tế đã ảnh hưởng</w:t>
      </w:r>
      <w:r w:rsidR="004607C5" w:rsidRPr="00B45C5A">
        <w:rPr>
          <w:szCs w:val="28"/>
        </w:rPr>
        <w:t xml:space="preserve"> đến</w:t>
      </w:r>
      <w:r w:rsidRPr="00B45C5A">
        <w:rPr>
          <w:szCs w:val="28"/>
        </w:rPr>
        <w:t xml:space="preserve"> sản xuất trong nước, nhưng </w:t>
      </w:r>
      <w:r w:rsidR="004607C5" w:rsidRPr="00B45C5A">
        <w:rPr>
          <w:szCs w:val="28"/>
        </w:rPr>
        <w:t xml:space="preserve">mức tăng </w:t>
      </w:r>
      <w:r w:rsidRPr="00B45C5A">
        <w:rPr>
          <w:szCs w:val="28"/>
        </w:rPr>
        <w:t xml:space="preserve">giá hàng hoá và dịch vụ tiêu dùng trong 6 tháng đầu năm nay duy trì </w:t>
      </w:r>
      <w:r w:rsidR="004607C5" w:rsidRPr="00B45C5A">
        <w:rPr>
          <w:szCs w:val="28"/>
        </w:rPr>
        <w:t xml:space="preserve">được </w:t>
      </w:r>
      <w:r w:rsidRPr="00B45C5A">
        <w:rPr>
          <w:szCs w:val="28"/>
        </w:rPr>
        <w:t xml:space="preserve">ở mức thấp hơn mức tăng giá tiêu dùng 6 tháng đầu năm trước. Tỷ giá đồng đô la </w:t>
      </w:r>
      <w:r w:rsidR="00A42757" w:rsidRPr="00B45C5A">
        <w:rPr>
          <w:szCs w:val="28"/>
        </w:rPr>
        <w:t>M</w:t>
      </w:r>
      <w:r w:rsidRPr="00B45C5A">
        <w:rPr>
          <w:szCs w:val="28"/>
        </w:rPr>
        <w:t>ỹ và các ngoại tệ chủ chốt trong thanh toán quốc tế về căn bản ổn định.</w:t>
      </w:r>
    </w:p>
    <w:p w14:paraId="0624A7EF" w14:textId="77777777" w:rsidR="00F96E31" w:rsidRPr="00B45C5A" w:rsidRDefault="00F96E31" w:rsidP="00D84B7B">
      <w:pPr>
        <w:pStyle w:val="NormalTimesNewRoman"/>
        <w:spacing w:after="40" w:line="288" w:lineRule="auto"/>
        <w:rPr>
          <w:szCs w:val="28"/>
        </w:rPr>
      </w:pPr>
      <w:r w:rsidRPr="00B45C5A">
        <w:rPr>
          <w:i/>
          <w:szCs w:val="28"/>
        </w:rPr>
        <w:t>Tổng thu ngân sách Nhà nước 6</w:t>
      </w:r>
      <w:r w:rsidR="00046BA5">
        <w:rPr>
          <w:i/>
          <w:szCs w:val="28"/>
        </w:rPr>
        <w:t xml:space="preserve"> </w:t>
      </w:r>
      <w:r w:rsidRPr="00B45C5A">
        <w:rPr>
          <w:i/>
          <w:szCs w:val="28"/>
        </w:rPr>
        <w:t>tháng đầu năm 2006</w:t>
      </w:r>
      <w:r w:rsidRPr="00B45C5A">
        <w:rPr>
          <w:szCs w:val="28"/>
        </w:rPr>
        <w:t xml:space="preserve"> ước tính tăng 14,6% so với 6 tháng đầu năm 2005 và đạt 48,8% dự toán cả năm, trong đó thu nội địa đạt 48,5%; thu từ dầu thô 50,4%; thu cân đối ngân sách từ hoạt động xuất nhập khẩu 46,9% (thuế xuất nhập khẩu và tiêu thụ đặc biệt hàng nhập khẩu đạt 54,7%, thuế giá trị gia tăng hàng hoá nhập khẩu đạt 44,6%). Trong thu nội địa, các khoản đạt tỷ lệ cao hơn mức bình quân chung như: thu từ kinh tế quốc doanh đạt 49,4%; thuế công, thương nghiệp và dịch vụ ngoài quốc doanh 52,1%; thuế thu nhập đối với người có thu nhập cao 52%; riêng các khoản thu về nhà đất đạt 47,7%, thu từ doanh nghiệp có vốn đầu tư nước ngoài (không kể dầu thô) </w:t>
      </w:r>
      <w:r w:rsidR="00A42757" w:rsidRPr="00B45C5A">
        <w:rPr>
          <w:szCs w:val="28"/>
        </w:rPr>
        <w:t xml:space="preserve">đạt </w:t>
      </w:r>
      <w:r w:rsidRPr="00B45C5A">
        <w:rPr>
          <w:szCs w:val="28"/>
        </w:rPr>
        <w:t>40,9%.</w:t>
      </w:r>
    </w:p>
    <w:p w14:paraId="474B2350" w14:textId="77777777" w:rsidR="00F96E31" w:rsidRPr="00B45C5A" w:rsidRDefault="00F96E31" w:rsidP="00D84B7B">
      <w:pPr>
        <w:pStyle w:val="NormalTimesNewRoman"/>
        <w:spacing w:after="40" w:line="288" w:lineRule="auto"/>
        <w:rPr>
          <w:szCs w:val="28"/>
        </w:rPr>
      </w:pPr>
      <w:r w:rsidRPr="00B45C5A">
        <w:rPr>
          <w:i/>
          <w:szCs w:val="28"/>
        </w:rPr>
        <w:t>Tổng chi ngân sách Nhà nước 6 tháng</w:t>
      </w:r>
      <w:r w:rsidRPr="00B45C5A">
        <w:rPr>
          <w:szCs w:val="28"/>
        </w:rPr>
        <w:t xml:space="preserve"> ước tính tăng 18,5% so với cùng kỳ năm trước và đạt 45,6% dự toán cả năm, trong đó chi đầu tư phát triển 42,7% (chi đầu tư xây dựng cơ bản đạt 42,8%); chi trả nợ và viện trợ đạt 44,6%; chi thường xuyên đạt 50,2%. Một số</w:t>
      </w:r>
      <w:r w:rsidR="00046BA5">
        <w:rPr>
          <w:szCs w:val="28"/>
        </w:rPr>
        <w:t xml:space="preserve"> </w:t>
      </w:r>
      <w:r w:rsidRPr="00B45C5A">
        <w:rPr>
          <w:szCs w:val="28"/>
        </w:rPr>
        <w:t xml:space="preserve">khoản chi lớn và quan trọng trong chi thường xuyên đạt khá so với dự toán cả năm như: Chi sự nghiệp kinh tế 54,3%; chi quản lý hành chính 51,3%; chi lương hưu và bảo đảm xã hội 50,7%; chi y tế 50,1%; chi giáo dục, đào tạo, dạy nghề 48,6%. Bội chi ngân sách Nhà nước 6 tháng đầu năm ước tính bằng 37,6% mức bội chi dự kiến cả năm, trong đó được bù đắp bằng nguồn vay trong nước là 66,8% và vay nước ngoài 33,2%. </w:t>
      </w:r>
    </w:p>
    <w:p w14:paraId="28968357" w14:textId="77777777" w:rsidR="00F96E31" w:rsidRPr="00B45C5A" w:rsidRDefault="00F96E31" w:rsidP="00D84B7B">
      <w:pPr>
        <w:pStyle w:val="NormalTimesNewRoman"/>
        <w:spacing w:after="40" w:line="288" w:lineRule="auto"/>
        <w:rPr>
          <w:b/>
          <w:szCs w:val="28"/>
        </w:rPr>
      </w:pPr>
      <w:r w:rsidRPr="00B45C5A">
        <w:rPr>
          <w:b/>
          <w:szCs w:val="28"/>
        </w:rPr>
        <w:t>2. Sản xuất nông, lâm nghiệp và thuỷ sản</w:t>
      </w:r>
    </w:p>
    <w:p w14:paraId="31395AD3" w14:textId="77777777" w:rsidR="00F96E31" w:rsidRPr="00B45C5A" w:rsidRDefault="00F96E31" w:rsidP="00D84B7B">
      <w:pPr>
        <w:pStyle w:val="NormalTimesNewRoman"/>
        <w:spacing w:after="40" w:line="288" w:lineRule="auto"/>
        <w:rPr>
          <w:szCs w:val="28"/>
        </w:rPr>
      </w:pPr>
      <w:r w:rsidRPr="00B45C5A">
        <w:rPr>
          <w:szCs w:val="28"/>
        </w:rPr>
        <w:t>Giá trị sản xuất nông, lâm nghiệp và thuỷ sản 6 tháng đầu năm 2006 ước tính đạt 85</w:t>
      </w:r>
      <w:r w:rsidR="00A42757" w:rsidRPr="00B45C5A">
        <w:rPr>
          <w:szCs w:val="28"/>
        </w:rPr>
        <w:t>,</w:t>
      </w:r>
      <w:r w:rsidRPr="00B45C5A">
        <w:rPr>
          <w:szCs w:val="28"/>
        </w:rPr>
        <w:t>6</w:t>
      </w:r>
      <w:r w:rsidR="00A42757" w:rsidRPr="00B45C5A">
        <w:rPr>
          <w:szCs w:val="28"/>
        </w:rPr>
        <w:t xml:space="preserve"> nghìn</w:t>
      </w:r>
      <w:r w:rsidRPr="00B45C5A">
        <w:rPr>
          <w:szCs w:val="28"/>
        </w:rPr>
        <w:t xml:space="preserve"> tỷ đồng (theo giá </w:t>
      </w:r>
      <w:r w:rsidR="004607C5" w:rsidRPr="00B45C5A">
        <w:rPr>
          <w:szCs w:val="28"/>
        </w:rPr>
        <w:t>so sánh</w:t>
      </w:r>
      <w:r w:rsidRPr="00B45C5A">
        <w:rPr>
          <w:szCs w:val="28"/>
        </w:rPr>
        <w:t xml:space="preserve"> 1994), tăng 3,8% so cùng kỳ năm trước,</w:t>
      </w:r>
      <w:r w:rsidR="00046BA5">
        <w:rPr>
          <w:szCs w:val="28"/>
        </w:rPr>
        <w:t xml:space="preserve"> </w:t>
      </w:r>
      <w:r w:rsidRPr="00B45C5A">
        <w:rPr>
          <w:szCs w:val="28"/>
        </w:rPr>
        <w:t xml:space="preserve">trong đó nông nghiệp tăng 3%, lâm nghiệp tăng 0,8% và thuỷ sản tăng 7,3%. Nhìn chung, giá trị sản xuất nông nghiệp năm nay tăng thấp hơn mức tăng của cùng kỳ năm trước, </w:t>
      </w:r>
      <w:r w:rsidRPr="00B45C5A">
        <w:rPr>
          <w:rFonts w:ascii=".VnTime" w:hAnsi=".VnTime"/>
          <w:szCs w:val="28"/>
        </w:rPr>
        <w:t xml:space="preserve">do rÐt ®Ëm kÐo dµi </w:t>
      </w:r>
      <w:r w:rsidRPr="00B45C5A">
        <w:rPr>
          <w:szCs w:val="28"/>
        </w:rPr>
        <w:t>đầ</w:t>
      </w:r>
      <w:r w:rsidRPr="00B45C5A">
        <w:rPr>
          <w:rFonts w:ascii=".VnTime" w:hAnsi=".VnTime"/>
          <w:szCs w:val="28"/>
        </w:rPr>
        <w:t>u v</w:t>
      </w:r>
      <w:r w:rsidRPr="00B45C5A">
        <w:rPr>
          <w:szCs w:val="28"/>
        </w:rPr>
        <w:t>ụ</w:t>
      </w:r>
      <w:r w:rsidRPr="00B45C5A">
        <w:rPr>
          <w:rFonts w:ascii=".VnTime" w:hAnsi=".VnTime"/>
          <w:szCs w:val="28"/>
        </w:rPr>
        <w:t xml:space="preserve"> </w:t>
      </w:r>
      <w:r w:rsidR="00A97E25" w:rsidRPr="00A97E25">
        <w:rPr>
          <w:szCs w:val="28"/>
        </w:rPr>
        <w:t>đông xuân</w:t>
      </w:r>
      <w:r w:rsidR="00A97E25">
        <w:rPr>
          <w:rFonts w:ascii="Arial" w:hAnsi="Arial" w:cs="Arial"/>
          <w:szCs w:val="28"/>
        </w:rPr>
        <w:t xml:space="preserve"> </w:t>
      </w:r>
      <w:r w:rsidRPr="00B45C5A">
        <w:rPr>
          <w:szCs w:val="28"/>
        </w:rPr>
        <w:t>ở</w:t>
      </w:r>
      <w:r w:rsidRPr="00B45C5A">
        <w:rPr>
          <w:rFonts w:ascii=".VnTime" w:hAnsi=".VnTime"/>
          <w:szCs w:val="28"/>
        </w:rPr>
        <w:t xml:space="preserve"> mi</w:t>
      </w:r>
      <w:r w:rsidRPr="00B45C5A">
        <w:rPr>
          <w:szCs w:val="28"/>
        </w:rPr>
        <w:t>ề</w:t>
      </w:r>
      <w:r w:rsidRPr="00B45C5A">
        <w:rPr>
          <w:rFonts w:ascii=".VnTime" w:hAnsi=".VnTime"/>
          <w:szCs w:val="28"/>
        </w:rPr>
        <w:t>n B</w:t>
      </w:r>
      <w:r w:rsidRPr="00B45C5A">
        <w:rPr>
          <w:szCs w:val="28"/>
        </w:rPr>
        <w:t>ắ</w:t>
      </w:r>
      <w:r w:rsidRPr="00B45C5A">
        <w:rPr>
          <w:rFonts w:ascii=".VnTime" w:hAnsi=".VnTime"/>
          <w:szCs w:val="28"/>
        </w:rPr>
        <w:t>c, m</w:t>
      </w:r>
      <w:r w:rsidRPr="00B45C5A">
        <w:rPr>
          <w:szCs w:val="28"/>
        </w:rPr>
        <w:t>ư</w:t>
      </w:r>
      <w:r w:rsidRPr="00B45C5A">
        <w:rPr>
          <w:rFonts w:ascii=".VnTime" w:hAnsi=".VnTime"/>
          <w:szCs w:val="28"/>
        </w:rPr>
        <w:t>a l</w:t>
      </w:r>
      <w:r w:rsidRPr="00B45C5A">
        <w:rPr>
          <w:szCs w:val="28"/>
        </w:rPr>
        <w:t>ũ</w:t>
      </w:r>
      <w:r w:rsidRPr="00B45C5A">
        <w:rPr>
          <w:rFonts w:ascii=".VnTime" w:hAnsi=".VnTime"/>
          <w:szCs w:val="28"/>
        </w:rPr>
        <w:t xml:space="preserve"> ë miÒn Trung vµ ®ång b»ng s«ng C</w:t>
      </w:r>
      <w:r w:rsidRPr="00B45C5A">
        <w:rPr>
          <w:szCs w:val="28"/>
        </w:rPr>
        <w:t>ử</w:t>
      </w:r>
      <w:r w:rsidRPr="00B45C5A">
        <w:rPr>
          <w:rFonts w:ascii=".VnTime" w:hAnsi=".VnTime"/>
          <w:szCs w:val="28"/>
        </w:rPr>
        <w:t xml:space="preserve">u Long, </w:t>
      </w:r>
      <w:r w:rsidR="00A97E25">
        <w:rPr>
          <w:rFonts w:ascii=".VnTime" w:hAnsi=".VnTime"/>
          <w:szCs w:val="28"/>
        </w:rPr>
        <w:t>mÆt kh¸c</w:t>
      </w:r>
      <w:r w:rsidRPr="00B45C5A">
        <w:rPr>
          <w:rFonts w:ascii=".VnTime" w:hAnsi=".VnTime"/>
          <w:szCs w:val="28"/>
        </w:rPr>
        <w:t xml:space="preserve"> mét sè diÖn tÝch lóa ë c¸c tØnh phÝa Nam bÞ nhiÔm bÖnh</w:t>
      </w:r>
      <w:r w:rsidRPr="00B45C5A">
        <w:rPr>
          <w:szCs w:val="28"/>
        </w:rPr>
        <w:t xml:space="preserve">, làm giảm năng suất; chăn nuôi bị ảnh hưởng bởi </w:t>
      </w:r>
      <w:r w:rsidRPr="00B45C5A">
        <w:rPr>
          <w:rFonts w:ascii=".VnTime" w:hAnsi=".VnTime"/>
          <w:spacing w:val="2"/>
          <w:szCs w:val="28"/>
        </w:rPr>
        <w:t>dÞch lë måm long mãng ë gia sóc x¶y ra trªn diÖn réng; ngoài ra c¬n b·o sè 1 lµm thiÖt h¹i lín vÒ ng­êi, tµi s¶n</w:t>
      </w:r>
      <w:r w:rsidRPr="00B45C5A">
        <w:rPr>
          <w:szCs w:val="28"/>
        </w:rPr>
        <w:t xml:space="preserve"> và ảnh hưởng trực tiếp đến khai thác thuỷ sản. </w:t>
      </w:r>
    </w:p>
    <w:p w14:paraId="005E2FAA" w14:textId="77777777" w:rsidR="00F96E31" w:rsidRPr="00B45C5A" w:rsidRDefault="00A42757" w:rsidP="00B45C5A">
      <w:pPr>
        <w:pStyle w:val="NormalTimesNewRoman"/>
        <w:spacing w:after="40" w:line="300" w:lineRule="auto"/>
        <w:rPr>
          <w:b/>
          <w:bCs/>
          <w:i/>
          <w:szCs w:val="28"/>
        </w:rPr>
      </w:pPr>
      <w:r w:rsidRPr="00B45C5A">
        <w:rPr>
          <w:b/>
          <w:bCs/>
          <w:i/>
          <w:szCs w:val="28"/>
        </w:rPr>
        <w:lastRenderedPageBreak/>
        <w:t>a</w:t>
      </w:r>
      <w:r w:rsidR="00F96E31" w:rsidRPr="00B45C5A">
        <w:rPr>
          <w:b/>
          <w:bCs/>
          <w:i/>
          <w:szCs w:val="28"/>
        </w:rPr>
        <w:t>. Nông nghiệp</w:t>
      </w:r>
    </w:p>
    <w:p w14:paraId="38574C86" w14:textId="77777777" w:rsidR="00F96E31" w:rsidRPr="00B45C5A" w:rsidRDefault="00F96E31" w:rsidP="00D84B7B">
      <w:pPr>
        <w:pStyle w:val="NormalTimesNewRoman"/>
        <w:spacing w:after="40"/>
        <w:rPr>
          <w:szCs w:val="28"/>
        </w:rPr>
      </w:pPr>
      <w:r w:rsidRPr="00B45C5A">
        <w:rPr>
          <w:i/>
          <w:szCs w:val="28"/>
        </w:rPr>
        <w:t xml:space="preserve">Lúa đông xuân: </w:t>
      </w:r>
      <w:r w:rsidR="004607C5" w:rsidRPr="00B45C5A">
        <w:rPr>
          <w:szCs w:val="28"/>
        </w:rPr>
        <w:t>Ư</w:t>
      </w:r>
      <w:r w:rsidRPr="00B45C5A">
        <w:rPr>
          <w:szCs w:val="28"/>
        </w:rPr>
        <w:t xml:space="preserve">ớc tính sản lượng lúa đông xuân năm nay đạt 17,6 triệu tấn, tăng 1,5% (+26,6 vạn tấn) so với vụ đông xuân năm trước. </w:t>
      </w:r>
      <w:r w:rsidRPr="00B45C5A">
        <w:rPr>
          <w:i/>
          <w:szCs w:val="28"/>
        </w:rPr>
        <w:t>Miền Bắc</w:t>
      </w:r>
      <w:r w:rsidRPr="00B45C5A">
        <w:rPr>
          <w:szCs w:val="28"/>
        </w:rPr>
        <w:t xml:space="preserve"> sản lượng ước tính đạt 6,82 triệu tấn, tăng 92,8 nghìn tấn so với cùng kỳ năm trước. Tuy đầu vụ </w:t>
      </w:r>
      <w:r w:rsidR="004607C5" w:rsidRPr="00B45C5A">
        <w:rPr>
          <w:szCs w:val="28"/>
        </w:rPr>
        <w:t xml:space="preserve">do hạn </w:t>
      </w:r>
      <w:r w:rsidRPr="00B45C5A">
        <w:rPr>
          <w:szCs w:val="28"/>
        </w:rPr>
        <w:t>h</w:t>
      </w:r>
      <w:r w:rsidR="004607C5" w:rsidRPr="00B45C5A">
        <w:rPr>
          <w:szCs w:val="28"/>
        </w:rPr>
        <w:t>á</w:t>
      </w:r>
      <w:r w:rsidRPr="00B45C5A">
        <w:rPr>
          <w:szCs w:val="28"/>
        </w:rPr>
        <w:t xml:space="preserve">n thiếu nước một số diện tích cấy lúa chân ruộng cao </w:t>
      </w:r>
      <w:r w:rsidR="004607C5" w:rsidRPr="00B45C5A">
        <w:rPr>
          <w:szCs w:val="28"/>
        </w:rPr>
        <w:t xml:space="preserve">phải </w:t>
      </w:r>
      <w:r w:rsidRPr="00B45C5A">
        <w:rPr>
          <w:szCs w:val="28"/>
        </w:rPr>
        <w:t xml:space="preserve">chuyển trồng cây màu, diện tích </w:t>
      </w:r>
      <w:r w:rsidR="004607C5" w:rsidRPr="00B45C5A">
        <w:rPr>
          <w:szCs w:val="28"/>
        </w:rPr>
        <w:t xml:space="preserve">lúa đông </w:t>
      </w:r>
      <w:r w:rsidR="00A97E25">
        <w:rPr>
          <w:szCs w:val="28"/>
        </w:rPr>
        <w:t>xu</w:t>
      </w:r>
      <w:r w:rsidR="00A97E25" w:rsidRPr="00A97E25">
        <w:rPr>
          <w:szCs w:val="28"/>
        </w:rPr>
        <w:t>â</w:t>
      </w:r>
      <w:r w:rsidR="00A97E25">
        <w:rPr>
          <w:szCs w:val="28"/>
        </w:rPr>
        <w:t xml:space="preserve">n </w:t>
      </w:r>
      <w:r w:rsidR="004607C5" w:rsidRPr="00B45C5A">
        <w:rPr>
          <w:szCs w:val="28"/>
        </w:rPr>
        <w:t xml:space="preserve">chỉ đạt </w:t>
      </w:r>
      <w:r w:rsidRPr="00B45C5A">
        <w:rPr>
          <w:szCs w:val="28"/>
        </w:rPr>
        <w:t xml:space="preserve">xấp xỉ năm trước (bằng 99,4%), nhưng nhìn chung thời tiết tương đối thuận lợi cho cây lúa sinh trưởng và phát triển, độ đồng đều cao nên năng suất ước đạt 59,4 tạ/ha, tăng 1 tạ/ha. </w:t>
      </w:r>
      <w:r w:rsidRPr="00B45C5A">
        <w:rPr>
          <w:i/>
          <w:szCs w:val="28"/>
        </w:rPr>
        <w:t>Miền Nam</w:t>
      </w:r>
      <w:r w:rsidRPr="00B45C5A">
        <w:rPr>
          <w:szCs w:val="28"/>
        </w:rPr>
        <w:t xml:space="preserve"> đã thu hoạch xong lúa đông xuân, sản lượng ước tính đạt 10,77 triệu tấn, tăng 1,6% so với vụ đông xuân năm trước, tương ứng với tăng thêm 17,3 vạn tấn, chủ yếu do tăng diện tích 3,2%, tương ứng với tăng</w:t>
      </w:r>
      <w:r w:rsidR="005924B5" w:rsidRPr="00B45C5A">
        <w:rPr>
          <w:szCs w:val="28"/>
        </w:rPr>
        <w:t xml:space="preserve"> 57,5</w:t>
      </w:r>
      <w:r w:rsidRPr="00B45C5A">
        <w:rPr>
          <w:szCs w:val="28"/>
        </w:rPr>
        <w:t xml:space="preserve"> nghìn ha </w:t>
      </w:r>
      <w:r w:rsidR="004A3189">
        <w:rPr>
          <w:szCs w:val="28"/>
        </w:rPr>
        <w:t>(T</w:t>
      </w:r>
      <w:r w:rsidRPr="00B45C5A">
        <w:rPr>
          <w:szCs w:val="28"/>
        </w:rPr>
        <w:t xml:space="preserve">rong đó đồng bằng </w:t>
      </w:r>
      <w:r w:rsidR="004607C5" w:rsidRPr="00B45C5A">
        <w:rPr>
          <w:szCs w:val="28"/>
        </w:rPr>
        <w:t>sông Cửu Long tăng 21 nghìn ha</w:t>
      </w:r>
      <w:r w:rsidRPr="00B45C5A">
        <w:rPr>
          <w:szCs w:val="28"/>
        </w:rPr>
        <w:t>; các tỉnh Đông Nam bộ tăng 22 nghìn ha; Tây Nguyên tăng 10 nghìn ha</w:t>
      </w:r>
      <w:r w:rsidR="004607C5" w:rsidRPr="00B45C5A">
        <w:rPr>
          <w:szCs w:val="28"/>
        </w:rPr>
        <w:t>)</w:t>
      </w:r>
      <w:r w:rsidRPr="00B45C5A">
        <w:rPr>
          <w:szCs w:val="28"/>
        </w:rPr>
        <w:t xml:space="preserve">. Năng suất lúa đông xuân các tỉnh phía Nam ước tính đạt 58,3 tạ/ha, giảm 0,9 tạ/ha so cùng kỳ năm trước, chủ yếu do giảm năng suất lúa của một số tỉnh Đồng bằng sông Cửu Long </w:t>
      </w:r>
      <w:r w:rsidR="004607C5" w:rsidRPr="00B45C5A">
        <w:rPr>
          <w:szCs w:val="28"/>
        </w:rPr>
        <w:t xml:space="preserve">vì </w:t>
      </w:r>
      <w:r w:rsidRPr="00B45C5A">
        <w:rPr>
          <w:szCs w:val="28"/>
        </w:rPr>
        <w:t xml:space="preserve">bị nhiễm mặn, sâu bệnh nặng. </w:t>
      </w:r>
    </w:p>
    <w:p w14:paraId="081F7A44" w14:textId="77777777" w:rsidR="00F96E31" w:rsidRPr="00B45C5A" w:rsidRDefault="00F96E31" w:rsidP="00D84B7B">
      <w:pPr>
        <w:pStyle w:val="NormalTimesNewRoman"/>
        <w:spacing w:after="40"/>
        <w:rPr>
          <w:szCs w:val="28"/>
        </w:rPr>
      </w:pPr>
      <w:r w:rsidRPr="00B45C5A">
        <w:rPr>
          <w:i/>
          <w:szCs w:val="28"/>
        </w:rPr>
        <w:t xml:space="preserve">Sản lượng ngô đông xuân </w:t>
      </w:r>
      <w:r w:rsidRPr="00B45C5A">
        <w:rPr>
          <w:szCs w:val="28"/>
        </w:rPr>
        <w:t xml:space="preserve">ước </w:t>
      </w:r>
      <w:r w:rsidR="00A97E25">
        <w:rPr>
          <w:szCs w:val="28"/>
        </w:rPr>
        <w:t>t</w:t>
      </w:r>
      <w:r w:rsidR="00A97E25" w:rsidRPr="00A97E25">
        <w:rPr>
          <w:szCs w:val="28"/>
        </w:rPr>
        <w:t>ính</w:t>
      </w:r>
      <w:r w:rsidR="00A97E25">
        <w:rPr>
          <w:szCs w:val="28"/>
        </w:rPr>
        <w:t xml:space="preserve"> </w:t>
      </w:r>
      <w:r w:rsidRPr="00B45C5A">
        <w:rPr>
          <w:szCs w:val="28"/>
        </w:rPr>
        <w:t>đạt 1,8 triệu tấn, tăng 53 nghìn tấn (+3%) so cùng kỳ năm trước do</w:t>
      </w:r>
      <w:r w:rsidR="005924B5" w:rsidRPr="00B45C5A">
        <w:rPr>
          <w:szCs w:val="28"/>
        </w:rPr>
        <w:t xml:space="preserve"> </w:t>
      </w:r>
      <w:r w:rsidRPr="00B45C5A">
        <w:rPr>
          <w:szCs w:val="28"/>
        </w:rPr>
        <w:t>t</w:t>
      </w:r>
      <w:r w:rsidR="005924B5" w:rsidRPr="00B45C5A">
        <w:rPr>
          <w:szCs w:val="28"/>
        </w:rPr>
        <w:t>ă</w:t>
      </w:r>
      <w:r w:rsidRPr="00B45C5A">
        <w:rPr>
          <w:szCs w:val="28"/>
        </w:rPr>
        <w:t>ng cả diện tích và năng suất: diện tích ngô tăng 8,6 nghìn ha (+1,7%) và năng suất tăng 0,4 tạ/ha (+1,3%); sản lượng đỗ tương tăng 6,5%; rau tăng 5,9%. Tuy nhiên</w:t>
      </w:r>
      <w:r w:rsidR="00155F1B" w:rsidRPr="00B45C5A">
        <w:rPr>
          <w:szCs w:val="28"/>
        </w:rPr>
        <w:t>,</w:t>
      </w:r>
      <w:r w:rsidRPr="00B45C5A">
        <w:rPr>
          <w:szCs w:val="28"/>
        </w:rPr>
        <w:t xml:space="preserve"> khoai lang vụ đông xuân năm nay giảm cả về diện tích và sản lượng, sản lượng khoai lang chỉ bằng 97,5% vụ đông xuân năm trước; sản lượng lạc bằng 95,6%, vừng bằng 81%. </w:t>
      </w:r>
    </w:p>
    <w:p w14:paraId="3AA22C70" w14:textId="77777777" w:rsidR="00F96E31" w:rsidRPr="00B45C5A" w:rsidRDefault="00F96E31" w:rsidP="00D84B7B">
      <w:pPr>
        <w:pStyle w:val="NormalTimesNewRoman"/>
        <w:spacing w:after="40"/>
        <w:rPr>
          <w:spacing w:val="-4"/>
          <w:szCs w:val="28"/>
        </w:rPr>
      </w:pPr>
      <w:r w:rsidRPr="00B45C5A">
        <w:rPr>
          <w:i/>
          <w:spacing w:val="-4"/>
          <w:szCs w:val="28"/>
        </w:rPr>
        <w:t xml:space="preserve">Lúa hè thu: </w:t>
      </w:r>
      <w:r w:rsidRPr="00B45C5A">
        <w:rPr>
          <w:spacing w:val="-4"/>
          <w:szCs w:val="28"/>
        </w:rPr>
        <w:t xml:space="preserve">Tính đến trung tuần tháng 6, các địa phương đã gieo cấy được 2 triệu ha lúa hè thu, tăng 7,1% so cùng kỳ năm trước; trong đó đồng bằng sông Cửu Long gieo sạ 1,55 triệu ha, tăng 3%. Tuy sâu bệnh phát sinh ở một số diện tích hè thu sớm nhưng được cứu chữa kịp thời nên không ảnh hưởng lớn tới năng suất. </w:t>
      </w:r>
    </w:p>
    <w:p w14:paraId="7A8FA531" w14:textId="77777777" w:rsidR="00F96E31" w:rsidRPr="00B45C5A" w:rsidRDefault="00F96E31" w:rsidP="00D84B7B">
      <w:pPr>
        <w:pStyle w:val="NormalTimesNewRoman"/>
        <w:spacing w:after="40"/>
        <w:rPr>
          <w:szCs w:val="28"/>
        </w:rPr>
      </w:pPr>
      <w:r w:rsidRPr="00B45C5A">
        <w:rPr>
          <w:i/>
          <w:szCs w:val="28"/>
        </w:rPr>
        <w:t>Chăn nuôi:</w:t>
      </w:r>
      <w:r w:rsidRPr="00B45C5A">
        <w:rPr>
          <w:szCs w:val="28"/>
        </w:rPr>
        <w:t xml:space="preserve"> Theo kết quả điều tra chăn nuôi 1/4/2006, </w:t>
      </w:r>
      <w:r w:rsidRPr="00B45C5A">
        <w:rPr>
          <w:i/>
          <w:szCs w:val="28"/>
        </w:rPr>
        <w:t>tổng đàn lợn</w:t>
      </w:r>
      <w:r w:rsidRPr="00B45C5A">
        <w:rPr>
          <w:szCs w:val="28"/>
        </w:rPr>
        <w:t xml:space="preserve"> cả nước hiện có 27,39 triệu con, tăng 5,3% so cùng kỳ năm trước và xấp xỉ đàn lợn thời điểm 1/8/2005 (Hậu Giang tăng 19%, Tây Ninh tăng 18%, Thái Bình tăng 12%, Nam Định tăng 6,9%, Thanh Hoá tăng 4,2%...). Đàn lợn tăng chủ yếu do </w:t>
      </w:r>
      <w:r w:rsidR="00155F1B" w:rsidRPr="00B45C5A">
        <w:rPr>
          <w:szCs w:val="28"/>
        </w:rPr>
        <w:t xml:space="preserve">tăng </w:t>
      </w:r>
      <w:r w:rsidRPr="00B45C5A">
        <w:rPr>
          <w:szCs w:val="28"/>
        </w:rPr>
        <w:t>số hộ nuôi qui mô lớn</w:t>
      </w:r>
      <w:r w:rsidR="00155F1B" w:rsidRPr="00B45C5A">
        <w:rPr>
          <w:szCs w:val="28"/>
        </w:rPr>
        <w:t>.</w:t>
      </w:r>
      <w:r w:rsidRPr="00B45C5A">
        <w:rPr>
          <w:szCs w:val="28"/>
        </w:rPr>
        <w:t xml:space="preserve"> </w:t>
      </w:r>
      <w:r w:rsidR="00155F1B" w:rsidRPr="00B45C5A">
        <w:rPr>
          <w:szCs w:val="28"/>
        </w:rPr>
        <w:t>T</w:t>
      </w:r>
      <w:r w:rsidRPr="00B45C5A">
        <w:rPr>
          <w:szCs w:val="28"/>
        </w:rPr>
        <w:t xml:space="preserve">rong tổng số, đàn lợn thịt tăng 5,3%, đàn </w:t>
      </w:r>
      <w:r w:rsidR="005924B5" w:rsidRPr="00B45C5A">
        <w:rPr>
          <w:szCs w:val="28"/>
        </w:rPr>
        <w:t xml:space="preserve">lợn </w:t>
      </w:r>
      <w:r w:rsidRPr="00B45C5A">
        <w:rPr>
          <w:szCs w:val="28"/>
        </w:rPr>
        <w:t>nái tăn</w:t>
      </w:r>
      <w:r w:rsidR="00155F1B" w:rsidRPr="00B45C5A">
        <w:rPr>
          <w:szCs w:val="28"/>
        </w:rPr>
        <w:t xml:space="preserve">g 5,2%. Sản lượng thịt lợn hơi xuất chuồng 6 tháng tăng gần 6% so với cùng kỳ năm trước. </w:t>
      </w:r>
      <w:r w:rsidRPr="00B45C5A">
        <w:rPr>
          <w:i/>
          <w:szCs w:val="28"/>
        </w:rPr>
        <w:t>Đàn bò</w:t>
      </w:r>
      <w:r w:rsidRPr="00B45C5A">
        <w:rPr>
          <w:szCs w:val="28"/>
        </w:rPr>
        <w:t xml:space="preserve"> ở hầu hết các tỉnh tăng cao so cùng kỳ năm trước (Hải Phòng tăng 20%, Hưng Yên tăng 20%, Thanh Hoá tăng 15%,...), do một số tỉnh có chủ trương khuyến khích, cho nông dân vay tiền để mua bò giống, nuôi và tiêu thụ sản phẩm thuận lợi. </w:t>
      </w:r>
      <w:r w:rsidRPr="00B45C5A">
        <w:rPr>
          <w:i/>
          <w:szCs w:val="28"/>
        </w:rPr>
        <w:t>Đàn gia cầm</w:t>
      </w:r>
      <w:r w:rsidRPr="00B45C5A">
        <w:rPr>
          <w:szCs w:val="28"/>
        </w:rPr>
        <w:t xml:space="preserve"> đã khôi phục và bắt đầu phát triển ở hộ có quy mô nuôi nhỏ, ước tính tăng 6,5% so cùng kỳ năm trước. </w:t>
      </w:r>
    </w:p>
    <w:p w14:paraId="73C14734" w14:textId="77777777" w:rsidR="00F96E31" w:rsidRPr="00B45C5A" w:rsidRDefault="00F96E31" w:rsidP="00B45C5A">
      <w:pPr>
        <w:pStyle w:val="NormalTimesNewRoman"/>
        <w:spacing w:after="40" w:line="300" w:lineRule="auto"/>
        <w:rPr>
          <w:szCs w:val="28"/>
        </w:rPr>
      </w:pPr>
      <w:r w:rsidRPr="00B45C5A">
        <w:rPr>
          <w:szCs w:val="28"/>
        </w:rPr>
        <w:lastRenderedPageBreak/>
        <w:t xml:space="preserve">Trong tháng 6, dịch lở mồm long móng ở gia súc cơ bản đã được khống chế, công tác tiêm phòng cho gia súc đang được đẩy mạnh. Tuy nhiên, công tác kiểm dịch, kiểm soát lưu thông gia súc có bệnh hiện rất khó khăn, nhất là </w:t>
      </w:r>
      <w:r w:rsidR="00155F1B" w:rsidRPr="00B45C5A">
        <w:rPr>
          <w:szCs w:val="28"/>
        </w:rPr>
        <w:t xml:space="preserve">ở </w:t>
      </w:r>
      <w:r w:rsidRPr="00B45C5A">
        <w:rPr>
          <w:szCs w:val="28"/>
        </w:rPr>
        <w:t>các tỉnh biên giới nên nguy cơ lây nhiễm bệnh là rất cao. Các địa phương đã kết thúc công tác tiêm phòng đợt đầu năm cho đàn gia cầm.</w:t>
      </w:r>
    </w:p>
    <w:p w14:paraId="58D58036" w14:textId="77777777" w:rsidR="00F96E31" w:rsidRPr="00D84B7B" w:rsidRDefault="005924B5" w:rsidP="00B45C5A">
      <w:pPr>
        <w:pStyle w:val="NormalTimesNewRoman"/>
        <w:spacing w:after="40" w:line="300" w:lineRule="auto"/>
        <w:rPr>
          <w:b/>
          <w:bCs/>
          <w:i/>
          <w:iCs/>
          <w:szCs w:val="28"/>
        </w:rPr>
      </w:pPr>
      <w:r w:rsidRPr="00D84B7B">
        <w:rPr>
          <w:b/>
          <w:bCs/>
          <w:i/>
          <w:iCs/>
          <w:szCs w:val="28"/>
        </w:rPr>
        <w:t>b</w:t>
      </w:r>
      <w:r w:rsidR="00F96E31" w:rsidRPr="00D84B7B">
        <w:rPr>
          <w:b/>
          <w:bCs/>
          <w:i/>
          <w:iCs/>
          <w:szCs w:val="28"/>
        </w:rPr>
        <w:t xml:space="preserve">. Lâm nghiệp </w:t>
      </w:r>
    </w:p>
    <w:p w14:paraId="11A48E3B" w14:textId="77777777" w:rsidR="00F96E31" w:rsidRPr="00B45C5A" w:rsidRDefault="00F96E31" w:rsidP="00B45C5A">
      <w:pPr>
        <w:pStyle w:val="NormalTimesNewRoman"/>
        <w:spacing w:after="40" w:line="300" w:lineRule="auto"/>
        <w:rPr>
          <w:color w:val="333399"/>
          <w:spacing w:val="2"/>
          <w:szCs w:val="28"/>
        </w:rPr>
      </w:pPr>
      <w:r w:rsidRPr="00B45C5A">
        <w:rPr>
          <w:i/>
          <w:spacing w:val="2"/>
          <w:szCs w:val="28"/>
        </w:rPr>
        <w:t>Diện tích trồng rừng tập trung</w:t>
      </w:r>
      <w:r w:rsidRPr="00B45C5A">
        <w:rPr>
          <w:spacing w:val="2"/>
          <w:szCs w:val="28"/>
        </w:rPr>
        <w:t xml:space="preserve"> 6 tháng đầu năm 2005 ước tính đạt 97,5 nghìn ha, tăng 0,1% so với</w:t>
      </w:r>
      <w:r w:rsidR="00046BA5">
        <w:rPr>
          <w:spacing w:val="2"/>
          <w:szCs w:val="28"/>
        </w:rPr>
        <w:t xml:space="preserve"> </w:t>
      </w:r>
      <w:r w:rsidRPr="00B45C5A">
        <w:rPr>
          <w:spacing w:val="2"/>
          <w:szCs w:val="28"/>
        </w:rPr>
        <w:t>cùng kỳ năm trước, chủ yếu là trồng mới theo dự án 5 triệu ha rừng. Một số địa phương có diện tích rừng trồng tăng nhiều so với cùng kỳ như Điện Biên, Thanh Hoá, Lào Cai, Đ</w:t>
      </w:r>
      <w:r w:rsidR="005924B5" w:rsidRPr="00B45C5A">
        <w:rPr>
          <w:spacing w:val="2"/>
          <w:szCs w:val="28"/>
        </w:rPr>
        <w:t>ắ</w:t>
      </w:r>
      <w:r w:rsidRPr="00B45C5A">
        <w:rPr>
          <w:spacing w:val="2"/>
          <w:szCs w:val="28"/>
        </w:rPr>
        <w:t xml:space="preserve">k Nông (tăng trên 20%). </w:t>
      </w:r>
      <w:r w:rsidRPr="00B45C5A">
        <w:rPr>
          <w:i/>
          <w:spacing w:val="2"/>
          <w:szCs w:val="28"/>
        </w:rPr>
        <w:t>Số cây trồng phân tán</w:t>
      </w:r>
      <w:r w:rsidRPr="00B45C5A">
        <w:rPr>
          <w:spacing w:val="2"/>
          <w:szCs w:val="28"/>
        </w:rPr>
        <w:t xml:space="preserve"> 6 tháng đầu năm ước tính tăng 0,9% so với cùng kỳ năm trước. </w:t>
      </w:r>
      <w:r w:rsidRPr="00B45C5A">
        <w:rPr>
          <w:i/>
          <w:spacing w:val="2"/>
          <w:szCs w:val="28"/>
        </w:rPr>
        <w:t>Sản lượng gỗ khai thác</w:t>
      </w:r>
      <w:r w:rsidRPr="00B45C5A">
        <w:rPr>
          <w:spacing w:val="2"/>
          <w:szCs w:val="28"/>
        </w:rPr>
        <w:t xml:space="preserve"> tăng, do thời tiết khá thuận cộng với nhiều diện tích rừng đến chu kỳ khai thác, ước tính gỗ khai thác (kể cả gỗ nguyên liệu giấy) đạt 1348 nghìn m</w:t>
      </w:r>
      <w:r w:rsidRPr="00B45C5A">
        <w:rPr>
          <w:spacing w:val="2"/>
          <w:szCs w:val="28"/>
          <w:vertAlign w:val="superscript"/>
        </w:rPr>
        <w:t>3</w:t>
      </w:r>
      <w:r w:rsidRPr="00B45C5A">
        <w:rPr>
          <w:spacing w:val="2"/>
          <w:szCs w:val="28"/>
        </w:rPr>
        <w:t xml:space="preserve">, tăng 1,5% so với cùng kỳ năm trước, trong đó 76% khai thác từ rừng trồng. Sản lượng gỗ khai thác của một số tỉnh tăng nhanh như: Quảng Ngãi tăng 95%, Gia Lai </w:t>
      </w:r>
      <w:r w:rsidR="005924B5" w:rsidRPr="00B45C5A">
        <w:rPr>
          <w:spacing w:val="2"/>
          <w:szCs w:val="28"/>
        </w:rPr>
        <w:t xml:space="preserve">tăng </w:t>
      </w:r>
      <w:r w:rsidRPr="00B45C5A">
        <w:rPr>
          <w:spacing w:val="2"/>
          <w:szCs w:val="28"/>
        </w:rPr>
        <w:t xml:space="preserve">26%, Quảng Nam </w:t>
      </w:r>
      <w:r w:rsidR="005924B5" w:rsidRPr="00B45C5A">
        <w:rPr>
          <w:spacing w:val="2"/>
          <w:szCs w:val="28"/>
        </w:rPr>
        <w:t xml:space="preserve">tăng </w:t>
      </w:r>
      <w:r w:rsidRPr="00B45C5A">
        <w:rPr>
          <w:spacing w:val="2"/>
          <w:szCs w:val="28"/>
        </w:rPr>
        <w:t xml:space="preserve">22%, Phú Thọ </w:t>
      </w:r>
      <w:r w:rsidR="005924B5" w:rsidRPr="00B45C5A">
        <w:rPr>
          <w:spacing w:val="2"/>
          <w:szCs w:val="28"/>
        </w:rPr>
        <w:t xml:space="preserve">tăng </w:t>
      </w:r>
      <w:r w:rsidRPr="00B45C5A">
        <w:rPr>
          <w:spacing w:val="2"/>
          <w:szCs w:val="28"/>
        </w:rPr>
        <w:t xml:space="preserve">12%. </w:t>
      </w:r>
      <w:r w:rsidRPr="00B45C5A">
        <w:rPr>
          <w:i/>
          <w:spacing w:val="2"/>
          <w:szCs w:val="28"/>
        </w:rPr>
        <w:t>Sản lượng củi khai thác</w:t>
      </w:r>
      <w:r w:rsidRPr="00B45C5A">
        <w:rPr>
          <w:spacing w:val="2"/>
          <w:szCs w:val="28"/>
        </w:rPr>
        <w:t xml:space="preserve"> không tăng so với cùng kỳ năm trước, ước tính đạt 12 triệu ste, do một số hộ gia đình đang có xu hướng chuyển sang sử dụng các loại chất đốt khác thay thế. </w:t>
      </w:r>
    </w:p>
    <w:p w14:paraId="70F13583" w14:textId="77777777" w:rsidR="00F96E31" w:rsidRPr="00B45C5A" w:rsidRDefault="00155F1B" w:rsidP="00B45C5A">
      <w:pPr>
        <w:pStyle w:val="NormalTimesNewRoman"/>
        <w:spacing w:after="40" w:line="300" w:lineRule="auto"/>
        <w:rPr>
          <w:spacing w:val="4"/>
          <w:szCs w:val="28"/>
        </w:rPr>
      </w:pPr>
      <w:r w:rsidRPr="00B45C5A">
        <w:rPr>
          <w:i/>
          <w:spacing w:val="4"/>
          <w:szCs w:val="28"/>
        </w:rPr>
        <w:t>Về c</w:t>
      </w:r>
      <w:r w:rsidR="00F96E31" w:rsidRPr="00B45C5A">
        <w:rPr>
          <w:i/>
          <w:spacing w:val="4"/>
          <w:szCs w:val="28"/>
        </w:rPr>
        <w:t>ông tác bảo vệ rừng</w:t>
      </w:r>
      <w:r w:rsidRPr="00B45C5A">
        <w:rPr>
          <w:i/>
          <w:spacing w:val="4"/>
          <w:szCs w:val="28"/>
        </w:rPr>
        <w:t>,</w:t>
      </w:r>
      <w:r w:rsidR="00F96E31" w:rsidRPr="00B45C5A">
        <w:rPr>
          <w:spacing w:val="4"/>
          <w:szCs w:val="28"/>
        </w:rPr>
        <w:t xml:space="preserve"> </w:t>
      </w:r>
      <w:r w:rsidRPr="00B45C5A">
        <w:rPr>
          <w:spacing w:val="4"/>
          <w:szCs w:val="28"/>
        </w:rPr>
        <w:t>d</w:t>
      </w:r>
      <w:r w:rsidR="00F96E31" w:rsidRPr="00B45C5A">
        <w:rPr>
          <w:spacing w:val="4"/>
          <w:szCs w:val="28"/>
        </w:rPr>
        <w:t xml:space="preserve">iện tích rừng bị thiệt hại do cháy và </w:t>
      </w:r>
      <w:r w:rsidR="00A97E25">
        <w:rPr>
          <w:spacing w:val="4"/>
          <w:szCs w:val="28"/>
        </w:rPr>
        <w:t>b</w:t>
      </w:r>
      <w:r w:rsidR="00A97E25" w:rsidRPr="00A97E25">
        <w:rPr>
          <w:spacing w:val="4"/>
          <w:szCs w:val="28"/>
        </w:rPr>
        <w:t>ị</w:t>
      </w:r>
      <w:r w:rsidR="00A97E25">
        <w:rPr>
          <w:spacing w:val="4"/>
          <w:szCs w:val="28"/>
        </w:rPr>
        <w:t xml:space="preserve"> ch</w:t>
      </w:r>
      <w:r w:rsidR="00A97E25" w:rsidRPr="00A97E25">
        <w:rPr>
          <w:spacing w:val="4"/>
          <w:szCs w:val="28"/>
        </w:rPr>
        <w:t>ặt</w:t>
      </w:r>
      <w:r w:rsidR="00A97E25">
        <w:rPr>
          <w:spacing w:val="4"/>
          <w:szCs w:val="28"/>
        </w:rPr>
        <w:t xml:space="preserve"> ph</w:t>
      </w:r>
      <w:r w:rsidR="00A97E25" w:rsidRPr="00A97E25">
        <w:rPr>
          <w:spacing w:val="4"/>
          <w:szCs w:val="28"/>
        </w:rPr>
        <w:t>á</w:t>
      </w:r>
      <w:r w:rsidR="00A97E25">
        <w:rPr>
          <w:spacing w:val="4"/>
          <w:szCs w:val="28"/>
        </w:rPr>
        <w:t xml:space="preserve"> </w:t>
      </w:r>
      <w:r w:rsidR="00F96E31" w:rsidRPr="00B45C5A">
        <w:rPr>
          <w:spacing w:val="4"/>
          <w:szCs w:val="28"/>
        </w:rPr>
        <w:t xml:space="preserve">trên phạm vi cả nước 6 tháng đầu năm nay là 2783 ha, bằng 61,2% cùng kỳ năm trước, trong đó </w:t>
      </w:r>
      <w:r w:rsidR="00F96E31" w:rsidRPr="00B45C5A">
        <w:rPr>
          <w:i/>
          <w:spacing w:val="4"/>
          <w:szCs w:val="28"/>
        </w:rPr>
        <w:t>diện tích rừng bị cháy</w:t>
      </w:r>
      <w:r w:rsidR="00F96E31" w:rsidRPr="00B45C5A">
        <w:rPr>
          <w:spacing w:val="4"/>
          <w:szCs w:val="28"/>
        </w:rPr>
        <w:t xml:space="preserve"> 1328 ha, bằng 33,2% cùng kỳ; một số tỉnh bị thiệt hại nhiều do cháy rừng như: Hà Giang 335 ha, Kon Tum 178 ha, Yên Bái 115 ha, Lai Châu 106 ha, Quảng Ninh 105 ha. </w:t>
      </w:r>
      <w:r w:rsidR="00F96E31" w:rsidRPr="00B45C5A">
        <w:rPr>
          <w:i/>
          <w:spacing w:val="4"/>
          <w:szCs w:val="28"/>
        </w:rPr>
        <w:t xml:space="preserve">Diện tích rừng bị </w:t>
      </w:r>
      <w:r w:rsidR="00A97E25">
        <w:rPr>
          <w:i/>
          <w:spacing w:val="4"/>
          <w:szCs w:val="28"/>
        </w:rPr>
        <w:t>ch</w:t>
      </w:r>
      <w:r w:rsidR="00A97E25" w:rsidRPr="00A97E25">
        <w:rPr>
          <w:i/>
          <w:spacing w:val="4"/>
          <w:szCs w:val="28"/>
        </w:rPr>
        <w:t>ặt</w:t>
      </w:r>
      <w:r w:rsidR="00A97E25">
        <w:rPr>
          <w:i/>
          <w:spacing w:val="4"/>
          <w:szCs w:val="28"/>
        </w:rPr>
        <w:t xml:space="preserve"> </w:t>
      </w:r>
      <w:r w:rsidR="00F96E31" w:rsidRPr="00B45C5A">
        <w:rPr>
          <w:i/>
          <w:spacing w:val="4"/>
          <w:szCs w:val="28"/>
        </w:rPr>
        <w:t>phá</w:t>
      </w:r>
      <w:r w:rsidR="00F96E31" w:rsidRPr="00B45C5A">
        <w:rPr>
          <w:spacing w:val="4"/>
          <w:szCs w:val="28"/>
        </w:rPr>
        <w:t xml:space="preserve"> 1455 ha, gấp gần 3 lần so với 6 tháng đầu năm 2005, do một bộ ph</w:t>
      </w:r>
      <w:r w:rsidR="005924B5" w:rsidRPr="00B45C5A">
        <w:rPr>
          <w:spacing w:val="4"/>
          <w:szCs w:val="28"/>
        </w:rPr>
        <w:t>ậ</w:t>
      </w:r>
      <w:r w:rsidR="00F96E31" w:rsidRPr="00B45C5A">
        <w:rPr>
          <w:spacing w:val="4"/>
          <w:szCs w:val="28"/>
        </w:rPr>
        <w:t xml:space="preserve">n dân cư đốt, </w:t>
      </w:r>
      <w:r w:rsidR="00A97E25">
        <w:rPr>
          <w:spacing w:val="4"/>
          <w:szCs w:val="28"/>
        </w:rPr>
        <w:t>ch</w:t>
      </w:r>
      <w:r w:rsidR="00A97E25" w:rsidRPr="00A97E25">
        <w:rPr>
          <w:spacing w:val="4"/>
          <w:szCs w:val="28"/>
        </w:rPr>
        <w:t>ặt</w:t>
      </w:r>
      <w:r w:rsidR="00A97E25">
        <w:rPr>
          <w:spacing w:val="4"/>
          <w:szCs w:val="28"/>
        </w:rPr>
        <w:t xml:space="preserve"> </w:t>
      </w:r>
      <w:r w:rsidR="00F96E31" w:rsidRPr="00B45C5A">
        <w:rPr>
          <w:spacing w:val="4"/>
          <w:szCs w:val="28"/>
        </w:rPr>
        <w:t>phá rừng làm nương rẫy và khai thác gỗ trái phép (Bình Phước 725 ha, chiếm gần 50% diện tích rừng bị phá của c</w:t>
      </w:r>
      <w:r w:rsidR="005924B5" w:rsidRPr="00B45C5A">
        <w:rPr>
          <w:spacing w:val="4"/>
          <w:szCs w:val="28"/>
        </w:rPr>
        <w:t>ả</w:t>
      </w:r>
      <w:r w:rsidR="00F96E31" w:rsidRPr="00B45C5A">
        <w:rPr>
          <w:spacing w:val="4"/>
          <w:szCs w:val="28"/>
        </w:rPr>
        <w:t xml:space="preserve"> nước; Gia Lai 170 ha, Đ</w:t>
      </w:r>
      <w:r w:rsidR="005924B5" w:rsidRPr="00B45C5A">
        <w:rPr>
          <w:spacing w:val="4"/>
          <w:szCs w:val="28"/>
        </w:rPr>
        <w:t>ắ</w:t>
      </w:r>
      <w:r w:rsidR="00F96E31" w:rsidRPr="00B45C5A">
        <w:rPr>
          <w:spacing w:val="4"/>
          <w:szCs w:val="28"/>
        </w:rPr>
        <w:t>k Nông 165 ha, Lâm Đồng 161 ha).</w:t>
      </w:r>
    </w:p>
    <w:p w14:paraId="709ED8C0" w14:textId="77777777" w:rsidR="00F96E31" w:rsidRPr="00B45C5A" w:rsidRDefault="005924B5" w:rsidP="00B45C5A">
      <w:pPr>
        <w:pStyle w:val="NormalTimesNewRoman"/>
        <w:spacing w:after="40" w:line="300" w:lineRule="auto"/>
        <w:rPr>
          <w:b/>
          <w:bCs/>
          <w:i/>
          <w:color w:val="333399"/>
          <w:szCs w:val="28"/>
        </w:rPr>
      </w:pPr>
      <w:r w:rsidRPr="00B45C5A">
        <w:rPr>
          <w:b/>
          <w:bCs/>
          <w:i/>
          <w:color w:val="333399"/>
          <w:szCs w:val="28"/>
        </w:rPr>
        <w:t>c</w:t>
      </w:r>
      <w:r w:rsidR="00F96E31" w:rsidRPr="00B45C5A">
        <w:rPr>
          <w:b/>
          <w:bCs/>
          <w:i/>
          <w:color w:val="333399"/>
          <w:szCs w:val="28"/>
        </w:rPr>
        <w:t>. Thủy sản</w:t>
      </w:r>
    </w:p>
    <w:p w14:paraId="18EE28D3" w14:textId="77777777" w:rsidR="00F96E31" w:rsidRPr="00B45C5A" w:rsidRDefault="00F96E31" w:rsidP="00D84B7B">
      <w:pPr>
        <w:pStyle w:val="NormalTimesNewRoman"/>
        <w:spacing w:line="288" w:lineRule="auto"/>
        <w:rPr>
          <w:spacing w:val="-4"/>
          <w:szCs w:val="28"/>
        </w:rPr>
      </w:pPr>
      <w:r w:rsidRPr="00B45C5A">
        <w:rPr>
          <w:i/>
          <w:spacing w:val="-4"/>
          <w:szCs w:val="28"/>
        </w:rPr>
        <w:t>Tổng sản lượng thuỷ sản</w:t>
      </w:r>
      <w:r w:rsidRPr="00B45C5A">
        <w:rPr>
          <w:spacing w:val="-4"/>
          <w:szCs w:val="28"/>
        </w:rPr>
        <w:t xml:space="preserve"> 6 tháng đầu năm nay ước tính đạt 1697,3 nghìn tấn, tăng 8,1% so </w:t>
      </w:r>
      <w:r w:rsidR="005924B5" w:rsidRPr="00B45C5A">
        <w:rPr>
          <w:spacing w:val="-4"/>
          <w:szCs w:val="28"/>
        </w:rPr>
        <w:t xml:space="preserve">với </w:t>
      </w:r>
      <w:r w:rsidRPr="00B45C5A">
        <w:rPr>
          <w:spacing w:val="-4"/>
          <w:szCs w:val="28"/>
        </w:rPr>
        <w:t xml:space="preserve">cùng kỳ năm trước, trong đó nuôi trồng và đánh bắt đều tăng. </w:t>
      </w:r>
      <w:r w:rsidRPr="00B45C5A">
        <w:rPr>
          <w:i/>
          <w:spacing w:val="-4"/>
          <w:szCs w:val="28"/>
        </w:rPr>
        <w:t>Sản lượng thuỷ sản nuôi trồng</w:t>
      </w:r>
      <w:r w:rsidRPr="00B45C5A">
        <w:rPr>
          <w:spacing w:val="-4"/>
          <w:szCs w:val="28"/>
        </w:rPr>
        <w:t xml:space="preserve"> ước tính đạt 647,</w:t>
      </w:r>
      <w:r w:rsidR="00B45C5A" w:rsidRPr="00B45C5A">
        <w:rPr>
          <w:spacing w:val="-4"/>
          <w:szCs w:val="28"/>
        </w:rPr>
        <w:t>9</w:t>
      </w:r>
      <w:r w:rsidRPr="00B45C5A">
        <w:rPr>
          <w:spacing w:val="-4"/>
          <w:szCs w:val="28"/>
        </w:rPr>
        <w:t xml:space="preserve"> nghìn tấn, tăng 18,9% so cùng kỳ năm trước, trong đó cá tăng 26%, tôm tăng 5,3% (do </w:t>
      </w:r>
      <w:r w:rsidRPr="00B45C5A">
        <w:rPr>
          <w:bCs/>
          <w:spacing w:val="-4"/>
          <w:szCs w:val="28"/>
        </w:rPr>
        <w:t xml:space="preserve">phần lớn diện tích nuôi </w:t>
      </w:r>
      <w:r w:rsidRPr="00B45C5A">
        <w:rPr>
          <w:spacing w:val="-4"/>
          <w:szCs w:val="28"/>
        </w:rPr>
        <w:t xml:space="preserve">tôm sú </w:t>
      </w:r>
      <w:r w:rsidRPr="00B45C5A">
        <w:rPr>
          <w:bCs/>
          <w:spacing w:val="-4"/>
          <w:szCs w:val="28"/>
        </w:rPr>
        <w:t xml:space="preserve">vụ </w:t>
      </w:r>
      <w:r w:rsidRPr="00B45C5A">
        <w:rPr>
          <w:bCs/>
          <w:spacing w:val="-4"/>
          <w:szCs w:val="28"/>
        </w:rPr>
        <w:lastRenderedPageBreak/>
        <w:t>chính đã được thả giống đúng thời vụ nhưng chưa được thu hoạch đại trà).</w:t>
      </w:r>
      <w:r w:rsidRPr="00B45C5A">
        <w:rPr>
          <w:spacing w:val="-4"/>
          <w:szCs w:val="28"/>
        </w:rPr>
        <w:t xml:space="preserve"> Nuôi trồng thuỷ sản đang từng bước chuyển dịch theo xu hướng đa dạng hoá các mô hình nuôi, đối tượng nuôi cho hiệu quả về kinh tế và đảm bảo bền vững cho môi trường. </w:t>
      </w:r>
      <w:r w:rsidR="00155F1B" w:rsidRPr="00B45C5A">
        <w:rPr>
          <w:spacing w:val="-4"/>
          <w:szCs w:val="28"/>
        </w:rPr>
        <w:t>Do n</w:t>
      </w:r>
      <w:r w:rsidRPr="00B45C5A">
        <w:rPr>
          <w:spacing w:val="-4"/>
          <w:szCs w:val="28"/>
        </w:rPr>
        <w:t>hu cầu tiêu thụ tăng, giá cá tra</w:t>
      </w:r>
      <w:r w:rsidRPr="00B45C5A">
        <w:rPr>
          <w:bCs/>
          <w:spacing w:val="-4"/>
          <w:szCs w:val="28"/>
        </w:rPr>
        <w:t xml:space="preserve">, </w:t>
      </w:r>
      <w:r w:rsidR="00FB1B31" w:rsidRPr="00B45C5A">
        <w:rPr>
          <w:bCs/>
          <w:spacing w:val="-4"/>
          <w:szCs w:val="28"/>
        </w:rPr>
        <w:t xml:space="preserve">cá </w:t>
      </w:r>
      <w:r w:rsidRPr="00B45C5A">
        <w:rPr>
          <w:bCs/>
          <w:spacing w:val="-4"/>
          <w:szCs w:val="28"/>
        </w:rPr>
        <w:t xml:space="preserve">ba sa tăng từ cuối năm 2005 và liên tục tăng cao trong những tháng đầu năm nay đã khuyến khích các hộ nuôi cá trước đây bị thua lỗ nuôi trở lại, chuyển diện tích nuôi tôm có hiệu quả thấp sang và phát triển nuôi cá bè ở vùng sông Tiền </w:t>
      </w:r>
      <w:r w:rsidRPr="00B45C5A">
        <w:rPr>
          <w:spacing w:val="-4"/>
          <w:szCs w:val="28"/>
        </w:rPr>
        <w:t xml:space="preserve">(Tiền Giang). </w:t>
      </w:r>
      <w:r w:rsidRPr="00B45C5A">
        <w:rPr>
          <w:bCs/>
          <w:spacing w:val="-4"/>
          <w:szCs w:val="28"/>
        </w:rPr>
        <w:t>Do vậy</w:t>
      </w:r>
      <w:r w:rsidR="00155F1B" w:rsidRPr="00B45C5A">
        <w:rPr>
          <w:bCs/>
          <w:spacing w:val="-4"/>
          <w:szCs w:val="28"/>
        </w:rPr>
        <w:t>,</w:t>
      </w:r>
      <w:r w:rsidRPr="00B45C5A">
        <w:rPr>
          <w:spacing w:val="-4"/>
          <w:szCs w:val="28"/>
        </w:rPr>
        <w:t xml:space="preserve"> diện tích nuôi trồng thuỷ sản 6 tháng đầu năm 2006 tăng 2% so cùng kỳ năm trước (ước tính đạt 891,8 nghìn ha, trong đó diện tích nuôi cá tăng 5,1%, nuôi tôm giảm 1%</w:t>
      </w:r>
      <w:r w:rsidR="00FB1B31" w:rsidRPr="00B45C5A">
        <w:rPr>
          <w:spacing w:val="-4"/>
          <w:szCs w:val="28"/>
        </w:rPr>
        <w:t>)</w:t>
      </w:r>
      <w:r w:rsidRPr="00B45C5A">
        <w:rPr>
          <w:spacing w:val="-4"/>
          <w:szCs w:val="28"/>
        </w:rPr>
        <w:t xml:space="preserve">. </w:t>
      </w:r>
    </w:p>
    <w:p w14:paraId="03A0EFDC" w14:textId="77777777" w:rsidR="00F96E31" w:rsidRPr="00B45C5A" w:rsidRDefault="00F96E31" w:rsidP="00D84B7B">
      <w:pPr>
        <w:pStyle w:val="NormalTimesNewRoman"/>
        <w:spacing w:line="288" w:lineRule="auto"/>
        <w:rPr>
          <w:color w:val="333399"/>
          <w:szCs w:val="28"/>
        </w:rPr>
      </w:pPr>
      <w:r w:rsidRPr="00B45C5A">
        <w:rPr>
          <w:bCs/>
          <w:i/>
          <w:iCs/>
          <w:szCs w:val="28"/>
        </w:rPr>
        <w:t>Sản lượng thuỷ sản khai thác</w:t>
      </w:r>
      <w:r w:rsidRPr="00B45C5A">
        <w:rPr>
          <w:bCs/>
          <w:iCs/>
          <w:szCs w:val="28"/>
        </w:rPr>
        <w:t xml:space="preserve"> ước tính đạt</w:t>
      </w:r>
      <w:r w:rsidRPr="00B45C5A">
        <w:rPr>
          <w:b/>
          <w:bCs/>
          <w:i/>
          <w:iCs/>
          <w:szCs w:val="28"/>
        </w:rPr>
        <w:t xml:space="preserve"> </w:t>
      </w:r>
      <w:r w:rsidRPr="00B45C5A">
        <w:rPr>
          <w:szCs w:val="28"/>
        </w:rPr>
        <w:t>1049,</w:t>
      </w:r>
      <w:r w:rsidR="00B45C5A" w:rsidRPr="00B45C5A">
        <w:rPr>
          <w:szCs w:val="28"/>
        </w:rPr>
        <w:t>4</w:t>
      </w:r>
      <w:r w:rsidRPr="00B45C5A">
        <w:rPr>
          <w:szCs w:val="28"/>
        </w:rPr>
        <w:t xml:space="preserve"> nghìn tấn, tăng 2,</w:t>
      </w:r>
      <w:r w:rsidR="00B45C5A" w:rsidRPr="00B45C5A">
        <w:rPr>
          <w:szCs w:val="28"/>
        </w:rPr>
        <w:t>3</w:t>
      </w:r>
      <w:r w:rsidRPr="00B45C5A">
        <w:rPr>
          <w:szCs w:val="28"/>
        </w:rPr>
        <w:t>% so cùng kỳ năm trước; trong đó, khai thác biển 961 nghìn tấn, tăng 3,1%. Vụ cá Nam sản lượng khá do các loại cá xuất hiện dày và kéo dài ở vùng biển nam Trung bộ nên nhiều thuyền nghề lớn đánh bắt xa bờ cũng như các thuyền nghề truyền thống ở địa phương ra khơi bám biển đánh bắt. Tuy nhiên, cá ngừ đại dương xuất hiện ít hơn so với năm trước nên sản lượng khai thác tăng nhưng với tốc độ thấp hơn so với các năm trước và hiệu quả không cao. Mặt khác</w:t>
      </w:r>
      <w:r w:rsidR="00FB1B31" w:rsidRPr="00B45C5A">
        <w:rPr>
          <w:szCs w:val="28"/>
        </w:rPr>
        <w:t>,</w:t>
      </w:r>
      <w:r w:rsidRPr="00B45C5A">
        <w:rPr>
          <w:szCs w:val="28"/>
        </w:rPr>
        <w:t xml:space="preserve"> khai thác thuỷ sản còn chịu ảnh hưởng của </w:t>
      </w:r>
      <w:r w:rsidR="00155F1B" w:rsidRPr="00B45C5A">
        <w:rPr>
          <w:szCs w:val="28"/>
        </w:rPr>
        <w:t xml:space="preserve">tăng </w:t>
      </w:r>
      <w:r w:rsidRPr="00B45C5A">
        <w:rPr>
          <w:szCs w:val="28"/>
        </w:rPr>
        <w:t xml:space="preserve">giá xăng dầu và </w:t>
      </w:r>
      <w:r w:rsidR="00155F1B" w:rsidRPr="00B45C5A">
        <w:rPr>
          <w:szCs w:val="28"/>
        </w:rPr>
        <w:t xml:space="preserve">cơn </w:t>
      </w:r>
      <w:r w:rsidRPr="00B45C5A">
        <w:rPr>
          <w:szCs w:val="28"/>
        </w:rPr>
        <w:t xml:space="preserve">bão số 1. </w:t>
      </w:r>
    </w:p>
    <w:p w14:paraId="501E9028" w14:textId="77777777" w:rsidR="00F96E31" w:rsidRPr="00B45C5A" w:rsidRDefault="00F96E31" w:rsidP="00D84B7B">
      <w:pPr>
        <w:pStyle w:val="NormalTimesNewRoman"/>
        <w:spacing w:line="288" w:lineRule="auto"/>
        <w:rPr>
          <w:b/>
          <w:szCs w:val="28"/>
        </w:rPr>
      </w:pPr>
      <w:r w:rsidRPr="00B45C5A">
        <w:rPr>
          <w:b/>
          <w:szCs w:val="28"/>
        </w:rPr>
        <w:t>3. Sản xuất công nghiệp</w:t>
      </w:r>
    </w:p>
    <w:p w14:paraId="3F8D2214" w14:textId="77777777" w:rsidR="00F96E31" w:rsidRPr="00B45C5A" w:rsidRDefault="00F96E31" w:rsidP="00D84B7B">
      <w:pPr>
        <w:pStyle w:val="NormalTimesNewRoman"/>
        <w:spacing w:line="288" w:lineRule="auto"/>
        <w:rPr>
          <w:spacing w:val="-4"/>
          <w:szCs w:val="28"/>
        </w:rPr>
      </w:pPr>
      <w:r w:rsidRPr="00B45C5A">
        <w:rPr>
          <w:spacing w:val="-4"/>
          <w:szCs w:val="28"/>
        </w:rPr>
        <w:t xml:space="preserve">Giá trị sản xuất công nghiệp </w:t>
      </w:r>
      <w:r w:rsidRPr="00B45C5A">
        <w:rPr>
          <w:i/>
          <w:spacing w:val="-4"/>
          <w:szCs w:val="28"/>
        </w:rPr>
        <w:t>tháng 6</w:t>
      </w:r>
      <w:r w:rsidRPr="00B45C5A">
        <w:rPr>
          <w:spacing w:val="-4"/>
          <w:szCs w:val="28"/>
        </w:rPr>
        <w:t xml:space="preserve"> ước tính tăng 17,5%</w:t>
      </w:r>
      <w:r w:rsidR="00155F1B" w:rsidRPr="00B45C5A">
        <w:rPr>
          <w:spacing w:val="-4"/>
          <w:szCs w:val="28"/>
        </w:rPr>
        <w:t xml:space="preserve"> so với cùng tháng năm trước</w:t>
      </w:r>
      <w:r w:rsidRPr="00B45C5A">
        <w:rPr>
          <w:spacing w:val="-4"/>
          <w:szCs w:val="28"/>
        </w:rPr>
        <w:t xml:space="preserve">, trong đó kinh tế </w:t>
      </w:r>
      <w:r w:rsidR="00FB1B31" w:rsidRPr="00B45C5A">
        <w:rPr>
          <w:spacing w:val="-4"/>
          <w:szCs w:val="28"/>
        </w:rPr>
        <w:t>N</w:t>
      </w:r>
      <w:r w:rsidRPr="00B45C5A">
        <w:rPr>
          <w:spacing w:val="-4"/>
          <w:szCs w:val="28"/>
        </w:rPr>
        <w:t xml:space="preserve">hà nước tăng 11,3% (trung ương quản lý tăng 13%, địa phương quản lý tăng 6,7%), kinh tế ngoài Nhà nước tăng 22,9% và kinh tế có </w:t>
      </w:r>
      <w:r w:rsidR="00FB1B31" w:rsidRPr="00B45C5A">
        <w:rPr>
          <w:spacing w:val="-4"/>
          <w:szCs w:val="28"/>
        </w:rPr>
        <w:t xml:space="preserve">vốn </w:t>
      </w:r>
      <w:r w:rsidRPr="00B45C5A">
        <w:rPr>
          <w:spacing w:val="-4"/>
          <w:szCs w:val="28"/>
        </w:rPr>
        <w:t>đầu tư nước ngoài tăng 19% (dầu thô khai thác tăng 0,8% và các sản phẩm khác tăng 23,1%).</w:t>
      </w:r>
    </w:p>
    <w:p w14:paraId="2461210D" w14:textId="77777777" w:rsidR="00F96E31" w:rsidRPr="00D84B7B" w:rsidRDefault="00155F1B" w:rsidP="00D84B7B">
      <w:pPr>
        <w:pStyle w:val="NormalTimesNewRoman"/>
        <w:spacing w:line="288" w:lineRule="auto"/>
        <w:rPr>
          <w:rFonts w:ascii=".VnTime" w:hAnsi=".VnTime"/>
          <w:szCs w:val="28"/>
        </w:rPr>
      </w:pPr>
      <w:r w:rsidRPr="00B45C5A">
        <w:rPr>
          <w:szCs w:val="28"/>
          <w:lang w:bidi="th-TH"/>
        </w:rPr>
        <w:t>Sản lượng m</w:t>
      </w:r>
      <w:r w:rsidR="00F96E31" w:rsidRPr="00B45C5A">
        <w:rPr>
          <w:szCs w:val="28"/>
          <w:lang w:bidi="th-TH"/>
        </w:rPr>
        <w:t>ột số sản phẩm công nghiệp chủ yếu tháng 6 tăng như: than sạch khai thác, thủy sản chế biến, đường mật, vải lụa thành phẩm, quần áo may sẵn, giấy bìa, thuốc chữa bệnh, xà phòng, sứ vệ sinh, xi măng, thép cán, động cơ diezen và động cơ điện…</w:t>
      </w:r>
      <w:r w:rsidRPr="00B45C5A">
        <w:rPr>
          <w:szCs w:val="28"/>
          <w:lang w:bidi="th-TH"/>
        </w:rPr>
        <w:t xml:space="preserve"> Tuy nhiên,</w:t>
      </w:r>
      <w:r w:rsidR="00F96E31" w:rsidRPr="00B45C5A">
        <w:rPr>
          <w:szCs w:val="28"/>
          <w:lang w:bidi="th-TH"/>
        </w:rPr>
        <w:t xml:space="preserve"> </w:t>
      </w:r>
      <w:r w:rsidRPr="00B45C5A">
        <w:rPr>
          <w:szCs w:val="28"/>
        </w:rPr>
        <w:t>có m</w:t>
      </w:r>
      <w:r w:rsidR="00F96E31" w:rsidRPr="00B45C5A">
        <w:rPr>
          <w:szCs w:val="28"/>
        </w:rPr>
        <w:t>ột số s</w:t>
      </w:r>
      <w:r w:rsidR="00F96E31" w:rsidRPr="00D84B7B">
        <w:rPr>
          <w:rFonts w:ascii=".VnTime" w:hAnsi=".VnTime"/>
          <w:szCs w:val="28"/>
        </w:rPr>
        <w:t>¶n phÈm t</w:t>
      </w:r>
      <w:r w:rsidR="00F96E31" w:rsidRPr="00D84B7B">
        <w:rPr>
          <w:szCs w:val="28"/>
        </w:rPr>
        <w:t>ă</w:t>
      </w:r>
      <w:r w:rsidR="00F96E31" w:rsidRPr="00D84B7B">
        <w:rPr>
          <w:rFonts w:ascii=".VnTime" w:hAnsi=".VnTime"/>
          <w:szCs w:val="28"/>
        </w:rPr>
        <w:t>ng th</w:t>
      </w:r>
      <w:r w:rsidR="00F96E31" w:rsidRPr="00D84B7B">
        <w:rPr>
          <w:szCs w:val="28"/>
        </w:rPr>
        <w:t>ấ</w:t>
      </w:r>
      <w:r w:rsidR="00F96E31" w:rsidRPr="00D84B7B">
        <w:rPr>
          <w:rFonts w:ascii=".VnTime" w:hAnsi=".VnTime"/>
          <w:szCs w:val="28"/>
        </w:rPr>
        <w:t>p, thËm chÝ cßn sôt gi¶m m¹nh nh</w:t>
      </w:r>
      <w:r w:rsidR="00F96E31" w:rsidRPr="00D84B7B">
        <w:rPr>
          <w:szCs w:val="28"/>
        </w:rPr>
        <w:t>ư</w:t>
      </w:r>
      <w:r w:rsidR="00F96E31" w:rsidRPr="00D84B7B">
        <w:rPr>
          <w:rFonts w:ascii=".VnTime" w:hAnsi=".VnTime"/>
          <w:szCs w:val="28"/>
        </w:rPr>
        <w:t>: dÇu th« chØ t¨ng 1,6%; khÝ ®èt gi¶m 2,5%; xe m¸y l¾p r¸p gi¶m 4%; sø vÖ sinh gi¶m 11,2%; ga hãa láng gi¶m 25,9%; «t« l¾p r¸p gi¶m 44,5%...</w:t>
      </w:r>
    </w:p>
    <w:p w14:paraId="3D3DA3A6" w14:textId="77777777" w:rsidR="00F96E31" w:rsidRPr="00B45C5A" w:rsidRDefault="00F96E31" w:rsidP="00D84B7B">
      <w:pPr>
        <w:pStyle w:val="NormalTimesNewRoman"/>
        <w:spacing w:line="288" w:lineRule="auto"/>
        <w:rPr>
          <w:szCs w:val="28"/>
          <w:lang w:bidi="th-TH"/>
        </w:rPr>
      </w:pPr>
      <w:r w:rsidRPr="00B45C5A">
        <w:rPr>
          <w:i/>
          <w:szCs w:val="28"/>
          <w:lang w:bidi="th-TH"/>
        </w:rPr>
        <w:t>Tính chung 6 tháng đầu năm 2006</w:t>
      </w:r>
      <w:r w:rsidRPr="00B45C5A">
        <w:rPr>
          <w:szCs w:val="28"/>
          <w:lang w:bidi="th-TH"/>
        </w:rPr>
        <w:t xml:space="preserve">, giá trị sản xuất công nghiệp tăng 16,1% so với cùng kỳ năm trước, là tốc độ tương đối cao so với </w:t>
      </w:r>
      <w:r w:rsidR="00155F1B" w:rsidRPr="00B45C5A">
        <w:rPr>
          <w:szCs w:val="28"/>
          <w:lang w:bidi="th-TH"/>
        </w:rPr>
        <w:t>cùng kỳ</w:t>
      </w:r>
      <w:r w:rsidRPr="00B45C5A">
        <w:rPr>
          <w:szCs w:val="28"/>
          <w:lang w:bidi="th-TH"/>
        </w:rPr>
        <w:t xml:space="preserve"> những năm gần đây, trong đó khu vực Nhà nước tăng 9,5% (Trung ương quản lý tăng 12,6%; địa phương quản lý tăng 1,6%); khu vực ngoài </w:t>
      </w:r>
      <w:r w:rsidR="00155F1B" w:rsidRPr="00B45C5A">
        <w:rPr>
          <w:szCs w:val="28"/>
          <w:lang w:bidi="th-TH"/>
        </w:rPr>
        <w:t>Nhà nước</w:t>
      </w:r>
      <w:r w:rsidRPr="00B45C5A">
        <w:rPr>
          <w:szCs w:val="28"/>
          <w:lang w:bidi="th-TH"/>
        </w:rPr>
        <w:t xml:space="preserve"> tăng 20,8%; khu vực có vốn đầu tư nước ngoài tăng 18,5% (trong khi tốc độ tăng 6 tháng của khu vực này năm 2004 đạt 14,7%; năm 2005 chỉ đạt 13,9%). </w:t>
      </w:r>
    </w:p>
    <w:p w14:paraId="00BBEC6D" w14:textId="77777777" w:rsidR="00F96E31" w:rsidRPr="00B45C5A" w:rsidRDefault="00F96E31" w:rsidP="00D84B7B">
      <w:pPr>
        <w:pStyle w:val="NormalTimesNewRoman"/>
        <w:spacing w:before="120" w:after="40" w:line="324" w:lineRule="auto"/>
        <w:rPr>
          <w:szCs w:val="28"/>
          <w:lang w:bidi="th-TH"/>
        </w:rPr>
      </w:pPr>
      <w:r w:rsidRPr="00B45C5A">
        <w:rPr>
          <w:szCs w:val="28"/>
          <w:lang w:bidi="th-TH"/>
        </w:rPr>
        <w:t>Trong ba ngành công nghiệp cấp I, công nghiệp chế biến chiếm tỷ trọng cao nhất (86,</w:t>
      </w:r>
      <w:r w:rsidR="00B45C5A" w:rsidRPr="00B45C5A">
        <w:rPr>
          <w:szCs w:val="28"/>
          <w:lang w:bidi="th-TH"/>
        </w:rPr>
        <w:t>5</w:t>
      </w:r>
      <w:r w:rsidRPr="00B45C5A">
        <w:rPr>
          <w:szCs w:val="28"/>
          <w:lang w:bidi="th-TH"/>
        </w:rPr>
        <w:t xml:space="preserve">% giá trị sản xuất toàn ngành), đồng thời cũng là ngành tăng cao nhất (+ 17,6% so với cùng kỳ 2005); công nghiệp khai thác mỏ chiếm tỷ trọng 8,1%, chỉ tăng 4,3%; sản xuất và phân phối điện, ga, nước chiếm tỷ trọng 5,4%, tăng 12,5%. </w:t>
      </w:r>
    </w:p>
    <w:p w14:paraId="4469D243" w14:textId="77777777" w:rsidR="00F96E31" w:rsidRPr="00B45C5A" w:rsidRDefault="00F96E31" w:rsidP="00D84B7B">
      <w:pPr>
        <w:pStyle w:val="NormalTimesNewRoman"/>
        <w:spacing w:before="120" w:after="40" w:line="324" w:lineRule="auto"/>
        <w:rPr>
          <w:szCs w:val="28"/>
          <w:lang w:bidi="th-TH"/>
        </w:rPr>
      </w:pPr>
      <w:r w:rsidRPr="00B45C5A">
        <w:rPr>
          <w:szCs w:val="28"/>
          <w:lang w:bidi="th-TH"/>
        </w:rPr>
        <w:t>Sản lượng một số sản phẩm công nghiệp quan trọng có tốc độ tăng cao trong 6 tháng đã đóng góp vào</w:t>
      </w:r>
      <w:r w:rsidR="00155F1B" w:rsidRPr="00B45C5A">
        <w:rPr>
          <w:szCs w:val="28"/>
          <w:lang w:bidi="th-TH"/>
        </w:rPr>
        <w:t xml:space="preserve"> mức độ</w:t>
      </w:r>
      <w:r w:rsidRPr="00B45C5A">
        <w:rPr>
          <w:szCs w:val="28"/>
          <w:lang w:bidi="th-TH"/>
        </w:rPr>
        <w:t xml:space="preserve"> tăng trưởng </w:t>
      </w:r>
      <w:r w:rsidR="00155F1B" w:rsidRPr="00B45C5A">
        <w:rPr>
          <w:szCs w:val="28"/>
          <w:lang w:bidi="th-TH"/>
        </w:rPr>
        <w:t xml:space="preserve">của </w:t>
      </w:r>
      <w:r w:rsidRPr="00B45C5A">
        <w:rPr>
          <w:szCs w:val="28"/>
          <w:lang w:bidi="th-TH"/>
        </w:rPr>
        <w:t>công nghiệp như: than tăng 23,9%, do xuất khẩu than tăng mạnh (lượng xuất khẩu than chiếm tới 68,7% lượng than khai thác) và tăng nhu cầu than cho sản xuất của các nhà máy nhiệt điện; thuỷ sản chế biến tăng 16,8%; vải lụa thành phẩm tăng 20,5%; quần áo dệt kim tăng 15,6%; quần áo may sẵn tăng 25,7%; thuốc trừ sâu tăng 19,6%; thuốc ống các loại tăng 25,1%; xà phòng tăng 15%; sứ vệ sinh tăng 20,8%; xi măng tăng 14,4%; thép cán tăng 20,3%; một số sản phẩm khác như: đóng mới và sửa chữa tàu thuyền, đặc biệt là tàu vận tải chuyên dụng, dây và cáp điện, đồ gỗ, đồ nhựa gia dụng...</w:t>
      </w:r>
    </w:p>
    <w:p w14:paraId="2AB424D1" w14:textId="77777777" w:rsidR="00F96E31" w:rsidRPr="00B45C5A" w:rsidRDefault="00F96E31" w:rsidP="00D84B7B">
      <w:pPr>
        <w:pStyle w:val="NormalTimesNewRoman"/>
        <w:spacing w:before="120" w:after="40" w:line="324" w:lineRule="auto"/>
        <w:rPr>
          <w:spacing w:val="-4"/>
          <w:szCs w:val="28"/>
          <w:lang w:bidi="th-TH"/>
        </w:rPr>
      </w:pPr>
      <w:r w:rsidRPr="00B45C5A">
        <w:rPr>
          <w:spacing w:val="-4"/>
          <w:szCs w:val="28"/>
          <w:lang w:bidi="th-TH"/>
        </w:rPr>
        <w:t>Bên cạnh các sản phẩm tăng cao, dầu thô khai thác là sản phẩm có giá trị sản xuất và giá trị tăng thêm lớn nhưng giảm 4,2% so với 6 tháng đầu năm trước; một số mặt hàng tăng thấp hơn mức tăng của cùng kỳ năm trước như: quần áo dệt kim, giày dép, xe đạp</w:t>
      </w:r>
      <w:r w:rsidR="00155F1B" w:rsidRPr="00B45C5A">
        <w:rPr>
          <w:spacing w:val="-4"/>
          <w:szCs w:val="28"/>
          <w:lang w:bidi="th-TH"/>
        </w:rPr>
        <w:t>,</w:t>
      </w:r>
      <w:r w:rsidRPr="00B45C5A">
        <w:rPr>
          <w:spacing w:val="-4"/>
          <w:szCs w:val="28"/>
          <w:lang w:bidi="th-TH"/>
        </w:rPr>
        <w:t xml:space="preserve"> ô tô</w:t>
      </w:r>
      <w:r w:rsidR="00155F1B" w:rsidRPr="00B45C5A">
        <w:rPr>
          <w:spacing w:val="-4"/>
          <w:szCs w:val="28"/>
          <w:lang w:bidi="th-TH"/>
        </w:rPr>
        <w:t>...</w:t>
      </w:r>
    </w:p>
    <w:p w14:paraId="5BF52803" w14:textId="77777777" w:rsidR="00F96E31" w:rsidRPr="00B45C5A" w:rsidRDefault="00F96E31" w:rsidP="00D84B7B">
      <w:pPr>
        <w:pStyle w:val="NormalTimesNewRoman"/>
        <w:spacing w:before="120" w:after="40" w:line="324" w:lineRule="auto"/>
        <w:rPr>
          <w:spacing w:val="2"/>
          <w:szCs w:val="28"/>
        </w:rPr>
      </w:pPr>
      <w:r w:rsidRPr="00B45C5A">
        <w:rPr>
          <w:spacing w:val="2"/>
          <w:szCs w:val="28"/>
        </w:rPr>
        <w:t xml:space="preserve">Một số địa phương có quy mô công nghiệp trên địa bàn lớn, có tốc độ tăng giá trị sản xuất công nghiệp cao hơn mức tăng chung của cả nước như: Hà Nội, Hải </w:t>
      </w:r>
      <w:r w:rsidR="00F16FB0" w:rsidRPr="00B45C5A">
        <w:rPr>
          <w:spacing w:val="2"/>
          <w:szCs w:val="28"/>
        </w:rPr>
        <w:t>P</w:t>
      </w:r>
      <w:r w:rsidRPr="00B45C5A">
        <w:rPr>
          <w:spacing w:val="2"/>
          <w:szCs w:val="28"/>
        </w:rPr>
        <w:t xml:space="preserve">hòng, Hà Tây, Hải Dương, Quảng Ninh, Bình Dương, Đồng Nai, Cần Thơ,… Riêng thành phố Hồ Chí Minh chiếm tới 22,5% giá trị sản xuất công nghiệp của cả nước, chỉ tăng 13,4%; công nghiệp trên địa bàn Bà Rịa-Vũng Tàu cũng chỉ tăng 9,9%. </w:t>
      </w:r>
    </w:p>
    <w:p w14:paraId="670CDCDF" w14:textId="77777777" w:rsidR="00F96E31" w:rsidRPr="00B45C5A" w:rsidRDefault="00F96E31" w:rsidP="00D84B7B">
      <w:pPr>
        <w:pStyle w:val="NormalTimesNewRoman"/>
        <w:spacing w:before="120" w:after="40" w:line="324" w:lineRule="auto"/>
        <w:rPr>
          <w:b/>
          <w:szCs w:val="28"/>
        </w:rPr>
      </w:pPr>
      <w:r w:rsidRPr="00B45C5A">
        <w:rPr>
          <w:b/>
          <w:szCs w:val="28"/>
        </w:rPr>
        <w:t>4. Đầu tư</w:t>
      </w:r>
    </w:p>
    <w:p w14:paraId="7382326C" w14:textId="77777777" w:rsidR="00F96E31" w:rsidRPr="00D84B7B" w:rsidRDefault="00F96E31" w:rsidP="00D84B7B">
      <w:pPr>
        <w:pStyle w:val="NormalTimesNewRoman"/>
        <w:spacing w:before="120" w:after="40" w:line="324" w:lineRule="auto"/>
        <w:rPr>
          <w:spacing w:val="2"/>
          <w:szCs w:val="28"/>
        </w:rPr>
      </w:pPr>
      <w:r w:rsidRPr="00D84B7B">
        <w:rPr>
          <w:i/>
          <w:spacing w:val="2"/>
          <w:szCs w:val="28"/>
        </w:rPr>
        <w:t xml:space="preserve">Thực hiện vốn đầu tư 6 tháng đầu năm 2006 theo giá thực tế </w:t>
      </w:r>
      <w:r w:rsidRPr="00D84B7B">
        <w:rPr>
          <w:spacing w:val="2"/>
          <w:szCs w:val="28"/>
        </w:rPr>
        <w:t>ước tính đạt 173,4 nghìn tỷ đồng, bằng 46% kế hoạch năm và tăng 24,3% so với 6 tháng đầu năm 2005, trong đó vốn Nhà nước thực hiện 84 nghìn tỷ đồng, chiếm 48,4% tổng số vốn, tăng 14,1%; vốn ngoài Nhà nước 59,8 nghìn tỷ đồng, chiếm 34,5% và tăng 44%; vốn đầu tư trực tiếp nước ngoài 29,6 nghìn tỷ đồng, chiếm 17,1% và tăng 21,8%.</w:t>
      </w:r>
    </w:p>
    <w:p w14:paraId="64D54A26" w14:textId="77777777" w:rsidR="00F96E31" w:rsidRPr="00F96E31" w:rsidRDefault="00F96E31" w:rsidP="00F96E31">
      <w:pPr>
        <w:jc w:val="center"/>
        <w:rPr>
          <w:rFonts w:ascii="Arial" w:hAnsi="Arial" w:cs="Arial"/>
          <w:b/>
          <w:snapToGrid w:val="0"/>
          <w:color w:val="000000"/>
          <w:sz w:val="24"/>
          <w:szCs w:val="26"/>
          <w:lang w:val="pt-BR"/>
        </w:rPr>
      </w:pPr>
      <w:r w:rsidRPr="00F96E31">
        <w:rPr>
          <w:rFonts w:ascii="Arial" w:hAnsi="Arial" w:cs="Arial"/>
          <w:b/>
          <w:snapToGrid w:val="0"/>
          <w:color w:val="000000"/>
          <w:sz w:val="24"/>
          <w:szCs w:val="26"/>
          <w:lang w:val="pt-BR"/>
        </w:rPr>
        <w:t>Bảng 2. Thực hiện vốn đầu t</w:t>
      </w:r>
      <w:r w:rsidRPr="00F96E31">
        <w:rPr>
          <w:rFonts w:ascii="Arial" w:hAnsi="Arial" w:cs="Arial"/>
          <w:b/>
          <w:snapToGrid w:val="0"/>
          <w:color w:val="000000"/>
          <w:sz w:val="24"/>
          <w:szCs w:val="26"/>
          <w:lang w:val="pt-BR"/>
        </w:rPr>
        <w:softHyphen/>
        <w:t>ư 6 tháng đầu năm 2006</w:t>
      </w:r>
    </w:p>
    <w:p w14:paraId="658A89D1" w14:textId="77777777" w:rsidR="00E6666D" w:rsidRPr="00E6666D" w:rsidRDefault="00E6666D" w:rsidP="00F96E31">
      <w:pPr>
        <w:jc w:val="center"/>
        <w:rPr>
          <w:rFonts w:ascii="Arial" w:hAnsi="Arial" w:cs="Arial"/>
          <w:b/>
          <w:snapToGrid w:val="0"/>
          <w:color w:val="000000"/>
          <w:sz w:val="12"/>
          <w:lang w:val="pt-BR"/>
        </w:rPr>
      </w:pPr>
    </w:p>
    <w:p w14:paraId="0ED5F3FD" w14:textId="77777777" w:rsidR="00F96E31" w:rsidRPr="00F96E31" w:rsidRDefault="00F96E31" w:rsidP="00F96E31">
      <w:pPr>
        <w:jc w:val="center"/>
        <w:rPr>
          <w:rFonts w:ascii="Arial" w:hAnsi="Arial" w:cs="Arial"/>
          <w:b/>
          <w:snapToGrid w:val="0"/>
          <w:color w:val="000000"/>
          <w:sz w:val="8"/>
          <w:lang w:val="pt-BR"/>
        </w:rPr>
      </w:pPr>
      <w:r w:rsidRPr="00F96E31">
        <w:rPr>
          <w:rFonts w:ascii="Arial" w:hAnsi="Arial" w:cs="Arial"/>
          <w:b/>
          <w:snapToGrid w:val="0"/>
          <w:color w:val="000000"/>
          <w:lang w:val="pt-BR"/>
        </w:rPr>
        <w:t xml:space="preserve"> </w:t>
      </w:r>
    </w:p>
    <w:p w14:paraId="40FDFB50" w14:textId="77777777" w:rsidR="00F96E31" w:rsidRPr="00F96E31" w:rsidRDefault="00F96E31" w:rsidP="00F96E31">
      <w:pPr>
        <w:spacing w:before="60" w:after="60" w:line="300" w:lineRule="auto"/>
        <w:jc w:val="center"/>
        <w:rPr>
          <w:rFonts w:ascii="Arial" w:hAnsi="Arial" w:cs="Arial"/>
          <w:b/>
          <w:snapToGrid w:val="0"/>
          <w:color w:val="000000"/>
          <w:sz w:val="2"/>
          <w:lang w:val="pt-BR"/>
        </w:rPr>
      </w:pPr>
    </w:p>
    <w:tbl>
      <w:tblPr>
        <w:tblW w:w="0" w:type="auto"/>
        <w:jc w:val="center"/>
        <w:tblLayout w:type="fixed"/>
        <w:tblCellMar>
          <w:left w:w="30" w:type="dxa"/>
          <w:right w:w="30" w:type="dxa"/>
        </w:tblCellMar>
        <w:tblLook w:val="0000" w:firstRow="0" w:lastRow="0" w:firstColumn="0" w:lastColumn="0" w:noHBand="0" w:noVBand="0"/>
      </w:tblPr>
      <w:tblGrid>
        <w:gridCol w:w="2929"/>
        <w:gridCol w:w="1080"/>
        <w:gridCol w:w="1213"/>
        <w:gridCol w:w="1134"/>
        <w:gridCol w:w="1303"/>
      </w:tblGrid>
      <w:tr w:rsidR="00F96E31" w14:paraId="54F848F5" w14:textId="77777777">
        <w:trPr>
          <w:cantSplit/>
          <w:trHeight w:val="420"/>
          <w:jc w:val="center"/>
        </w:trPr>
        <w:tc>
          <w:tcPr>
            <w:tcW w:w="2929" w:type="dxa"/>
            <w:tcBorders>
              <w:top w:val="single" w:sz="6" w:space="0" w:color="auto"/>
              <w:left w:val="nil"/>
              <w:bottom w:val="nil"/>
              <w:right w:val="nil"/>
            </w:tcBorders>
          </w:tcPr>
          <w:p w14:paraId="6A9F1410" w14:textId="77777777" w:rsidR="00F96E31" w:rsidRPr="00E6666D" w:rsidRDefault="00F96E31" w:rsidP="00F96E31">
            <w:pPr>
              <w:spacing w:before="40" w:after="40"/>
              <w:jc w:val="right"/>
              <w:rPr>
                <w:rFonts w:ascii="Arial" w:hAnsi="Arial" w:cs="Arial"/>
                <w:snapToGrid w:val="0"/>
                <w:color w:val="000000"/>
                <w:sz w:val="16"/>
                <w:lang w:val="pt-BR"/>
              </w:rPr>
            </w:pPr>
          </w:p>
        </w:tc>
        <w:tc>
          <w:tcPr>
            <w:tcW w:w="1080" w:type="dxa"/>
            <w:vMerge w:val="restart"/>
            <w:tcBorders>
              <w:top w:val="single" w:sz="6" w:space="0" w:color="auto"/>
              <w:left w:val="nil"/>
              <w:bottom w:val="single" w:sz="4" w:space="0" w:color="auto"/>
              <w:right w:val="nil"/>
            </w:tcBorders>
          </w:tcPr>
          <w:p w14:paraId="73D18825" w14:textId="77777777" w:rsidR="00E6666D" w:rsidRDefault="00F96E31" w:rsidP="00F96E31">
            <w:pPr>
              <w:spacing w:before="120" w:after="40"/>
              <w:jc w:val="center"/>
              <w:rPr>
                <w:rFonts w:ascii="Arial" w:hAnsi="Arial" w:cs="Arial"/>
                <w:snapToGrid w:val="0"/>
                <w:color w:val="000000"/>
                <w:sz w:val="16"/>
              </w:rPr>
            </w:pPr>
            <w:r w:rsidRPr="00E6666D">
              <w:rPr>
                <w:rFonts w:ascii="Arial" w:hAnsi="Arial" w:cs="Arial"/>
                <w:snapToGrid w:val="0"/>
                <w:color w:val="000000"/>
                <w:sz w:val="16"/>
                <w:lang w:val="pt-BR"/>
              </w:rPr>
              <w:t xml:space="preserve"> </w:t>
            </w:r>
            <w:r w:rsidRPr="00E6666D">
              <w:rPr>
                <w:rFonts w:ascii="Arial" w:hAnsi="Arial" w:cs="Arial"/>
                <w:snapToGrid w:val="0"/>
                <w:color w:val="000000"/>
                <w:sz w:val="16"/>
              </w:rPr>
              <w:t xml:space="preserve">Kế hoach 2006 </w:t>
            </w:r>
          </w:p>
          <w:p w14:paraId="4860E795" w14:textId="77777777" w:rsidR="00F96E31" w:rsidRPr="00E6666D" w:rsidRDefault="00F96E31" w:rsidP="00E6666D">
            <w:pPr>
              <w:spacing w:after="40"/>
              <w:jc w:val="center"/>
              <w:rPr>
                <w:rFonts w:ascii="Arial" w:hAnsi="Arial" w:cs="Arial"/>
                <w:snapToGrid w:val="0"/>
                <w:color w:val="000000"/>
                <w:sz w:val="16"/>
              </w:rPr>
            </w:pPr>
            <w:r w:rsidRPr="00E6666D">
              <w:rPr>
                <w:rFonts w:ascii="Arial" w:hAnsi="Arial" w:cs="Arial"/>
                <w:snapToGrid w:val="0"/>
                <w:color w:val="000000"/>
                <w:sz w:val="16"/>
              </w:rPr>
              <w:t xml:space="preserve">(Nghìn tỷ </w:t>
            </w:r>
            <w:r w:rsidRPr="00E6666D">
              <w:rPr>
                <w:rFonts w:ascii="Arial" w:hAnsi="Arial" w:cs="Arial" w:hint="eastAsia"/>
                <w:snapToGrid w:val="0"/>
                <w:color w:val="000000"/>
                <w:sz w:val="16"/>
              </w:rPr>
              <w:t>đ</w:t>
            </w:r>
            <w:r w:rsidRPr="00E6666D">
              <w:rPr>
                <w:rFonts w:ascii="Arial" w:hAnsi="Arial" w:cs="Arial"/>
                <w:snapToGrid w:val="0"/>
                <w:color w:val="000000"/>
                <w:sz w:val="16"/>
              </w:rPr>
              <w:t>ồng)</w:t>
            </w:r>
          </w:p>
        </w:tc>
        <w:tc>
          <w:tcPr>
            <w:tcW w:w="3650" w:type="dxa"/>
            <w:gridSpan w:val="3"/>
            <w:tcBorders>
              <w:top w:val="single" w:sz="6" w:space="0" w:color="auto"/>
              <w:left w:val="nil"/>
              <w:bottom w:val="single" w:sz="4" w:space="0" w:color="auto"/>
              <w:right w:val="nil"/>
            </w:tcBorders>
          </w:tcPr>
          <w:p w14:paraId="48A10796" w14:textId="77777777" w:rsidR="00F96E31" w:rsidRPr="00E6666D" w:rsidRDefault="00F96E31" w:rsidP="00F96E31">
            <w:pPr>
              <w:spacing w:before="40" w:after="40"/>
              <w:jc w:val="center"/>
              <w:rPr>
                <w:rFonts w:ascii="Arial" w:hAnsi="Arial" w:cs="Arial"/>
                <w:snapToGrid w:val="0"/>
                <w:color w:val="000000"/>
                <w:sz w:val="2"/>
              </w:rPr>
            </w:pPr>
          </w:p>
          <w:p w14:paraId="64ACD1C4" w14:textId="77777777" w:rsidR="00F96E31" w:rsidRPr="00E6666D" w:rsidRDefault="00F96E31" w:rsidP="00F96E31">
            <w:pPr>
              <w:spacing w:before="40" w:after="40"/>
              <w:jc w:val="center"/>
              <w:rPr>
                <w:rFonts w:ascii="Arial" w:hAnsi="Arial" w:cs="Arial"/>
                <w:snapToGrid w:val="0"/>
                <w:color w:val="000000"/>
                <w:sz w:val="16"/>
              </w:rPr>
            </w:pPr>
            <w:r w:rsidRPr="00E6666D">
              <w:rPr>
                <w:rFonts w:ascii="Arial" w:hAnsi="Arial" w:cs="Arial" w:hint="eastAsia"/>
                <w:snapToGrid w:val="0"/>
                <w:color w:val="000000"/>
                <w:sz w:val="16"/>
              </w:rPr>
              <w:t>Ư</w:t>
            </w:r>
            <w:r w:rsidRPr="00E6666D">
              <w:rPr>
                <w:rFonts w:ascii="Arial" w:hAnsi="Arial" w:cs="Arial"/>
                <w:snapToGrid w:val="0"/>
                <w:color w:val="000000"/>
                <w:sz w:val="16"/>
              </w:rPr>
              <w:t xml:space="preserve">ớc tính thực hiện 6 tháng đầu năm2006     </w:t>
            </w:r>
          </w:p>
        </w:tc>
      </w:tr>
      <w:tr w:rsidR="00F96E31" w:rsidRPr="00DE6627" w14:paraId="51117779" w14:textId="77777777">
        <w:trPr>
          <w:cantSplit/>
          <w:trHeight w:val="286"/>
          <w:jc w:val="center"/>
        </w:trPr>
        <w:tc>
          <w:tcPr>
            <w:tcW w:w="2929" w:type="dxa"/>
          </w:tcPr>
          <w:p w14:paraId="5413C967" w14:textId="77777777" w:rsidR="00F96E31" w:rsidRPr="00E6666D" w:rsidRDefault="00F96E31" w:rsidP="00F96E31">
            <w:pPr>
              <w:spacing w:before="40" w:after="40"/>
              <w:jc w:val="right"/>
              <w:rPr>
                <w:rFonts w:ascii="Arial" w:hAnsi="Arial" w:cs="Arial"/>
                <w:snapToGrid w:val="0"/>
                <w:color w:val="000000"/>
                <w:sz w:val="16"/>
              </w:rPr>
            </w:pPr>
          </w:p>
        </w:tc>
        <w:tc>
          <w:tcPr>
            <w:tcW w:w="1080" w:type="dxa"/>
            <w:vMerge/>
            <w:tcBorders>
              <w:top w:val="single" w:sz="6" w:space="0" w:color="auto"/>
              <w:left w:val="nil"/>
              <w:bottom w:val="single" w:sz="4" w:space="0" w:color="auto"/>
              <w:right w:val="nil"/>
            </w:tcBorders>
            <w:vAlign w:val="center"/>
          </w:tcPr>
          <w:p w14:paraId="16224B90" w14:textId="77777777" w:rsidR="00F96E31" w:rsidRPr="00E6666D" w:rsidRDefault="00F96E31" w:rsidP="00F96E31">
            <w:pPr>
              <w:spacing w:before="40" w:after="40"/>
              <w:rPr>
                <w:rFonts w:ascii=".VnArial" w:hAnsi=".VnArial"/>
                <w:snapToGrid w:val="0"/>
                <w:color w:val="000000"/>
                <w:sz w:val="16"/>
              </w:rPr>
            </w:pPr>
          </w:p>
        </w:tc>
        <w:tc>
          <w:tcPr>
            <w:tcW w:w="1213" w:type="dxa"/>
            <w:tcBorders>
              <w:top w:val="single" w:sz="6" w:space="0" w:color="auto"/>
              <w:left w:val="nil"/>
              <w:bottom w:val="single" w:sz="4" w:space="0" w:color="auto"/>
              <w:right w:val="nil"/>
            </w:tcBorders>
            <w:vAlign w:val="center"/>
          </w:tcPr>
          <w:p w14:paraId="3CB9904E" w14:textId="77777777" w:rsidR="00E6666D" w:rsidRDefault="00F96E31" w:rsidP="00F96E31">
            <w:pPr>
              <w:spacing w:before="40" w:after="40"/>
              <w:jc w:val="center"/>
              <w:rPr>
                <w:rFonts w:ascii="Arial" w:hAnsi="Arial" w:cs="Arial"/>
                <w:snapToGrid w:val="0"/>
                <w:color w:val="000000"/>
                <w:sz w:val="16"/>
              </w:rPr>
            </w:pPr>
            <w:r w:rsidRPr="00E6666D">
              <w:rPr>
                <w:rFonts w:ascii="Arial" w:hAnsi="Arial" w:cs="Arial"/>
                <w:snapToGrid w:val="0"/>
                <w:color w:val="000000"/>
                <w:sz w:val="16"/>
              </w:rPr>
              <w:t>(Nghìn</w:t>
            </w:r>
          </w:p>
          <w:p w14:paraId="35E1D4A2" w14:textId="77777777" w:rsidR="00F96E31" w:rsidRPr="00E6666D" w:rsidRDefault="00F96E31" w:rsidP="00F96E31">
            <w:pPr>
              <w:spacing w:before="40" w:after="40"/>
              <w:jc w:val="center"/>
              <w:rPr>
                <w:rFonts w:ascii="Arial" w:hAnsi="Arial" w:cs="Arial"/>
                <w:snapToGrid w:val="0"/>
                <w:color w:val="000000"/>
                <w:sz w:val="16"/>
              </w:rPr>
            </w:pPr>
            <w:r w:rsidRPr="00E6666D">
              <w:rPr>
                <w:rFonts w:ascii="Arial" w:hAnsi="Arial" w:cs="Arial"/>
                <w:snapToGrid w:val="0"/>
                <w:color w:val="000000"/>
                <w:sz w:val="16"/>
              </w:rPr>
              <w:t xml:space="preserve">tỷ </w:t>
            </w:r>
            <w:r w:rsidRPr="00E6666D">
              <w:rPr>
                <w:rFonts w:ascii="Arial" w:hAnsi="Arial" w:cs="Arial" w:hint="eastAsia"/>
                <w:snapToGrid w:val="0"/>
                <w:color w:val="000000"/>
                <w:sz w:val="16"/>
              </w:rPr>
              <w:t>đ</w:t>
            </w:r>
            <w:r w:rsidRPr="00E6666D">
              <w:rPr>
                <w:rFonts w:ascii="Arial" w:hAnsi="Arial" w:cs="Arial"/>
                <w:snapToGrid w:val="0"/>
                <w:color w:val="000000"/>
                <w:sz w:val="16"/>
              </w:rPr>
              <w:t>ồng)</w:t>
            </w:r>
          </w:p>
        </w:tc>
        <w:tc>
          <w:tcPr>
            <w:tcW w:w="1134" w:type="dxa"/>
            <w:tcBorders>
              <w:top w:val="single" w:sz="4" w:space="0" w:color="auto"/>
              <w:left w:val="nil"/>
              <w:bottom w:val="single" w:sz="4" w:space="0" w:color="auto"/>
              <w:right w:val="nil"/>
            </w:tcBorders>
          </w:tcPr>
          <w:p w14:paraId="33A70B97" w14:textId="77777777" w:rsidR="00F96E31" w:rsidRPr="00E6666D" w:rsidRDefault="00F96E31" w:rsidP="00F96E31">
            <w:pPr>
              <w:spacing w:before="40" w:after="40"/>
              <w:jc w:val="center"/>
              <w:rPr>
                <w:rFonts w:ascii="Arial" w:hAnsi="Arial" w:cs="Arial"/>
                <w:snapToGrid w:val="0"/>
                <w:color w:val="000000"/>
                <w:sz w:val="16"/>
                <w:lang w:val="de-DE"/>
              </w:rPr>
            </w:pPr>
            <w:r w:rsidRPr="00E6666D">
              <w:rPr>
                <w:rFonts w:ascii="Arial" w:hAnsi="Arial" w:cs="Arial"/>
                <w:snapToGrid w:val="0"/>
                <w:color w:val="000000"/>
                <w:sz w:val="16"/>
                <w:lang w:val="de-DE"/>
              </w:rPr>
              <w:t>So với kế hoạch n</w:t>
            </w:r>
            <w:r w:rsidRPr="00E6666D">
              <w:rPr>
                <w:rFonts w:ascii="Arial" w:hAnsi="Arial" w:cs="Arial" w:hint="eastAsia"/>
                <w:snapToGrid w:val="0"/>
                <w:color w:val="000000"/>
                <w:sz w:val="16"/>
                <w:lang w:val="de-DE"/>
              </w:rPr>
              <w:t>ă</w:t>
            </w:r>
            <w:r w:rsidRPr="00E6666D">
              <w:rPr>
                <w:rFonts w:ascii="Arial" w:hAnsi="Arial" w:cs="Arial"/>
                <w:snapToGrid w:val="0"/>
                <w:color w:val="000000"/>
                <w:sz w:val="16"/>
                <w:lang w:val="de-DE"/>
              </w:rPr>
              <w:t>m (%)</w:t>
            </w:r>
          </w:p>
        </w:tc>
        <w:tc>
          <w:tcPr>
            <w:tcW w:w="1303" w:type="dxa"/>
            <w:tcBorders>
              <w:top w:val="single" w:sz="4" w:space="0" w:color="auto"/>
              <w:left w:val="nil"/>
              <w:bottom w:val="single" w:sz="4" w:space="0" w:color="auto"/>
              <w:right w:val="nil"/>
            </w:tcBorders>
          </w:tcPr>
          <w:p w14:paraId="2A74774C" w14:textId="77777777" w:rsidR="00F96E31" w:rsidRPr="00E6666D" w:rsidRDefault="00F96E31" w:rsidP="00F96E31">
            <w:pPr>
              <w:spacing w:before="40" w:after="40"/>
              <w:jc w:val="center"/>
              <w:rPr>
                <w:rFonts w:ascii="Arial" w:hAnsi="Arial" w:cs="Arial"/>
                <w:snapToGrid w:val="0"/>
                <w:color w:val="000000"/>
                <w:sz w:val="16"/>
                <w:lang w:val="de-DE"/>
              </w:rPr>
            </w:pPr>
            <w:r w:rsidRPr="00E6666D">
              <w:rPr>
                <w:rFonts w:ascii="Arial" w:hAnsi="Arial" w:cs="Arial"/>
                <w:snapToGrid w:val="0"/>
                <w:color w:val="000000"/>
                <w:sz w:val="16"/>
                <w:lang w:val="de-DE"/>
              </w:rPr>
              <w:t xml:space="preserve">Tốc </w:t>
            </w:r>
            <w:r w:rsidRPr="00E6666D">
              <w:rPr>
                <w:rFonts w:ascii="Arial" w:hAnsi="Arial" w:cs="Arial" w:hint="eastAsia"/>
                <w:snapToGrid w:val="0"/>
                <w:color w:val="000000"/>
                <w:sz w:val="16"/>
                <w:lang w:val="de-DE"/>
              </w:rPr>
              <w:t>đ</w:t>
            </w:r>
            <w:r w:rsidRPr="00E6666D">
              <w:rPr>
                <w:rFonts w:ascii="Arial" w:hAnsi="Arial" w:cs="Arial"/>
                <w:snapToGrid w:val="0"/>
                <w:color w:val="000000"/>
                <w:sz w:val="16"/>
                <w:lang w:val="de-DE"/>
              </w:rPr>
              <w:t>ộ t</w:t>
            </w:r>
            <w:r w:rsidRPr="00E6666D">
              <w:rPr>
                <w:rFonts w:ascii="Arial" w:hAnsi="Arial" w:cs="Arial" w:hint="eastAsia"/>
                <w:snapToGrid w:val="0"/>
                <w:color w:val="000000"/>
                <w:sz w:val="16"/>
                <w:lang w:val="de-DE"/>
              </w:rPr>
              <w:t>ă</w:t>
            </w:r>
            <w:r w:rsidRPr="00E6666D">
              <w:rPr>
                <w:rFonts w:ascii="Arial" w:hAnsi="Arial" w:cs="Arial"/>
                <w:snapToGrid w:val="0"/>
                <w:color w:val="000000"/>
                <w:sz w:val="16"/>
                <w:lang w:val="de-DE"/>
              </w:rPr>
              <w:t>ng so với cùng kỳ n</w:t>
            </w:r>
            <w:r w:rsidRPr="00E6666D">
              <w:rPr>
                <w:rFonts w:ascii="Arial" w:hAnsi="Arial" w:cs="Arial" w:hint="eastAsia"/>
                <w:snapToGrid w:val="0"/>
                <w:color w:val="000000"/>
                <w:sz w:val="16"/>
                <w:lang w:val="de-DE"/>
              </w:rPr>
              <w:t>ă</w:t>
            </w:r>
            <w:r w:rsidRPr="00E6666D">
              <w:rPr>
                <w:rFonts w:ascii="Arial" w:hAnsi="Arial" w:cs="Arial"/>
                <w:snapToGrid w:val="0"/>
                <w:color w:val="000000"/>
                <w:sz w:val="16"/>
                <w:lang w:val="de-DE"/>
              </w:rPr>
              <w:t>m 2005 (%)</w:t>
            </w:r>
          </w:p>
        </w:tc>
      </w:tr>
      <w:tr w:rsidR="00F96E31" w:rsidRPr="00DE6627" w14:paraId="40167978" w14:textId="77777777">
        <w:trPr>
          <w:trHeight w:val="417"/>
          <w:jc w:val="center"/>
        </w:trPr>
        <w:tc>
          <w:tcPr>
            <w:tcW w:w="2929" w:type="dxa"/>
          </w:tcPr>
          <w:p w14:paraId="26214722" w14:textId="77777777" w:rsidR="00F96E31" w:rsidRPr="00E6666D" w:rsidRDefault="00F96E31" w:rsidP="00AC1C51">
            <w:pPr>
              <w:spacing w:before="240"/>
              <w:rPr>
                <w:rFonts w:ascii="Arial" w:hAnsi="Arial" w:cs="Arial"/>
                <w:b/>
                <w:snapToGrid w:val="0"/>
                <w:color w:val="000000"/>
                <w:sz w:val="16"/>
              </w:rPr>
            </w:pPr>
            <w:r w:rsidRPr="00E6666D">
              <w:rPr>
                <w:rFonts w:ascii="Arial" w:hAnsi="Arial" w:cs="Arial"/>
                <w:b/>
                <w:snapToGrid w:val="0"/>
                <w:color w:val="000000"/>
                <w:sz w:val="16"/>
              </w:rPr>
              <w:t>TỔNG SỐ</w:t>
            </w:r>
          </w:p>
        </w:tc>
        <w:tc>
          <w:tcPr>
            <w:tcW w:w="1080" w:type="dxa"/>
            <w:tcBorders>
              <w:top w:val="single" w:sz="4" w:space="0" w:color="auto"/>
              <w:left w:val="nil"/>
              <w:bottom w:val="nil"/>
              <w:right w:val="nil"/>
            </w:tcBorders>
          </w:tcPr>
          <w:p w14:paraId="65B2A596" w14:textId="77777777" w:rsidR="00F96E31" w:rsidRPr="00E6666D" w:rsidRDefault="00F96E31" w:rsidP="00AC1C51">
            <w:pPr>
              <w:spacing w:before="240"/>
              <w:ind w:right="315"/>
              <w:jc w:val="right"/>
              <w:rPr>
                <w:rFonts w:ascii="Arial" w:hAnsi="Arial" w:cs="Arial"/>
                <w:b/>
                <w:snapToGrid w:val="0"/>
                <w:color w:val="000000"/>
                <w:sz w:val="16"/>
              </w:rPr>
            </w:pPr>
            <w:r w:rsidRPr="00E6666D">
              <w:rPr>
                <w:rFonts w:ascii="Arial" w:hAnsi="Arial" w:cs="Arial"/>
                <w:b/>
                <w:snapToGrid w:val="0"/>
                <w:color w:val="000000"/>
                <w:sz w:val="16"/>
              </w:rPr>
              <w:t>376,6</w:t>
            </w:r>
          </w:p>
        </w:tc>
        <w:tc>
          <w:tcPr>
            <w:tcW w:w="1213" w:type="dxa"/>
            <w:tcBorders>
              <w:top w:val="single" w:sz="4" w:space="0" w:color="auto"/>
              <w:left w:val="nil"/>
              <w:bottom w:val="nil"/>
              <w:right w:val="nil"/>
            </w:tcBorders>
          </w:tcPr>
          <w:p w14:paraId="11875B37" w14:textId="77777777" w:rsidR="00F96E31" w:rsidRPr="00E6666D" w:rsidRDefault="00F96E31" w:rsidP="00AC1C51">
            <w:pPr>
              <w:spacing w:before="240"/>
              <w:ind w:right="315"/>
              <w:jc w:val="right"/>
              <w:rPr>
                <w:rFonts w:ascii="Arial" w:hAnsi="Arial" w:cs="Arial"/>
                <w:b/>
                <w:snapToGrid w:val="0"/>
                <w:color w:val="000000"/>
                <w:sz w:val="16"/>
              </w:rPr>
            </w:pPr>
            <w:r w:rsidRPr="00E6666D">
              <w:rPr>
                <w:rFonts w:ascii="Arial" w:hAnsi="Arial" w:cs="Arial"/>
                <w:b/>
                <w:snapToGrid w:val="0"/>
                <w:color w:val="000000"/>
                <w:sz w:val="16"/>
              </w:rPr>
              <w:t>173,4</w:t>
            </w:r>
          </w:p>
        </w:tc>
        <w:tc>
          <w:tcPr>
            <w:tcW w:w="1134" w:type="dxa"/>
            <w:tcBorders>
              <w:top w:val="single" w:sz="4" w:space="0" w:color="auto"/>
              <w:left w:val="nil"/>
              <w:bottom w:val="nil"/>
              <w:right w:val="nil"/>
            </w:tcBorders>
          </w:tcPr>
          <w:p w14:paraId="10C2F9CA" w14:textId="77777777" w:rsidR="00F96E31" w:rsidRPr="00E6666D" w:rsidRDefault="00F96E31" w:rsidP="00AC1C51">
            <w:pPr>
              <w:spacing w:before="240"/>
              <w:ind w:right="315"/>
              <w:jc w:val="right"/>
              <w:rPr>
                <w:rFonts w:ascii="Arial" w:hAnsi="Arial" w:cs="Arial"/>
                <w:b/>
                <w:snapToGrid w:val="0"/>
                <w:color w:val="000000"/>
                <w:sz w:val="16"/>
              </w:rPr>
            </w:pPr>
            <w:r w:rsidRPr="00E6666D">
              <w:rPr>
                <w:rFonts w:ascii="Arial" w:hAnsi="Arial" w:cs="Arial"/>
                <w:b/>
                <w:snapToGrid w:val="0"/>
                <w:color w:val="000000"/>
                <w:sz w:val="16"/>
              </w:rPr>
              <w:t>46,0</w:t>
            </w:r>
          </w:p>
        </w:tc>
        <w:tc>
          <w:tcPr>
            <w:tcW w:w="1303" w:type="dxa"/>
            <w:tcBorders>
              <w:top w:val="single" w:sz="4" w:space="0" w:color="auto"/>
              <w:left w:val="nil"/>
              <w:bottom w:val="nil"/>
              <w:right w:val="nil"/>
            </w:tcBorders>
          </w:tcPr>
          <w:p w14:paraId="22F585B0" w14:textId="77777777" w:rsidR="00F96E31" w:rsidRPr="00E6666D" w:rsidRDefault="00F96E31" w:rsidP="00AC1C51">
            <w:pPr>
              <w:spacing w:before="240"/>
              <w:ind w:right="315"/>
              <w:jc w:val="right"/>
              <w:rPr>
                <w:rFonts w:ascii="Arial" w:hAnsi="Arial" w:cs="Arial"/>
                <w:b/>
                <w:snapToGrid w:val="0"/>
                <w:color w:val="000000"/>
                <w:sz w:val="16"/>
              </w:rPr>
            </w:pPr>
            <w:r w:rsidRPr="00E6666D">
              <w:rPr>
                <w:rFonts w:ascii="Arial" w:hAnsi="Arial" w:cs="Arial"/>
                <w:b/>
                <w:snapToGrid w:val="0"/>
                <w:color w:val="000000"/>
                <w:sz w:val="16"/>
              </w:rPr>
              <w:t>24,3</w:t>
            </w:r>
          </w:p>
        </w:tc>
      </w:tr>
      <w:tr w:rsidR="00F96E31" w:rsidRPr="00DE6627" w14:paraId="5C71E213" w14:textId="77777777">
        <w:trPr>
          <w:trHeight w:val="364"/>
          <w:jc w:val="center"/>
        </w:trPr>
        <w:tc>
          <w:tcPr>
            <w:tcW w:w="2929" w:type="dxa"/>
          </w:tcPr>
          <w:p w14:paraId="393EC3D7" w14:textId="77777777" w:rsidR="00F96E31" w:rsidRPr="00E6666D" w:rsidRDefault="00F96E31" w:rsidP="00E6666D">
            <w:pPr>
              <w:spacing w:before="80" w:after="120"/>
              <w:rPr>
                <w:rFonts w:ascii="Arial" w:hAnsi="Arial" w:cs="Arial"/>
                <w:bCs/>
                <w:iCs/>
                <w:snapToGrid w:val="0"/>
                <w:color w:val="000000"/>
                <w:sz w:val="16"/>
              </w:rPr>
            </w:pPr>
            <w:r w:rsidRPr="00E6666D">
              <w:rPr>
                <w:rFonts w:ascii="Arial" w:hAnsi="Arial" w:cs="Arial"/>
                <w:bCs/>
                <w:iCs/>
                <w:snapToGrid w:val="0"/>
                <w:color w:val="000000"/>
                <w:sz w:val="16"/>
              </w:rPr>
              <w:t xml:space="preserve">   Vốn Nhà n</w:t>
            </w:r>
            <w:r w:rsidRPr="00E6666D">
              <w:rPr>
                <w:rFonts w:ascii="Arial" w:hAnsi="Arial" w:cs="Arial"/>
                <w:bCs/>
                <w:iCs/>
                <w:snapToGrid w:val="0"/>
                <w:color w:val="000000"/>
                <w:sz w:val="16"/>
              </w:rPr>
              <w:softHyphen/>
            </w:r>
            <w:r w:rsidRPr="00E6666D">
              <w:rPr>
                <w:rFonts w:ascii="Arial" w:hAnsi="Arial" w:cs="Arial" w:hint="eastAsia"/>
                <w:bCs/>
                <w:iCs/>
                <w:snapToGrid w:val="0"/>
                <w:color w:val="000000"/>
                <w:sz w:val="16"/>
              </w:rPr>
              <w:t>ư</w:t>
            </w:r>
            <w:r w:rsidRPr="00E6666D">
              <w:rPr>
                <w:rFonts w:ascii="Arial" w:hAnsi="Arial" w:cs="Arial"/>
                <w:bCs/>
                <w:iCs/>
                <w:snapToGrid w:val="0"/>
                <w:color w:val="000000"/>
                <w:sz w:val="16"/>
              </w:rPr>
              <w:t>ớc</w:t>
            </w:r>
          </w:p>
        </w:tc>
        <w:tc>
          <w:tcPr>
            <w:tcW w:w="1080" w:type="dxa"/>
          </w:tcPr>
          <w:p w14:paraId="37EBE161" w14:textId="77777777" w:rsidR="00F96E31" w:rsidRPr="00E6666D" w:rsidRDefault="00F96E31" w:rsidP="00E6666D">
            <w:pPr>
              <w:spacing w:before="80" w:after="120"/>
              <w:ind w:right="315"/>
              <w:jc w:val="right"/>
              <w:rPr>
                <w:rFonts w:ascii="Arial" w:hAnsi="Arial" w:cs="Arial"/>
                <w:bCs/>
                <w:iCs/>
                <w:snapToGrid w:val="0"/>
                <w:color w:val="000000"/>
                <w:sz w:val="16"/>
              </w:rPr>
            </w:pPr>
            <w:r w:rsidRPr="00E6666D">
              <w:rPr>
                <w:rFonts w:ascii="Arial" w:hAnsi="Arial" w:cs="Arial"/>
                <w:bCs/>
                <w:iCs/>
                <w:snapToGrid w:val="0"/>
                <w:color w:val="000000"/>
                <w:sz w:val="16"/>
              </w:rPr>
              <w:t>193,6</w:t>
            </w:r>
          </w:p>
        </w:tc>
        <w:tc>
          <w:tcPr>
            <w:tcW w:w="1213" w:type="dxa"/>
          </w:tcPr>
          <w:p w14:paraId="6F320AA5" w14:textId="77777777" w:rsidR="00F96E31" w:rsidRPr="00E6666D" w:rsidRDefault="00F96E31" w:rsidP="00E6666D">
            <w:pPr>
              <w:spacing w:before="80" w:after="120"/>
              <w:ind w:right="315"/>
              <w:jc w:val="right"/>
              <w:rPr>
                <w:rFonts w:ascii="Arial" w:hAnsi="Arial" w:cs="Arial"/>
                <w:bCs/>
                <w:iCs/>
                <w:snapToGrid w:val="0"/>
                <w:color w:val="000000"/>
                <w:sz w:val="16"/>
              </w:rPr>
            </w:pPr>
            <w:r w:rsidRPr="00E6666D">
              <w:rPr>
                <w:rFonts w:ascii="Arial" w:hAnsi="Arial" w:cs="Arial"/>
                <w:bCs/>
                <w:iCs/>
                <w:snapToGrid w:val="0"/>
                <w:color w:val="000000"/>
                <w:sz w:val="16"/>
              </w:rPr>
              <w:t>84,0</w:t>
            </w:r>
          </w:p>
        </w:tc>
        <w:tc>
          <w:tcPr>
            <w:tcW w:w="1134" w:type="dxa"/>
          </w:tcPr>
          <w:p w14:paraId="6DCF55EC" w14:textId="77777777" w:rsidR="00F96E31" w:rsidRPr="00E6666D" w:rsidRDefault="00F96E31" w:rsidP="00E6666D">
            <w:pPr>
              <w:spacing w:before="80" w:after="120"/>
              <w:ind w:right="315"/>
              <w:jc w:val="right"/>
              <w:rPr>
                <w:rFonts w:ascii="Arial" w:hAnsi="Arial" w:cs="Arial"/>
                <w:bCs/>
                <w:iCs/>
                <w:snapToGrid w:val="0"/>
                <w:color w:val="000000"/>
                <w:sz w:val="16"/>
              </w:rPr>
            </w:pPr>
            <w:r w:rsidRPr="00E6666D">
              <w:rPr>
                <w:rFonts w:ascii="Arial" w:hAnsi="Arial" w:cs="Arial"/>
                <w:bCs/>
                <w:iCs/>
                <w:snapToGrid w:val="0"/>
                <w:color w:val="000000"/>
                <w:sz w:val="16"/>
              </w:rPr>
              <w:t>43,4</w:t>
            </w:r>
          </w:p>
        </w:tc>
        <w:tc>
          <w:tcPr>
            <w:tcW w:w="1303" w:type="dxa"/>
          </w:tcPr>
          <w:p w14:paraId="462033D9" w14:textId="77777777" w:rsidR="00F96E31" w:rsidRPr="00E6666D" w:rsidRDefault="00F96E31" w:rsidP="00E6666D">
            <w:pPr>
              <w:spacing w:before="80" w:after="120"/>
              <w:ind w:right="315"/>
              <w:jc w:val="right"/>
              <w:rPr>
                <w:rFonts w:ascii="Arial" w:hAnsi="Arial" w:cs="Arial"/>
                <w:bCs/>
                <w:iCs/>
                <w:snapToGrid w:val="0"/>
                <w:color w:val="000000"/>
                <w:sz w:val="16"/>
              </w:rPr>
            </w:pPr>
            <w:r w:rsidRPr="00E6666D">
              <w:rPr>
                <w:rFonts w:ascii="Arial" w:hAnsi="Arial" w:cs="Arial"/>
                <w:bCs/>
                <w:iCs/>
                <w:snapToGrid w:val="0"/>
                <w:color w:val="000000"/>
                <w:sz w:val="16"/>
              </w:rPr>
              <w:t>14,1</w:t>
            </w:r>
          </w:p>
        </w:tc>
      </w:tr>
      <w:tr w:rsidR="00F96E31" w:rsidRPr="00DE6627" w14:paraId="0C062EA2" w14:textId="77777777">
        <w:trPr>
          <w:trHeight w:val="355"/>
          <w:jc w:val="center"/>
        </w:trPr>
        <w:tc>
          <w:tcPr>
            <w:tcW w:w="2929" w:type="dxa"/>
          </w:tcPr>
          <w:p w14:paraId="17FACF5E" w14:textId="77777777" w:rsidR="00F96E31" w:rsidRPr="00E6666D" w:rsidRDefault="00F96E31" w:rsidP="00E6666D">
            <w:pPr>
              <w:spacing w:before="80" w:after="120"/>
              <w:rPr>
                <w:rFonts w:ascii="Arial" w:hAnsi="Arial" w:cs="Arial"/>
                <w:bCs/>
                <w:iCs/>
                <w:snapToGrid w:val="0"/>
                <w:color w:val="000000"/>
                <w:sz w:val="16"/>
                <w:lang w:val="pt-BR"/>
              </w:rPr>
            </w:pPr>
            <w:r w:rsidRPr="00E6666D">
              <w:rPr>
                <w:rFonts w:ascii="Arial" w:hAnsi="Arial" w:cs="Arial"/>
                <w:bCs/>
                <w:iCs/>
                <w:snapToGrid w:val="0"/>
                <w:color w:val="000000"/>
                <w:sz w:val="16"/>
                <w:lang w:val="pt-BR"/>
              </w:rPr>
              <w:t xml:space="preserve">   Vốn ngoài </w:t>
            </w:r>
            <w:r w:rsidR="00155F1B" w:rsidRPr="00E6666D">
              <w:rPr>
                <w:rFonts w:ascii="Arial" w:hAnsi="Arial" w:cs="Arial"/>
                <w:bCs/>
                <w:iCs/>
                <w:snapToGrid w:val="0"/>
                <w:color w:val="000000"/>
                <w:sz w:val="16"/>
                <w:lang w:val="pt-BR"/>
              </w:rPr>
              <w:t>Nhà n</w:t>
            </w:r>
            <w:r w:rsidR="00155F1B" w:rsidRPr="00E6666D">
              <w:rPr>
                <w:rFonts w:ascii="Arial" w:hAnsi="Arial" w:cs="Arial" w:hint="eastAsia"/>
                <w:bCs/>
                <w:iCs/>
                <w:snapToGrid w:val="0"/>
                <w:color w:val="000000"/>
                <w:sz w:val="16"/>
                <w:lang w:val="pt-BR"/>
              </w:rPr>
              <w:t>ư</w:t>
            </w:r>
            <w:r w:rsidR="00155F1B" w:rsidRPr="00E6666D">
              <w:rPr>
                <w:rFonts w:ascii="Arial" w:hAnsi="Arial" w:cs="Arial"/>
                <w:bCs/>
                <w:iCs/>
                <w:snapToGrid w:val="0"/>
                <w:color w:val="000000"/>
                <w:sz w:val="16"/>
                <w:lang w:val="pt-BR"/>
              </w:rPr>
              <w:t>ớc</w:t>
            </w:r>
          </w:p>
        </w:tc>
        <w:tc>
          <w:tcPr>
            <w:tcW w:w="1080" w:type="dxa"/>
          </w:tcPr>
          <w:p w14:paraId="0BF2022C" w14:textId="77777777" w:rsidR="00F96E31" w:rsidRPr="00E6666D" w:rsidRDefault="00F96E31" w:rsidP="00E6666D">
            <w:pPr>
              <w:spacing w:before="80" w:after="120"/>
              <w:ind w:right="315"/>
              <w:jc w:val="right"/>
              <w:rPr>
                <w:rFonts w:ascii="Arial" w:hAnsi="Arial" w:cs="Arial"/>
                <w:bCs/>
                <w:iCs/>
                <w:snapToGrid w:val="0"/>
                <w:color w:val="000000"/>
                <w:sz w:val="16"/>
              </w:rPr>
            </w:pPr>
            <w:r w:rsidRPr="00E6666D">
              <w:rPr>
                <w:rFonts w:ascii="Arial" w:hAnsi="Arial" w:cs="Arial"/>
                <w:bCs/>
                <w:iCs/>
                <w:snapToGrid w:val="0"/>
                <w:color w:val="000000"/>
                <w:sz w:val="16"/>
              </w:rPr>
              <w:t>127,0</w:t>
            </w:r>
          </w:p>
        </w:tc>
        <w:tc>
          <w:tcPr>
            <w:tcW w:w="1213" w:type="dxa"/>
          </w:tcPr>
          <w:p w14:paraId="5E4A0E3A" w14:textId="77777777" w:rsidR="00F96E31" w:rsidRPr="00E6666D" w:rsidRDefault="00F96E31" w:rsidP="00E6666D">
            <w:pPr>
              <w:spacing w:before="80" w:after="120"/>
              <w:ind w:right="315"/>
              <w:jc w:val="right"/>
              <w:rPr>
                <w:rFonts w:ascii="Arial" w:hAnsi="Arial" w:cs="Arial"/>
                <w:bCs/>
                <w:iCs/>
                <w:snapToGrid w:val="0"/>
                <w:color w:val="000000"/>
                <w:sz w:val="16"/>
              </w:rPr>
            </w:pPr>
            <w:r w:rsidRPr="00E6666D">
              <w:rPr>
                <w:rFonts w:ascii="Arial" w:hAnsi="Arial" w:cs="Arial"/>
                <w:bCs/>
                <w:iCs/>
                <w:snapToGrid w:val="0"/>
                <w:color w:val="000000"/>
                <w:sz w:val="16"/>
              </w:rPr>
              <w:t>59,8</w:t>
            </w:r>
          </w:p>
        </w:tc>
        <w:tc>
          <w:tcPr>
            <w:tcW w:w="1134" w:type="dxa"/>
          </w:tcPr>
          <w:p w14:paraId="5A10A268" w14:textId="77777777" w:rsidR="00F96E31" w:rsidRPr="00E6666D" w:rsidRDefault="00F96E31" w:rsidP="00E6666D">
            <w:pPr>
              <w:spacing w:before="80" w:after="120"/>
              <w:ind w:right="315"/>
              <w:jc w:val="right"/>
              <w:rPr>
                <w:rFonts w:ascii="Arial" w:hAnsi="Arial" w:cs="Arial"/>
                <w:bCs/>
                <w:iCs/>
                <w:snapToGrid w:val="0"/>
                <w:color w:val="000000"/>
                <w:sz w:val="16"/>
              </w:rPr>
            </w:pPr>
            <w:r w:rsidRPr="00E6666D">
              <w:rPr>
                <w:rFonts w:ascii="Arial" w:hAnsi="Arial" w:cs="Arial"/>
                <w:bCs/>
                <w:iCs/>
                <w:snapToGrid w:val="0"/>
                <w:color w:val="000000"/>
                <w:sz w:val="16"/>
              </w:rPr>
              <w:t>47,1</w:t>
            </w:r>
          </w:p>
        </w:tc>
        <w:tc>
          <w:tcPr>
            <w:tcW w:w="1303" w:type="dxa"/>
          </w:tcPr>
          <w:p w14:paraId="4B3359BB" w14:textId="77777777" w:rsidR="00F96E31" w:rsidRPr="00E6666D" w:rsidRDefault="00F96E31" w:rsidP="00E6666D">
            <w:pPr>
              <w:spacing w:before="80" w:after="120"/>
              <w:ind w:right="315"/>
              <w:jc w:val="right"/>
              <w:rPr>
                <w:rFonts w:ascii="Arial" w:hAnsi="Arial" w:cs="Arial"/>
                <w:bCs/>
                <w:iCs/>
                <w:snapToGrid w:val="0"/>
                <w:color w:val="000000"/>
                <w:sz w:val="16"/>
              </w:rPr>
            </w:pPr>
            <w:r w:rsidRPr="00E6666D">
              <w:rPr>
                <w:rFonts w:ascii="Arial" w:hAnsi="Arial" w:cs="Arial"/>
                <w:bCs/>
                <w:iCs/>
                <w:snapToGrid w:val="0"/>
                <w:color w:val="000000"/>
                <w:sz w:val="16"/>
              </w:rPr>
              <w:t>44,0</w:t>
            </w:r>
          </w:p>
        </w:tc>
      </w:tr>
      <w:tr w:rsidR="00F96E31" w:rsidRPr="00DE6627" w14:paraId="298782EB" w14:textId="77777777">
        <w:trPr>
          <w:trHeight w:val="286"/>
          <w:jc w:val="center"/>
        </w:trPr>
        <w:tc>
          <w:tcPr>
            <w:tcW w:w="2929" w:type="dxa"/>
            <w:tcBorders>
              <w:top w:val="nil"/>
              <w:left w:val="nil"/>
              <w:bottom w:val="single" w:sz="4" w:space="0" w:color="auto"/>
              <w:right w:val="nil"/>
            </w:tcBorders>
          </w:tcPr>
          <w:p w14:paraId="6437AC34" w14:textId="77777777" w:rsidR="00F96E31" w:rsidRPr="00E6666D" w:rsidRDefault="00F96E31" w:rsidP="00E6666D">
            <w:pPr>
              <w:spacing w:before="80" w:after="120"/>
              <w:rPr>
                <w:rFonts w:ascii="Arial" w:hAnsi="Arial" w:cs="Arial"/>
                <w:bCs/>
                <w:iCs/>
                <w:snapToGrid w:val="0"/>
                <w:color w:val="000000"/>
                <w:sz w:val="16"/>
              </w:rPr>
            </w:pPr>
            <w:r w:rsidRPr="00E6666D">
              <w:rPr>
                <w:rFonts w:ascii="Arial" w:hAnsi="Arial" w:cs="Arial"/>
                <w:bCs/>
                <w:iCs/>
                <w:snapToGrid w:val="0"/>
                <w:color w:val="000000"/>
                <w:sz w:val="16"/>
              </w:rPr>
              <w:t xml:space="preserve">   Vốn </w:t>
            </w:r>
            <w:r w:rsidRPr="00E6666D">
              <w:rPr>
                <w:rFonts w:ascii="Arial" w:hAnsi="Arial" w:cs="Arial" w:hint="eastAsia"/>
                <w:bCs/>
                <w:iCs/>
                <w:snapToGrid w:val="0"/>
                <w:color w:val="000000"/>
                <w:sz w:val="16"/>
              </w:rPr>
              <w:t>đ</w:t>
            </w:r>
            <w:r w:rsidRPr="00E6666D">
              <w:rPr>
                <w:rFonts w:ascii="Arial" w:hAnsi="Arial" w:cs="Arial"/>
                <w:bCs/>
                <w:iCs/>
                <w:snapToGrid w:val="0"/>
                <w:color w:val="000000"/>
                <w:sz w:val="16"/>
              </w:rPr>
              <w:t>ầu t</w:t>
            </w:r>
            <w:r w:rsidRPr="00E6666D">
              <w:rPr>
                <w:rFonts w:ascii="Arial" w:hAnsi="Arial" w:cs="Arial" w:hint="eastAsia"/>
                <w:bCs/>
                <w:iCs/>
                <w:snapToGrid w:val="0"/>
                <w:color w:val="000000"/>
                <w:sz w:val="16"/>
              </w:rPr>
              <w:t>ư</w:t>
            </w:r>
            <w:r w:rsidRPr="00E6666D">
              <w:rPr>
                <w:rFonts w:ascii="Arial" w:hAnsi="Arial" w:cs="Arial"/>
                <w:bCs/>
                <w:iCs/>
                <w:snapToGrid w:val="0"/>
                <w:color w:val="000000"/>
                <w:sz w:val="16"/>
              </w:rPr>
              <w:softHyphen/>
              <w:t xml:space="preserve"> trực tiếp n</w:t>
            </w:r>
            <w:r w:rsidRPr="00E6666D">
              <w:rPr>
                <w:rFonts w:ascii="Arial" w:hAnsi="Arial" w:cs="Arial"/>
                <w:bCs/>
                <w:iCs/>
                <w:snapToGrid w:val="0"/>
                <w:color w:val="000000"/>
                <w:sz w:val="16"/>
              </w:rPr>
              <w:softHyphen/>
            </w:r>
            <w:r w:rsidRPr="00E6666D">
              <w:rPr>
                <w:rFonts w:ascii="Arial" w:hAnsi="Arial" w:cs="Arial" w:hint="eastAsia"/>
                <w:bCs/>
                <w:iCs/>
                <w:snapToGrid w:val="0"/>
                <w:color w:val="000000"/>
                <w:sz w:val="16"/>
              </w:rPr>
              <w:t>ư</w:t>
            </w:r>
            <w:r w:rsidRPr="00E6666D">
              <w:rPr>
                <w:rFonts w:ascii="Arial" w:hAnsi="Arial" w:cs="Arial"/>
                <w:bCs/>
                <w:iCs/>
                <w:snapToGrid w:val="0"/>
                <w:color w:val="000000"/>
                <w:sz w:val="16"/>
              </w:rPr>
              <w:t>ớc ngoài</w:t>
            </w:r>
          </w:p>
        </w:tc>
        <w:tc>
          <w:tcPr>
            <w:tcW w:w="1080" w:type="dxa"/>
            <w:tcBorders>
              <w:top w:val="nil"/>
              <w:left w:val="nil"/>
              <w:bottom w:val="single" w:sz="4" w:space="0" w:color="auto"/>
              <w:right w:val="nil"/>
            </w:tcBorders>
          </w:tcPr>
          <w:p w14:paraId="46D63F4D" w14:textId="77777777" w:rsidR="00F96E31" w:rsidRPr="00E6666D" w:rsidRDefault="00F96E31" w:rsidP="00E6666D">
            <w:pPr>
              <w:spacing w:before="80" w:after="120"/>
              <w:ind w:right="315"/>
              <w:jc w:val="right"/>
              <w:rPr>
                <w:rFonts w:ascii="Arial" w:hAnsi="Arial" w:cs="Arial"/>
                <w:bCs/>
                <w:iCs/>
                <w:snapToGrid w:val="0"/>
                <w:color w:val="000000"/>
                <w:sz w:val="16"/>
              </w:rPr>
            </w:pPr>
            <w:r w:rsidRPr="00E6666D">
              <w:rPr>
                <w:rFonts w:ascii="Arial" w:hAnsi="Arial" w:cs="Arial"/>
                <w:bCs/>
                <w:iCs/>
                <w:snapToGrid w:val="0"/>
                <w:color w:val="000000"/>
                <w:sz w:val="16"/>
              </w:rPr>
              <w:t>56,0</w:t>
            </w:r>
          </w:p>
        </w:tc>
        <w:tc>
          <w:tcPr>
            <w:tcW w:w="1213" w:type="dxa"/>
            <w:tcBorders>
              <w:top w:val="nil"/>
              <w:left w:val="nil"/>
              <w:bottom w:val="single" w:sz="4" w:space="0" w:color="auto"/>
              <w:right w:val="nil"/>
            </w:tcBorders>
          </w:tcPr>
          <w:p w14:paraId="244742D8" w14:textId="77777777" w:rsidR="00F96E31" w:rsidRPr="00E6666D" w:rsidRDefault="00F96E31" w:rsidP="00E6666D">
            <w:pPr>
              <w:spacing w:before="80" w:after="120"/>
              <w:ind w:right="315"/>
              <w:jc w:val="right"/>
              <w:rPr>
                <w:rFonts w:ascii="Arial" w:hAnsi="Arial" w:cs="Arial"/>
                <w:bCs/>
                <w:iCs/>
                <w:snapToGrid w:val="0"/>
                <w:color w:val="000000"/>
                <w:sz w:val="16"/>
              </w:rPr>
            </w:pPr>
            <w:r w:rsidRPr="00E6666D">
              <w:rPr>
                <w:rFonts w:ascii="Arial" w:hAnsi="Arial" w:cs="Arial"/>
                <w:bCs/>
                <w:iCs/>
                <w:snapToGrid w:val="0"/>
                <w:color w:val="000000"/>
                <w:sz w:val="16"/>
              </w:rPr>
              <w:t>29,6</w:t>
            </w:r>
          </w:p>
        </w:tc>
        <w:tc>
          <w:tcPr>
            <w:tcW w:w="1134" w:type="dxa"/>
            <w:tcBorders>
              <w:top w:val="nil"/>
              <w:left w:val="nil"/>
              <w:bottom w:val="single" w:sz="4" w:space="0" w:color="auto"/>
              <w:right w:val="nil"/>
            </w:tcBorders>
          </w:tcPr>
          <w:p w14:paraId="5CDC1216" w14:textId="77777777" w:rsidR="00F96E31" w:rsidRPr="00E6666D" w:rsidRDefault="00F96E31" w:rsidP="00E6666D">
            <w:pPr>
              <w:spacing w:before="80" w:after="120"/>
              <w:ind w:right="315"/>
              <w:jc w:val="right"/>
              <w:rPr>
                <w:rFonts w:ascii="Arial" w:hAnsi="Arial" w:cs="Arial"/>
                <w:bCs/>
                <w:iCs/>
                <w:snapToGrid w:val="0"/>
                <w:color w:val="000000"/>
                <w:sz w:val="16"/>
              </w:rPr>
            </w:pPr>
            <w:r w:rsidRPr="00E6666D">
              <w:rPr>
                <w:rFonts w:ascii="Arial" w:hAnsi="Arial" w:cs="Arial"/>
                <w:bCs/>
                <w:iCs/>
                <w:snapToGrid w:val="0"/>
                <w:color w:val="000000"/>
                <w:sz w:val="16"/>
              </w:rPr>
              <w:t>52,9</w:t>
            </w:r>
          </w:p>
        </w:tc>
        <w:tc>
          <w:tcPr>
            <w:tcW w:w="1303" w:type="dxa"/>
            <w:tcBorders>
              <w:top w:val="nil"/>
              <w:left w:val="nil"/>
              <w:bottom w:val="single" w:sz="4" w:space="0" w:color="auto"/>
              <w:right w:val="nil"/>
            </w:tcBorders>
          </w:tcPr>
          <w:p w14:paraId="01AEC9FC" w14:textId="77777777" w:rsidR="00F96E31" w:rsidRPr="00E6666D" w:rsidRDefault="00F96E31" w:rsidP="00E6666D">
            <w:pPr>
              <w:spacing w:before="80" w:after="120"/>
              <w:ind w:right="315"/>
              <w:jc w:val="right"/>
              <w:rPr>
                <w:rFonts w:ascii="Arial" w:hAnsi="Arial" w:cs="Arial"/>
                <w:bCs/>
                <w:iCs/>
                <w:snapToGrid w:val="0"/>
                <w:color w:val="000000"/>
                <w:sz w:val="16"/>
              </w:rPr>
            </w:pPr>
            <w:r w:rsidRPr="00E6666D">
              <w:rPr>
                <w:rFonts w:ascii="Arial" w:hAnsi="Arial" w:cs="Arial"/>
                <w:bCs/>
                <w:iCs/>
                <w:snapToGrid w:val="0"/>
                <w:color w:val="000000"/>
                <w:sz w:val="16"/>
              </w:rPr>
              <w:t>21,8</w:t>
            </w:r>
          </w:p>
        </w:tc>
      </w:tr>
    </w:tbl>
    <w:p w14:paraId="4EB637F5" w14:textId="77777777" w:rsidR="00F96E31" w:rsidRPr="00E6666D" w:rsidRDefault="00F96E31" w:rsidP="00F96E31">
      <w:pPr>
        <w:spacing w:before="60" w:after="60" w:line="300" w:lineRule="auto"/>
        <w:ind w:firstLine="720"/>
        <w:jc w:val="both"/>
        <w:rPr>
          <w:rFonts w:ascii="Times New Roman" w:hAnsi="Times New Roman"/>
          <w:i/>
          <w:sz w:val="10"/>
          <w:szCs w:val="28"/>
          <w:lang w:val="pt-BR"/>
        </w:rPr>
      </w:pPr>
    </w:p>
    <w:p w14:paraId="3F8D8087" w14:textId="77777777" w:rsidR="00F96E31" w:rsidRPr="00B45C5A" w:rsidRDefault="00F96E31" w:rsidP="00D84B7B">
      <w:pPr>
        <w:spacing w:before="40" w:after="40" w:line="288" w:lineRule="auto"/>
        <w:ind w:firstLine="567"/>
        <w:jc w:val="both"/>
        <w:rPr>
          <w:rFonts w:ascii="Times New Roman" w:hAnsi="Times New Roman"/>
          <w:sz w:val="28"/>
          <w:szCs w:val="28"/>
          <w:lang w:val="pt-BR"/>
        </w:rPr>
      </w:pPr>
      <w:r w:rsidRPr="00B45C5A">
        <w:rPr>
          <w:rFonts w:ascii="Times New Roman" w:hAnsi="Times New Roman"/>
          <w:i/>
          <w:sz w:val="28"/>
          <w:szCs w:val="28"/>
          <w:lang w:val="pt-BR"/>
        </w:rPr>
        <w:t>Vốn đầu tư XDCB thuộc nguồn vốn ngân sách Nhà nước</w:t>
      </w:r>
      <w:r w:rsidRPr="00B45C5A">
        <w:rPr>
          <w:rFonts w:ascii="Times New Roman" w:hAnsi="Times New Roman"/>
          <w:sz w:val="28"/>
          <w:szCs w:val="28"/>
          <w:lang w:val="pt-BR"/>
        </w:rPr>
        <w:t xml:space="preserve"> 6 tháng đầu năm 2006 ước tính thực hiện đạt 2</w:t>
      </w:r>
      <w:r w:rsidR="00236071">
        <w:rPr>
          <w:rFonts w:ascii="Times New Roman" w:hAnsi="Times New Roman"/>
          <w:sz w:val="28"/>
          <w:szCs w:val="28"/>
          <w:lang w:val="pt-BR"/>
        </w:rPr>
        <w:t>6,7</w:t>
      </w:r>
      <w:r w:rsidRPr="00B45C5A">
        <w:rPr>
          <w:rFonts w:ascii="Times New Roman" w:hAnsi="Times New Roman"/>
          <w:sz w:val="28"/>
          <w:szCs w:val="28"/>
          <w:lang w:val="pt-BR"/>
        </w:rPr>
        <w:t xml:space="preserve"> nghìn tỷ đồng, bằng 47,6% kế hoạch cả năm. Vốn đầu tư do </w:t>
      </w:r>
      <w:r w:rsidR="00F16FB0" w:rsidRPr="00B45C5A">
        <w:rPr>
          <w:rFonts w:ascii="Times New Roman" w:hAnsi="Times New Roman"/>
          <w:sz w:val="28"/>
          <w:szCs w:val="28"/>
          <w:lang w:val="pt-BR"/>
        </w:rPr>
        <w:t>t</w:t>
      </w:r>
      <w:r w:rsidRPr="00B45C5A">
        <w:rPr>
          <w:rFonts w:ascii="Times New Roman" w:hAnsi="Times New Roman"/>
          <w:sz w:val="28"/>
          <w:szCs w:val="28"/>
          <w:lang w:val="pt-BR"/>
        </w:rPr>
        <w:t xml:space="preserve">rung ương quản lý thực hiện 8,6 nghìn tỷ đồng, đạt 49,5% kế hoạch năm, trong đó Bộ Giao thông Vận tải gần 3,44 nghìn tỷ đồng, đạt 51,8%; Bộ Nông nghiệp và Phát triển Nông thôn 1,14 nghìn tỷ đồng, đạt 57,3%; Bộ Xây dựng 811,1 tỷ đồng, đạt 49%; Bộ Công nghiệp đạt 45%; Bộ Văn hoá Thông tin đạt 43,9%; Bộ Thuỷ sản đạt 42,5%; Bộ Y tế đạt 39,2%; Bộ Giáo dục và Đào tạo đạt 38,5%. Vốn đầu tư do địa phương quản lý 18,1 nghìn tỷ đồng, bằng 46,7% kế hoạch năm. Một số địa phương có khối lượng vốn đầu tư lớn như: Hà Nội 2,2 nghìn tỷ đồng, bằng 47,6% kế hoạch năm; Hải Phòng 544,2 tỷ đồng, bằng 40,7%; Thanh Hoá 546,5 tỷ đồng, bằng 48,6%; Đà Nẵng 950,2 tỷ đồng, bằng 43,7%; Đồng Nai 684,6 tỷ đồng, bằng 53,1%; Bà Rịa-Vũng Tàu 962,7 tỷ đồng, bằng 46,9%. Riêng thành phố Hồ Chí Minh 6 tháng đầu năm thực hiện gần 2,8 nghìn tỷ đồng nhưng mới đạt 34,7% kế hoạch năm. </w:t>
      </w:r>
    </w:p>
    <w:p w14:paraId="3288A2AC" w14:textId="77777777" w:rsidR="00F96E31" w:rsidRPr="00B45C5A" w:rsidRDefault="00F96E31" w:rsidP="00D84B7B">
      <w:pPr>
        <w:spacing w:before="40" w:line="288" w:lineRule="auto"/>
        <w:ind w:firstLine="567"/>
        <w:jc w:val="both"/>
        <w:rPr>
          <w:rFonts w:ascii="Times New Roman" w:hAnsi="Times New Roman"/>
          <w:spacing w:val="-4"/>
          <w:sz w:val="28"/>
          <w:szCs w:val="26"/>
          <w:lang w:val="pt-BR"/>
        </w:rPr>
      </w:pPr>
      <w:r w:rsidRPr="00AE3FBF">
        <w:rPr>
          <w:rFonts w:ascii="Times New Roman" w:hAnsi="Times New Roman"/>
          <w:spacing w:val="-2"/>
          <w:sz w:val="28"/>
          <w:szCs w:val="28"/>
          <w:lang w:val="pt-BR"/>
        </w:rPr>
        <w:t>Trong 6 tháng đầu năm, các Bộ, ngành và địa phương tiếp tục thực hiện các công trình chuyển tiếp từ các năm trước và triển khai các công trình, dự án mới trong năm. Công tác thi công các đập đầu mối, hồ chứa nước thuỷ lợi đang được đẩy nhanh tiến độ; các tuyến đê được gia cố tăng khả năng đối phó với mưa bão. Hoàn thành và đưa vào sử dụng cầu vượt nút giao thông Ngã Tư Sở (Hà Nội); đã phát điện tổ máy 1 dự án thuỷ điện Sê San 3 đúng tiến độ, đồng thời chuẩn bị phát điện tổ máy 2 vào</w:t>
      </w:r>
      <w:r w:rsidR="00046BA5" w:rsidRPr="00AE3FBF">
        <w:rPr>
          <w:rFonts w:ascii="Times New Roman" w:hAnsi="Times New Roman"/>
          <w:spacing w:val="-2"/>
          <w:sz w:val="28"/>
          <w:szCs w:val="28"/>
          <w:lang w:val="pt-BR"/>
        </w:rPr>
        <w:t xml:space="preserve"> </w:t>
      </w:r>
      <w:r w:rsidRPr="00AE3FBF">
        <w:rPr>
          <w:rFonts w:ascii="Times New Roman" w:hAnsi="Times New Roman"/>
          <w:spacing w:val="-2"/>
          <w:sz w:val="28"/>
          <w:szCs w:val="28"/>
          <w:lang w:val="pt-BR"/>
        </w:rPr>
        <w:t>tháng 7/2006. Đã khởi công xây dựng công trình đường cao tốc Cầu Giẽ - Ninh Bình</w:t>
      </w:r>
      <w:r w:rsidRPr="00B45C5A">
        <w:rPr>
          <w:rFonts w:ascii="Times New Roman" w:hAnsi="Times New Roman"/>
          <w:spacing w:val="-4"/>
          <w:sz w:val="28"/>
          <w:szCs w:val="26"/>
          <w:lang w:val="pt-BR"/>
        </w:rPr>
        <w:t>... Tuy nhiên, đến nay cũng có nhiều công trình, dự án triển khai và thực hiện chậm so với tiến độ. Nguyên nhân chủ yếu vẫn là do vướng mắc trong khâu giải phóng mặt bằng; sự biến động c</w:t>
      </w:r>
      <w:r w:rsidR="000366FE" w:rsidRPr="00B45C5A">
        <w:rPr>
          <w:rFonts w:ascii="Times New Roman" w:hAnsi="Times New Roman"/>
          <w:spacing w:val="-4"/>
          <w:sz w:val="28"/>
          <w:szCs w:val="26"/>
          <w:lang w:val="pt-BR"/>
        </w:rPr>
        <w:t>ủa</w:t>
      </w:r>
      <w:r w:rsidRPr="00B45C5A">
        <w:rPr>
          <w:rFonts w:ascii="Times New Roman" w:hAnsi="Times New Roman"/>
          <w:spacing w:val="-4"/>
          <w:sz w:val="28"/>
          <w:szCs w:val="26"/>
          <w:lang w:val="pt-BR"/>
        </w:rPr>
        <w:t xml:space="preserve"> giá cả trên thị trường làm tăng chi phí; một số công trình giải ngân chậm. Ngoài ra, một số công trình dự án do vướng mắc về thủ tục nên đến nay vẫn chưa được triển khai. </w:t>
      </w:r>
    </w:p>
    <w:p w14:paraId="3ED55BFA" w14:textId="77777777" w:rsidR="00F96E31" w:rsidRPr="00B45C5A" w:rsidRDefault="00F96E31" w:rsidP="00E6666D">
      <w:pPr>
        <w:spacing w:before="40" w:line="300" w:lineRule="auto"/>
        <w:ind w:firstLine="567"/>
        <w:jc w:val="both"/>
        <w:rPr>
          <w:rFonts w:ascii="Times New Roman" w:hAnsi="Times New Roman"/>
          <w:sz w:val="28"/>
          <w:lang w:val="pt-BR"/>
        </w:rPr>
      </w:pPr>
      <w:r w:rsidRPr="00B45C5A">
        <w:rPr>
          <w:rFonts w:ascii="Times New Roman" w:hAnsi="Times New Roman"/>
          <w:i/>
          <w:sz w:val="28"/>
          <w:lang w:val="pt-BR"/>
        </w:rPr>
        <w:t>Tình hình đầu tư trực tiếp của nước ngoài:</w:t>
      </w:r>
      <w:r w:rsidRPr="00B45C5A">
        <w:rPr>
          <w:rFonts w:ascii="Times New Roman" w:hAnsi="Times New Roman"/>
          <w:sz w:val="28"/>
          <w:lang w:val="pt-BR"/>
        </w:rPr>
        <w:t xml:space="preserve"> Từ đầu năm đến 20/6</w:t>
      </w:r>
      <w:r w:rsidR="000366FE" w:rsidRPr="00B45C5A">
        <w:rPr>
          <w:rFonts w:ascii="Times New Roman" w:hAnsi="Times New Roman"/>
          <w:sz w:val="28"/>
          <w:lang w:val="pt-BR"/>
        </w:rPr>
        <w:t>/2006</w:t>
      </w:r>
      <w:r w:rsidRPr="00B45C5A">
        <w:rPr>
          <w:rFonts w:ascii="Times New Roman" w:hAnsi="Times New Roman"/>
          <w:sz w:val="28"/>
          <w:lang w:val="pt-BR"/>
        </w:rPr>
        <w:t xml:space="preserve"> cả nước có 339 dự án đầu tư nước ngoài được cấp giấy phép với tổng số vốn đăng ký 2,26 tỷ USD, tăng 5% về số dự án và tăng 21% tổng vốn đăng ký so với cùng kỳ năm 2005. Bình quân vốn đăng ký 1 dự án cấp mới xấp xỉ 6,7 triệu USD, cao hơn bình quân 5,8 triệu USD/dự án của cùng kỳ năm trước. Ngoài ra, 6 tháng qua cũng đã có 182 lượt dự án được tăng vốn với số vốn tăng thêm 585,3 triệu USD. Tính chung cả vốn cấp mới và tăng vốn 6 tháng đầu năm nay là 2,85 tỷ USD.</w:t>
      </w:r>
    </w:p>
    <w:p w14:paraId="1A366834" w14:textId="77777777" w:rsidR="00AC1C51" w:rsidRPr="00AC1C51" w:rsidRDefault="00AC1C51" w:rsidP="00F96E31">
      <w:pPr>
        <w:jc w:val="center"/>
        <w:rPr>
          <w:rFonts w:ascii="Arial" w:hAnsi="Arial" w:cs="Arial"/>
          <w:b/>
          <w:snapToGrid w:val="0"/>
          <w:color w:val="000000"/>
          <w:sz w:val="12"/>
          <w:szCs w:val="24"/>
          <w:lang w:val="pt-BR"/>
        </w:rPr>
      </w:pPr>
    </w:p>
    <w:p w14:paraId="34485953" w14:textId="77777777" w:rsidR="00F96E31" w:rsidRPr="00AC1C51" w:rsidRDefault="00F96E31" w:rsidP="00F96E31">
      <w:pPr>
        <w:jc w:val="center"/>
        <w:rPr>
          <w:rFonts w:ascii="Arial" w:hAnsi="Arial" w:cs="Arial"/>
          <w:b/>
          <w:snapToGrid w:val="0"/>
          <w:color w:val="000000"/>
          <w:sz w:val="24"/>
          <w:szCs w:val="24"/>
          <w:lang w:val="pt-BR"/>
        </w:rPr>
      </w:pPr>
      <w:r w:rsidRPr="00AC1C51">
        <w:rPr>
          <w:rFonts w:ascii="Arial" w:hAnsi="Arial" w:cs="Arial"/>
          <w:b/>
          <w:snapToGrid w:val="0"/>
          <w:color w:val="000000"/>
          <w:sz w:val="24"/>
          <w:szCs w:val="24"/>
          <w:lang w:val="pt-BR"/>
        </w:rPr>
        <w:t>Bảng 3. Đầu t</w:t>
      </w:r>
      <w:r w:rsidRPr="00AC1C51">
        <w:rPr>
          <w:rFonts w:ascii="Arial" w:hAnsi="Arial" w:cs="Arial"/>
          <w:b/>
          <w:snapToGrid w:val="0"/>
          <w:color w:val="000000"/>
          <w:sz w:val="24"/>
          <w:szCs w:val="24"/>
          <w:lang w:val="pt-BR"/>
        </w:rPr>
        <w:softHyphen/>
        <w:t>ư trực tiếp của nước ngoài được cấp giấy phép</w:t>
      </w:r>
    </w:p>
    <w:p w14:paraId="5697951A" w14:textId="77777777" w:rsidR="00F96E31" w:rsidRPr="00AC1C51" w:rsidRDefault="00F96E31" w:rsidP="00F96E31">
      <w:pPr>
        <w:jc w:val="center"/>
        <w:rPr>
          <w:rFonts w:ascii="Arial" w:hAnsi="Arial" w:cs="Arial"/>
          <w:b/>
          <w:snapToGrid w:val="0"/>
          <w:color w:val="000000"/>
          <w:sz w:val="24"/>
          <w:szCs w:val="24"/>
          <w:lang w:val="pt-BR"/>
        </w:rPr>
      </w:pPr>
      <w:r w:rsidRPr="00AC1C51">
        <w:rPr>
          <w:rFonts w:ascii="Arial" w:hAnsi="Arial" w:cs="Arial"/>
          <w:b/>
          <w:snapToGrid w:val="0"/>
          <w:color w:val="000000"/>
          <w:sz w:val="24"/>
          <w:szCs w:val="24"/>
          <w:lang w:val="pt-BR"/>
        </w:rPr>
        <w:t>từ 01/01/2006 đến 20/6/2006</w:t>
      </w:r>
    </w:p>
    <w:p w14:paraId="103FD905" w14:textId="77777777" w:rsidR="00F96E31" w:rsidRPr="00E6666D" w:rsidRDefault="00F96E31" w:rsidP="00F96E31">
      <w:pPr>
        <w:pStyle w:val="BodyTextIndent2"/>
        <w:spacing w:before="60" w:after="60"/>
        <w:rPr>
          <w:rFonts w:ascii="Times New Roman" w:hAnsi="Times New Roman"/>
          <w:sz w:val="23"/>
          <w:szCs w:val="28"/>
          <w:lang w:val="pt-BR"/>
        </w:rPr>
      </w:pPr>
    </w:p>
    <w:tbl>
      <w:tblPr>
        <w:tblW w:w="0" w:type="auto"/>
        <w:jc w:val="center"/>
        <w:tblLayout w:type="fixed"/>
        <w:tblCellMar>
          <w:left w:w="30" w:type="dxa"/>
          <w:right w:w="30" w:type="dxa"/>
        </w:tblCellMar>
        <w:tblLook w:val="0000" w:firstRow="0" w:lastRow="0" w:firstColumn="0" w:lastColumn="0" w:noHBand="0" w:noVBand="0"/>
      </w:tblPr>
      <w:tblGrid>
        <w:gridCol w:w="3727"/>
        <w:gridCol w:w="900"/>
        <w:gridCol w:w="1440"/>
        <w:gridCol w:w="1800"/>
      </w:tblGrid>
      <w:tr w:rsidR="00F96E31" w14:paraId="5D12DAA9" w14:textId="77777777">
        <w:trPr>
          <w:cantSplit/>
          <w:trHeight w:val="286"/>
          <w:jc w:val="center"/>
        </w:trPr>
        <w:tc>
          <w:tcPr>
            <w:tcW w:w="3727" w:type="dxa"/>
            <w:tcBorders>
              <w:top w:val="single" w:sz="4" w:space="0" w:color="auto"/>
            </w:tcBorders>
          </w:tcPr>
          <w:p w14:paraId="7C754EBC" w14:textId="77777777" w:rsidR="00F96E31" w:rsidRPr="00E6666D" w:rsidRDefault="00F96E31" w:rsidP="00D84B7B">
            <w:pPr>
              <w:spacing w:before="120" w:after="120"/>
              <w:jc w:val="right"/>
              <w:rPr>
                <w:rFonts w:ascii="Arial" w:hAnsi="Arial" w:cs="Arial"/>
                <w:snapToGrid w:val="0"/>
                <w:color w:val="000000"/>
                <w:sz w:val="18"/>
                <w:lang w:val="pt-BR"/>
              </w:rPr>
            </w:pPr>
          </w:p>
        </w:tc>
        <w:tc>
          <w:tcPr>
            <w:tcW w:w="900" w:type="dxa"/>
            <w:tcBorders>
              <w:top w:val="single" w:sz="6" w:space="0" w:color="auto"/>
              <w:left w:val="nil"/>
              <w:bottom w:val="single" w:sz="4" w:space="0" w:color="auto"/>
              <w:right w:val="nil"/>
            </w:tcBorders>
          </w:tcPr>
          <w:p w14:paraId="3B5A6BCC" w14:textId="77777777" w:rsidR="00F96E31" w:rsidRPr="00E6666D" w:rsidRDefault="00F96E31" w:rsidP="00D84B7B">
            <w:pPr>
              <w:spacing w:before="120" w:after="120"/>
              <w:jc w:val="center"/>
              <w:rPr>
                <w:rFonts w:ascii="Arial" w:hAnsi="Arial" w:cs="Arial"/>
                <w:snapToGrid w:val="0"/>
                <w:color w:val="000000"/>
                <w:sz w:val="18"/>
              </w:rPr>
            </w:pPr>
            <w:r w:rsidRPr="00E6666D">
              <w:rPr>
                <w:rFonts w:ascii="Arial" w:hAnsi="Arial" w:cs="Arial"/>
                <w:snapToGrid w:val="0"/>
                <w:color w:val="000000"/>
                <w:sz w:val="18"/>
              </w:rPr>
              <w:t xml:space="preserve">Số dự án </w:t>
            </w:r>
          </w:p>
        </w:tc>
        <w:tc>
          <w:tcPr>
            <w:tcW w:w="1440" w:type="dxa"/>
            <w:tcBorders>
              <w:top w:val="single" w:sz="6" w:space="0" w:color="auto"/>
              <w:left w:val="nil"/>
              <w:bottom w:val="single" w:sz="4" w:space="0" w:color="auto"/>
              <w:right w:val="nil"/>
            </w:tcBorders>
          </w:tcPr>
          <w:p w14:paraId="16E6415C" w14:textId="77777777" w:rsidR="00F96E31" w:rsidRPr="00E6666D" w:rsidRDefault="00F96E31" w:rsidP="00D84B7B">
            <w:pPr>
              <w:spacing w:before="120" w:after="120"/>
              <w:jc w:val="center"/>
              <w:rPr>
                <w:rFonts w:ascii="Arial" w:hAnsi="Arial" w:cs="Arial"/>
                <w:snapToGrid w:val="0"/>
                <w:color w:val="000000"/>
                <w:sz w:val="18"/>
              </w:rPr>
            </w:pPr>
            <w:r w:rsidRPr="00E6666D">
              <w:rPr>
                <w:rFonts w:ascii="Arial" w:hAnsi="Arial" w:cs="Arial"/>
                <w:snapToGrid w:val="0"/>
                <w:color w:val="000000"/>
                <w:sz w:val="18"/>
              </w:rPr>
              <w:t xml:space="preserve">Số vốn đăng ký (Triệu USD) </w:t>
            </w:r>
          </w:p>
        </w:tc>
        <w:tc>
          <w:tcPr>
            <w:tcW w:w="1800" w:type="dxa"/>
            <w:tcBorders>
              <w:top w:val="single" w:sz="4" w:space="0" w:color="auto"/>
              <w:left w:val="nil"/>
              <w:bottom w:val="single" w:sz="4" w:space="0" w:color="auto"/>
              <w:right w:val="nil"/>
            </w:tcBorders>
          </w:tcPr>
          <w:p w14:paraId="1A662E81" w14:textId="77777777" w:rsidR="00F96E31" w:rsidRPr="00E6666D" w:rsidRDefault="00F96E31" w:rsidP="00D84B7B">
            <w:pPr>
              <w:spacing w:before="120" w:after="120"/>
              <w:jc w:val="center"/>
              <w:rPr>
                <w:rFonts w:ascii="Arial" w:hAnsi="Arial" w:cs="Arial"/>
                <w:snapToGrid w:val="0"/>
                <w:color w:val="000000"/>
                <w:sz w:val="18"/>
              </w:rPr>
            </w:pPr>
            <w:r w:rsidRPr="00E6666D">
              <w:rPr>
                <w:rFonts w:ascii="Arial" w:hAnsi="Arial" w:cs="Arial"/>
                <w:snapToGrid w:val="0"/>
                <w:color w:val="000000"/>
                <w:sz w:val="18"/>
              </w:rPr>
              <w:t>Vốn BQ 1 dự án                    (Triệu USD)</w:t>
            </w:r>
          </w:p>
        </w:tc>
      </w:tr>
      <w:tr w:rsidR="00F96E31" w14:paraId="289EDA2F" w14:textId="77777777">
        <w:trPr>
          <w:trHeight w:val="417"/>
          <w:jc w:val="center"/>
        </w:trPr>
        <w:tc>
          <w:tcPr>
            <w:tcW w:w="3727" w:type="dxa"/>
          </w:tcPr>
          <w:p w14:paraId="375B7065" w14:textId="77777777" w:rsidR="00F96E31" w:rsidRPr="00E6666D" w:rsidRDefault="00F96E31" w:rsidP="00F96E31">
            <w:pPr>
              <w:spacing w:before="120"/>
              <w:rPr>
                <w:rFonts w:ascii="Arial" w:hAnsi="Arial" w:cs="Arial"/>
                <w:b/>
                <w:snapToGrid w:val="0"/>
                <w:color w:val="000000"/>
                <w:sz w:val="18"/>
              </w:rPr>
            </w:pPr>
            <w:r w:rsidRPr="00E6666D">
              <w:rPr>
                <w:rFonts w:ascii="Arial" w:hAnsi="Arial" w:cs="Arial"/>
                <w:b/>
                <w:snapToGrid w:val="0"/>
                <w:color w:val="000000"/>
                <w:sz w:val="18"/>
              </w:rPr>
              <w:t xml:space="preserve">            TỔNG SỐ</w:t>
            </w:r>
          </w:p>
        </w:tc>
        <w:tc>
          <w:tcPr>
            <w:tcW w:w="900" w:type="dxa"/>
            <w:tcBorders>
              <w:top w:val="single" w:sz="4" w:space="0" w:color="auto"/>
              <w:left w:val="nil"/>
              <w:bottom w:val="nil"/>
              <w:right w:val="nil"/>
            </w:tcBorders>
          </w:tcPr>
          <w:p w14:paraId="49F394DA" w14:textId="77777777" w:rsidR="00F96E31" w:rsidRPr="00E6666D" w:rsidRDefault="00F96E31" w:rsidP="00F96E31">
            <w:pPr>
              <w:spacing w:before="120"/>
              <w:ind w:left="-364" w:right="304"/>
              <w:jc w:val="right"/>
              <w:rPr>
                <w:rFonts w:ascii="Arial" w:hAnsi="Arial" w:cs="Arial"/>
                <w:b/>
                <w:snapToGrid w:val="0"/>
                <w:color w:val="000000"/>
                <w:sz w:val="18"/>
              </w:rPr>
            </w:pPr>
            <w:r w:rsidRPr="00E6666D">
              <w:rPr>
                <w:rFonts w:ascii="Arial" w:hAnsi="Arial" w:cs="Arial"/>
                <w:b/>
                <w:snapToGrid w:val="0"/>
                <w:color w:val="000000"/>
                <w:sz w:val="18"/>
              </w:rPr>
              <w:t>339</w:t>
            </w:r>
          </w:p>
        </w:tc>
        <w:tc>
          <w:tcPr>
            <w:tcW w:w="1440" w:type="dxa"/>
            <w:tcBorders>
              <w:top w:val="single" w:sz="4" w:space="0" w:color="auto"/>
              <w:left w:val="nil"/>
              <w:bottom w:val="nil"/>
              <w:right w:val="nil"/>
            </w:tcBorders>
          </w:tcPr>
          <w:p w14:paraId="20A257F3" w14:textId="77777777" w:rsidR="00F96E31" w:rsidRPr="00E6666D" w:rsidRDefault="00F96E31" w:rsidP="00F96E31">
            <w:pPr>
              <w:spacing w:before="120"/>
              <w:ind w:right="484"/>
              <w:jc w:val="right"/>
              <w:rPr>
                <w:rFonts w:ascii="Arial" w:hAnsi="Arial" w:cs="Arial"/>
                <w:b/>
                <w:snapToGrid w:val="0"/>
                <w:color w:val="000000"/>
                <w:sz w:val="18"/>
              </w:rPr>
            </w:pPr>
            <w:r w:rsidRPr="00E6666D">
              <w:rPr>
                <w:rFonts w:ascii="Arial" w:hAnsi="Arial" w:cs="Arial"/>
                <w:b/>
                <w:snapToGrid w:val="0"/>
                <w:color w:val="000000"/>
                <w:sz w:val="18"/>
              </w:rPr>
              <w:t>2260</w:t>
            </w:r>
            <w:r w:rsidR="00AC1C51" w:rsidRPr="00E6666D">
              <w:rPr>
                <w:rFonts w:ascii="Arial" w:hAnsi="Arial" w:cs="Arial"/>
                <w:b/>
                <w:snapToGrid w:val="0"/>
                <w:color w:val="000000"/>
                <w:sz w:val="18"/>
              </w:rPr>
              <w:t>,</w:t>
            </w:r>
            <w:r w:rsidRPr="00E6666D">
              <w:rPr>
                <w:rFonts w:ascii="Arial" w:hAnsi="Arial" w:cs="Arial"/>
                <w:b/>
                <w:snapToGrid w:val="0"/>
                <w:color w:val="000000"/>
                <w:sz w:val="18"/>
              </w:rPr>
              <w:t>2</w:t>
            </w:r>
          </w:p>
        </w:tc>
        <w:tc>
          <w:tcPr>
            <w:tcW w:w="1800" w:type="dxa"/>
            <w:tcBorders>
              <w:top w:val="single" w:sz="4" w:space="0" w:color="auto"/>
              <w:left w:val="nil"/>
              <w:bottom w:val="nil"/>
              <w:right w:val="nil"/>
            </w:tcBorders>
          </w:tcPr>
          <w:p w14:paraId="0F14B635" w14:textId="77777777" w:rsidR="00F96E31" w:rsidRPr="00E6666D" w:rsidRDefault="00F96E31" w:rsidP="00F96E31">
            <w:pPr>
              <w:spacing w:before="120"/>
              <w:ind w:right="664"/>
              <w:jc w:val="right"/>
              <w:rPr>
                <w:rFonts w:ascii="Arial" w:hAnsi="Arial" w:cs="Arial"/>
                <w:b/>
                <w:snapToGrid w:val="0"/>
                <w:color w:val="000000"/>
                <w:sz w:val="18"/>
              </w:rPr>
            </w:pPr>
            <w:r w:rsidRPr="00E6666D">
              <w:rPr>
                <w:rFonts w:ascii="Arial" w:hAnsi="Arial" w:cs="Arial"/>
                <w:b/>
                <w:snapToGrid w:val="0"/>
                <w:color w:val="000000"/>
                <w:sz w:val="18"/>
              </w:rPr>
              <w:t>6</w:t>
            </w:r>
            <w:r w:rsidR="00AC1C51" w:rsidRPr="00E6666D">
              <w:rPr>
                <w:rFonts w:ascii="Arial" w:hAnsi="Arial" w:cs="Arial"/>
                <w:b/>
                <w:snapToGrid w:val="0"/>
                <w:color w:val="000000"/>
                <w:sz w:val="18"/>
              </w:rPr>
              <w:t>,</w:t>
            </w:r>
            <w:r w:rsidRPr="00E6666D">
              <w:rPr>
                <w:rFonts w:ascii="Arial" w:hAnsi="Arial" w:cs="Arial"/>
                <w:b/>
                <w:snapToGrid w:val="0"/>
                <w:color w:val="000000"/>
                <w:sz w:val="18"/>
              </w:rPr>
              <w:t>67</w:t>
            </w:r>
          </w:p>
        </w:tc>
      </w:tr>
      <w:tr w:rsidR="00F96E31" w14:paraId="470631C6" w14:textId="77777777">
        <w:trPr>
          <w:trHeight w:val="364"/>
          <w:jc w:val="center"/>
        </w:trPr>
        <w:tc>
          <w:tcPr>
            <w:tcW w:w="3727" w:type="dxa"/>
          </w:tcPr>
          <w:p w14:paraId="71250920" w14:textId="77777777" w:rsidR="00F96E31" w:rsidRPr="00E6666D" w:rsidRDefault="00F96E31" w:rsidP="00E6666D">
            <w:pPr>
              <w:spacing w:before="120" w:after="120"/>
              <w:rPr>
                <w:rFonts w:ascii="Arial" w:hAnsi="Arial" w:cs="Arial"/>
                <w:bCs/>
                <w:iCs/>
                <w:snapToGrid w:val="0"/>
                <w:color w:val="000000"/>
                <w:sz w:val="18"/>
              </w:rPr>
            </w:pPr>
            <w:r w:rsidRPr="00E6666D">
              <w:rPr>
                <w:rFonts w:ascii="Arial" w:hAnsi="Arial" w:cs="Arial"/>
                <w:bCs/>
                <w:iCs/>
                <w:snapToGrid w:val="0"/>
                <w:color w:val="000000"/>
                <w:sz w:val="18"/>
              </w:rPr>
              <w:t xml:space="preserve">   Khu vực nông, lâm nghiệp và thuỷ sản</w:t>
            </w:r>
          </w:p>
        </w:tc>
        <w:tc>
          <w:tcPr>
            <w:tcW w:w="900" w:type="dxa"/>
          </w:tcPr>
          <w:p w14:paraId="34DBF87A" w14:textId="77777777" w:rsidR="00F96E31" w:rsidRPr="00E6666D" w:rsidRDefault="00F96E31" w:rsidP="00E6666D">
            <w:pPr>
              <w:spacing w:before="120" w:after="120"/>
              <w:ind w:left="-364" w:right="304"/>
              <w:jc w:val="right"/>
              <w:rPr>
                <w:rFonts w:ascii="Arial" w:hAnsi="Arial" w:cs="Arial"/>
                <w:bCs/>
                <w:iCs/>
                <w:snapToGrid w:val="0"/>
                <w:color w:val="000000"/>
                <w:sz w:val="18"/>
              </w:rPr>
            </w:pPr>
            <w:r w:rsidRPr="00E6666D">
              <w:rPr>
                <w:rFonts w:ascii="Arial" w:hAnsi="Arial" w:cs="Arial"/>
                <w:bCs/>
                <w:iCs/>
                <w:snapToGrid w:val="0"/>
                <w:color w:val="000000"/>
                <w:sz w:val="18"/>
              </w:rPr>
              <w:t>15</w:t>
            </w:r>
          </w:p>
        </w:tc>
        <w:tc>
          <w:tcPr>
            <w:tcW w:w="1440" w:type="dxa"/>
          </w:tcPr>
          <w:p w14:paraId="75D830DE" w14:textId="77777777" w:rsidR="00F96E31" w:rsidRPr="00E6666D" w:rsidRDefault="00F96E31" w:rsidP="00E6666D">
            <w:pPr>
              <w:spacing w:before="120" w:after="120"/>
              <w:ind w:right="484"/>
              <w:jc w:val="right"/>
              <w:rPr>
                <w:rFonts w:ascii="Arial" w:hAnsi="Arial" w:cs="Arial"/>
                <w:bCs/>
                <w:iCs/>
                <w:snapToGrid w:val="0"/>
                <w:color w:val="000000"/>
                <w:sz w:val="18"/>
              </w:rPr>
            </w:pPr>
            <w:r w:rsidRPr="00E6666D">
              <w:rPr>
                <w:rFonts w:ascii="Arial" w:hAnsi="Arial" w:cs="Arial"/>
                <w:bCs/>
                <w:iCs/>
                <w:snapToGrid w:val="0"/>
                <w:color w:val="000000"/>
                <w:sz w:val="18"/>
              </w:rPr>
              <w:t>12</w:t>
            </w:r>
            <w:r w:rsidR="00AC1C51" w:rsidRPr="00E6666D">
              <w:rPr>
                <w:rFonts w:ascii="Arial" w:hAnsi="Arial" w:cs="Arial"/>
                <w:bCs/>
                <w:iCs/>
                <w:snapToGrid w:val="0"/>
                <w:color w:val="000000"/>
                <w:sz w:val="18"/>
              </w:rPr>
              <w:t>,</w:t>
            </w:r>
            <w:r w:rsidRPr="00E6666D">
              <w:rPr>
                <w:rFonts w:ascii="Arial" w:hAnsi="Arial" w:cs="Arial"/>
                <w:bCs/>
                <w:iCs/>
                <w:snapToGrid w:val="0"/>
                <w:color w:val="000000"/>
                <w:sz w:val="18"/>
              </w:rPr>
              <w:t>3</w:t>
            </w:r>
          </w:p>
        </w:tc>
        <w:tc>
          <w:tcPr>
            <w:tcW w:w="1800" w:type="dxa"/>
          </w:tcPr>
          <w:p w14:paraId="01D7989B" w14:textId="77777777" w:rsidR="00F96E31" w:rsidRPr="00E6666D" w:rsidRDefault="00F96E31" w:rsidP="00E6666D">
            <w:pPr>
              <w:spacing w:before="120" w:after="120"/>
              <w:ind w:right="664"/>
              <w:jc w:val="right"/>
              <w:rPr>
                <w:rFonts w:ascii="Arial" w:hAnsi="Arial" w:cs="Arial"/>
                <w:bCs/>
                <w:iCs/>
                <w:snapToGrid w:val="0"/>
                <w:color w:val="000000"/>
                <w:sz w:val="18"/>
              </w:rPr>
            </w:pPr>
            <w:r w:rsidRPr="00E6666D">
              <w:rPr>
                <w:rFonts w:ascii="Arial" w:hAnsi="Arial" w:cs="Arial"/>
                <w:bCs/>
                <w:iCs/>
                <w:snapToGrid w:val="0"/>
                <w:color w:val="000000"/>
                <w:sz w:val="18"/>
              </w:rPr>
              <w:t>0</w:t>
            </w:r>
            <w:r w:rsidR="00AC1C51" w:rsidRPr="00E6666D">
              <w:rPr>
                <w:rFonts w:ascii="Arial" w:hAnsi="Arial" w:cs="Arial"/>
                <w:bCs/>
                <w:iCs/>
                <w:snapToGrid w:val="0"/>
                <w:color w:val="000000"/>
                <w:sz w:val="18"/>
              </w:rPr>
              <w:t>,</w:t>
            </w:r>
            <w:r w:rsidRPr="00E6666D">
              <w:rPr>
                <w:rFonts w:ascii="Arial" w:hAnsi="Arial" w:cs="Arial"/>
                <w:bCs/>
                <w:iCs/>
                <w:snapToGrid w:val="0"/>
                <w:color w:val="000000"/>
                <w:sz w:val="18"/>
              </w:rPr>
              <w:t>82</w:t>
            </w:r>
          </w:p>
        </w:tc>
      </w:tr>
      <w:tr w:rsidR="00F96E31" w14:paraId="0DD88B5F" w14:textId="77777777">
        <w:trPr>
          <w:trHeight w:val="355"/>
          <w:jc w:val="center"/>
        </w:trPr>
        <w:tc>
          <w:tcPr>
            <w:tcW w:w="3727" w:type="dxa"/>
          </w:tcPr>
          <w:p w14:paraId="53B04D00" w14:textId="77777777" w:rsidR="00F96E31" w:rsidRPr="00E6666D" w:rsidRDefault="00F96E31" w:rsidP="00E6666D">
            <w:pPr>
              <w:spacing w:before="120" w:after="120"/>
              <w:rPr>
                <w:rFonts w:ascii="Arial" w:hAnsi="Arial" w:cs="Arial"/>
                <w:bCs/>
                <w:iCs/>
                <w:snapToGrid w:val="0"/>
                <w:color w:val="000000"/>
                <w:sz w:val="18"/>
              </w:rPr>
            </w:pPr>
            <w:r w:rsidRPr="00E6666D">
              <w:rPr>
                <w:rFonts w:ascii="Arial" w:hAnsi="Arial" w:cs="Arial"/>
                <w:bCs/>
                <w:iCs/>
                <w:snapToGrid w:val="0"/>
                <w:color w:val="000000"/>
                <w:sz w:val="18"/>
              </w:rPr>
              <w:t xml:space="preserve">   Khu vực công nghiệp và xây dựng</w:t>
            </w:r>
          </w:p>
        </w:tc>
        <w:tc>
          <w:tcPr>
            <w:tcW w:w="900" w:type="dxa"/>
          </w:tcPr>
          <w:p w14:paraId="2D86E233" w14:textId="77777777" w:rsidR="00F96E31" w:rsidRPr="00E6666D" w:rsidRDefault="00F96E31" w:rsidP="00E6666D">
            <w:pPr>
              <w:spacing w:before="120" w:after="120"/>
              <w:ind w:left="-364" w:right="304"/>
              <w:jc w:val="right"/>
              <w:rPr>
                <w:rFonts w:ascii="Arial" w:hAnsi="Arial" w:cs="Arial"/>
                <w:bCs/>
                <w:iCs/>
                <w:snapToGrid w:val="0"/>
                <w:color w:val="000000"/>
                <w:sz w:val="18"/>
              </w:rPr>
            </w:pPr>
            <w:r w:rsidRPr="00E6666D">
              <w:rPr>
                <w:rFonts w:ascii="Arial" w:hAnsi="Arial" w:cs="Arial"/>
                <w:bCs/>
                <w:iCs/>
                <w:snapToGrid w:val="0"/>
                <w:color w:val="000000"/>
                <w:sz w:val="18"/>
              </w:rPr>
              <w:t>250</w:t>
            </w:r>
          </w:p>
        </w:tc>
        <w:tc>
          <w:tcPr>
            <w:tcW w:w="1440" w:type="dxa"/>
          </w:tcPr>
          <w:p w14:paraId="2AA09944" w14:textId="77777777" w:rsidR="00F96E31" w:rsidRPr="00E6666D" w:rsidRDefault="00F96E31" w:rsidP="00E6666D">
            <w:pPr>
              <w:spacing w:before="120" w:after="120"/>
              <w:ind w:right="484"/>
              <w:jc w:val="right"/>
              <w:rPr>
                <w:rFonts w:ascii="Arial" w:hAnsi="Arial" w:cs="Arial"/>
                <w:bCs/>
                <w:iCs/>
                <w:snapToGrid w:val="0"/>
                <w:color w:val="000000"/>
                <w:sz w:val="18"/>
              </w:rPr>
            </w:pPr>
            <w:r w:rsidRPr="00E6666D">
              <w:rPr>
                <w:rFonts w:ascii="Arial" w:hAnsi="Arial" w:cs="Arial"/>
                <w:bCs/>
                <w:iCs/>
                <w:snapToGrid w:val="0"/>
                <w:color w:val="000000"/>
                <w:sz w:val="18"/>
              </w:rPr>
              <w:t>1434</w:t>
            </w:r>
            <w:r w:rsidR="00AC1C51" w:rsidRPr="00E6666D">
              <w:rPr>
                <w:rFonts w:ascii="Arial" w:hAnsi="Arial" w:cs="Arial"/>
                <w:bCs/>
                <w:iCs/>
                <w:snapToGrid w:val="0"/>
                <w:color w:val="000000"/>
                <w:sz w:val="18"/>
              </w:rPr>
              <w:t>,</w:t>
            </w:r>
            <w:r w:rsidR="00236071">
              <w:rPr>
                <w:rFonts w:ascii="Arial" w:hAnsi="Arial" w:cs="Arial"/>
                <w:bCs/>
                <w:iCs/>
                <w:snapToGrid w:val="0"/>
                <w:color w:val="000000"/>
                <w:sz w:val="18"/>
              </w:rPr>
              <w:t>4</w:t>
            </w:r>
          </w:p>
        </w:tc>
        <w:tc>
          <w:tcPr>
            <w:tcW w:w="1800" w:type="dxa"/>
          </w:tcPr>
          <w:p w14:paraId="6E249E44" w14:textId="77777777" w:rsidR="00F96E31" w:rsidRPr="00E6666D" w:rsidRDefault="00F96E31" w:rsidP="00E6666D">
            <w:pPr>
              <w:spacing w:before="120" w:after="120"/>
              <w:ind w:right="664"/>
              <w:jc w:val="right"/>
              <w:rPr>
                <w:rFonts w:ascii="Arial" w:hAnsi="Arial" w:cs="Arial"/>
                <w:bCs/>
                <w:iCs/>
                <w:snapToGrid w:val="0"/>
                <w:color w:val="000000"/>
                <w:sz w:val="18"/>
              </w:rPr>
            </w:pPr>
            <w:r w:rsidRPr="00E6666D">
              <w:rPr>
                <w:rFonts w:ascii="Arial" w:hAnsi="Arial" w:cs="Arial"/>
                <w:bCs/>
                <w:iCs/>
                <w:snapToGrid w:val="0"/>
                <w:color w:val="000000"/>
                <w:sz w:val="18"/>
              </w:rPr>
              <w:t>5</w:t>
            </w:r>
            <w:r w:rsidR="00AC1C51" w:rsidRPr="00E6666D">
              <w:rPr>
                <w:rFonts w:ascii="Arial" w:hAnsi="Arial" w:cs="Arial"/>
                <w:bCs/>
                <w:iCs/>
                <w:snapToGrid w:val="0"/>
                <w:color w:val="000000"/>
                <w:sz w:val="18"/>
              </w:rPr>
              <w:t>,</w:t>
            </w:r>
            <w:r w:rsidRPr="00E6666D">
              <w:rPr>
                <w:rFonts w:ascii="Arial" w:hAnsi="Arial" w:cs="Arial"/>
                <w:bCs/>
                <w:iCs/>
                <w:snapToGrid w:val="0"/>
                <w:color w:val="000000"/>
                <w:sz w:val="18"/>
              </w:rPr>
              <w:t>74</w:t>
            </w:r>
          </w:p>
        </w:tc>
      </w:tr>
      <w:tr w:rsidR="00F96E31" w14:paraId="307EA190" w14:textId="77777777">
        <w:trPr>
          <w:trHeight w:val="286"/>
          <w:jc w:val="center"/>
        </w:trPr>
        <w:tc>
          <w:tcPr>
            <w:tcW w:w="3727" w:type="dxa"/>
            <w:tcBorders>
              <w:top w:val="nil"/>
              <w:left w:val="nil"/>
              <w:bottom w:val="single" w:sz="4" w:space="0" w:color="auto"/>
              <w:right w:val="nil"/>
            </w:tcBorders>
          </w:tcPr>
          <w:p w14:paraId="476767F2" w14:textId="77777777" w:rsidR="00F96E31" w:rsidRPr="00E6666D" w:rsidRDefault="00F96E31" w:rsidP="00E6666D">
            <w:pPr>
              <w:spacing w:before="120" w:after="120"/>
              <w:rPr>
                <w:rFonts w:ascii="Arial" w:hAnsi="Arial" w:cs="Arial"/>
                <w:bCs/>
                <w:iCs/>
                <w:snapToGrid w:val="0"/>
                <w:color w:val="000000"/>
                <w:sz w:val="18"/>
              </w:rPr>
            </w:pPr>
            <w:r w:rsidRPr="00E6666D">
              <w:rPr>
                <w:rFonts w:ascii="Arial" w:hAnsi="Arial" w:cs="Arial"/>
                <w:bCs/>
                <w:iCs/>
                <w:snapToGrid w:val="0"/>
                <w:color w:val="000000"/>
                <w:sz w:val="18"/>
              </w:rPr>
              <w:t xml:space="preserve">   Khu vực dịch vụ</w:t>
            </w:r>
          </w:p>
        </w:tc>
        <w:tc>
          <w:tcPr>
            <w:tcW w:w="900" w:type="dxa"/>
            <w:tcBorders>
              <w:top w:val="nil"/>
              <w:left w:val="nil"/>
              <w:bottom w:val="single" w:sz="4" w:space="0" w:color="auto"/>
              <w:right w:val="nil"/>
            </w:tcBorders>
          </w:tcPr>
          <w:p w14:paraId="650B7DBD" w14:textId="77777777" w:rsidR="00F96E31" w:rsidRPr="00E6666D" w:rsidRDefault="00F96E31" w:rsidP="00E6666D">
            <w:pPr>
              <w:spacing w:before="120" w:after="120"/>
              <w:ind w:left="-364" w:right="304"/>
              <w:jc w:val="right"/>
              <w:rPr>
                <w:rFonts w:ascii="Arial" w:hAnsi="Arial" w:cs="Arial"/>
                <w:bCs/>
                <w:iCs/>
                <w:snapToGrid w:val="0"/>
                <w:color w:val="000000"/>
                <w:sz w:val="18"/>
              </w:rPr>
            </w:pPr>
            <w:r w:rsidRPr="00E6666D">
              <w:rPr>
                <w:rFonts w:ascii="Arial" w:hAnsi="Arial" w:cs="Arial"/>
                <w:bCs/>
                <w:iCs/>
                <w:snapToGrid w:val="0"/>
                <w:color w:val="000000"/>
                <w:sz w:val="18"/>
              </w:rPr>
              <w:t>74</w:t>
            </w:r>
          </w:p>
        </w:tc>
        <w:tc>
          <w:tcPr>
            <w:tcW w:w="1440" w:type="dxa"/>
            <w:tcBorders>
              <w:top w:val="nil"/>
              <w:left w:val="nil"/>
              <w:bottom w:val="single" w:sz="4" w:space="0" w:color="auto"/>
              <w:right w:val="nil"/>
            </w:tcBorders>
          </w:tcPr>
          <w:p w14:paraId="04E398CD" w14:textId="77777777" w:rsidR="00F96E31" w:rsidRPr="00E6666D" w:rsidRDefault="00F96E31" w:rsidP="00E6666D">
            <w:pPr>
              <w:spacing w:before="120" w:after="120"/>
              <w:ind w:right="484"/>
              <w:jc w:val="right"/>
              <w:rPr>
                <w:rFonts w:ascii="Arial" w:hAnsi="Arial" w:cs="Arial"/>
                <w:bCs/>
                <w:iCs/>
                <w:snapToGrid w:val="0"/>
                <w:color w:val="000000"/>
                <w:sz w:val="18"/>
              </w:rPr>
            </w:pPr>
            <w:r w:rsidRPr="00E6666D">
              <w:rPr>
                <w:rFonts w:ascii="Arial" w:hAnsi="Arial" w:cs="Arial"/>
                <w:bCs/>
                <w:iCs/>
                <w:snapToGrid w:val="0"/>
                <w:color w:val="000000"/>
                <w:sz w:val="18"/>
              </w:rPr>
              <w:t>813</w:t>
            </w:r>
            <w:r w:rsidR="00AC1C51" w:rsidRPr="00E6666D">
              <w:rPr>
                <w:rFonts w:ascii="Arial" w:hAnsi="Arial" w:cs="Arial"/>
                <w:bCs/>
                <w:iCs/>
                <w:snapToGrid w:val="0"/>
                <w:color w:val="000000"/>
                <w:sz w:val="18"/>
              </w:rPr>
              <w:t>,</w:t>
            </w:r>
            <w:r w:rsidRPr="00E6666D">
              <w:rPr>
                <w:rFonts w:ascii="Arial" w:hAnsi="Arial" w:cs="Arial"/>
                <w:bCs/>
                <w:iCs/>
                <w:snapToGrid w:val="0"/>
                <w:color w:val="000000"/>
                <w:sz w:val="18"/>
              </w:rPr>
              <w:t>5</w:t>
            </w:r>
          </w:p>
        </w:tc>
        <w:tc>
          <w:tcPr>
            <w:tcW w:w="1800" w:type="dxa"/>
            <w:tcBorders>
              <w:top w:val="nil"/>
              <w:left w:val="nil"/>
              <w:bottom w:val="single" w:sz="4" w:space="0" w:color="auto"/>
              <w:right w:val="nil"/>
            </w:tcBorders>
          </w:tcPr>
          <w:p w14:paraId="2A699B7C" w14:textId="77777777" w:rsidR="00F96E31" w:rsidRPr="00E6666D" w:rsidRDefault="00F96E31" w:rsidP="00E6666D">
            <w:pPr>
              <w:spacing w:before="120" w:after="120"/>
              <w:ind w:right="664"/>
              <w:jc w:val="right"/>
              <w:rPr>
                <w:rFonts w:ascii="Arial" w:hAnsi="Arial" w:cs="Arial"/>
                <w:bCs/>
                <w:iCs/>
                <w:snapToGrid w:val="0"/>
                <w:color w:val="000000"/>
                <w:sz w:val="18"/>
              </w:rPr>
            </w:pPr>
            <w:r w:rsidRPr="00E6666D">
              <w:rPr>
                <w:rFonts w:ascii="Arial" w:hAnsi="Arial" w:cs="Arial"/>
                <w:bCs/>
                <w:iCs/>
                <w:snapToGrid w:val="0"/>
                <w:color w:val="000000"/>
                <w:sz w:val="18"/>
              </w:rPr>
              <w:t>10</w:t>
            </w:r>
            <w:r w:rsidR="00AC1C51" w:rsidRPr="00E6666D">
              <w:rPr>
                <w:rFonts w:ascii="Arial" w:hAnsi="Arial" w:cs="Arial"/>
                <w:bCs/>
                <w:iCs/>
                <w:snapToGrid w:val="0"/>
                <w:color w:val="000000"/>
                <w:sz w:val="18"/>
              </w:rPr>
              <w:t>,</w:t>
            </w:r>
            <w:r w:rsidRPr="00E6666D">
              <w:rPr>
                <w:rFonts w:ascii="Arial" w:hAnsi="Arial" w:cs="Arial"/>
                <w:bCs/>
                <w:iCs/>
                <w:snapToGrid w:val="0"/>
                <w:color w:val="000000"/>
                <w:sz w:val="18"/>
              </w:rPr>
              <w:t>99</w:t>
            </w:r>
          </w:p>
        </w:tc>
      </w:tr>
    </w:tbl>
    <w:p w14:paraId="0508F007" w14:textId="77777777" w:rsidR="00F96E31" w:rsidRPr="00AC1C51" w:rsidRDefault="00F96E31" w:rsidP="00E6666D">
      <w:pPr>
        <w:pStyle w:val="BodyTextIndent2"/>
        <w:spacing w:before="60" w:after="120" w:line="312" w:lineRule="auto"/>
        <w:rPr>
          <w:rFonts w:ascii="Times New Roman" w:hAnsi="Times New Roman"/>
          <w:sz w:val="7"/>
          <w:szCs w:val="28"/>
          <w:lang w:val="pt-BR"/>
        </w:rPr>
      </w:pPr>
    </w:p>
    <w:p w14:paraId="42ECE06F" w14:textId="77777777" w:rsidR="00F96E31" w:rsidRPr="00D84B7B" w:rsidRDefault="00F96E31" w:rsidP="00D84B7B">
      <w:pPr>
        <w:spacing w:before="40" w:after="40" w:line="300" w:lineRule="auto"/>
        <w:ind w:firstLine="567"/>
        <w:jc w:val="both"/>
        <w:rPr>
          <w:rFonts w:ascii="Times New Roman" w:hAnsi="Times New Roman"/>
          <w:sz w:val="28"/>
          <w:szCs w:val="28"/>
          <w:lang w:val="pt-BR"/>
        </w:rPr>
      </w:pPr>
      <w:r w:rsidRPr="00D84B7B">
        <w:rPr>
          <w:rFonts w:ascii="Times New Roman" w:hAnsi="Times New Roman"/>
          <w:sz w:val="28"/>
          <w:szCs w:val="28"/>
          <w:lang w:val="pt-BR"/>
        </w:rPr>
        <w:t>Đầu tư nước ngoài được cấp phép trong 6 tháng đầu năm tập trung chủ yếu vào khu vực công nghiệp và xây dựng với 250 dự án và trên 1,43 tỷ USD, chiếm 73,8% số dự án và 63,5% tổng vốn đăng ký; khu vực dịch vụ 74 dự án và 813,5 triệu USD, chiếm 21,8% số dự án và 36% tổng vốn đăng ký; khu vực nông lâm nghiệp và thuỷ sản 15 dự án và 12,3 triệu USD, chỉ chiếm 4,4% số dự án và 0,5% tổng vốn đăng ký.</w:t>
      </w:r>
      <w:r w:rsidR="00046BA5">
        <w:rPr>
          <w:rFonts w:ascii="Times New Roman" w:hAnsi="Times New Roman"/>
          <w:sz w:val="28"/>
          <w:szCs w:val="28"/>
          <w:lang w:val="pt-BR"/>
        </w:rPr>
        <w:t xml:space="preserve"> </w:t>
      </w:r>
    </w:p>
    <w:p w14:paraId="146ADC64" w14:textId="77777777" w:rsidR="00F96E31" w:rsidRPr="00D84B7B" w:rsidRDefault="00F96E31" w:rsidP="00D84B7B">
      <w:pPr>
        <w:pStyle w:val="BodyTextIndent2"/>
        <w:spacing w:before="40" w:after="40" w:line="300" w:lineRule="auto"/>
        <w:ind w:firstLine="567"/>
        <w:jc w:val="both"/>
        <w:rPr>
          <w:rFonts w:ascii="Times New Roman" w:hAnsi="Times New Roman"/>
          <w:sz w:val="28"/>
          <w:szCs w:val="28"/>
          <w:lang w:val="pt-BR"/>
        </w:rPr>
      </w:pPr>
      <w:r w:rsidRPr="00D84B7B">
        <w:rPr>
          <w:rFonts w:ascii="Times New Roman" w:hAnsi="Times New Roman"/>
          <w:sz w:val="28"/>
          <w:szCs w:val="28"/>
          <w:lang w:val="pt-BR"/>
        </w:rPr>
        <w:t xml:space="preserve">Trong các địa phương, thành phố Hồ Chí Minh đứng đầu cả nước với 126 dự án và 749,4 triệu USD, chiếm 37,2% tổng số dự án và 33,2% vốn đăng ký; tiếp đến là Hà Nội với 40 dự án và 494,9 triệu USD, chiếm 11,8% số dự án và 21,9% số vốn đăng ký; Bà Rịa-Vũng Tàu 310,9 triệu USD; Hải Dương 118,5 triệu USD; Đà Nẵng 94 triệu USD; Đồng Nai 73,1 triệu USD; Bình Dương 65 triệu USD; Khánh Hoà 60,7 triệu USD... </w:t>
      </w:r>
    </w:p>
    <w:p w14:paraId="6295A88A" w14:textId="77777777" w:rsidR="00F96E31" w:rsidRPr="00D84B7B" w:rsidRDefault="00F96E31" w:rsidP="00D84B7B">
      <w:pPr>
        <w:spacing w:before="40" w:after="40" w:line="300" w:lineRule="auto"/>
        <w:ind w:firstLine="567"/>
        <w:jc w:val="both"/>
        <w:rPr>
          <w:rFonts w:ascii="Times New Roman" w:hAnsi="Times New Roman"/>
          <w:spacing w:val="-2"/>
          <w:sz w:val="28"/>
          <w:szCs w:val="28"/>
          <w:lang w:val="pt-BR"/>
        </w:rPr>
      </w:pPr>
      <w:r w:rsidRPr="00D84B7B">
        <w:rPr>
          <w:rFonts w:ascii="Times New Roman" w:hAnsi="Times New Roman"/>
          <w:spacing w:val="-2"/>
          <w:sz w:val="28"/>
          <w:szCs w:val="28"/>
          <w:lang w:val="pt-BR"/>
        </w:rPr>
        <w:t xml:space="preserve">Trong 6 tháng đầu năm đã có 30 quốc gia và vùng lãnh thổ được cấp giấy phép đầu tư vào Việt Nam, trong đó Đặc khu HC Hồng Công (Trung Quốc) là đối tác có số vốn đầu tư lớn nhất với 615,2 triệu USD, chiếm 27,2% tổng vốn đăng ký; Hàn Quốc 485,3 triệu USD, chiếm 21,5%; Hoa Kỳ 463,9 triệu USD, chiếm 20,5%; Nhật Bản 322,4 triệu USD, chiếm 14,3%... </w:t>
      </w:r>
    </w:p>
    <w:p w14:paraId="226FA986" w14:textId="77777777" w:rsidR="00F96E31" w:rsidRPr="00B45C5A" w:rsidRDefault="00F96E31" w:rsidP="00E6666D">
      <w:pPr>
        <w:spacing w:before="40" w:after="40" w:line="319" w:lineRule="auto"/>
        <w:ind w:firstLine="567"/>
        <w:jc w:val="both"/>
        <w:rPr>
          <w:rFonts w:ascii="Times New Roman" w:hAnsi="Times New Roman"/>
          <w:b/>
          <w:sz w:val="28"/>
          <w:szCs w:val="28"/>
          <w:lang w:val="pt-BR"/>
        </w:rPr>
      </w:pPr>
      <w:r w:rsidRPr="00B45C5A">
        <w:rPr>
          <w:rFonts w:ascii="Times New Roman" w:hAnsi="Times New Roman"/>
          <w:b/>
          <w:sz w:val="28"/>
          <w:szCs w:val="28"/>
          <w:lang w:val="pt-BR"/>
        </w:rPr>
        <w:t>5. Th</w:t>
      </w:r>
      <w:r w:rsidRPr="00B45C5A">
        <w:rPr>
          <w:rFonts w:ascii="Times New Roman" w:hAnsi="Times New Roman" w:hint="eastAsia"/>
          <w:b/>
          <w:sz w:val="28"/>
          <w:szCs w:val="28"/>
          <w:lang w:val="pt-BR"/>
        </w:rPr>
        <w:t>ươ</w:t>
      </w:r>
      <w:r w:rsidRPr="00B45C5A">
        <w:rPr>
          <w:rFonts w:ascii="Times New Roman" w:hAnsi="Times New Roman"/>
          <w:b/>
          <w:sz w:val="28"/>
          <w:szCs w:val="28"/>
          <w:lang w:val="pt-BR"/>
        </w:rPr>
        <w:t>ng mại, giá cả và dịch vụ</w:t>
      </w:r>
    </w:p>
    <w:p w14:paraId="30C74908" w14:textId="77777777" w:rsidR="00F96E31" w:rsidRPr="00D84B7B" w:rsidRDefault="00F96E31" w:rsidP="00D84B7B">
      <w:pPr>
        <w:spacing w:before="40" w:after="40" w:line="300" w:lineRule="auto"/>
        <w:ind w:firstLine="567"/>
        <w:jc w:val="both"/>
        <w:rPr>
          <w:rFonts w:ascii="Times New Roman" w:hAnsi="Times New Roman"/>
          <w:spacing w:val="-4"/>
          <w:sz w:val="28"/>
          <w:szCs w:val="28"/>
          <w:lang w:val="pt-BR"/>
        </w:rPr>
      </w:pPr>
      <w:r w:rsidRPr="00D84B7B">
        <w:rPr>
          <w:rFonts w:ascii="Times New Roman" w:hAnsi="Times New Roman"/>
          <w:spacing w:val="-4"/>
          <w:sz w:val="28"/>
          <w:szCs w:val="28"/>
          <w:lang w:val="pt-BR"/>
        </w:rPr>
        <w:t>Thị tr</w:t>
      </w:r>
      <w:r w:rsidRPr="00D84B7B">
        <w:rPr>
          <w:rFonts w:ascii="Times New Roman" w:hAnsi="Times New Roman" w:hint="eastAsia"/>
          <w:spacing w:val="-4"/>
          <w:sz w:val="28"/>
          <w:szCs w:val="28"/>
          <w:lang w:val="pt-BR"/>
        </w:rPr>
        <w:t>ư</w:t>
      </w:r>
      <w:r w:rsidRPr="00D84B7B">
        <w:rPr>
          <w:rFonts w:ascii="Times New Roman" w:hAnsi="Times New Roman"/>
          <w:spacing w:val="-4"/>
          <w:sz w:val="28"/>
          <w:szCs w:val="28"/>
          <w:lang w:val="pt-BR"/>
        </w:rPr>
        <w:t>ờng trong n</w:t>
      </w:r>
      <w:r w:rsidRPr="00D84B7B">
        <w:rPr>
          <w:rFonts w:ascii="Times New Roman" w:hAnsi="Times New Roman" w:hint="eastAsia"/>
          <w:spacing w:val="-4"/>
          <w:sz w:val="28"/>
          <w:szCs w:val="28"/>
          <w:lang w:val="pt-BR"/>
        </w:rPr>
        <w:t>ư</w:t>
      </w:r>
      <w:r w:rsidRPr="00D84B7B">
        <w:rPr>
          <w:rFonts w:ascii="Times New Roman" w:hAnsi="Times New Roman"/>
          <w:spacing w:val="-4"/>
          <w:sz w:val="28"/>
          <w:szCs w:val="28"/>
          <w:lang w:val="pt-BR"/>
        </w:rPr>
        <w:t xml:space="preserve">ớc 6 tháng </w:t>
      </w:r>
      <w:r w:rsidRPr="00D84B7B">
        <w:rPr>
          <w:rFonts w:ascii="Times New Roman" w:hAnsi="Times New Roman" w:hint="eastAsia"/>
          <w:spacing w:val="-4"/>
          <w:sz w:val="28"/>
          <w:szCs w:val="28"/>
          <w:lang w:val="pt-BR"/>
        </w:rPr>
        <w:t>đ</w:t>
      </w:r>
      <w:r w:rsidRPr="00D84B7B">
        <w:rPr>
          <w:rFonts w:ascii="Times New Roman" w:hAnsi="Times New Roman"/>
          <w:spacing w:val="-4"/>
          <w:sz w:val="28"/>
          <w:szCs w:val="28"/>
          <w:lang w:val="pt-BR"/>
        </w:rPr>
        <w:t>ầu n</w:t>
      </w:r>
      <w:r w:rsidRPr="00D84B7B">
        <w:rPr>
          <w:rFonts w:ascii="Times New Roman" w:hAnsi="Times New Roman" w:hint="eastAsia"/>
          <w:spacing w:val="-4"/>
          <w:sz w:val="28"/>
          <w:szCs w:val="28"/>
          <w:lang w:val="pt-BR"/>
        </w:rPr>
        <w:t>ă</w:t>
      </w:r>
      <w:r w:rsidRPr="00D84B7B">
        <w:rPr>
          <w:rFonts w:ascii="Times New Roman" w:hAnsi="Times New Roman"/>
          <w:spacing w:val="-4"/>
          <w:sz w:val="28"/>
          <w:szCs w:val="28"/>
          <w:lang w:val="pt-BR"/>
        </w:rPr>
        <w:t xml:space="preserve">m phát triển khá, tuy giá cả nhiên, nguyên vật </w:t>
      </w:r>
      <w:r w:rsidR="00155F1B" w:rsidRPr="00D84B7B">
        <w:rPr>
          <w:rFonts w:ascii="Times New Roman" w:hAnsi="Times New Roman"/>
          <w:spacing w:val="-4"/>
          <w:sz w:val="28"/>
          <w:szCs w:val="28"/>
          <w:lang w:val="pt-BR"/>
        </w:rPr>
        <w:t xml:space="preserve">liệu </w:t>
      </w:r>
      <w:r w:rsidRPr="00D84B7B">
        <w:rPr>
          <w:rFonts w:ascii="Times New Roman" w:hAnsi="Times New Roman"/>
          <w:spacing w:val="-4"/>
          <w:sz w:val="28"/>
          <w:szCs w:val="28"/>
          <w:lang w:val="pt-BR"/>
        </w:rPr>
        <w:t>trên thị tr</w:t>
      </w:r>
      <w:r w:rsidRPr="00D84B7B">
        <w:rPr>
          <w:rFonts w:ascii="Times New Roman" w:hAnsi="Times New Roman" w:hint="eastAsia"/>
          <w:spacing w:val="-4"/>
          <w:sz w:val="28"/>
          <w:szCs w:val="28"/>
          <w:lang w:val="pt-BR"/>
        </w:rPr>
        <w:t>ư</w:t>
      </w:r>
      <w:r w:rsidRPr="00D84B7B">
        <w:rPr>
          <w:rFonts w:ascii="Times New Roman" w:hAnsi="Times New Roman"/>
          <w:spacing w:val="-4"/>
          <w:sz w:val="28"/>
          <w:szCs w:val="28"/>
          <w:lang w:val="pt-BR"/>
        </w:rPr>
        <w:t>ờng quốc tế t</w:t>
      </w:r>
      <w:r w:rsidRPr="00D84B7B">
        <w:rPr>
          <w:rFonts w:ascii="Times New Roman" w:hAnsi="Times New Roman" w:hint="eastAsia"/>
          <w:spacing w:val="-4"/>
          <w:sz w:val="28"/>
          <w:szCs w:val="28"/>
          <w:lang w:val="pt-BR"/>
        </w:rPr>
        <w:t>ă</w:t>
      </w:r>
      <w:r w:rsidRPr="00D84B7B">
        <w:rPr>
          <w:rFonts w:ascii="Times New Roman" w:hAnsi="Times New Roman"/>
          <w:spacing w:val="-4"/>
          <w:sz w:val="28"/>
          <w:szCs w:val="28"/>
          <w:lang w:val="pt-BR"/>
        </w:rPr>
        <w:t xml:space="preserve">ng </w:t>
      </w:r>
      <w:r w:rsidR="00155F1B" w:rsidRPr="00D84B7B">
        <w:rPr>
          <w:rFonts w:ascii="Times New Roman" w:hAnsi="Times New Roman"/>
          <w:spacing w:val="-4"/>
          <w:sz w:val="28"/>
          <w:szCs w:val="28"/>
          <w:lang w:val="pt-BR"/>
        </w:rPr>
        <w:t>có</w:t>
      </w:r>
      <w:r w:rsidRPr="00D84B7B">
        <w:rPr>
          <w:rFonts w:ascii="Times New Roman" w:hAnsi="Times New Roman"/>
          <w:spacing w:val="-4"/>
          <w:sz w:val="28"/>
          <w:szCs w:val="28"/>
          <w:lang w:val="pt-BR"/>
        </w:rPr>
        <w:t xml:space="preserve"> ảnh h</w:t>
      </w:r>
      <w:r w:rsidRPr="00D84B7B">
        <w:rPr>
          <w:rFonts w:ascii="Times New Roman" w:hAnsi="Times New Roman" w:hint="eastAsia"/>
          <w:spacing w:val="-4"/>
          <w:sz w:val="28"/>
          <w:szCs w:val="28"/>
          <w:lang w:val="pt-BR"/>
        </w:rPr>
        <w:t>ư</w:t>
      </w:r>
      <w:r w:rsidRPr="00D84B7B">
        <w:rPr>
          <w:rFonts w:ascii="Times New Roman" w:hAnsi="Times New Roman"/>
          <w:spacing w:val="-4"/>
          <w:sz w:val="28"/>
          <w:szCs w:val="28"/>
          <w:lang w:val="pt-BR"/>
        </w:rPr>
        <w:t xml:space="preserve">ởng </w:t>
      </w:r>
      <w:r w:rsidRPr="00D84B7B">
        <w:rPr>
          <w:rFonts w:ascii="Times New Roman" w:hAnsi="Times New Roman" w:hint="eastAsia"/>
          <w:spacing w:val="-4"/>
          <w:sz w:val="28"/>
          <w:szCs w:val="28"/>
          <w:lang w:val="pt-BR"/>
        </w:rPr>
        <w:t>đ</w:t>
      </w:r>
      <w:r w:rsidRPr="00D84B7B">
        <w:rPr>
          <w:rFonts w:ascii="Times New Roman" w:hAnsi="Times New Roman"/>
          <w:spacing w:val="-4"/>
          <w:sz w:val="28"/>
          <w:szCs w:val="28"/>
          <w:lang w:val="pt-BR"/>
        </w:rPr>
        <w:t>ến sản xuất và thị tr</w:t>
      </w:r>
      <w:r w:rsidRPr="00D84B7B">
        <w:rPr>
          <w:rFonts w:ascii="Times New Roman" w:hAnsi="Times New Roman" w:hint="eastAsia"/>
          <w:spacing w:val="-4"/>
          <w:sz w:val="28"/>
          <w:szCs w:val="28"/>
          <w:lang w:val="pt-BR"/>
        </w:rPr>
        <w:t>ư</w:t>
      </w:r>
      <w:r w:rsidRPr="00D84B7B">
        <w:rPr>
          <w:rFonts w:ascii="Times New Roman" w:hAnsi="Times New Roman"/>
          <w:spacing w:val="-4"/>
          <w:sz w:val="28"/>
          <w:szCs w:val="28"/>
          <w:lang w:val="pt-BR"/>
        </w:rPr>
        <w:t>ờng trong n</w:t>
      </w:r>
      <w:r w:rsidRPr="00D84B7B">
        <w:rPr>
          <w:rFonts w:ascii="Times New Roman" w:hAnsi="Times New Roman" w:hint="eastAsia"/>
          <w:spacing w:val="-4"/>
          <w:sz w:val="28"/>
          <w:szCs w:val="28"/>
          <w:lang w:val="pt-BR"/>
        </w:rPr>
        <w:t>ư</w:t>
      </w:r>
      <w:r w:rsidRPr="00D84B7B">
        <w:rPr>
          <w:rFonts w:ascii="Times New Roman" w:hAnsi="Times New Roman"/>
          <w:spacing w:val="-4"/>
          <w:sz w:val="28"/>
          <w:szCs w:val="28"/>
          <w:lang w:val="pt-BR"/>
        </w:rPr>
        <w:t>ớc.</w:t>
      </w:r>
      <w:r w:rsidRPr="00D84B7B">
        <w:rPr>
          <w:rFonts w:ascii="Times New Roman" w:hAnsi="Times New Roman"/>
          <w:i/>
          <w:spacing w:val="-4"/>
          <w:sz w:val="28"/>
          <w:szCs w:val="28"/>
          <w:lang w:val="pt-BR"/>
        </w:rPr>
        <w:t xml:space="preserve"> Tổng mức bán lẻ hàng hoá và doanh thu dịch vụ </w:t>
      </w:r>
      <w:r w:rsidRPr="00D84B7B">
        <w:rPr>
          <w:rFonts w:ascii="Times New Roman" w:hAnsi="Times New Roman"/>
          <w:spacing w:val="-4"/>
          <w:sz w:val="28"/>
          <w:szCs w:val="28"/>
          <w:lang w:val="pt-BR"/>
        </w:rPr>
        <w:t xml:space="preserve">6 tháng đầu năm 2006 theo giá thực tế ước tính đạt 263,6 nghìn tỷ đồng, tăng 19,7% so </w:t>
      </w:r>
      <w:r w:rsidR="000366FE" w:rsidRPr="00D84B7B">
        <w:rPr>
          <w:rFonts w:ascii="Times New Roman" w:hAnsi="Times New Roman"/>
          <w:spacing w:val="-4"/>
          <w:sz w:val="28"/>
          <w:szCs w:val="28"/>
          <w:lang w:val="pt-BR"/>
        </w:rPr>
        <w:t xml:space="preserve">với </w:t>
      </w:r>
      <w:r w:rsidRPr="00D84B7B">
        <w:rPr>
          <w:rFonts w:ascii="Times New Roman" w:hAnsi="Times New Roman"/>
          <w:spacing w:val="-4"/>
          <w:sz w:val="28"/>
          <w:szCs w:val="28"/>
          <w:lang w:val="pt-BR"/>
        </w:rPr>
        <w:t>cùng kỳ năm trước (nếu loại trừ yếu tố giá</w:t>
      </w:r>
      <w:r w:rsidR="00155F1B" w:rsidRPr="00D84B7B">
        <w:rPr>
          <w:rFonts w:ascii="Times New Roman" w:hAnsi="Times New Roman"/>
          <w:spacing w:val="-4"/>
          <w:sz w:val="28"/>
          <w:szCs w:val="28"/>
          <w:lang w:val="pt-BR"/>
        </w:rPr>
        <w:t>,</w:t>
      </w:r>
      <w:r w:rsidRPr="00D84B7B">
        <w:rPr>
          <w:rFonts w:ascii="Times New Roman" w:hAnsi="Times New Roman"/>
          <w:spacing w:val="-4"/>
          <w:sz w:val="28"/>
          <w:szCs w:val="28"/>
          <w:lang w:val="pt-BR"/>
        </w:rPr>
        <w:t xml:space="preserve"> t</w:t>
      </w:r>
      <w:r w:rsidRPr="00D84B7B">
        <w:rPr>
          <w:rFonts w:ascii="Times New Roman" w:hAnsi="Times New Roman" w:hint="eastAsia"/>
          <w:spacing w:val="-4"/>
          <w:sz w:val="28"/>
          <w:szCs w:val="28"/>
          <w:lang w:val="pt-BR"/>
        </w:rPr>
        <w:t>ă</w:t>
      </w:r>
      <w:r w:rsidRPr="00D84B7B">
        <w:rPr>
          <w:rFonts w:ascii="Times New Roman" w:hAnsi="Times New Roman"/>
          <w:spacing w:val="-4"/>
          <w:sz w:val="28"/>
          <w:szCs w:val="28"/>
          <w:lang w:val="pt-BR"/>
        </w:rPr>
        <w:t>ng trên 11%), trong đó khu vực kinh tế Nhà nước chiếm 12,3% tổng mức, tăng 8%; kinh tế tập thể tuy chiếm tỷ trọng 1%, nhưng tăng 20,2%; kinh tế cá thể chiếm 62,9%, tăng 20,5%; kinh tế tư nhân chiếm 21,2%, tăng 24,9%; kinh tế có v</w:t>
      </w:r>
      <w:r w:rsidR="000366FE" w:rsidRPr="00D84B7B">
        <w:rPr>
          <w:rFonts w:ascii="Times New Roman" w:hAnsi="Times New Roman"/>
          <w:spacing w:val="-4"/>
          <w:sz w:val="28"/>
          <w:szCs w:val="28"/>
          <w:lang w:val="pt-BR"/>
        </w:rPr>
        <w:t>ốn đầu tư nước ngoài chiếm 2,6%</w:t>
      </w:r>
      <w:r w:rsidRPr="00D84B7B">
        <w:rPr>
          <w:rFonts w:ascii="Times New Roman" w:hAnsi="Times New Roman"/>
          <w:spacing w:val="-4"/>
          <w:sz w:val="28"/>
          <w:szCs w:val="28"/>
          <w:lang w:val="pt-BR"/>
        </w:rPr>
        <w:t xml:space="preserve">, tăng 21,9%. Theo ngành kinh doanh, doanh thu của ngành thương nghiệp chiếm tỷ trọng lớn nhất (81,7% tổng mức), tăng 18,9% so với 6 tháng </w:t>
      </w:r>
      <w:r w:rsidRPr="00D84B7B">
        <w:rPr>
          <w:rFonts w:ascii="Times New Roman" w:hAnsi="Times New Roman" w:hint="eastAsia"/>
          <w:spacing w:val="-4"/>
          <w:sz w:val="28"/>
          <w:szCs w:val="28"/>
          <w:lang w:val="pt-BR"/>
        </w:rPr>
        <w:t>đ</w:t>
      </w:r>
      <w:r w:rsidRPr="00D84B7B">
        <w:rPr>
          <w:rFonts w:ascii="Times New Roman" w:hAnsi="Times New Roman"/>
          <w:spacing w:val="-4"/>
          <w:sz w:val="28"/>
          <w:szCs w:val="28"/>
          <w:lang w:val="pt-BR"/>
        </w:rPr>
        <w:t>ầu n</w:t>
      </w:r>
      <w:r w:rsidRPr="00D84B7B">
        <w:rPr>
          <w:rFonts w:ascii="Times New Roman" w:hAnsi="Times New Roman" w:hint="eastAsia"/>
          <w:spacing w:val="-4"/>
          <w:sz w:val="28"/>
          <w:szCs w:val="28"/>
          <w:lang w:val="pt-BR"/>
        </w:rPr>
        <w:t>ă</w:t>
      </w:r>
      <w:r w:rsidRPr="00D84B7B">
        <w:rPr>
          <w:rFonts w:ascii="Times New Roman" w:hAnsi="Times New Roman"/>
          <w:spacing w:val="-4"/>
          <w:sz w:val="28"/>
          <w:szCs w:val="28"/>
          <w:lang w:val="pt-BR"/>
        </w:rPr>
        <w:t>m tr</w:t>
      </w:r>
      <w:r w:rsidRPr="00D84B7B">
        <w:rPr>
          <w:rFonts w:ascii="Times New Roman" w:hAnsi="Times New Roman" w:hint="eastAsia"/>
          <w:spacing w:val="-4"/>
          <w:sz w:val="28"/>
          <w:szCs w:val="28"/>
          <w:lang w:val="pt-BR"/>
        </w:rPr>
        <w:t>ư</w:t>
      </w:r>
      <w:r w:rsidRPr="00D84B7B">
        <w:rPr>
          <w:rFonts w:ascii="Times New Roman" w:hAnsi="Times New Roman"/>
          <w:spacing w:val="-4"/>
          <w:sz w:val="28"/>
          <w:szCs w:val="28"/>
          <w:lang w:val="pt-BR"/>
        </w:rPr>
        <w:t>ớc; khách sạn, nhà hàng chiếm 12%, tăng 21%; dịch vụ chiếm 5,6%, tăng 28,2% và doanh thu dịch vụ du lịch lữ hành chỉ chiếm 0,7%</w:t>
      </w:r>
      <w:r w:rsidR="00046BA5">
        <w:rPr>
          <w:rFonts w:ascii="Times New Roman" w:hAnsi="Times New Roman"/>
          <w:spacing w:val="-4"/>
          <w:sz w:val="28"/>
          <w:szCs w:val="28"/>
          <w:lang w:val="pt-BR"/>
        </w:rPr>
        <w:t xml:space="preserve"> </w:t>
      </w:r>
      <w:r w:rsidRPr="00D84B7B">
        <w:rPr>
          <w:rFonts w:ascii="Times New Roman" w:hAnsi="Times New Roman"/>
          <w:spacing w:val="-4"/>
          <w:sz w:val="28"/>
          <w:szCs w:val="28"/>
          <w:lang w:val="pt-BR"/>
        </w:rPr>
        <w:t xml:space="preserve">tổng mức, nhưng có tốc độ tăng tới 31,2%; </w:t>
      </w:r>
    </w:p>
    <w:p w14:paraId="68497917" w14:textId="77777777" w:rsidR="00F96E31" w:rsidRPr="00B45C5A" w:rsidRDefault="00F96E31" w:rsidP="00D84B7B">
      <w:pPr>
        <w:spacing w:before="40" w:after="40" w:line="300" w:lineRule="auto"/>
        <w:ind w:firstLine="567"/>
        <w:jc w:val="both"/>
        <w:rPr>
          <w:rFonts w:ascii="Times New Roman" w:hAnsi="Times New Roman"/>
          <w:spacing w:val="2"/>
          <w:sz w:val="28"/>
          <w:szCs w:val="26"/>
          <w:lang w:val="pt-BR"/>
        </w:rPr>
      </w:pPr>
      <w:r w:rsidRPr="00B45C5A">
        <w:rPr>
          <w:rFonts w:ascii="Times New Roman" w:hAnsi="Times New Roman"/>
          <w:i/>
          <w:spacing w:val="2"/>
          <w:sz w:val="28"/>
          <w:szCs w:val="26"/>
          <w:lang w:val="pt-BR"/>
        </w:rPr>
        <w:t>Giá tiêu dùng</w:t>
      </w:r>
      <w:r w:rsidRPr="00B45C5A">
        <w:rPr>
          <w:rFonts w:ascii="Times New Roman" w:hAnsi="Times New Roman"/>
          <w:b/>
          <w:i/>
          <w:spacing w:val="2"/>
          <w:sz w:val="28"/>
          <w:szCs w:val="26"/>
          <w:lang w:val="pt-BR"/>
        </w:rPr>
        <w:t xml:space="preserve"> </w:t>
      </w:r>
      <w:r w:rsidRPr="00B45C5A">
        <w:rPr>
          <w:rFonts w:ascii="Times New Roman" w:hAnsi="Times New Roman"/>
          <w:i/>
          <w:spacing w:val="2"/>
          <w:sz w:val="28"/>
          <w:szCs w:val="26"/>
          <w:lang w:val="pt-BR"/>
        </w:rPr>
        <w:t>tháng 6/2006</w:t>
      </w:r>
      <w:r w:rsidRPr="00B45C5A">
        <w:rPr>
          <w:rFonts w:ascii="Times New Roman" w:hAnsi="Times New Roman"/>
          <w:spacing w:val="2"/>
          <w:sz w:val="28"/>
          <w:szCs w:val="26"/>
          <w:lang w:val="pt-BR"/>
        </w:rPr>
        <w:t xml:space="preserve"> tăng 0,4% so với tháng trước và tăng 7,6% so cùng kỳ năm trước. Nhóm hàng ăn và dịch vụ ăn uống tăng 0,4% (lương thực tăng 0,2% và thực phẩm tăng 0,4%), cao hơn mức tăng của tháng trước, tuy nhiên vẫn thấp hơn các nhóm nhà ở và vật liệu xây dựng, tăng 1</w:t>
      </w:r>
      <w:r w:rsidR="00155F1B" w:rsidRPr="00B45C5A">
        <w:rPr>
          <w:rFonts w:ascii="Times New Roman" w:hAnsi="Times New Roman"/>
          <w:spacing w:val="2"/>
          <w:sz w:val="28"/>
          <w:szCs w:val="26"/>
          <w:lang w:val="pt-BR"/>
        </w:rPr>
        <w:t>%; thiết bị và đồ dùng gia đình</w:t>
      </w:r>
      <w:r w:rsidRPr="00B45C5A">
        <w:rPr>
          <w:rFonts w:ascii="Times New Roman" w:hAnsi="Times New Roman"/>
          <w:spacing w:val="2"/>
          <w:sz w:val="28"/>
          <w:szCs w:val="26"/>
          <w:lang w:val="pt-BR"/>
        </w:rPr>
        <w:t xml:space="preserve"> tăng 0,7%; dược phẩm, y tế tăng 0,5%. Nhóm văn hoá, thể thao, giải trí không tăng so với tháng trước; nhóm giáo dục và đồ dùng, dịch vụ khác giảm từ 0,2% đến 0,3%; cũng nằm trong nhóm giá giảm là bưu chính, viễn thông, giảm 2,8%; các nhóm hàng hoá kh</w:t>
      </w:r>
      <w:r w:rsidR="008D6412" w:rsidRPr="00B45C5A">
        <w:rPr>
          <w:rFonts w:ascii="Times New Roman" w:hAnsi="Times New Roman"/>
          <w:spacing w:val="2"/>
          <w:sz w:val="28"/>
          <w:szCs w:val="26"/>
          <w:lang w:val="pt-BR"/>
        </w:rPr>
        <w:t>ác đều tăng so với tháng trước.</w:t>
      </w:r>
    </w:p>
    <w:p w14:paraId="65B7689B" w14:textId="77777777" w:rsidR="00F96E31" w:rsidRPr="00D84B7B" w:rsidRDefault="00F96E31" w:rsidP="00D84B7B">
      <w:pPr>
        <w:spacing w:before="40" w:after="40" w:line="300" w:lineRule="auto"/>
        <w:ind w:firstLine="567"/>
        <w:jc w:val="both"/>
        <w:rPr>
          <w:rFonts w:ascii="Times New Roman" w:hAnsi="Times New Roman"/>
          <w:spacing w:val="-4"/>
          <w:sz w:val="28"/>
          <w:szCs w:val="28"/>
          <w:lang w:val="pt-BR"/>
        </w:rPr>
      </w:pPr>
      <w:r w:rsidRPr="00D84B7B">
        <w:rPr>
          <w:rFonts w:ascii="Times New Roman" w:hAnsi="Times New Roman"/>
          <w:spacing w:val="-4"/>
          <w:sz w:val="28"/>
          <w:szCs w:val="28"/>
          <w:lang w:val="pt-BR"/>
        </w:rPr>
        <w:t>So với tháng 12/2005 giá tiêu dùng tháng 6/2006 tăng 4% và tăng ở tất cả m</w:t>
      </w:r>
      <w:r w:rsidRPr="00D84B7B">
        <w:rPr>
          <w:rFonts w:ascii="Times New Roman" w:hAnsi="Times New Roman" w:hint="eastAsia"/>
          <w:spacing w:val="-4"/>
          <w:sz w:val="28"/>
          <w:szCs w:val="28"/>
          <w:lang w:val="pt-BR"/>
        </w:rPr>
        <w:t>ư</w:t>
      </w:r>
      <w:r w:rsidRPr="00D84B7B">
        <w:rPr>
          <w:rFonts w:ascii="Times New Roman" w:hAnsi="Times New Roman"/>
          <w:spacing w:val="-4"/>
          <w:sz w:val="28"/>
          <w:szCs w:val="28"/>
          <w:lang w:val="pt-BR"/>
        </w:rPr>
        <w:t xml:space="preserve">ời nhóm hàng hoá và dịch vụ, trong </w:t>
      </w:r>
      <w:r w:rsidRPr="00D84B7B">
        <w:rPr>
          <w:rFonts w:ascii="Times New Roman" w:hAnsi="Times New Roman" w:hint="eastAsia"/>
          <w:spacing w:val="-4"/>
          <w:sz w:val="28"/>
          <w:szCs w:val="28"/>
          <w:lang w:val="pt-BR"/>
        </w:rPr>
        <w:t>đ</w:t>
      </w:r>
      <w:r w:rsidRPr="00D84B7B">
        <w:rPr>
          <w:rFonts w:ascii="Times New Roman" w:hAnsi="Times New Roman"/>
          <w:spacing w:val="-4"/>
          <w:sz w:val="28"/>
          <w:szCs w:val="28"/>
          <w:lang w:val="pt-BR"/>
        </w:rPr>
        <w:t xml:space="preserve">ó nhóm hàng ăn và dịch vụ ăn uống có mức tăng cao nhất (+4,9%); các nhóm nhà ở, vật liệu xây dựng; phương tiện đi lại, bưu điện </w:t>
      </w:r>
      <w:r w:rsidRPr="00D84B7B">
        <w:rPr>
          <w:rFonts w:ascii="Times New Roman" w:hAnsi="Times New Roman" w:hint="eastAsia"/>
          <w:spacing w:val="-4"/>
          <w:sz w:val="28"/>
          <w:szCs w:val="28"/>
          <w:lang w:val="pt-BR"/>
        </w:rPr>
        <w:t>đ</w:t>
      </w:r>
      <w:r w:rsidRPr="00D84B7B">
        <w:rPr>
          <w:rFonts w:ascii="Times New Roman" w:hAnsi="Times New Roman"/>
          <w:spacing w:val="-4"/>
          <w:sz w:val="28"/>
          <w:szCs w:val="28"/>
          <w:lang w:val="pt-BR"/>
        </w:rPr>
        <w:t>ều t</w:t>
      </w:r>
      <w:r w:rsidRPr="00D84B7B">
        <w:rPr>
          <w:rFonts w:ascii="Times New Roman" w:hAnsi="Times New Roman" w:hint="eastAsia"/>
          <w:spacing w:val="-4"/>
          <w:sz w:val="28"/>
          <w:szCs w:val="28"/>
          <w:lang w:val="pt-BR"/>
        </w:rPr>
        <w:t>ă</w:t>
      </w:r>
      <w:r w:rsidRPr="00D84B7B">
        <w:rPr>
          <w:rFonts w:ascii="Times New Roman" w:hAnsi="Times New Roman"/>
          <w:spacing w:val="-4"/>
          <w:sz w:val="28"/>
          <w:szCs w:val="28"/>
          <w:lang w:val="pt-BR"/>
        </w:rPr>
        <w:t>ng 3,4%, do ảnh h</w:t>
      </w:r>
      <w:r w:rsidRPr="00D84B7B">
        <w:rPr>
          <w:rFonts w:ascii="Times New Roman" w:hAnsi="Times New Roman" w:hint="eastAsia"/>
          <w:spacing w:val="-4"/>
          <w:sz w:val="28"/>
          <w:szCs w:val="28"/>
          <w:lang w:val="pt-BR"/>
        </w:rPr>
        <w:t>ư</w:t>
      </w:r>
      <w:r w:rsidRPr="00D84B7B">
        <w:rPr>
          <w:rFonts w:ascii="Times New Roman" w:hAnsi="Times New Roman"/>
          <w:spacing w:val="-4"/>
          <w:sz w:val="28"/>
          <w:szCs w:val="28"/>
          <w:lang w:val="pt-BR"/>
        </w:rPr>
        <w:t xml:space="preserve">ởng của tăng giá xăng dầu và giá nguyên vật liệu sản xuất trong nước, </w:t>
      </w:r>
      <w:r w:rsidRPr="00D84B7B">
        <w:rPr>
          <w:rFonts w:ascii="Times New Roman" w:hAnsi="Times New Roman" w:hint="eastAsia"/>
          <w:spacing w:val="-4"/>
          <w:sz w:val="28"/>
          <w:szCs w:val="28"/>
          <w:lang w:val="pt-BR"/>
        </w:rPr>
        <w:t>đ</w:t>
      </w:r>
      <w:r w:rsidRPr="00D84B7B">
        <w:rPr>
          <w:rFonts w:ascii="Times New Roman" w:hAnsi="Times New Roman"/>
          <w:spacing w:val="-4"/>
          <w:sz w:val="28"/>
          <w:szCs w:val="28"/>
          <w:lang w:val="pt-BR"/>
        </w:rPr>
        <w:t>áng l</w:t>
      </w:r>
      <w:r w:rsidRPr="00D84B7B">
        <w:rPr>
          <w:rFonts w:ascii="Times New Roman" w:hAnsi="Times New Roman" w:hint="eastAsia"/>
          <w:spacing w:val="-4"/>
          <w:sz w:val="28"/>
          <w:szCs w:val="28"/>
          <w:lang w:val="pt-BR"/>
        </w:rPr>
        <w:t>ư</w:t>
      </w:r>
      <w:r w:rsidRPr="00D84B7B">
        <w:rPr>
          <w:rFonts w:ascii="Times New Roman" w:hAnsi="Times New Roman"/>
          <w:spacing w:val="-4"/>
          <w:sz w:val="28"/>
          <w:szCs w:val="28"/>
          <w:lang w:val="pt-BR"/>
        </w:rPr>
        <w:t>u ý là phân nhóm b</w:t>
      </w:r>
      <w:r w:rsidRPr="00D84B7B">
        <w:rPr>
          <w:rFonts w:ascii="Times New Roman" w:hAnsi="Times New Roman" w:hint="eastAsia"/>
          <w:spacing w:val="-4"/>
          <w:sz w:val="28"/>
          <w:szCs w:val="28"/>
          <w:lang w:val="pt-BR"/>
        </w:rPr>
        <w:t>ư</w:t>
      </w:r>
      <w:r w:rsidRPr="00D84B7B">
        <w:rPr>
          <w:rFonts w:ascii="Times New Roman" w:hAnsi="Times New Roman"/>
          <w:spacing w:val="-4"/>
          <w:sz w:val="28"/>
          <w:szCs w:val="28"/>
          <w:lang w:val="pt-BR"/>
        </w:rPr>
        <w:t>u chính viễn thông giá giảm 2,8%; các nhóm còn lại t</w:t>
      </w:r>
      <w:r w:rsidRPr="00D84B7B">
        <w:rPr>
          <w:rFonts w:ascii="Times New Roman" w:hAnsi="Times New Roman" w:hint="eastAsia"/>
          <w:spacing w:val="-4"/>
          <w:sz w:val="28"/>
          <w:szCs w:val="28"/>
          <w:lang w:val="pt-BR"/>
        </w:rPr>
        <w:t>ă</w:t>
      </w:r>
      <w:r w:rsidRPr="00D84B7B">
        <w:rPr>
          <w:rFonts w:ascii="Times New Roman" w:hAnsi="Times New Roman"/>
          <w:spacing w:val="-4"/>
          <w:sz w:val="28"/>
          <w:szCs w:val="28"/>
          <w:lang w:val="pt-BR"/>
        </w:rPr>
        <w:t xml:space="preserve">ng phổ biến từ 2,1% </w:t>
      </w:r>
      <w:r w:rsidRPr="00D84B7B">
        <w:rPr>
          <w:rFonts w:ascii="Times New Roman" w:hAnsi="Times New Roman" w:hint="eastAsia"/>
          <w:spacing w:val="-4"/>
          <w:sz w:val="28"/>
          <w:szCs w:val="28"/>
          <w:lang w:val="pt-BR"/>
        </w:rPr>
        <w:t>đ</w:t>
      </w:r>
      <w:r w:rsidRPr="00D84B7B">
        <w:rPr>
          <w:rFonts w:ascii="Times New Roman" w:hAnsi="Times New Roman"/>
          <w:spacing w:val="-4"/>
          <w:sz w:val="28"/>
          <w:szCs w:val="28"/>
          <w:lang w:val="pt-BR"/>
        </w:rPr>
        <w:t>ến 3,2%, riêng nhóm giáo dục t</w:t>
      </w:r>
      <w:r w:rsidRPr="00D84B7B">
        <w:rPr>
          <w:rFonts w:ascii="Times New Roman" w:hAnsi="Times New Roman" w:hint="eastAsia"/>
          <w:spacing w:val="-4"/>
          <w:sz w:val="28"/>
          <w:szCs w:val="28"/>
          <w:lang w:val="pt-BR"/>
        </w:rPr>
        <w:t>ă</w:t>
      </w:r>
      <w:r w:rsidRPr="00D84B7B">
        <w:rPr>
          <w:rFonts w:ascii="Times New Roman" w:hAnsi="Times New Roman"/>
          <w:spacing w:val="-4"/>
          <w:sz w:val="28"/>
          <w:szCs w:val="28"/>
          <w:lang w:val="pt-BR"/>
        </w:rPr>
        <w:t xml:space="preserve">ng 0,6%. </w:t>
      </w:r>
    </w:p>
    <w:p w14:paraId="4834E8CF" w14:textId="77777777" w:rsidR="00F96E31" w:rsidRPr="00B45C5A" w:rsidRDefault="00F96E31" w:rsidP="00D84B7B">
      <w:pPr>
        <w:spacing w:before="40" w:after="40" w:line="300" w:lineRule="auto"/>
        <w:ind w:firstLine="567"/>
        <w:jc w:val="both"/>
        <w:rPr>
          <w:rFonts w:ascii="Times New Roman" w:hAnsi="Times New Roman"/>
          <w:sz w:val="28"/>
          <w:szCs w:val="28"/>
          <w:lang w:val="pt-BR"/>
        </w:rPr>
      </w:pPr>
      <w:r w:rsidRPr="00B45C5A">
        <w:rPr>
          <w:rFonts w:ascii="Times New Roman" w:hAnsi="Times New Roman"/>
          <w:sz w:val="28"/>
          <w:szCs w:val="28"/>
          <w:lang w:val="pt-BR"/>
        </w:rPr>
        <w:t>So với tháng 6 n</w:t>
      </w:r>
      <w:r w:rsidRPr="00B45C5A">
        <w:rPr>
          <w:rFonts w:ascii="Times New Roman" w:hAnsi="Times New Roman" w:hint="eastAsia"/>
          <w:sz w:val="28"/>
          <w:szCs w:val="28"/>
          <w:lang w:val="pt-BR"/>
        </w:rPr>
        <w:t>ă</w:t>
      </w:r>
      <w:r w:rsidRPr="00B45C5A">
        <w:rPr>
          <w:rFonts w:ascii="Times New Roman" w:hAnsi="Times New Roman"/>
          <w:sz w:val="28"/>
          <w:szCs w:val="28"/>
          <w:lang w:val="pt-BR"/>
        </w:rPr>
        <w:t xml:space="preserve">m 2005 giá tiêu dùng </w:t>
      </w:r>
      <w:r w:rsidR="000366FE" w:rsidRPr="00B45C5A">
        <w:rPr>
          <w:rFonts w:ascii="Times New Roman" w:hAnsi="Times New Roman"/>
          <w:sz w:val="28"/>
          <w:szCs w:val="28"/>
          <w:lang w:val="pt-BR"/>
        </w:rPr>
        <w:t xml:space="preserve">tháng 6/2006 </w:t>
      </w:r>
      <w:r w:rsidRPr="00B45C5A">
        <w:rPr>
          <w:rFonts w:ascii="Times New Roman" w:hAnsi="Times New Roman"/>
          <w:sz w:val="28"/>
          <w:szCs w:val="28"/>
          <w:lang w:val="pt-BR"/>
        </w:rPr>
        <w:t>t</w:t>
      </w:r>
      <w:r w:rsidRPr="00B45C5A">
        <w:rPr>
          <w:rFonts w:ascii="Times New Roman" w:hAnsi="Times New Roman" w:hint="eastAsia"/>
          <w:sz w:val="28"/>
          <w:szCs w:val="28"/>
          <w:lang w:val="pt-BR"/>
        </w:rPr>
        <w:t>ă</w:t>
      </w:r>
      <w:r w:rsidRPr="00B45C5A">
        <w:rPr>
          <w:rFonts w:ascii="Times New Roman" w:hAnsi="Times New Roman"/>
          <w:sz w:val="28"/>
          <w:szCs w:val="28"/>
          <w:lang w:val="pt-BR"/>
        </w:rPr>
        <w:t xml:space="preserve">ng 7,6%, trong </w:t>
      </w:r>
      <w:r w:rsidRPr="00B45C5A">
        <w:rPr>
          <w:rFonts w:ascii="Times New Roman" w:hAnsi="Times New Roman" w:hint="eastAsia"/>
          <w:sz w:val="28"/>
          <w:szCs w:val="28"/>
          <w:lang w:val="pt-BR"/>
        </w:rPr>
        <w:t>đ</w:t>
      </w:r>
      <w:r w:rsidRPr="00B45C5A">
        <w:rPr>
          <w:rFonts w:ascii="Times New Roman" w:hAnsi="Times New Roman"/>
          <w:sz w:val="28"/>
          <w:szCs w:val="28"/>
          <w:lang w:val="pt-BR"/>
        </w:rPr>
        <w:t>ó t</w:t>
      </w:r>
      <w:r w:rsidRPr="00B45C5A">
        <w:rPr>
          <w:rFonts w:ascii="Times New Roman" w:hAnsi="Times New Roman" w:hint="eastAsia"/>
          <w:sz w:val="28"/>
          <w:szCs w:val="28"/>
          <w:lang w:val="pt-BR"/>
        </w:rPr>
        <w:t>ă</w:t>
      </w:r>
      <w:r w:rsidRPr="00B45C5A">
        <w:rPr>
          <w:rFonts w:ascii="Times New Roman" w:hAnsi="Times New Roman"/>
          <w:sz w:val="28"/>
          <w:szCs w:val="28"/>
          <w:lang w:val="pt-BR"/>
        </w:rPr>
        <w:t xml:space="preserve">ng cao là các nhóm hàng </w:t>
      </w:r>
      <w:r w:rsidRPr="00B45C5A">
        <w:rPr>
          <w:rFonts w:ascii="Times New Roman" w:hAnsi="Times New Roman" w:hint="eastAsia"/>
          <w:sz w:val="28"/>
          <w:szCs w:val="28"/>
          <w:lang w:val="pt-BR"/>
        </w:rPr>
        <w:t>ă</w:t>
      </w:r>
      <w:r w:rsidRPr="00B45C5A">
        <w:rPr>
          <w:rFonts w:ascii="Times New Roman" w:hAnsi="Times New Roman"/>
          <w:sz w:val="28"/>
          <w:szCs w:val="28"/>
          <w:lang w:val="pt-BR"/>
        </w:rPr>
        <w:t xml:space="preserve">n và dịch vụ </w:t>
      </w:r>
      <w:r w:rsidRPr="00B45C5A">
        <w:rPr>
          <w:rFonts w:ascii="Times New Roman" w:hAnsi="Times New Roman" w:hint="eastAsia"/>
          <w:sz w:val="28"/>
          <w:szCs w:val="28"/>
          <w:lang w:val="pt-BR"/>
        </w:rPr>
        <w:t>ă</w:t>
      </w:r>
      <w:r w:rsidRPr="00B45C5A">
        <w:rPr>
          <w:rFonts w:ascii="Times New Roman" w:hAnsi="Times New Roman"/>
          <w:sz w:val="28"/>
          <w:szCs w:val="28"/>
          <w:lang w:val="pt-BR"/>
        </w:rPr>
        <w:t>n uống, nhà ở và vật liệu xây dựng, ph</w:t>
      </w:r>
      <w:r w:rsidRPr="00B45C5A">
        <w:rPr>
          <w:rFonts w:ascii="Times New Roman" w:hAnsi="Times New Roman" w:hint="eastAsia"/>
          <w:sz w:val="28"/>
          <w:szCs w:val="28"/>
          <w:lang w:val="pt-BR"/>
        </w:rPr>
        <w:t>ươ</w:t>
      </w:r>
      <w:r w:rsidRPr="00B45C5A">
        <w:rPr>
          <w:rFonts w:ascii="Times New Roman" w:hAnsi="Times New Roman"/>
          <w:sz w:val="28"/>
          <w:szCs w:val="28"/>
          <w:lang w:val="pt-BR"/>
        </w:rPr>
        <w:t xml:space="preserve">ng tiện </w:t>
      </w:r>
      <w:r w:rsidRPr="00B45C5A">
        <w:rPr>
          <w:rFonts w:ascii="Times New Roman" w:hAnsi="Times New Roman" w:hint="eastAsia"/>
          <w:sz w:val="28"/>
          <w:szCs w:val="28"/>
          <w:lang w:val="pt-BR"/>
        </w:rPr>
        <w:t>đ</w:t>
      </w:r>
      <w:r w:rsidRPr="00B45C5A">
        <w:rPr>
          <w:rFonts w:ascii="Times New Roman" w:hAnsi="Times New Roman"/>
          <w:sz w:val="28"/>
          <w:szCs w:val="28"/>
          <w:lang w:val="pt-BR"/>
        </w:rPr>
        <w:t>i lại và b</w:t>
      </w:r>
      <w:r w:rsidRPr="00B45C5A">
        <w:rPr>
          <w:rFonts w:ascii="Times New Roman" w:hAnsi="Times New Roman" w:hint="eastAsia"/>
          <w:sz w:val="28"/>
          <w:szCs w:val="28"/>
          <w:lang w:val="pt-BR"/>
        </w:rPr>
        <w:t>ư</w:t>
      </w:r>
      <w:r w:rsidRPr="00B45C5A">
        <w:rPr>
          <w:rFonts w:ascii="Times New Roman" w:hAnsi="Times New Roman"/>
          <w:sz w:val="28"/>
          <w:szCs w:val="28"/>
          <w:lang w:val="pt-BR"/>
        </w:rPr>
        <w:t xml:space="preserve">u </w:t>
      </w:r>
      <w:r w:rsidRPr="00B45C5A">
        <w:rPr>
          <w:rFonts w:ascii="Times New Roman" w:hAnsi="Times New Roman" w:hint="eastAsia"/>
          <w:sz w:val="28"/>
          <w:szCs w:val="28"/>
          <w:lang w:val="pt-BR"/>
        </w:rPr>
        <w:t>đ</w:t>
      </w:r>
      <w:r w:rsidRPr="00B45C5A">
        <w:rPr>
          <w:rFonts w:ascii="Times New Roman" w:hAnsi="Times New Roman"/>
          <w:sz w:val="28"/>
          <w:szCs w:val="28"/>
          <w:lang w:val="pt-BR"/>
        </w:rPr>
        <w:t>iện (giá b</w:t>
      </w:r>
      <w:r w:rsidRPr="00B45C5A">
        <w:rPr>
          <w:rFonts w:ascii="Times New Roman" w:hAnsi="Times New Roman" w:hint="eastAsia"/>
          <w:sz w:val="28"/>
          <w:szCs w:val="28"/>
          <w:lang w:val="pt-BR"/>
        </w:rPr>
        <w:t>ư</w:t>
      </w:r>
      <w:r w:rsidRPr="00B45C5A">
        <w:rPr>
          <w:rFonts w:ascii="Times New Roman" w:hAnsi="Times New Roman"/>
          <w:sz w:val="28"/>
          <w:szCs w:val="28"/>
          <w:lang w:val="pt-BR"/>
        </w:rPr>
        <w:t xml:space="preserve">u chính viễn thông giảm), </w:t>
      </w:r>
      <w:r w:rsidRPr="00B45C5A">
        <w:rPr>
          <w:rFonts w:ascii="Times New Roman" w:hAnsi="Times New Roman" w:hint="eastAsia"/>
          <w:sz w:val="28"/>
          <w:szCs w:val="28"/>
          <w:lang w:val="pt-BR"/>
        </w:rPr>
        <w:t>đ</w:t>
      </w:r>
      <w:r w:rsidRPr="00B45C5A">
        <w:rPr>
          <w:rFonts w:ascii="Times New Roman" w:hAnsi="Times New Roman"/>
          <w:sz w:val="28"/>
          <w:szCs w:val="28"/>
          <w:lang w:val="pt-BR"/>
        </w:rPr>
        <w:t>áng l</w:t>
      </w:r>
      <w:r w:rsidRPr="00B45C5A">
        <w:rPr>
          <w:rFonts w:ascii="Times New Roman" w:hAnsi="Times New Roman" w:hint="eastAsia"/>
          <w:sz w:val="28"/>
          <w:szCs w:val="28"/>
          <w:lang w:val="pt-BR"/>
        </w:rPr>
        <w:t>ư</w:t>
      </w:r>
      <w:r w:rsidRPr="00B45C5A">
        <w:rPr>
          <w:rFonts w:ascii="Times New Roman" w:hAnsi="Times New Roman"/>
          <w:sz w:val="28"/>
          <w:szCs w:val="28"/>
          <w:lang w:val="pt-BR"/>
        </w:rPr>
        <w:t xml:space="preserve">u ý là ba nhóm này </w:t>
      </w:r>
      <w:r w:rsidRPr="00B45C5A">
        <w:rPr>
          <w:rFonts w:ascii="Times New Roman" w:hAnsi="Times New Roman" w:hint="eastAsia"/>
          <w:sz w:val="28"/>
          <w:szCs w:val="28"/>
          <w:lang w:val="pt-BR"/>
        </w:rPr>
        <w:t>đ</w:t>
      </w:r>
      <w:r w:rsidRPr="00B45C5A">
        <w:rPr>
          <w:rFonts w:ascii="Times New Roman" w:hAnsi="Times New Roman"/>
          <w:sz w:val="28"/>
          <w:szCs w:val="28"/>
          <w:lang w:val="pt-BR"/>
        </w:rPr>
        <w:t>óng góp chính vào t</w:t>
      </w:r>
      <w:r w:rsidRPr="00B45C5A">
        <w:rPr>
          <w:rFonts w:ascii="Times New Roman" w:hAnsi="Times New Roman" w:hint="eastAsia"/>
          <w:sz w:val="28"/>
          <w:szCs w:val="28"/>
          <w:lang w:val="pt-BR"/>
        </w:rPr>
        <w:t>ă</w:t>
      </w:r>
      <w:r w:rsidRPr="00B45C5A">
        <w:rPr>
          <w:rFonts w:ascii="Times New Roman" w:hAnsi="Times New Roman"/>
          <w:sz w:val="28"/>
          <w:szCs w:val="28"/>
          <w:lang w:val="pt-BR"/>
        </w:rPr>
        <w:t xml:space="preserve">ng giá tháng 6 so với cùng kỳ; giá các nhóm còn lại </w:t>
      </w:r>
      <w:r w:rsidRPr="00B45C5A">
        <w:rPr>
          <w:rFonts w:ascii="Times New Roman" w:hAnsi="Times New Roman" w:hint="eastAsia"/>
          <w:sz w:val="28"/>
          <w:szCs w:val="28"/>
          <w:lang w:val="pt-BR"/>
        </w:rPr>
        <w:t>đ</w:t>
      </w:r>
      <w:r w:rsidRPr="00B45C5A">
        <w:rPr>
          <w:rFonts w:ascii="Times New Roman" w:hAnsi="Times New Roman"/>
          <w:sz w:val="28"/>
          <w:szCs w:val="28"/>
          <w:lang w:val="pt-BR"/>
        </w:rPr>
        <w:t>ều t</w:t>
      </w:r>
      <w:r w:rsidRPr="00B45C5A">
        <w:rPr>
          <w:rFonts w:ascii="Times New Roman" w:hAnsi="Times New Roman" w:hint="eastAsia"/>
          <w:sz w:val="28"/>
          <w:szCs w:val="28"/>
          <w:lang w:val="pt-BR"/>
        </w:rPr>
        <w:t>ă</w:t>
      </w:r>
      <w:r w:rsidRPr="00B45C5A">
        <w:rPr>
          <w:rFonts w:ascii="Times New Roman" w:hAnsi="Times New Roman"/>
          <w:sz w:val="28"/>
          <w:szCs w:val="28"/>
          <w:lang w:val="pt-BR"/>
        </w:rPr>
        <w:t>ng nh</w:t>
      </w:r>
      <w:r w:rsidRPr="00B45C5A">
        <w:rPr>
          <w:rFonts w:ascii="Times New Roman" w:hAnsi="Times New Roman" w:hint="eastAsia"/>
          <w:sz w:val="28"/>
          <w:szCs w:val="28"/>
          <w:lang w:val="pt-BR"/>
        </w:rPr>
        <w:t>ư</w:t>
      </w:r>
      <w:r w:rsidRPr="00B45C5A">
        <w:rPr>
          <w:rFonts w:ascii="Times New Roman" w:hAnsi="Times New Roman"/>
          <w:sz w:val="28"/>
          <w:szCs w:val="28"/>
          <w:lang w:val="pt-BR"/>
        </w:rPr>
        <w:t xml:space="preserve">ng với mức </w:t>
      </w:r>
      <w:r w:rsidRPr="00B45C5A">
        <w:rPr>
          <w:rFonts w:ascii="Times New Roman" w:hAnsi="Times New Roman" w:hint="eastAsia"/>
          <w:sz w:val="28"/>
          <w:szCs w:val="28"/>
          <w:lang w:val="pt-BR"/>
        </w:rPr>
        <w:t>đ</w:t>
      </w:r>
      <w:r w:rsidRPr="00B45C5A">
        <w:rPr>
          <w:rFonts w:ascii="Times New Roman" w:hAnsi="Times New Roman"/>
          <w:sz w:val="28"/>
          <w:szCs w:val="28"/>
          <w:lang w:val="pt-BR"/>
        </w:rPr>
        <w:t>ộ rất khác nhau; giá tiêu dùng các nhóm có xu h</w:t>
      </w:r>
      <w:r w:rsidRPr="00B45C5A">
        <w:rPr>
          <w:rFonts w:ascii="Times New Roman" w:hAnsi="Times New Roman" w:hint="eastAsia"/>
          <w:sz w:val="28"/>
          <w:szCs w:val="28"/>
          <w:lang w:val="pt-BR"/>
        </w:rPr>
        <w:t>ư</w:t>
      </w:r>
      <w:r w:rsidRPr="00B45C5A">
        <w:rPr>
          <w:rFonts w:ascii="Times New Roman" w:hAnsi="Times New Roman"/>
          <w:sz w:val="28"/>
          <w:szCs w:val="28"/>
          <w:lang w:val="pt-BR"/>
        </w:rPr>
        <w:t>ớng chênh lệch theo chiều khác nhau giữa khu vực thành th</w:t>
      </w:r>
      <w:r w:rsidR="008D6412" w:rsidRPr="00B45C5A">
        <w:rPr>
          <w:rFonts w:ascii="Times New Roman" w:hAnsi="Times New Roman"/>
          <w:sz w:val="28"/>
          <w:szCs w:val="28"/>
          <w:lang w:val="pt-BR"/>
        </w:rPr>
        <w:t xml:space="preserve">ị và nông thôn. </w:t>
      </w:r>
    </w:p>
    <w:p w14:paraId="30D4399F" w14:textId="77777777" w:rsidR="00F96E31" w:rsidRPr="008D6412" w:rsidRDefault="00F96E31" w:rsidP="008D6412">
      <w:pPr>
        <w:spacing w:before="40" w:after="40" w:line="288" w:lineRule="auto"/>
        <w:jc w:val="center"/>
        <w:rPr>
          <w:rFonts w:ascii="Arial" w:hAnsi="Arial" w:cs="Arial"/>
          <w:b/>
          <w:sz w:val="24"/>
          <w:szCs w:val="24"/>
          <w:lang w:val="pt-BR"/>
        </w:rPr>
      </w:pPr>
      <w:r w:rsidRPr="008D6412">
        <w:rPr>
          <w:rFonts w:ascii="Arial" w:hAnsi="Arial" w:cs="Arial"/>
          <w:b/>
          <w:sz w:val="24"/>
          <w:szCs w:val="24"/>
          <w:lang w:val="pt-BR"/>
        </w:rPr>
        <w:t>Bảng 4. Chỉ số giá tiêu dùng tháng 6/2006</w:t>
      </w:r>
    </w:p>
    <w:p w14:paraId="58B35C3B" w14:textId="77777777" w:rsidR="00F96E31" w:rsidRPr="008D6412" w:rsidRDefault="008D6412" w:rsidP="008D6412">
      <w:pPr>
        <w:spacing w:before="40" w:after="40" w:line="288" w:lineRule="auto"/>
        <w:jc w:val="center"/>
        <w:rPr>
          <w:rFonts w:ascii="Times New Roman" w:hAnsi="Times New Roman"/>
          <w:b/>
          <w:i/>
          <w:sz w:val="22"/>
          <w:szCs w:val="22"/>
        </w:rPr>
      </w:pPr>
      <w:r w:rsidRPr="008D6412">
        <w:rPr>
          <w:rFonts w:ascii="Arial" w:hAnsi="Arial" w:cs="Arial"/>
          <w:b/>
          <w:i/>
          <w:sz w:val="24"/>
          <w:szCs w:val="24"/>
        </w:rPr>
        <w:t>(</w:t>
      </w:r>
      <w:r w:rsidR="00F96E31" w:rsidRPr="008D6412">
        <w:rPr>
          <w:rFonts w:ascii="Arial" w:hAnsi="Arial" w:cs="Arial"/>
          <w:b/>
          <w:i/>
          <w:sz w:val="24"/>
          <w:szCs w:val="24"/>
        </w:rPr>
        <w:t>Tháng 6/2005=100, gốc năm 2005</w:t>
      </w:r>
      <w:r w:rsidRPr="008D6412">
        <w:rPr>
          <w:rFonts w:ascii="Arial" w:hAnsi="Arial" w:cs="Arial"/>
          <w:b/>
          <w:i/>
          <w:sz w:val="24"/>
          <w:szCs w:val="24"/>
        </w:rPr>
        <w:t>)</w:t>
      </w:r>
    </w:p>
    <w:p w14:paraId="73E62A9B" w14:textId="77777777" w:rsidR="00F96E31" w:rsidRPr="00F849FB" w:rsidRDefault="00F96E31" w:rsidP="00F96E31">
      <w:pPr>
        <w:spacing w:before="40"/>
        <w:ind w:right="792" w:firstLine="567"/>
        <w:jc w:val="right"/>
        <w:rPr>
          <w:rFonts w:ascii=".VnArial" w:hAnsi=".VnArial"/>
          <w:b/>
          <w:sz w:val="18"/>
          <w:szCs w:val="24"/>
        </w:rPr>
      </w:pPr>
      <w:r>
        <w:rPr>
          <w:rFonts w:ascii=".VnArial" w:hAnsi=".VnArial"/>
          <w:b/>
          <w:sz w:val="18"/>
          <w:szCs w:val="24"/>
        </w:rPr>
        <w:t xml:space="preserve">    </w:t>
      </w:r>
      <w:r w:rsidRPr="00F849FB">
        <w:rPr>
          <w:rFonts w:ascii=".VnArial" w:hAnsi=".VnArial"/>
          <w:b/>
          <w:sz w:val="18"/>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05"/>
        <w:gridCol w:w="1418"/>
        <w:gridCol w:w="1417"/>
        <w:gridCol w:w="1235"/>
      </w:tblGrid>
      <w:tr w:rsidR="00F96E31" w:rsidRPr="00D5680D" w14:paraId="2992FC28" w14:textId="77777777">
        <w:trPr>
          <w:jc w:val="center"/>
        </w:trPr>
        <w:tc>
          <w:tcPr>
            <w:tcW w:w="3505" w:type="dxa"/>
            <w:tcBorders>
              <w:top w:val="single" w:sz="4" w:space="0" w:color="auto"/>
            </w:tcBorders>
            <w:vAlign w:val="bottom"/>
          </w:tcPr>
          <w:p w14:paraId="5FFD8114" w14:textId="77777777" w:rsidR="00F96E31" w:rsidRPr="00D5680D" w:rsidRDefault="00F96E31" w:rsidP="008D6412">
            <w:pPr>
              <w:spacing w:before="80" w:after="80"/>
              <w:rPr>
                <w:rFonts w:ascii="Arial" w:hAnsi="Arial" w:cs="Arial"/>
                <w:b/>
                <w:bCs/>
                <w:sz w:val="18"/>
                <w:szCs w:val="18"/>
              </w:rPr>
            </w:pPr>
          </w:p>
        </w:tc>
        <w:tc>
          <w:tcPr>
            <w:tcW w:w="1418" w:type="dxa"/>
            <w:tcBorders>
              <w:top w:val="single" w:sz="4" w:space="0" w:color="auto"/>
              <w:bottom w:val="single" w:sz="4" w:space="0" w:color="auto"/>
            </w:tcBorders>
            <w:vAlign w:val="bottom"/>
          </w:tcPr>
          <w:p w14:paraId="1B4DD760" w14:textId="77777777" w:rsidR="00F96E31" w:rsidRPr="00516383" w:rsidRDefault="00F96E31" w:rsidP="008D6412">
            <w:pPr>
              <w:spacing w:before="80" w:after="80"/>
              <w:jc w:val="center"/>
              <w:rPr>
                <w:rFonts w:ascii="Arial" w:hAnsi="Arial" w:cs="Arial"/>
                <w:sz w:val="18"/>
                <w:szCs w:val="18"/>
              </w:rPr>
            </w:pPr>
            <w:r>
              <w:rPr>
                <w:rFonts w:ascii="Arial" w:hAnsi="Arial" w:cs="Arial"/>
                <w:sz w:val="18"/>
                <w:szCs w:val="18"/>
              </w:rPr>
              <w:t>Chung</w:t>
            </w:r>
          </w:p>
        </w:tc>
        <w:tc>
          <w:tcPr>
            <w:tcW w:w="1417" w:type="dxa"/>
            <w:tcBorders>
              <w:top w:val="single" w:sz="4" w:space="0" w:color="auto"/>
              <w:bottom w:val="single" w:sz="4" w:space="0" w:color="auto"/>
            </w:tcBorders>
            <w:vAlign w:val="bottom"/>
          </w:tcPr>
          <w:p w14:paraId="144C4210" w14:textId="77777777" w:rsidR="00F96E31" w:rsidRPr="009D6AE2" w:rsidRDefault="00F96E31" w:rsidP="008D6412">
            <w:pPr>
              <w:spacing w:before="80" w:after="80"/>
              <w:jc w:val="center"/>
              <w:rPr>
                <w:rFonts w:ascii="Arial" w:hAnsi="Arial" w:cs="Arial"/>
                <w:sz w:val="18"/>
                <w:szCs w:val="18"/>
              </w:rPr>
            </w:pPr>
            <w:r>
              <w:rPr>
                <w:rFonts w:ascii="Arial" w:hAnsi="Arial" w:cs="Arial"/>
                <w:sz w:val="18"/>
                <w:szCs w:val="18"/>
              </w:rPr>
              <w:t>Th</w:t>
            </w:r>
            <w:r w:rsidRPr="009D6AE2">
              <w:rPr>
                <w:rFonts w:ascii="Arial" w:hAnsi="Arial" w:cs="Arial"/>
                <w:sz w:val="18"/>
                <w:szCs w:val="18"/>
              </w:rPr>
              <w:t>ành</w:t>
            </w:r>
            <w:r>
              <w:rPr>
                <w:rFonts w:ascii="Arial" w:hAnsi="Arial" w:cs="Arial"/>
                <w:sz w:val="18"/>
                <w:szCs w:val="18"/>
              </w:rPr>
              <w:t xml:space="preserve"> th</w:t>
            </w:r>
            <w:r w:rsidRPr="009D6AE2">
              <w:rPr>
                <w:rFonts w:ascii="Arial" w:hAnsi="Arial" w:cs="Arial"/>
                <w:sz w:val="18"/>
                <w:szCs w:val="18"/>
              </w:rPr>
              <w:t>ị</w:t>
            </w:r>
          </w:p>
        </w:tc>
        <w:tc>
          <w:tcPr>
            <w:tcW w:w="1235" w:type="dxa"/>
            <w:tcBorders>
              <w:top w:val="single" w:sz="4" w:space="0" w:color="auto"/>
              <w:bottom w:val="single" w:sz="4" w:space="0" w:color="auto"/>
            </w:tcBorders>
          </w:tcPr>
          <w:p w14:paraId="4C8F1E87" w14:textId="77777777" w:rsidR="00F96E31" w:rsidRPr="009D6AE2" w:rsidRDefault="00F96E31" w:rsidP="008D6412">
            <w:pPr>
              <w:spacing w:before="80" w:after="80"/>
              <w:jc w:val="center"/>
              <w:rPr>
                <w:rFonts w:ascii="Arial" w:hAnsi="Arial" w:cs="Arial"/>
                <w:sz w:val="18"/>
                <w:szCs w:val="18"/>
              </w:rPr>
            </w:pPr>
            <w:r>
              <w:rPr>
                <w:rFonts w:ascii="Arial" w:hAnsi="Arial" w:cs="Arial"/>
                <w:sz w:val="18"/>
                <w:szCs w:val="18"/>
              </w:rPr>
              <w:t>N</w:t>
            </w:r>
            <w:r w:rsidRPr="009D6AE2">
              <w:rPr>
                <w:rFonts w:ascii="Arial" w:hAnsi="Arial" w:cs="Arial"/>
                <w:sz w:val="18"/>
                <w:szCs w:val="18"/>
              </w:rPr>
              <w:t>ô</w:t>
            </w:r>
            <w:r>
              <w:rPr>
                <w:rFonts w:ascii="Arial" w:hAnsi="Arial" w:cs="Arial"/>
                <w:sz w:val="18"/>
                <w:szCs w:val="18"/>
              </w:rPr>
              <w:t>ng th</w:t>
            </w:r>
            <w:r w:rsidRPr="009D6AE2">
              <w:rPr>
                <w:rFonts w:ascii="Arial" w:hAnsi="Arial" w:cs="Arial"/>
                <w:sz w:val="18"/>
                <w:szCs w:val="18"/>
              </w:rPr>
              <w:t>ô</w:t>
            </w:r>
            <w:r>
              <w:rPr>
                <w:rFonts w:ascii="Arial" w:hAnsi="Arial" w:cs="Arial"/>
                <w:sz w:val="18"/>
                <w:szCs w:val="18"/>
              </w:rPr>
              <w:t>n</w:t>
            </w:r>
          </w:p>
        </w:tc>
      </w:tr>
      <w:tr w:rsidR="00F96E31" w:rsidRPr="009D6AE2" w14:paraId="0112A1A5" w14:textId="77777777">
        <w:trPr>
          <w:jc w:val="center"/>
        </w:trPr>
        <w:tc>
          <w:tcPr>
            <w:tcW w:w="3505" w:type="dxa"/>
            <w:vAlign w:val="bottom"/>
          </w:tcPr>
          <w:p w14:paraId="06E05F94" w14:textId="77777777" w:rsidR="00F96E31" w:rsidRPr="008D6412" w:rsidRDefault="00F96E31" w:rsidP="008D6412">
            <w:pPr>
              <w:spacing w:before="120"/>
              <w:rPr>
                <w:rFonts w:ascii="Arial" w:hAnsi="Arial" w:cs="Arial"/>
                <w:b/>
                <w:sz w:val="20"/>
              </w:rPr>
            </w:pPr>
            <w:r w:rsidRPr="008D6412">
              <w:rPr>
                <w:rFonts w:ascii="Arial" w:hAnsi="Arial" w:cs="Arial"/>
                <w:b/>
                <w:sz w:val="20"/>
              </w:rPr>
              <w:t>Chung</w:t>
            </w:r>
          </w:p>
        </w:tc>
        <w:tc>
          <w:tcPr>
            <w:tcW w:w="1418" w:type="dxa"/>
            <w:tcBorders>
              <w:top w:val="single" w:sz="4" w:space="0" w:color="auto"/>
            </w:tcBorders>
            <w:vAlign w:val="bottom"/>
          </w:tcPr>
          <w:p w14:paraId="68BF6A75" w14:textId="77777777" w:rsidR="00F96E31" w:rsidRPr="00CA4A96" w:rsidRDefault="00F96E31" w:rsidP="008D6412">
            <w:pPr>
              <w:spacing w:before="120" w:after="60"/>
              <w:jc w:val="center"/>
              <w:rPr>
                <w:rFonts w:ascii="Arial" w:hAnsi="Arial" w:cs="Arial"/>
                <w:b/>
                <w:sz w:val="18"/>
                <w:szCs w:val="18"/>
              </w:rPr>
            </w:pPr>
            <w:r w:rsidRPr="00CA4A96">
              <w:rPr>
                <w:rFonts w:ascii="Arial" w:hAnsi="Arial" w:cs="Arial"/>
                <w:b/>
                <w:sz w:val="18"/>
                <w:szCs w:val="18"/>
              </w:rPr>
              <w:t>107</w:t>
            </w:r>
            <w:r w:rsidR="008D6412">
              <w:rPr>
                <w:rFonts w:ascii="Arial" w:hAnsi="Arial" w:cs="Arial"/>
                <w:b/>
                <w:sz w:val="18"/>
                <w:szCs w:val="18"/>
              </w:rPr>
              <w:t>,</w:t>
            </w:r>
            <w:r w:rsidRPr="00CA4A96">
              <w:rPr>
                <w:rFonts w:ascii="Arial" w:hAnsi="Arial" w:cs="Arial"/>
                <w:b/>
                <w:sz w:val="18"/>
                <w:szCs w:val="18"/>
              </w:rPr>
              <w:t>6</w:t>
            </w:r>
          </w:p>
        </w:tc>
        <w:tc>
          <w:tcPr>
            <w:tcW w:w="1417" w:type="dxa"/>
            <w:tcBorders>
              <w:top w:val="single" w:sz="4" w:space="0" w:color="auto"/>
            </w:tcBorders>
            <w:vAlign w:val="bottom"/>
          </w:tcPr>
          <w:p w14:paraId="12640577" w14:textId="77777777" w:rsidR="00F96E31" w:rsidRPr="00CA4A96" w:rsidRDefault="00F96E31" w:rsidP="008D6412">
            <w:pPr>
              <w:spacing w:before="120" w:after="60"/>
              <w:jc w:val="center"/>
              <w:rPr>
                <w:rFonts w:ascii="Arial" w:hAnsi="Arial" w:cs="Arial"/>
                <w:b/>
                <w:sz w:val="18"/>
                <w:szCs w:val="18"/>
              </w:rPr>
            </w:pPr>
            <w:r w:rsidRPr="00CA4A96">
              <w:rPr>
                <w:rFonts w:ascii="Arial" w:hAnsi="Arial" w:cs="Arial"/>
                <w:b/>
                <w:sz w:val="18"/>
                <w:szCs w:val="18"/>
              </w:rPr>
              <w:t>107</w:t>
            </w:r>
            <w:r w:rsidR="008D6412">
              <w:rPr>
                <w:rFonts w:ascii="Arial" w:hAnsi="Arial" w:cs="Arial"/>
                <w:b/>
                <w:sz w:val="18"/>
                <w:szCs w:val="18"/>
              </w:rPr>
              <w:t>,</w:t>
            </w:r>
            <w:r w:rsidRPr="00CA4A96">
              <w:rPr>
                <w:rFonts w:ascii="Arial" w:hAnsi="Arial" w:cs="Arial"/>
                <w:b/>
                <w:sz w:val="18"/>
                <w:szCs w:val="18"/>
              </w:rPr>
              <w:t>9</w:t>
            </w:r>
          </w:p>
        </w:tc>
        <w:tc>
          <w:tcPr>
            <w:tcW w:w="1235" w:type="dxa"/>
            <w:tcBorders>
              <w:top w:val="single" w:sz="4" w:space="0" w:color="auto"/>
            </w:tcBorders>
            <w:vAlign w:val="bottom"/>
          </w:tcPr>
          <w:p w14:paraId="22325C7B" w14:textId="77777777" w:rsidR="00F96E31" w:rsidRPr="009D6AE2" w:rsidRDefault="00F96E31" w:rsidP="008D6412">
            <w:pPr>
              <w:spacing w:before="120" w:after="60"/>
              <w:jc w:val="center"/>
              <w:rPr>
                <w:rFonts w:ascii="Arial" w:hAnsi="Arial" w:cs="Arial"/>
                <w:b/>
                <w:sz w:val="18"/>
                <w:szCs w:val="18"/>
              </w:rPr>
            </w:pPr>
            <w:r>
              <w:rPr>
                <w:rFonts w:ascii="Arial" w:hAnsi="Arial" w:cs="Arial"/>
                <w:b/>
                <w:sz w:val="18"/>
                <w:szCs w:val="18"/>
              </w:rPr>
              <w:t>107</w:t>
            </w:r>
            <w:r w:rsidR="008D6412">
              <w:rPr>
                <w:rFonts w:ascii="Arial" w:hAnsi="Arial" w:cs="Arial"/>
                <w:b/>
                <w:sz w:val="18"/>
                <w:szCs w:val="18"/>
              </w:rPr>
              <w:t>,</w:t>
            </w:r>
            <w:r>
              <w:rPr>
                <w:rFonts w:ascii="Arial" w:hAnsi="Arial" w:cs="Arial"/>
                <w:b/>
                <w:sz w:val="18"/>
                <w:szCs w:val="18"/>
              </w:rPr>
              <w:t>3</w:t>
            </w:r>
          </w:p>
        </w:tc>
      </w:tr>
      <w:tr w:rsidR="00F96E31" w:rsidRPr="009D6AE2" w14:paraId="74BEE9E8" w14:textId="77777777">
        <w:trPr>
          <w:jc w:val="center"/>
        </w:trPr>
        <w:tc>
          <w:tcPr>
            <w:tcW w:w="3505" w:type="dxa"/>
            <w:vAlign w:val="bottom"/>
          </w:tcPr>
          <w:p w14:paraId="42CFEAF1" w14:textId="77777777" w:rsidR="00F96E31" w:rsidRPr="009D6AE2" w:rsidRDefault="00F96E31" w:rsidP="00D84B7B">
            <w:pPr>
              <w:spacing w:before="80" w:after="80"/>
              <w:ind w:firstLine="170"/>
              <w:rPr>
                <w:rFonts w:ascii="Arial" w:hAnsi="Arial" w:cs="Arial"/>
                <w:sz w:val="20"/>
              </w:rPr>
            </w:pPr>
            <w:r>
              <w:rPr>
                <w:rFonts w:ascii="Arial" w:hAnsi="Arial" w:cs="Arial"/>
                <w:sz w:val="20"/>
              </w:rPr>
              <w:t>H</w:t>
            </w:r>
            <w:r w:rsidRPr="009D6AE2">
              <w:rPr>
                <w:rFonts w:ascii="Arial" w:hAnsi="Arial" w:cs="Arial"/>
                <w:sz w:val="20"/>
              </w:rPr>
              <w:t>àng</w:t>
            </w:r>
            <w:r>
              <w:rPr>
                <w:rFonts w:ascii="Arial" w:hAnsi="Arial" w:cs="Arial"/>
                <w:sz w:val="20"/>
              </w:rPr>
              <w:t xml:space="preserve"> </w:t>
            </w:r>
            <w:r w:rsidRPr="009D6AE2">
              <w:rPr>
                <w:rFonts w:ascii="Arial" w:hAnsi="Arial" w:cs="Arial" w:hint="eastAsia"/>
                <w:sz w:val="20"/>
              </w:rPr>
              <w:t>ă</w:t>
            </w:r>
            <w:r>
              <w:rPr>
                <w:rFonts w:ascii="Arial" w:hAnsi="Arial" w:cs="Arial"/>
                <w:sz w:val="20"/>
              </w:rPr>
              <w:t>n v</w:t>
            </w:r>
            <w:r w:rsidRPr="009D6AE2">
              <w:rPr>
                <w:rFonts w:ascii="Arial" w:hAnsi="Arial" w:cs="Arial"/>
                <w:sz w:val="20"/>
              </w:rPr>
              <w:t>à</w:t>
            </w:r>
            <w:r>
              <w:rPr>
                <w:rFonts w:ascii="Arial" w:hAnsi="Arial" w:cs="Arial"/>
                <w:sz w:val="20"/>
              </w:rPr>
              <w:t xml:space="preserve"> d</w:t>
            </w:r>
            <w:r w:rsidRPr="009D6AE2">
              <w:rPr>
                <w:rFonts w:ascii="Arial" w:hAnsi="Arial" w:cs="Arial"/>
                <w:sz w:val="20"/>
              </w:rPr>
              <w:t>ịch</w:t>
            </w:r>
            <w:r>
              <w:rPr>
                <w:rFonts w:ascii="Arial" w:hAnsi="Arial" w:cs="Arial"/>
                <w:sz w:val="20"/>
              </w:rPr>
              <w:t xml:space="preserve"> v</w:t>
            </w:r>
            <w:r w:rsidRPr="009D6AE2">
              <w:rPr>
                <w:rFonts w:ascii="Arial" w:hAnsi="Arial" w:cs="Arial"/>
                <w:sz w:val="20"/>
              </w:rPr>
              <w:t>ụ</w:t>
            </w:r>
            <w:r>
              <w:rPr>
                <w:rFonts w:ascii="Arial" w:hAnsi="Arial" w:cs="Arial"/>
                <w:sz w:val="20"/>
              </w:rPr>
              <w:t xml:space="preserve"> </w:t>
            </w:r>
            <w:r w:rsidRPr="009D6AE2">
              <w:rPr>
                <w:rFonts w:ascii="Arial" w:hAnsi="Arial" w:cs="Arial" w:hint="eastAsia"/>
                <w:sz w:val="20"/>
              </w:rPr>
              <w:t>ă</w:t>
            </w:r>
            <w:r>
              <w:rPr>
                <w:rFonts w:ascii="Arial" w:hAnsi="Arial" w:cs="Arial"/>
                <w:sz w:val="20"/>
              </w:rPr>
              <w:t>n u</w:t>
            </w:r>
            <w:r w:rsidRPr="009D6AE2">
              <w:rPr>
                <w:rFonts w:ascii="Arial" w:hAnsi="Arial" w:cs="Arial"/>
                <w:sz w:val="20"/>
              </w:rPr>
              <w:t>ống</w:t>
            </w:r>
            <w:r>
              <w:rPr>
                <w:rFonts w:ascii="Arial" w:hAnsi="Arial" w:cs="Arial"/>
                <w:sz w:val="20"/>
              </w:rPr>
              <w:t xml:space="preserve"> </w:t>
            </w:r>
          </w:p>
        </w:tc>
        <w:tc>
          <w:tcPr>
            <w:tcW w:w="1418" w:type="dxa"/>
            <w:vAlign w:val="bottom"/>
          </w:tcPr>
          <w:p w14:paraId="3D74FBA4" w14:textId="77777777" w:rsidR="00F96E31" w:rsidRPr="009D6AE2" w:rsidRDefault="00F96E31" w:rsidP="00D84B7B">
            <w:pPr>
              <w:spacing w:before="80" w:after="80"/>
              <w:jc w:val="center"/>
              <w:rPr>
                <w:rFonts w:ascii="Arial" w:hAnsi="Arial" w:cs="Arial"/>
                <w:sz w:val="18"/>
                <w:szCs w:val="18"/>
              </w:rPr>
            </w:pPr>
            <w:r>
              <w:rPr>
                <w:rFonts w:ascii="Arial" w:hAnsi="Arial" w:cs="Arial"/>
                <w:sz w:val="18"/>
                <w:szCs w:val="18"/>
              </w:rPr>
              <w:t>108</w:t>
            </w:r>
            <w:r w:rsidR="008D6412">
              <w:rPr>
                <w:rFonts w:ascii="Arial" w:hAnsi="Arial" w:cs="Arial"/>
                <w:sz w:val="18"/>
                <w:szCs w:val="18"/>
              </w:rPr>
              <w:t>,</w:t>
            </w:r>
            <w:r>
              <w:rPr>
                <w:rFonts w:ascii="Arial" w:hAnsi="Arial" w:cs="Arial"/>
                <w:sz w:val="18"/>
                <w:szCs w:val="18"/>
              </w:rPr>
              <w:t>1</w:t>
            </w:r>
          </w:p>
        </w:tc>
        <w:tc>
          <w:tcPr>
            <w:tcW w:w="1417" w:type="dxa"/>
            <w:vAlign w:val="bottom"/>
          </w:tcPr>
          <w:p w14:paraId="4BE68A95" w14:textId="77777777" w:rsidR="00F96E31" w:rsidRPr="009D6AE2" w:rsidRDefault="00F96E31" w:rsidP="00D84B7B">
            <w:pPr>
              <w:spacing w:before="80" w:after="80"/>
              <w:jc w:val="center"/>
              <w:rPr>
                <w:rFonts w:ascii="Arial" w:hAnsi="Arial" w:cs="Arial"/>
                <w:sz w:val="18"/>
                <w:szCs w:val="18"/>
              </w:rPr>
            </w:pPr>
            <w:r>
              <w:rPr>
                <w:rFonts w:ascii="Arial" w:hAnsi="Arial" w:cs="Arial"/>
                <w:sz w:val="18"/>
                <w:szCs w:val="18"/>
              </w:rPr>
              <w:t>109</w:t>
            </w:r>
            <w:r w:rsidR="008D6412">
              <w:rPr>
                <w:rFonts w:ascii="Arial" w:hAnsi="Arial" w:cs="Arial"/>
                <w:sz w:val="18"/>
                <w:szCs w:val="18"/>
              </w:rPr>
              <w:t>,</w:t>
            </w:r>
            <w:r>
              <w:rPr>
                <w:rFonts w:ascii="Arial" w:hAnsi="Arial" w:cs="Arial"/>
                <w:sz w:val="18"/>
                <w:szCs w:val="18"/>
              </w:rPr>
              <w:t>0</w:t>
            </w:r>
          </w:p>
        </w:tc>
        <w:tc>
          <w:tcPr>
            <w:tcW w:w="1235" w:type="dxa"/>
            <w:vAlign w:val="bottom"/>
          </w:tcPr>
          <w:p w14:paraId="665F6552" w14:textId="77777777" w:rsidR="00F96E31" w:rsidRPr="00CA4A96" w:rsidRDefault="00F96E31" w:rsidP="00D84B7B">
            <w:pPr>
              <w:spacing w:before="80" w:after="80"/>
              <w:jc w:val="center"/>
              <w:rPr>
                <w:rFonts w:ascii="Arial" w:hAnsi="Arial" w:cs="Arial"/>
                <w:sz w:val="18"/>
                <w:szCs w:val="18"/>
              </w:rPr>
            </w:pPr>
            <w:r w:rsidRPr="00CA4A96">
              <w:rPr>
                <w:rFonts w:ascii="Arial" w:hAnsi="Arial" w:cs="Arial"/>
                <w:sz w:val="18"/>
                <w:szCs w:val="18"/>
              </w:rPr>
              <w:t>107</w:t>
            </w:r>
            <w:r w:rsidR="008D6412">
              <w:rPr>
                <w:rFonts w:ascii="Arial" w:hAnsi="Arial" w:cs="Arial"/>
                <w:sz w:val="18"/>
                <w:szCs w:val="18"/>
              </w:rPr>
              <w:t>,</w:t>
            </w:r>
            <w:r w:rsidRPr="00CA4A96">
              <w:rPr>
                <w:rFonts w:ascii="Arial" w:hAnsi="Arial" w:cs="Arial"/>
                <w:sz w:val="18"/>
                <w:szCs w:val="18"/>
              </w:rPr>
              <w:t>5</w:t>
            </w:r>
          </w:p>
        </w:tc>
      </w:tr>
      <w:tr w:rsidR="00F96E31" w:rsidRPr="00D5680D" w14:paraId="54A5FAE4" w14:textId="77777777">
        <w:trPr>
          <w:jc w:val="center"/>
        </w:trPr>
        <w:tc>
          <w:tcPr>
            <w:tcW w:w="3505" w:type="dxa"/>
            <w:vAlign w:val="bottom"/>
          </w:tcPr>
          <w:p w14:paraId="5B20516E" w14:textId="77777777" w:rsidR="00F96E31" w:rsidRPr="009D6AE2" w:rsidRDefault="00F96E31" w:rsidP="00D84B7B">
            <w:pPr>
              <w:spacing w:before="80" w:after="80"/>
              <w:ind w:firstLine="170"/>
              <w:rPr>
                <w:rFonts w:ascii="Arial" w:hAnsi="Arial" w:cs="Arial"/>
                <w:sz w:val="20"/>
              </w:rPr>
            </w:pPr>
            <w:r w:rsidRPr="009D6AE2">
              <w:rPr>
                <w:rFonts w:ascii="Arial" w:hAnsi="Arial" w:cs="Arial" w:hint="eastAsia"/>
                <w:sz w:val="20"/>
              </w:rPr>
              <w:t>Đ</w:t>
            </w:r>
            <w:r w:rsidRPr="009D6AE2">
              <w:rPr>
                <w:rFonts w:ascii="Arial" w:hAnsi="Arial" w:cs="Arial"/>
                <w:sz w:val="20"/>
              </w:rPr>
              <w:t>ồ uống và thuốc lá</w:t>
            </w:r>
          </w:p>
        </w:tc>
        <w:tc>
          <w:tcPr>
            <w:tcW w:w="1418" w:type="dxa"/>
            <w:vAlign w:val="bottom"/>
          </w:tcPr>
          <w:p w14:paraId="01E0D563"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104</w:t>
            </w:r>
            <w:r w:rsidR="008D6412">
              <w:rPr>
                <w:rFonts w:ascii="Arial" w:hAnsi="Arial" w:cs="Arial"/>
                <w:sz w:val="18"/>
                <w:szCs w:val="18"/>
              </w:rPr>
              <w:t>,</w:t>
            </w:r>
            <w:r>
              <w:rPr>
                <w:rFonts w:ascii="Arial" w:hAnsi="Arial" w:cs="Arial"/>
                <w:sz w:val="18"/>
                <w:szCs w:val="18"/>
              </w:rPr>
              <w:t>7</w:t>
            </w:r>
          </w:p>
        </w:tc>
        <w:tc>
          <w:tcPr>
            <w:tcW w:w="1417" w:type="dxa"/>
            <w:vAlign w:val="bottom"/>
          </w:tcPr>
          <w:p w14:paraId="2966E413"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104</w:t>
            </w:r>
            <w:r w:rsidR="008D6412">
              <w:rPr>
                <w:rFonts w:ascii="Arial" w:hAnsi="Arial" w:cs="Arial"/>
                <w:sz w:val="18"/>
                <w:szCs w:val="18"/>
              </w:rPr>
              <w:t>,</w:t>
            </w:r>
            <w:r>
              <w:rPr>
                <w:rFonts w:ascii="Arial" w:hAnsi="Arial" w:cs="Arial"/>
                <w:sz w:val="18"/>
                <w:szCs w:val="18"/>
              </w:rPr>
              <w:t>7</w:t>
            </w:r>
          </w:p>
        </w:tc>
        <w:tc>
          <w:tcPr>
            <w:tcW w:w="1235" w:type="dxa"/>
            <w:vAlign w:val="bottom"/>
          </w:tcPr>
          <w:p w14:paraId="6B486DB7" w14:textId="77777777" w:rsidR="00F96E31" w:rsidRDefault="00F96E31" w:rsidP="00D84B7B">
            <w:pPr>
              <w:spacing w:before="80" w:after="80"/>
              <w:jc w:val="center"/>
              <w:rPr>
                <w:rFonts w:ascii="Arial" w:hAnsi="Arial" w:cs="Arial"/>
                <w:sz w:val="18"/>
                <w:szCs w:val="18"/>
              </w:rPr>
            </w:pPr>
            <w:r>
              <w:rPr>
                <w:rFonts w:ascii="Arial" w:hAnsi="Arial" w:cs="Arial"/>
                <w:sz w:val="18"/>
                <w:szCs w:val="18"/>
              </w:rPr>
              <w:t>104</w:t>
            </w:r>
            <w:r w:rsidR="008D6412">
              <w:rPr>
                <w:rFonts w:ascii="Arial" w:hAnsi="Arial" w:cs="Arial"/>
                <w:sz w:val="18"/>
                <w:szCs w:val="18"/>
              </w:rPr>
              <w:t>,</w:t>
            </w:r>
            <w:r>
              <w:rPr>
                <w:rFonts w:ascii="Arial" w:hAnsi="Arial" w:cs="Arial"/>
                <w:sz w:val="18"/>
                <w:szCs w:val="18"/>
              </w:rPr>
              <w:t>7</w:t>
            </w:r>
          </w:p>
        </w:tc>
      </w:tr>
      <w:tr w:rsidR="00F96E31" w:rsidRPr="00D5680D" w14:paraId="1CD8A483" w14:textId="77777777">
        <w:trPr>
          <w:jc w:val="center"/>
        </w:trPr>
        <w:tc>
          <w:tcPr>
            <w:tcW w:w="3505" w:type="dxa"/>
            <w:vAlign w:val="bottom"/>
          </w:tcPr>
          <w:p w14:paraId="7E96EEF1" w14:textId="77777777" w:rsidR="00F96E31" w:rsidRPr="009D6AE2" w:rsidRDefault="00F96E31" w:rsidP="00D84B7B">
            <w:pPr>
              <w:spacing w:before="80" w:after="80"/>
              <w:ind w:firstLine="170"/>
              <w:rPr>
                <w:rFonts w:ascii="Arial" w:hAnsi="Arial" w:cs="Arial"/>
                <w:sz w:val="20"/>
              </w:rPr>
            </w:pPr>
            <w:r w:rsidRPr="009D6AE2">
              <w:rPr>
                <w:rFonts w:ascii="Arial" w:hAnsi="Arial" w:cs="Arial"/>
                <w:sz w:val="20"/>
              </w:rPr>
              <w:t>May mặc, giày dép và mũ nón</w:t>
            </w:r>
          </w:p>
        </w:tc>
        <w:tc>
          <w:tcPr>
            <w:tcW w:w="1418" w:type="dxa"/>
            <w:vAlign w:val="bottom"/>
          </w:tcPr>
          <w:p w14:paraId="7F5985E3"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106</w:t>
            </w:r>
            <w:r w:rsidR="008D6412">
              <w:rPr>
                <w:rFonts w:ascii="Arial" w:hAnsi="Arial" w:cs="Arial"/>
                <w:sz w:val="18"/>
                <w:szCs w:val="18"/>
              </w:rPr>
              <w:t>,</w:t>
            </w:r>
            <w:r>
              <w:rPr>
                <w:rFonts w:ascii="Arial" w:hAnsi="Arial" w:cs="Arial"/>
                <w:sz w:val="18"/>
                <w:szCs w:val="18"/>
              </w:rPr>
              <w:t>2</w:t>
            </w:r>
          </w:p>
        </w:tc>
        <w:tc>
          <w:tcPr>
            <w:tcW w:w="1417" w:type="dxa"/>
            <w:vAlign w:val="bottom"/>
          </w:tcPr>
          <w:p w14:paraId="28725CDD"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105</w:t>
            </w:r>
            <w:r w:rsidR="008D6412">
              <w:rPr>
                <w:rFonts w:ascii="Arial" w:hAnsi="Arial" w:cs="Arial"/>
                <w:sz w:val="18"/>
                <w:szCs w:val="18"/>
              </w:rPr>
              <w:t>,</w:t>
            </w:r>
            <w:r>
              <w:rPr>
                <w:rFonts w:ascii="Arial" w:hAnsi="Arial" w:cs="Arial"/>
                <w:sz w:val="18"/>
                <w:szCs w:val="18"/>
              </w:rPr>
              <w:t>8</w:t>
            </w:r>
          </w:p>
        </w:tc>
        <w:tc>
          <w:tcPr>
            <w:tcW w:w="1235" w:type="dxa"/>
            <w:vAlign w:val="bottom"/>
          </w:tcPr>
          <w:p w14:paraId="46614674" w14:textId="77777777" w:rsidR="00F96E31" w:rsidRDefault="00F96E31" w:rsidP="00D84B7B">
            <w:pPr>
              <w:spacing w:before="80" w:after="80"/>
              <w:jc w:val="center"/>
              <w:rPr>
                <w:rFonts w:ascii="Arial" w:hAnsi="Arial" w:cs="Arial"/>
                <w:sz w:val="18"/>
                <w:szCs w:val="18"/>
              </w:rPr>
            </w:pPr>
            <w:r>
              <w:rPr>
                <w:rFonts w:ascii="Arial" w:hAnsi="Arial" w:cs="Arial"/>
                <w:sz w:val="18"/>
                <w:szCs w:val="18"/>
              </w:rPr>
              <w:t>106</w:t>
            </w:r>
            <w:r w:rsidR="008D6412">
              <w:rPr>
                <w:rFonts w:ascii="Arial" w:hAnsi="Arial" w:cs="Arial"/>
                <w:sz w:val="18"/>
                <w:szCs w:val="18"/>
              </w:rPr>
              <w:t>,</w:t>
            </w:r>
            <w:r>
              <w:rPr>
                <w:rFonts w:ascii="Arial" w:hAnsi="Arial" w:cs="Arial"/>
                <w:sz w:val="18"/>
                <w:szCs w:val="18"/>
              </w:rPr>
              <w:t>4</w:t>
            </w:r>
          </w:p>
        </w:tc>
      </w:tr>
      <w:tr w:rsidR="00F96E31" w:rsidRPr="00D5680D" w14:paraId="4D369234" w14:textId="77777777">
        <w:trPr>
          <w:jc w:val="center"/>
        </w:trPr>
        <w:tc>
          <w:tcPr>
            <w:tcW w:w="3505" w:type="dxa"/>
            <w:vAlign w:val="bottom"/>
          </w:tcPr>
          <w:p w14:paraId="3E2BFD4C" w14:textId="77777777" w:rsidR="00F96E31" w:rsidRPr="009D6AE2" w:rsidRDefault="00F96E31" w:rsidP="00D84B7B">
            <w:pPr>
              <w:spacing w:before="80" w:after="80"/>
              <w:ind w:firstLine="170"/>
              <w:rPr>
                <w:rFonts w:ascii="Arial" w:hAnsi="Arial" w:cs="Arial"/>
                <w:sz w:val="20"/>
              </w:rPr>
            </w:pPr>
            <w:r w:rsidRPr="009D6AE2">
              <w:rPr>
                <w:rFonts w:ascii="Arial" w:hAnsi="Arial" w:cs="Arial"/>
                <w:sz w:val="20"/>
              </w:rPr>
              <w:t>Nhà ở và vật liệu xây dựng</w:t>
            </w:r>
          </w:p>
        </w:tc>
        <w:tc>
          <w:tcPr>
            <w:tcW w:w="1418" w:type="dxa"/>
            <w:vAlign w:val="bottom"/>
          </w:tcPr>
          <w:p w14:paraId="38A11FEE"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110</w:t>
            </w:r>
            <w:r w:rsidR="008D6412">
              <w:rPr>
                <w:rFonts w:ascii="Arial" w:hAnsi="Arial" w:cs="Arial"/>
                <w:sz w:val="18"/>
                <w:szCs w:val="18"/>
              </w:rPr>
              <w:t>,</w:t>
            </w:r>
            <w:r>
              <w:rPr>
                <w:rFonts w:ascii="Arial" w:hAnsi="Arial" w:cs="Arial"/>
                <w:sz w:val="18"/>
                <w:szCs w:val="18"/>
              </w:rPr>
              <w:t>1</w:t>
            </w:r>
          </w:p>
        </w:tc>
        <w:tc>
          <w:tcPr>
            <w:tcW w:w="1417" w:type="dxa"/>
            <w:vAlign w:val="bottom"/>
          </w:tcPr>
          <w:p w14:paraId="1852C6B4"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109</w:t>
            </w:r>
            <w:r w:rsidR="008D6412">
              <w:rPr>
                <w:rFonts w:ascii="Arial" w:hAnsi="Arial" w:cs="Arial"/>
                <w:sz w:val="18"/>
                <w:szCs w:val="18"/>
              </w:rPr>
              <w:t>,</w:t>
            </w:r>
            <w:r>
              <w:rPr>
                <w:rFonts w:ascii="Arial" w:hAnsi="Arial" w:cs="Arial"/>
                <w:sz w:val="18"/>
                <w:szCs w:val="18"/>
              </w:rPr>
              <w:t>2</w:t>
            </w:r>
          </w:p>
        </w:tc>
        <w:tc>
          <w:tcPr>
            <w:tcW w:w="1235" w:type="dxa"/>
            <w:vAlign w:val="bottom"/>
          </w:tcPr>
          <w:p w14:paraId="3A9DA7AE" w14:textId="77777777" w:rsidR="00F96E31" w:rsidRDefault="00F96E31" w:rsidP="00D84B7B">
            <w:pPr>
              <w:spacing w:before="80" w:after="80"/>
              <w:jc w:val="center"/>
              <w:rPr>
                <w:rFonts w:ascii="Arial" w:hAnsi="Arial" w:cs="Arial"/>
                <w:sz w:val="18"/>
                <w:szCs w:val="18"/>
              </w:rPr>
            </w:pPr>
            <w:r>
              <w:rPr>
                <w:rFonts w:ascii="Arial" w:hAnsi="Arial" w:cs="Arial"/>
                <w:sz w:val="18"/>
                <w:szCs w:val="18"/>
              </w:rPr>
              <w:t>110</w:t>
            </w:r>
            <w:r w:rsidR="008D6412">
              <w:rPr>
                <w:rFonts w:ascii="Arial" w:hAnsi="Arial" w:cs="Arial"/>
                <w:sz w:val="18"/>
                <w:szCs w:val="18"/>
              </w:rPr>
              <w:t>,</w:t>
            </w:r>
            <w:r>
              <w:rPr>
                <w:rFonts w:ascii="Arial" w:hAnsi="Arial" w:cs="Arial"/>
                <w:sz w:val="18"/>
                <w:szCs w:val="18"/>
              </w:rPr>
              <w:t>9</w:t>
            </w:r>
          </w:p>
        </w:tc>
      </w:tr>
      <w:tr w:rsidR="00F96E31" w:rsidRPr="00D5680D" w14:paraId="073DE26B" w14:textId="77777777">
        <w:trPr>
          <w:jc w:val="center"/>
        </w:trPr>
        <w:tc>
          <w:tcPr>
            <w:tcW w:w="3505" w:type="dxa"/>
            <w:vAlign w:val="bottom"/>
          </w:tcPr>
          <w:p w14:paraId="4193C67B" w14:textId="77777777" w:rsidR="00F96E31" w:rsidRPr="009D6AE2" w:rsidRDefault="00F96E31" w:rsidP="00D84B7B">
            <w:pPr>
              <w:spacing w:before="80" w:after="80"/>
              <w:ind w:firstLine="170"/>
              <w:rPr>
                <w:rFonts w:ascii="Arial" w:hAnsi="Arial" w:cs="Arial"/>
                <w:sz w:val="20"/>
              </w:rPr>
            </w:pPr>
            <w:r w:rsidRPr="009D6AE2">
              <w:rPr>
                <w:rFonts w:ascii="Arial" w:hAnsi="Arial" w:cs="Arial"/>
                <w:sz w:val="20"/>
              </w:rPr>
              <w:t xml:space="preserve">Thiết bị và </w:t>
            </w:r>
            <w:r w:rsidRPr="009D6AE2">
              <w:rPr>
                <w:rFonts w:ascii="Arial" w:hAnsi="Arial" w:cs="Arial" w:hint="eastAsia"/>
                <w:sz w:val="20"/>
              </w:rPr>
              <w:t>đ</w:t>
            </w:r>
            <w:r w:rsidRPr="009D6AE2">
              <w:rPr>
                <w:rFonts w:ascii="Arial" w:hAnsi="Arial" w:cs="Arial"/>
                <w:sz w:val="20"/>
              </w:rPr>
              <w:t xml:space="preserve">ồ dùng gia </w:t>
            </w:r>
            <w:r w:rsidRPr="009D6AE2">
              <w:rPr>
                <w:rFonts w:ascii="Arial" w:hAnsi="Arial" w:cs="Arial" w:hint="eastAsia"/>
                <w:sz w:val="20"/>
              </w:rPr>
              <w:t>đì</w:t>
            </w:r>
            <w:r w:rsidRPr="009D6AE2">
              <w:rPr>
                <w:rFonts w:ascii="Arial" w:hAnsi="Arial" w:cs="Arial"/>
                <w:sz w:val="20"/>
              </w:rPr>
              <w:t>nh</w:t>
            </w:r>
          </w:p>
        </w:tc>
        <w:tc>
          <w:tcPr>
            <w:tcW w:w="1418" w:type="dxa"/>
            <w:vAlign w:val="bottom"/>
          </w:tcPr>
          <w:p w14:paraId="5D32449C"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105</w:t>
            </w:r>
            <w:r w:rsidR="008D6412">
              <w:rPr>
                <w:rFonts w:ascii="Arial" w:hAnsi="Arial" w:cs="Arial"/>
                <w:sz w:val="18"/>
                <w:szCs w:val="18"/>
              </w:rPr>
              <w:t>,</w:t>
            </w:r>
            <w:r>
              <w:rPr>
                <w:rFonts w:ascii="Arial" w:hAnsi="Arial" w:cs="Arial"/>
                <w:sz w:val="18"/>
                <w:szCs w:val="18"/>
              </w:rPr>
              <w:t>7</w:t>
            </w:r>
          </w:p>
        </w:tc>
        <w:tc>
          <w:tcPr>
            <w:tcW w:w="1417" w:type="dxa"/>
            <w:vAlign w:val="bottom"/>
          </w:tcPr>
          <w:p w14:paraId="6C7EEC09"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107</w:t>
            </w:r>
            <w:r w:rsidR="008D6412">
              <w:rPr>
                <w:rFonts w:ascii="Arial" w:hAnsi="Arial" w:cs="Arial"/>
                <w:sz w:val="18"/>
                <w:szCs w:val="18"/>
              </w:rPr>
              <w:t>,</w:t>
            </w:r>
            <w:r>
              <w:rPr>
                <w:rFonts w:ascii="Arial" w:hAnsi="Arial" w:cs="Arial"/>
                <w:sz w:val="18"/>
                <w:szCs w:val="18"/>
              </w:rPr>
              <w:t>2</w:t>
            </w:r>
          </w:p>
        </w:tc>
        <w:tc>
          <w:tcPr>
            <w:tcW w:w="1235" w:type="dxa"/>
            <w:vAlign w:val="bottom"/>
          </w:tcPr>
          <w:p w14:paraId="5C320D87" w14:textId="77777777" w:rsidR="00F96E31" w:rsidRDefault="00F96E31" w:rsidP="00D84B7B">
            <w:pPr>
              <w:spacing w:before="80" w:after="80"/>
              <w:jc w:val="center"/>
              <w:rPr>
                <w:rFonts w:ascii="Arial" w:hAnsi="Arial" w:cs="Arial"/>
                <w:sz w:val="18"/>
                <w:szCs w:val="18"/>
              </w:rPr>
            </w:pPr>
            <w:r>
              <w:rPr>
                <w:rFonts w:ascii="Arial" w:hAnsi="Arial" w:cs="Arial"/>
                <w:sz w:val="18"/>
                <w:szCs w:val="18"/>
              </w:rPr>
              <w:t>104</w:t>
            </w:r>
            <w:r w:rsidR="008D6412">
              <w:rPr>
                <w:rFonts w:ascii="Arial" w:hAnsi="Arial" w:cs="Arial"/>
                <w:sz w:val="18"/>
                <w:szCs w:val="18"/>
              </w:rPr>
              <w:t>,</w:t>
            </w:r>
            <w:r>
              <w:rPr>
                <w:rFonts w:ascii="Arial" w:hAnsi="Arial" w:cs="Arial"/>
                <w:sz w:val="18"/>
                <w:szCs w:val="18"/>
              </w:rPr>
              <w:t>6</w:t>
            </w:r>
          </w:p>
        </w:tc>
      </w:tr>
      <w:tr w:rsidR="00F96E31" w:rsidRPr="00D5680D" w14:paraId="321B8D7D" w14:textId="77777777">
        <w:trPr>
          <w:jc w:val="center"/>
        </w:trPr>
        <w:tc>
          <w:tcPr>
            <w:tcW w:w="3505" w:type="dxa"/>
            <w:vAlign w:val="bottom"/>
          </w:tcPr>
          <w:p w14:paraId="6C23C556" w14:textId="77777777" w:rsidR="00F96E31" w:rsidRPr="009D6AE2" w:rsidRDefault="00F96E31" w:rsidP="00D84B7B">
            <w:pPr>
              <w:spacing w:before="80" w:after="80"/>
              <w:ind w:firstLine="170"/>
              <w:rPr>
                <w:rFonts w:ascii="Arial" w:hAnsi="Arial" w:cs="Arial"/>
                <w:sz w:val="20"/>
              </w:rPr>
            </w:pPr>
            <w:r w:rsidRPr="009D6AE2">
              <w:rPr>
                <w:rFonts w:ascii="Arial" w:hAnsi="Arial" w:cs="Arial"/>
                <w:sz w:val="20"/>
              </w:rPr>
              <w:t>D</w:t>
            </w:r>
            <w:r w:rsidRPr="009D6AE2">
              <w:rPr>
                <w:rFonts w:ascii="Arial" w:hAnsi="Arial" w:cs="Arial" w:hint="eastAsia"/>
                <w:sz w:val="20"/>
              </w:rPr>
              <w:t>ư</w:t>
            </w:r>
            <w:r w:rsidRPr="009D6AE2">
              <w:rPr>
                <w:rFonts w:ascii="Arial" w:hAnsi="Arial" w:cs="Arial"/>
                <w:sz w:val="20"/>
              </w:rPr>
              <w:t>ợc phẩm, y tế</w:t>
            </w:r>
          </w:p>
        </w:tc>
        <w:tc>
          <w:tcPr>
            <w:tcW w:w="1418" w:type="dxa"/>
            <w:vAlign w:val="bottom"/>
          </w:tcPr>
          <w:p w14:paraId="3356635D"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105</w:t>
            </w:r>
            <w:r w:rsidR="008D6412">
              <w:rPr>
                <w:rFonts w:ascii="Arial" w:hAnsi="Arial" w:cs="Arial"/>
                <w:sz w:val="18"/>
                <w:szCs w:val="18"/>
              </w:rPr>
              <w:t>,</w:t>
            </w:r>
            <w:r>
              <w:rPr>
                <w:rFonts w:ascii="Arial" w:hAnsi="Arial" w:cs="Arial"/>
                <w:sz w:val="18"/>
                <w:szCs w:val="18"/>
              </w:rPr>
              <w:t>0</w:t>
            </w:r>
          </w:p>
        </w:tc>
        <w:tc>
          <w:tcPr>
            <w:tcW w:w="1417" w:type="dxa"/>
            <w:vAlign w:val="bottom"/>
          </w:tcPr>
          <w:p w14:paraId="142EA8A6"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104</w:t>
            </w:r>
            <w:r w:rsidR="008D6412">
              <w:rPr>
                <w:rFonts w:ascii="Arial" w:hAnsi="Arial" w:cs="Arial"/>
                <w:sz w:val="18"/>
                <w:szCs w:val="18"/>
              </w:rPr>
              <w:t>,</w:t>
            </w:r>
            <w:r>
              <w:rPr>
                <w:rFonts w:ascii="Arial" w:hAnsi="Arial" w:cs="Arial"/>
                <w:sz w:val="18"/>
                <w:szCs w:val="18"/>
              </w:rPr>
              <w:t>4</w:t>
            </w:r>
          </w:p>
        </w:tc>
        <w:tc>
          <w:tcPr>
            <w:tcW w:w="1235" w:type="dxa"/>
            <w:vAlign w:val="bottom"/>
          </w:tcPr>
          <w:p w14:paraId="5D08B52E" w14:textId="77777777" w:rsidR="00F96E31" w:rsidRPr="00CA4A96" w:rsidRDefault="00F96E31" w:rsidP="00D84B7B">
            <w:pPr>
              <w:spacing w:before="80" w:after="80"/>
              <w:jc w:val="center"/>
              <w:rPr>
                <w:rFonts w:ascii="Arial" w:hAnsi="Arial" w:cs="Arial"/>
                <w:sz w:val="18"/>
                <w:szCs w:val="18"/>
              </w:rPr>
            </w:pPr>
            <w:r w:rsidRPr="00CA4A96">
              <w:rPr>
                <w:rFonts w:ascii="Arial" w:hAnsi="Arial" w:cs="Arial"/>
                <w:sz w:val="18"/>
                <w:szCs w:val="18"/>
              </w:rPr>
              <w:t>105</w:t>
            </w:r>
            <w:r w:rsidR="008D6412">
              <w:rPr>
                <w:rFonts w:ascii="Arial" w:hAnsi="Arial" w:cs="Arial"/>
                <w:sz w:val="18"/>
                <w:szCs w:val="18"/>
              </w:rPr>
              <w:t>,</w:t>
            </w:r>
            <w:r w:rsidRPr="00CA4A96">
              <w:rPr>
                <w:rFonts w:ascii="Arial" w:hAnsi="Arial" w:cs="Arial"/>
                <w:sz w:val="18"/>
                <w:szCs w:val="18"/>
              </w:rPr>
              <w:t>5</w:t>
            </w:r>
          </w:p>
        </w:tc>
      </w:tr>
      <w:tr w:rsidR="00F96E31" w:rsidRPr="00D5680D" w14:paraId="0B9F3337" w14:textId="77777777">
        <w:trPr>
          <w:jc w:val="center"/>
        </w:trPr>
        <w:tc>
          <w:tcPr>
            <w:tcW w:w="3505" w:type="dxa"/>
            <w:vAlign w:val="bottom"/>
          </w:tcPr>
          <w:p w14:paraId="660FBDD6" w14:textId="77777777" w:rsidR="00F96E31" w:rsidRPr="009D6AE2" w:rsidRDefault="00F96E31" w:rsidP="00D84B7B">
            <w:pPr>
              <w:spacing w:before="80" w:after="80"/>
              <w:ind w:firstLine="170"/>
              <w:rPr>
                <w:rFonts w:ascii="Arial" w:hAnsi="Arial" w:cs="Arial"/>
                <w:sz w:val="20"/>
              </w:rPr>
            </w:pPr>
            <w:r w:rsidRPr="009D6AE2">
              <w:rPr>
                <w:rFonts w:ascii="Arial" w:hAnsi="Arial" w:cs="Arial"/>
                <w:sz w:val="20"/>
              </w:rPr>
              <w:t>Ph</w:t>
            </w:r>
            <w:r w:rsidRPr="009D6AE2">
              <w:rPr>
                <w:rFonts w:ascii="Arial" w:hAnsi="Arial" w:cs="Arial"/>
                <w:sz w:val="20"/>
              </w:rPr>
              <w:softHyphen/>
            </w:r>
            <w:r w:rsidRPr="009D6AE2">
              <w:rPr>
                <w:rFonts w:ascii="Arial" w:hAnsi="Arial" w:cs="Arial" w:hint="eastAsia"/>
                <w:sz w:val="20"/>
              </w:rPr>
              <w:t>ươ</w:t>
            </w:r>
            <w:r w:rsidRPr="009D6AE2">
              <w:rPr>
                <w:rFonts w:ascii="Arial" w:hAnsi="Arial" w:cs="Arial"/>
                <w:sz w:val="20"/>
              </w:rPr>
              <w:t xml:space="preserve">ng tiện </w:t>
            </w:r>
            <w:r w:rsidRPr="009D6AE2">
              <w:rPr>
                <w:rFonts w:ascii="Arial" w:hAnsi="Arial" w:cs="Arial" w:hint="eastAsia"/>
                <w:sz w:val="20"/>
              </w:rPr>
              <w:t>đ</w:t>
            </w:r>
            <w:r w:rsidRPr="009D6AE2">
              <w:rPr>
                <w:rFonts w:ascii="Arial" w:hAnsi="Arial" w:cs="Arial"/>
                <w:sz w:val="20"/>
              </w:rPr>
              <w:t>i lại, b</w:t>
            </w:r>
            <w:r w:rsidRPr="009D6AE2">
              <w:rPr>
                <w:rFonts w:ascii="Arial" w:hAnsi="Arial" w:cs="Arial"/>
                <w:sz w:val="20"/>
              </w:rPr>
              <w:softHyphen/>
            </w:r>
            <w:r w:rsidRPr="009D6AE2">
              <w:rPr>
                <w:rFonts w:ascii="Arial" w:hAnsi="Arial" w:cs="Arial" w:hint="eastAsia"/>
                <w:sz w:val="20"/>
              </w:rPr>
              <w:t>ư</w:t>
            </w:r>
            <w:r w:rsidRPr="009D6AE2">
              <w:rPr>
                <w:rFonts w:ascii="Arial" w:hAnsi="Arial" w:cs="Arial"/>
                <w:sz w:val="20"/>
              </w:rPr>
              <w:t xml:space="preserve">u </w:t>
            </w:r>
            <w:r w:rsidRPr="009D6AE2">
              <w:rPr>
                <w:rFonts w:ascii="Arial" w:hAnsi="Arial" w:cs="Arial" w:hint="eastAsia"/>
                <w:sz w:val="20"/>
              </w:rPr>
              <w:t>đ</w:t>
            </w:r>
            <w:r w:rsidRPr="009D6AE2">
              <w:rPr>
                <w:rFonts w:ascii="Arial" w:hAnsi="Arial" w:cs="Arial"/>
                <w:sz w:val="20"/>
              </w:rPr>
              <w:t>iện</w:t>
            </w:r>
          </w:p>
        </w:tc>
        <w:tc>
          <w:tcPr>
            <w:tcW w:w="1418" w:type="dxa"/>
            <w:vAlign w:val="bottom"/>
          </w:tcPr>
          <w:p w14:paraId="04F2BB40"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109</w:t>
            </w:r>
            <w:r w:rsidR="008D6412">
              <w:rPr>
                <w:rFonts w:ascii="Arial" w:hAnsi="Arial" w:cs="Arial"/>
                <w:sz w:val="18"/>
                <w:szCs w:val="18"/>
              </w:rPr>
              <w:t>,</w:t>
            </w:r>
            <w:r>
              <w:rPr>
                <w:rFonts w:ascii="Arial" w:hAnsi="Arial" w:cs="Arial"/>
                <w:sz w:val="18"/>
                <w:szCs w:val="18"/>
              </w:rPr>
              <w:t>9</w:t>
            </w:r>
          </w:p>
        </w:tc>
        <w:tc>
          <w:tcPr>
            <w:tcW w:w="1417" w:type="dxa"/>
            <w:vAlign w:val="bottom"/>
          </w:tcPr>
          <w:p w14:paraId="6F062711"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108</w:t>
            </w:r>
            <w:r w:rsidR="008D6412">
              <w:rPr>
                <w:rFonts w:ascii="Arial" w:hAnsi="Arial" w:cs="Arial"/>
                <w:sz w:val="18"/>
                <w:szCs w:val="18"/>
              </w:rPr>
              <w:t>,</w:t>
            </w:r>
            <w:r>
              <w:rPr>
                <w:rFonts w:ascii="Arial" w:hAnsi="Arial" w:cs="Arial"/>
                <w:sz w:val="18"/>
                <w:szCs w:val="18"/>
              </w:rPr>
              <w:t>8</w:t>
            </w:r>
          </w:p>
        </w:tc>
        <w:tc>
          <w:tcPr>
            <w:tcW w:w="1235" w:type="dxa"/>
            <w:vAlign w:val="bottom"/>
          </w:tcPr>
          <w:p w14:paraId="5A15A671" w14:textId="77777777" w:rsidR="00F96E31" w:rsidRPr="00CA4A96" w:rsidRDefault="00F96E31" w:rsidP="00D84B7B">
            <w:pPr>
              <w:spacing w:before="80" w:after="80"/>
              <w:jc w:val="center"/>
              <w:rPr>
                <w:rFonts w:ascii="Arial" w:hAnsi="Arial" w:cs="Arial"/>
                <w:sz w:val="18"/>
                <w:szCs w:val="18"/>
              </w:rPr>
            </w:pPr>
            <w:r w:rsidRPr="00CA4A96">
              <w:rPr>
                <w:rFonts w:ascii="Arial" w:hAnsi="Arial" w:cs="Arial"/>
                <w:sz w:val="18"/>
                <w:szCs w:val="18"/>
              </w:rPr>
              <w:t>111</w:t>
            </w:r>
            <w:r w:rsidR="008D6412">
              <w:rPr>
                <w:rFonts w:ascii="Arial" w:hAnsi="Arial" w:cs="Arial"/>
                <w:sz w:val="18"/>
                <w:szCs w:val="18"/>
              </w:rPr>
              <w:t>,</w:t>
            </w:r>
            <w:r w:rsidRPr="00CA4A96">
              <w:rPr>
                <w:rFonts w:ascii="Arial" w:hAnsi="Arial" w:cs="Arial"/>
                <w:sz w:val="18"/>
                <w:szCs w:val="18"/>
              </w:rPr>
              <w:t>2</w:t>
            </w:r>
          </w:p>
        </w:tc>
      </w:tr>
      <w:tr w:rsidR="00F96E31" w:rsidRPr="00D5680D" w14:paraId="3CB0CA9C" w14:textId="77777777">
        <w:trPr>
          <w:jc w:val="center"/>
        </w:trPr>
        <w:tc>
          <w:tcPr>
            <w:tcW w:w="3505" w:type="dxa"/>
            <w:vAlign w:val="bottom"/>
          </w:tcPr>
          <w:p w14:paraId="757C899D" w14:textId="77777777" w:rsidR="00F96E31" w:rsidRPr="009D6AE2" w:rsidRDefault="00F96E31" w:rsidP="00D84B7B">
            <w:pPr>
              <w:spacing w:before="80" w:after="80"/>
              <w:ind w:firstLine="170"/>
              <w:rPr>
                <w:rFonts w:ascii="Arial" w:hAnsi="Arial" w:cs="Arial"/>
                <w:sz w:val="20"/>
              </w:rPr>
            </w:pPr>
            <w:r>
              <w:rPr>
                <w:rFonts w:ascii="Arial" w:hAnsi="Arial" w:cs="Arial"/>
                <w:sz w:val="20"/>
              </w:rPr>
              <w:t>Gi</w:t>
            </w:r>
            <w:r w:rsidRPr="009D6AE2">
              <w:rPr>
                <w:rFonts w:ascii="Arial" w:hAnsi="Arial" w:cs="Arial"/>
                <w:sz w:val="20"/>
              </w:rPr>
              <w:t>áo</w:t>
            </w:r>
            <w:r>
              <w:rPr>
                <w:rFonts w:ascii="Arial" w:hAnsi="Arial" w:cs="Arial"/>
                <w:sz w:val="20"/>
              </w:rPr>
              <w:t xml:space="preserve"> d</w:t>
            </w:r>
            <w:r w:rsidRPr="009D6AE2">
              <w:rPr>
                <w:rFonts w:ascii="Arial" w:hAnsi="Arial" w:cs="Arial"/>
                <w:sz w:val="20"/>
              </w:rPr>
              <w:t>ục</w:t>
            </w:r>
          </w:p>
        </w:tc>
        <w:tc>
          <w:tcPr>
            <w:tcW w:w="1418" w:type="dxa"/>
            <w:vAlign w:val="bottom"/>
          </w:tcPr>
          <w:p w14:paraId="45B8348F"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104</w:t>
            </w:r>
            <w:r w:rsidR="008D6412">
              <w:rPr>
                <w:rFonts w:ascii="Arial" w:hAnsi="Arial" w:cs="Arial"/>
                <w:sz w:val="18"/>
                <w:szCs w:val="18"/>
              </w:rPr>
              <w:t>,</w:t>
            </w:r>
            <w:r>
              <w:rPr>
                <w:rFonts w:ascii="Arial" w:hAnsi="Arial" w:cs="Arial"/>
                <w:sz w:val="18"/>
                <w:szCs w:val="18"/>
              </w:rPr>
              <w:t>3</w:t>
            </w:r>
          </w:p>
        </w:tc>
        <w:tc>
          <w:tcPr>
            <w:tcW w:w="1417" w:type="dxa"/>
            <w:vAlign w:val="bottom"/>
          </w:tcPr>
          <w:p w14:paraId="46C53AC6"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103</w:t>
            </w:r>
            <w:r w:rsidR="008D6412">
              <w:rPr>
                <w:rFonts w:ascii="Arial" w:hAnsi="Arial" w:cs="Arial"/>
                <w:sz w:val="18"/>
                <w:szCs w:val="18"/>
              </w:rPr>
              <w:t>,</w:t>
            </w:r>
            <w:r>
              <w:rPr>
                <w:rFonts w:ascii="Arial" w:hAnsi="Arial" w:cs="Arial"/>
                <w:sz w:val="18"/>
                <w:szCs w:val="18"/>
              </w:rPr>
              <w:t>8</w:t>
            </w:r>
          </w:p>
        </w:tc>
        <w:tc>
          <w:tcPr>
            <w:tcW w:w="1235" w:type="dxa"/>
            <w:vAlign w:val="bottom"/>
          </w:tcPr>
          <w:p w14:paraId="176C9C31" w14:textId="77777777" w:rsidR="00F96E31" w:rsidRPr="00CA4A96" w:rsidRDefault="00F96E31" w:rsidP="00D84B7B">
            <w:pPr>
              <w:spacing w:before="80" w:after="80"/>
              <w:jc w:val="center"/>
              <w:rPr>
                <w:rFonts w:ascii="Arial" w:hAnsi="Arial" w:cs="Arial"/>
                <w:sz w:val="18"/>
                <w:szCs w:val="18"/>
              </w:rPr>
            </w:pPr>
            <w:r w:rsidRPr="00CA4A96">
              <w:rPr>
                <w:rFonts w:ascii="Arial" w:hAnsi="Arial" w:cs="Arial"/>
                <w:sz w:val="18"/>
                <w:szCs w:val="18"/>
              </w:rPr>
              <w:t>105</w:t>
            </w:r>
            <w:r w:rsidR="008D6412">
              <w:rPr>
                <w:rFonts w:ascii="Arial" w:hAnsi="Arial" w:cs="Arial"/>
                <w:sz w:val="18"/>
                <w:szCs w:val="18"/>
              </w:rPr>
              <w:t>,</w:t>
            </w:r>
            <w:r w:rsidRPr="00CA4A96">
              <w:rPr>
                <w:rFonts w:ascii="Arial" w:hAnsi="Arial" w:cs="Arial"/>
                <w:sz w:val="18"/>
                <w:szCs w:val="18"/>
              </w:rPr>
              <w:t>0</w:t>
            </w:r>
          </w:p>
        </w:tc>
      </w:tr>
      <w:tr w:rsidR="00F96E31" w:rsidRPr="00D5680D" w14:paraId="63DF3398" w14:textId="77777777">
        <w:trPr>
          <w:jc w:val="center"/>
        </w:trPr>
        <w:tc>
          <w:tcPr>
            <w:tcW w:w="3505" w:type="dxa"/>
            <w:vAlign w:val="bottom"/>
          </w:tcPr>
          <w:p w14:paraId="65598F19" w14:textId="77777777" w:rsidR="00F96E31" w:rsidRPr="009D6AE2" w:rsidRDefault="00F96E31" w:rsidP="00D84B7B">
            <w:pPr>
              <w:spacing w:before="80" w:after="80"/>
              <w:ind w:firstLine="170"/>
              <w:rPr>
                <w:rFonts w:ascii="Arial" w:hAnsi="Arial" w:cs="Arial"/>
                <w:sz w:val="20"/>
              </w:rPr>
            </w:pPr>
            <w:r>
              <w:rPr>
                <w:rFonts w:ascii="Arial" w:hAnsi="Arial" w:cs="Arial"/>
                <w:sz w:val="20"/>
              </w:rPr>
              <w:t>V</w:t>
            </w:r>
            <w:r w:rsidRPr="009D6AE2">
              <w:rPr>
                <w:rFonts w:ascii="Arial" w:hAnsi="Arial" w:cs="Arial" w:hint="eastAsia"/>
                <w:sz w:val="20"/>
              </w:rPr>
              <w:t>ă</w:t>
            </w:r>
            <w:r>
              <w:rPr>
                <w:rFonts w:ascii="Arial" w:hAnsi="Arial" w:cs="Arial"/>
                <w:sz w:val="20"/>
              </w:rPr>
              <w:t>n ho</w:t>
            </w:r>
            <w:r w:rsidRPr="009D6AE2">
              <w:rPr>
                <w:rFonts w:ascii="Arial" w:hAnsi="Arial" w:cs="Arial"/>
                <w:sz w:val="20"/>
              </w:rPr>
              <w:t>á</w:t>
            </w:r>
            <w:r>
              <w:rPr>
                <w:rFonts w:ascii="Arial" w:hAnsi="Arial" w:cs="Arial"/>
                <w:sz w:val="20"/>
              </w:rPr>
              <w:t>, th</w:t>
            </w:r>
            <w:r w:rsidRPr="009D6AE2">
              <w:rPr>
                <w:rFonts w:ascii="Arial" w:hAnsi="Arial" w:cs="Arial"/>
                <w:sz w:val="20"/>
              </w:rPr>
              <w:t>ể</w:t>
            </w:r>
            <w:r>
              <w:rPr>
                <w:rFonts w:ascii="Arial" w:hAnsi="Arial" w:cs="Arial"/>
                <w:sz w:val="20"/>
              </w:rPr>
              <w:t xml:space="preserve"> thao, gi</w:t>
            </w:r>
            <w:r w:rsidRPr="009D6AE2">
              <w:rPr>
                <w:rFonts w:ascii="Arial" w:hAnsi="Arial" w:cs="Arial"/>
                <w:sz w:val="20"/>
              </w:rPr>
              <w:t>ả</w:t>
            </w:r>
            <w:r>
              <w:rPr>
                <w:rFonts w:ascii="Arial" w:hAnsi="Arial" w:cs="Arial"/>
                <w:sz w:val="20"/>
              </w:rPr>
              <w:t>i tr</w:t>
            </w:r>
            <w:r w:rsidRPr="009D6AE2">
              <w:rPr>
                <w:rFonts w:ascii="Arial" w:hAnsi="Arial" w:cs="Arial"/>
                <w:sz w:val="20"/>
              </w:rPr>
              <w:t>í</w:t>
            </w:r>
          </w:p>
        </w:tc>
        <w:tc>
          <w:tcPr>
            <w:tcW w:w="1418" w:type="dxa"/>
            <w:vAlign w:val="bottom"/>
          </w:tcPr>
          <w:p w14:paraId="37D39669"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102</w:t>
            </w:r>
            <w:r w:rsidR="008D6412">
              <w:rPr>
                <w:rFonts w:ascii="Arial" w:hAnsi="Arial" w:cs="Arial"/>
                <w:sz w:val="18"/>
                <w:szCs w:val="18"/>
              </w:rPr>
              <w:t>,</w:t>
            </w:r>
            <w:r>
              <w:rPr>
                <w:rFonts w:ascii="Arial" w:hAnsi="Arial" w:cs="Arial"/>
                <w:sz w:val="18"/>
                <w:szCs w:val="18"/>
              </w:rPr>
              <w:t>9</w:t>
            </w:r>
          </w:p>
        </w:tc>
        <w:tc>
          <w:tcPr>
            <w:tcW w:w="1417" w:type="dxa"/>
            <w:vAlign w:val="bottom"/>
          </w:tcPr>
          <w:p w14:paraId="4B3E1C4D"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104</w:t>
            </w:r>
            <w:r w:rsidR="008D6412">
              <w:rPr>
                <w:rFonts w:ascii="Arial" w:hAnsi="Arial" w:cs="Arial"/>
                <w:sz w:val="18"/>
                <w:szCs w:val="18"/>
              </w:rPr>
              <w:t>,</w:t>
            </w:r>
            <w:r>
              <w:rPr>
                <w:rFonts w:ascii="Arial" w:hAnsi="Arial" w:cs="Arial"/>
                <w:sz w:val="18"/>
                <w:szCs w:val="18"/>
              </w:rPr>
              <w:t>0</w:t>
            </w:r>
          </w:p>
        </w:tc>
        <w:tc>
          <w:tcPr>
            <w:tcW w:w="1235" w:type="dxa"/>
            <w:vAlign w:val="bottom"/>
          </w:tcPr>
          <w:p w14:paraId="28D08DDE" w14:textId="77777777" w:rsidR="00F96E31" w:rsidRPr="00CA4A96" w:rsidRDefault="00F96E31" w:rsidP="00D84B7B">
            <w:pPr>
              <w:spacing w:before="80" w:after="80"/>
              <w:jc w:val="center"/>
              <w:rPr>
                <w:rFonts w:ascii="Arial" w:hAnsi="Arial" w:cs="Arial"/>
                <w:sz w:val="18"/>
                <w:szCs w:val="18"/>
              </w:rPr>
            </w:pPr>
            <w:r w:rsidRPr="00CA4A96">
              <w:rPr>
                <w:rFonts w:ascii="Arial" w:hAnsi="Arial" w:cs="Arial"/>
                <w:sz w:val="18"/>
                <w:szCs w:val="18"/>
              </w:rPr>
              <w:t>102</w:t>
            </w:r>
            <w:r w:rsidR="008D6412">
              <w:rPr>
                <w:rFonts w:ascii="Arial" w:hAnsi="Arial" w:cs="Arial"/>
                <w:sz w:val="18"/>
                <w:szCs w:val="18"/>
              </w:rPr>
              <w:t>,</w:t>
            </w:r>
            <w:r w:rsidRPr="00CA4A96">
              <w:rPr>
                <w:rFonts w:ascii="Arial" w:hAnsi="Arial" w:cs="Arial"/>
                <w:sz w:val="18"/>
                <w:szCs w:val="18"/>
              </w:rPr>
              <w:t>5</w:t>
            </w:r>
          </w:p>
        </w:tc>
      </w:tr>
      <w:tr w:rsidR="00F96E31" w:rsidRPr="009D6AE2" w14:paraId="13FE8F8C" w14:textId="77777777">
        <w:trPr>
          <w:jc w:val="center"/>
        </w:trPr>
        <w:tc>
          <w:tcPr>
            <w:tcW w:w="3505" w:type="dxa"/>
            <w:tcBorders>
              <w:bottom w:val="single" w:sz="4" w:space="0" w:color="auto"/>
            </w:tcBorders>
            <w:vAlign w:val="bottom"/>
          </w:tcPr>
          <w:p w14:paraId="04CB4608" w14:textId="77777777" w:rsidR="00F96E31" w:rsidRPr="009D6AE2" w:rsidRDefault="00F96E31" w:rsidP="00D84B7B">
            <w:pPr>
              <w:spacing w:before="80" w:after="80"/>
              <w:ind w:firstLine="170"/>
              <w:rPr>
                <w:rFonts w:ascii="Arial" w:hAnsi="Arial" w:cs="Arial"/>
                <w:sz w:val="20"/>
              </w:rPr>
            </w:pPr>
            <w:r w:rsidRPr="009D6AE2">
              <w:rPr>
                <w:rFonts w:ascii="Arial" w:hAnsi="Arial" w:cs="Arial" w:hint="eastAsia"/>
                <w:sz w:val="20"/>
              </w:rPr>
              <w:t>Đ</w:t>
            </w:r>
            <w:r w:rsidRPr="009D6AE2">
              <w:rPr>
                <w:rFonts w:ascii="Arial" w:hAnsi="Arial" w:cs="Arial"/>
                <w:sz w:val="20"/>
              </w:rPr>
              <w:t>ồ</w:t>
            </w:r>
            <w:r>
              <w:rPr>
                <w:rFonts w:ascii="Arial" w:hAnsi="Arial" w:cs="Arial"/>
                <w:sz w:val="20"/>
              </w:rPr>
              <w:t xml:space="preserve"> d</w:t>
            </w:r>
            <w:r w:rsidRPr="009D6AE2">
              <w:rPr>
                <w:rFonts w:ascii="Arial" w:hAnsi="Arial" w:cs="Arial"/>
                <w:sz w:val="20"/>
              </w:rPr>
              <w:t>ùng</w:t>
            </w:r>
            <w:r>
              <w:rPr>
                <w:rFonts w:ascii="Arial" w:hAnsi="Arial" w:cs="Arial"/>
                <w:sz w:val="20"/>
              </w:rPr>
              <w:t xml:space="preserve"> d</w:t>
            </w:r>
            <w:r w:rsidRPr="009D6AE2">
              <w:rPr>
                <w:rFonts w:ascii="Arial" w:hAnsi="Arial" w:cs="Arial"/>
                <w:sz w:val="20"/>
              </w:rPr>
              <w:t>ịch</w:t>
            </w:r>
            <w:r>
              <w:rPr>
                <w:rFonts w:ascii="Arial" w:hAnsi="Arial" w:cs="Arial"/>
                <w:sz w:val="20"/>
              </w:rPr>
              <w:t xml:space="preserve"> v</w:t>
            </w:r>
            <w:r w:rsidRPr="009D6AE2">
              <w:rPr>
                <w:rFonts w:ascii="Arial" w:hAnsi="Arial" w:cs="Arial"/>
                <w:sz w:val="20"/>
              </w:rPr>
              <w:t>ụ</w:t>
            </w:r>
            <w:r>
              <w:rPr>
                <w:rFonts w:ascii="Arial" w:hAnsi="Arial" w:cs="Arial"/>
                <w:sz w:val="20"/>
              </w:rPr>
              <w:t xml:space="preserve"> kh</w:t>
            </w:r>
            <w:r w:rsidRPr="009D6AE2">
              <w:rPr>
                <w:rFonts w:ascii="Arial" w:hAnsi="Arial" w:cs="Arial"/>
                <w:sz w:val="20"/>
              </w:rPr>
              <w:t>ác</w:t>
            </w:r>
          </w:p>
        </w:tc>
        <w:tc>
          <w:tcPr>
            <w:tcW w:w="1418" w:type="dxa"/>
            <w:tcBorders>
              <w:bottom w:val="single" w:sz="4" w:space="0" w:color="auto"/>
            </w:tcBorders>
            <w:vAlign w:val="bottom"/>
          </w:tcPr>
          <w:p w14:paraId="054A6565"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106</w:t>
            </w:r>
            <w:r w:rsidR="008D6412">
              <w:rPr>
                <w:rFonts w:ascii="Arial" w:hAnsi="Arial" w:cs="Arial"/>
                <w:sz w:val="18"/>
                <w:szCs w:val="18"/>
              </w:rPr>
              <w:t>,</w:t>
            </w:r>
            <w:r>
              <w:rPr>
                <w:rFonts w:ascii="Arial" w:hAnsi="Arial" w:cs="Arial"/>
                <w:sz w:val="18"/>
                <w:szCs w:val="18"/>
              </w:rPr>
              <w:t>3</w:t>
            </w:r>
          </w:p>
        </w:tc>
        <w:tc>
          <w:tcPr>
            <w:tcW w:w="1417" w:type="dxa"/>
            <w:tcBorders>
              <w:bottom w:val="single" w:sz="4" w:space="0" w:color="auto"/>
            </w:tcBorders>
            <w:vAlign w:val="bottom"/>
          </w:tcPr>
          <w:p w14:paraId="122087EB" w14:textId="77777777" w:rsidR="00F96E31" w:rsidRPr="00D5680D" w:rsidRDefault="00F96E31" w:rsidP="00D84B7B">
            <w:pPr>
              <w:spacing w:before="80" w:after="80"/>
              <w:jc w:val="center"/>
              <w:rPr>
                <w:rFonts w:ascii="Arial" w:hAnsi="Arial" w:cs="Arial"/>
                <w:sz w:val="18"/>
                <w:szCs w:val="18"/>
              </w:rPr>
            </w:pPr>
            <w:r>
              <w:rPr>
                <w:rFonts w:ascii="Arial" w:hAnsi="Arial" w:cs="Arial"/>
                <w:sz w:val="18"/>
                <w:szCs w:val="18"/>
              </w:rPr>
              <w:t>106</w:t>
            </w:r>
            <w:r w:rsidR="008D6412">
              <w:rPr>
                <w:rFonts w:ascii="Arial" w:hAnsi="Arial" w:cs="Arial"/>
                <w:sz w:val="18"/>
                <w:szCs w:val="18"/>
              </w:rPr>
              <w:t>,</w:t>
            </w:r>
            <w:r>
              <w:rPr>
                <w:rFonts w:ascii="Arial" w:hAnsi="Arial" w:cs="Arial"/>
                <w:sz w:val="18"/>
                <w:szCs w:val="18"/>
              </w:rPr>
              <w:t>9</w:t>
            </w:r>
          </w:p>
        </w:tc>
        <w:tc>
          <w:tcPr>
            <w:tcW w:w="1235" w:type="dxa"/>
            <w:tcBorders>
              <w:bottom w:val="single" w:sz="4" w:space="0" w:color="auto"/>
            </w:tcBorders>
            <w:vAlign w:val="bottom"/>
          </w:tcPr>
          <w:p w14:paraId="050B0D01" w14:textId="77777777" w:rsidR="00F96E31" w:rsidRPr="00CA4A96" w:rsidRDefault="00F96E31" w:rsidP="00D84B7B">
            <w:pPr>
              <w:spacing w:before="80" w:after="80"/>
              <w:jc w:val="center"/>
              <w:rPr>
                <w:rFonts w:ascii="Arial" w:hAnsi="Arial" w:cs="Arial"/>
                <w:sz w:val="18"/>
                <w:szCs w:val="18"/>
              </w:rPr>
            </w:pPr>
            <w:r w:rsidRPr="00CA4A96">
              <w:rPr>
                <w:rFonts w:ascii="Arial" w:hAnsi="Arial" w:cs="Arial"/>
                <w:sz w:val="18"/>
                <w:szCs w:val="18"/>
              </w:rPr>
              <w:t>105</w:t>
            </w:r>
            <w:r w:rsidR="008D6412">
              <w:rPr>
                <w:rFonts w:ascii="Arial" w:hAnsi="Arial" w:cs="Arial"/>
                <w:sz w:val="18"/>
                <w:szCs w:val="18"/>
              </w:rPr>
              <w:t>,</w:t>
            </w:r>
            <w:r w:rsidRPr="00CA4A96">
              <w:rPr>
                <w:rFonts w:ascii="Arial" w:hAnsi="Arial" w:cs="Arial"/>
                <w:sz w:val="18"/>
                <w:szCs w:val="18"/>
              </w:rPr>
              <w:t>6</w:t>
            </w:r>
          </w:p>
        </w:tc>
      </w:tr>
    </w:tbl>
    <w:p w14:paraId="27D59978" w14:textId="77777777" w:rsidR="00F96E31" w:rsidRPr="008D6412" w:rsidRDefault="00F96E31" w:rsidP="00F96E31">
      <w:pPr>
        <w:spacing w:before="40" w:after="40" w:line="300" w:lineRule="auto"/>
        <w:ind w:firstLine="720"/>
        <w:jc w:val="both"/>
        <w:rPr>
          <w:rFonts w:ascii="Times New Roman" w:hAnsi="Times New Roman"/>
          <w:sz w:val="14"/>
          <w:szCs w:val="28"/>
        </w:rPr>
      </w:pPr>
    </w:p>
    <w:p w14:paraId="486D5F7E" w14:textId="77777777" w:rsidR="00F96E31" w:rsidRPr="00B45C5A" w:rsidRDefault="00F96E31" w:rsidP="00D84B7B">
      <w:pPr>
        <w:spacing w:before="40" w:after="40" w:line="300" w:lineRule="auto"/>
        <w:ind w:firstLine="567"/>
        <w:jc w:val="both"/>
        <w:rPr>
          <w:rFonts w:ascii="Times New Roman" w:hAnsi="Times New Roman"/>
          <w:spacing w:val="-2"/>
          <w:sz w:val="28"/>
          <w:szCs w:val="26"/>
        </w:rPr>
      </w:pPr>
      <w:r w:rsidRPr="00B45C5A">
        <w:rPr>
          <w:rFonts w:ascii="Times New Roman" w:hAnsi="Times New Roman"/>
          <w:i/>
          <w:spacing w:val="-4"/>
          <w:sz w:val="28"/>
          <w:szCs w:val="26"/>
        </w:rPr>
        <w:t>Giá vàng</w:t>
      </w:r>
      <w:r w:rsidRPr="00B45C5A">
        <w:rPr>
          <w:rFonts w:ascii="Times New Roman" w:hAnsi="Times New Roman"/>
          <w:spacing w:val="-4"/>
          <w:sz w:val="28"/>
          <w:szCs w:val="26"/>
        </w:rPr>
        <w:t xml:space="preserve"> tháng 6/2006 tiếp tục diễn biến phức tạp và lên xuống thất th</w:t>
      </w:r>
      <w:r w:rsidRPr="00B45C5A">
        <w:rPr>
          <w:rFonts w:ascii="Times New Roman" w:hAnsi="Times New Roman" w:hint="eastAsia"/>
          <w:spacing w:val="-4"/>
          <w:sz w:val="28"/>
          <w:szCs w:val="26"/>
        </w:rPr>
        <w:t>ư</w:t>
      </w:r>
      <w:r w:rsidRPr="00B45C5A">
        <w:rPr>
          <w:rFonts w:ascii="Times New Roman" w:hAnsi="Times New Roman"/>
          <w:spacing w:val="-4"/>
          <w:sz w:val="28"/>
          <w:szCs w:val="26"/>
        </w:rPr>
        <w:t xml:space="preserve">ờng, sau khi trong tháng 5/2006 </w:t>
      </w:r>
      <w:r w:rsidRPr="00B45C5A">
        <w:rPr>
          <w:rFonts w:ascii="Times New Roman" w:hAnsi="Times New Roman" w:hint="eastAsia"/>
          <w:spacing w:val="-4"/>
          <w:sz w:val="28"/>
          <w:szCs w:val="26"/>
        </w:rPr>
        <w:t>đ</w:t>
      </w:r>
      <w:r w:rsidRPr="00B45C5A">
        <w:rPr>
          <w:rFonts w:ascii="Times New Roman" w:hAnsi="Times New Roman"/>
          <w:spacing w:val="-4"/>
          <w:sz w:val="28"/>
          <w:szCs w:val="26"/>
        </w:rPr>
        <w:t>ã t</w:t>
      </w:r>
      <w:r w:rsidRPr="00B45C5A">
        <w:rPr>
          <w:rFonts w:ascii="Times New Roman" w:hAnsi="Times New Roman" w:hint="eastAsia"/>
          <w:spacing w:val="-4"/>
          <w:sz w:val="28"/>
          <w:szCs w:val="26"/>
        </w:rPr>
        <w:t>ă</w:t>
      </w:r>
      <w:r w:rsidRPr="00B45C5A">
        <w:rPr>
          <w:rFonts w:ascii="Times New Roman" w:hAnsi="Times New Roman"/>
          <w:spacing w:val="-4"/>
          <w:sz w:val="28"/>
          <w:szCs w:val="26"/>
        </w:rPr>
        <w:t>ng ở mức kỷ lục 17,6% so với tháng tr</w:t>
      </w:r>
      <w:r w:rsidRPr="00B45C5A">
        <w:rPr>
          <w:rFonts w:ascii="Times New Roman" w:hAnsi="Times New Roman" w:hint="eastAsia"/>
          <w:spacing w:val="-4"/>
          <w:sz w:val="28"/>
          <w:szCs w:val="26"/>
        </w:rPr>
        <w:t>ư</w:t>
      </w:r>
      <w:r w:rsidRPr="00B45C5A">
        <w:rPr>
          <w:rFonts w:ascii="Times New Roman" w:hAnsi="Times New Roman"/>
          <w:spacing w:val="-4"/>
          <w:sz w:val="28"/>
          <w:szCs w:val="26"/>
        </w:rPr>
        <w:t xml:space="preserve">ớc. Giá vàng tháng 6/2006 đã giảm 5,6%, đây là </w:t>
      </w:r>
      <w:r w:rsidR="00155F1B" w:rsidRPr="00B45C5A">
        <w:rPr>
          <w:rFonts w:ascii="Times New Roman" w:hAnsi="Times New Roman"/>
          <w:spacing w:val="-4"/>
          <w:sz w:val="28"/>
          <w:szCs w:val="26"/>
        </w:rPr>
        <w:t>tháng</w:t>
      </w:r>
      <w:r w:rsidRPr="00B45C5A">
        <w:rPr>
          <w:rFonts w:ascii="Times New Roman" w:hAnsi="Times New Roman"/>
          <w:spacing w:val="-4"/>
          <w:sz w:val="28"/>
          <w:szCs w:val="26"/>
        </w:rPr>
        <w:t xml:space="preserve"> giảm giá đầu tiên sau khi liên tục t</w:t>
      </w:r>
      <w:r w:rsidRPr="00B45C5A">
        <w:rPr>
          <w:rFonts w:ascii="Times New Roman" w:hAnsi="Times New Roman" w:hint="eastAsia"/>
          <w:spacing w:val="-4"/>
          <w:sz w:val="28"/>
          <w:szCs w:val="26"/>
        </w:rPr>
        <w:t>ă</w:t>
      </w:r>
      <w:r w:rsidRPr="00B45C5A">
        <w:rPr>
          <w:rFonts w:ascii="Times New Roman" w:hAnsi="Times New Roman"/>
          <w:spacing w:val="-4"/>
          <w:sz w:val="28"/>
          <w:szCs w:val="26"/>
        </w:rPr>
        <w:t>ng từ tháng 7/2005</w:t>
      </w:r>
      <w:r w:rsidR="00155F1B" w:rsidRPr="00B45C5A">
        <w:rPr>
          <w:rFonts w:ascii="Times New Roman" w:hAnsi="Times New Roman"/>
          <w:spacing w:val="-4"/>
          <w:sz w:val="28"/>
          <w:szCs w:val="26"/>
        </w:rPr>
        <w:t>.</w:t>
      </w:r>
      <w:r w:rsidRPr="00B45C5A">
        <w:rPr>
          <w:rFonts w:ascii="Times New Roman" w:hAnsi="Times New Roman"/>
          <w:spacing w:val="-2"/>
          <w:sz w:val="28"/>
          <w:szCs w:val="26"/>
        </w:rPr>
        <w:t xml:space="preserve"> </w:t>
      </w:r>
      <w:r w:rsidR="007D5C2C" w:rsidRPr="00B45C5A">
        <w:rPr>
          <w:rFonts w:ascii="Times New Roman" w:hAnsi="Times New Roman"/>
          <w:spacing w:val="-2"/>
          <w:sz w:val="28"/>
          <w:szCs w:val="26"/>
        </w:rPr>
        <w:t xml:space="preserve">Tuy nhiên, </w:t>
      </w:r>
      <w:r w:rsidRPr="00B45C5A">
        <w:rPr>
          <w:rFonts w:ascii="Times New Roman" w:hAnsi="Times New Roman"/>
          <w:spacing w:val="-2"/>
          <w:sz w:val="28"/>
          <w:szCs w:val="26"/>
        </w:rPr>
        <w:t xml:space="preserve">giá vàng tháng 6/2006 </w:t>
      </w:r>
      <w:r w:rsidR="007D5C2C" w:rsidRPr="00B45C5A">
        <w:rPr>
          <w:rFonts w:ascii="Times New Roman" w:hAnsi="Times New Roman"/>
          <w:spacing w:val="-2"/>
          <w:sz w:val="28"/>
          <w:szCs w:val="26"/>
        </w:rPr>
        <w:t xml:space="preserve">vẫn ở mức cao so với tháng 12/2005 và tháng 6/2005: </w:t>
      </w:r>
      <w:r w:rsidRPr="00B45C5A">
        <w:rPr>
          <w:rFonts w:ascii="Times New Roman" w:hAnsi="Times New Roman"/>
          <w:spacing w:val="-2"/>
          <w:sz w:val="28"/>
          <w:szCs w:val="26"/>
        </w:rPr>
        <w:t>t</w:t>
      </w:r>
      <w:r w:rsidRPr="00B45C5A">
        <w:rPr>
          <w:rFonts w:ascii="Times New Roman" w:hAnsi="Times New Roman" w:hint="eastAsia"/>
          <w:spacing w:val="-2"/>
          <w:sz w:val="28"/>
          <w:szCs w:val="26"/>
        </w:rPr>
        <w:t>ă</w:t>
      </w:r>
      <w:r w:rsidRPr="00B45C5A">
        <w:rPr>
          <w:rFonts w:ascii="Times New Roman" w:hAnsi="Times New Roman"/>
          <w:spacing w:val="-2"/>
          <w:sz w:val="28"/>
          <w:szCs w:val="26"/>
        </w:rPr>
        <w:t>ng 29,9% so với tháng 12/2005 và tăng 51,1% so với tháng 6 n</w:t>
      </w:r>
      <w:r w:rsidRPr="00B45C5A">
        <w:rPr>
          <w:rFonts w:ascii="Times New Roman" w:hAnsi="Times New Roman" w:hint="eastAsia"/>
          <w:spacing w:val="-2"/>
          <w:sz w:val="28"/>
          <w:szCs w:val="26"/>
        </w:rPr>
        <w:t>ă</w:t>
      </w:r>
      <w:r w:rsidRPr="00B45C5A">
        <w:rPr>
          <w:rFonts w:ascii="Times New Roman" w:hAnsi="Times New Roman"/>
          <w:spacing w:val="-2"/>
          <w:sz w:val="28"/>
          <w:szCs w:val="26"/>
        </w:rPr>
        <w:t>m tr</w:t>
      </w:r>
      <w:r w:rsidRPr="00B45C5A">
        <w:rPr>
          <w:rFonts w:ascii="Times New Roman" w:hAnsi="Times New Roman" w:hint="eastAsia"/>
          <w:spacing w:val="-2"/>
          <w:sz w:val="28"/>
          <w:szCs w:val="26"/>
        </w:rPr>
        <w:t>ư</w:t>
      </w:r>
      <w:r w:rsidRPr="00B45C5A">
        <w:rPr>
          <w:rFonts w:ascii="Times New Roman" w:hAnsi="Times New Roman"/>
          <w:spacing w:val="-2"/>
          <w:sz w:val="28"/>
          <w:szCs w:val="26"/>
        </w:rPr>
        <w:t xml:space="preserve">ớc. </w:t>
      </w:r>
      <w:r w:rsidRPr="00B45C5A">
        <w:rPr>
          <w:rFonts w:ascii="Times New Roman" w:hAnsi="Times New Roman"/>
          <w:i/>
          <w:spacing w:val="-2"/>
          <w:sz w:val="28"/>
          <w:szCs w:val="26"/>
        </w:rPr>
        <w:t>Giá đô la Mỹ</w:t>
      </w:r>
      <w:r w:rsidRPr="00B45C5A">
        <w:rPr>
          <w:rFonts w:ascii="Times New Roman" w:hAnsi="Times New Roman"/>
          <w:spacing w:val="-2"/>
          <w:sz w:val="28"/>
          <w:szCs w:val="26"/>
        </w:rPr>
        <w:t xml:space="preserve"> ổn định trong quí I/2006, tăng cao trong tháng 5, chủ yếu do ảnh h</w:t>
      </w:r>
      <w:r w:rsidRPr="00B45C5A">
        <w:rPr>
          <w:rFonts w:ascii="Times New Roman" w:hAnsi="Times New Roman" w:hint="eastAsia"/>
          <w:spacing w:val="-2"/>
          <w:sz w:val="28"/>
          <w:szCs w:val="26"/>
        </w:rPr>
        <w:t>ư</w:t>
      </w:r>
      <w:r w:rsidRPr="00B45C5A">
        <w:rPr>
          <w:rFonts w:ascii="Times New Roman" w:hAnsi="Times New Roman"/>
          <w:spacing w:val="-2"/>
          <w:sz w:val="28"/>
          <w:szCs w:val="26"/>
        </w:rPr>
        <w:t>ởng của t</w:t>
      </w:r>
      <w:r w:rsidRPr="00B45C5A">
        <w:rPr>
          <w:rFonts w:ascii="Times New Roman" w:hAnsi="Times New Roman" w:hint="eastAsia"/>
          <w:spacing w:val="-2"/>
          <w:sz w:val="28"/>
          <w:szCs w:val="26"/>
        </w:rPr>
        <w:t>ă</w:t>
      </w:r>
      <w:r w:rsidRPr="00B45C5A">
        <w:rPr>
          <w:rFonts w:ascii="Times New Roman" w:hAnsi="Times New Roman"/>
          <w:spacing w:val="-2"/>
          <w:sz w:val="28"/>
          <w:szCs w:val="26"/>
        </w:rPr>
        <w:t>ng giá dầu, giá vàng trên thị tr</w:t>
      </w:r>
      <w:r w:rsidRPr="00B45C5A">
        <w:rPr>
          <w:rFonts w:ascii="Times New Roman" w:hAnsi="Times New Roman" w:hint="eastAsia"/>
          <w:spacing w:val="-2"/>
          <w:sz w:val="28"/>
          <w:szCs w:val="26"/>
        </w:rPr>
        <w:t>ư</w:t>
      </w:r>
      <w:r w:rsidRPr="00B45C5A">
        <w:rPr>
          <w:rFonts w:ascii="Times New Roman" w:hAnsi="Times New Roman"/>
          <w:spacing w:val="-2"/>
          <w:sz w:val="28"/>
          <w:szCs w:val="26"/>
        </w:rPr>
        <w:t>ờng thế giới và tâm lý của một bộ phận dân c</w:t>
      </w:r>
      <w:r w:rsidRPr="00B45C5A">
        <w:rPr>
          <w:rFonts w:ascii="Times New Roman" w:hAnsi="Times New Roman" w:hint="eastAsia"/>
          <w:spacing w:val="-2"/>
          <w:sz w:val="28"/>
          <w:szCs w:val="26"/>
        </w:rPr>
        <w:t>ư</w:t>
      </w:r>
      <w:r w:rsidRPr="00B45C5A">
        <w:rPr>
          <w:rFonts w:ascii="Times New Roman" w:hAnsi="Times New Roman"/>
          <w:spacing w:val="-2"/>
          <w:sz w:val="28"/>
          <w:szCs w:val="26"/>
        </w:rPr>
        <w:t xml:space="preserve"> và giá USD cũng chỉ </w:t>
      </w:r>
      <w:r w:rsidR="00236071">
        <w:rPr>
          <w:rFonts w:ascii="Times New Roman" w:hAnsi="Times New Roman"/>
          <w:spacing w:val="-2"/>
          <w:sz w:val="28"/>
          <w:szCs w:val="26"/>
        </w:rPr>
        <w:t>d</w:t>
      </w:r>
      <w:r w:rsidRPr="00B45C5A">
        <w:rPr>
          <w:rFonts w:ascii="Times New Roman" w:hAnsi="Times New Roman"/>
          <w:spacing w:val="-2"/>
          <w:sz w:val="28"/>
          <w:szCs w:val="26"/>
        </w:rPr>
        <w:t xml:space="preserve">ao </w:t>
      </w:r>
      <w:r w:rsidRPr="00B45C5A">
        <w:rPr>
          <w:rFonts w:ascii="Times New Roman" w:hAnsi="Times New Roman" w:hint="eastAsia"/>
          <w:spacing w:val="-2"/>
          <w:sz w:val="28"/>
          <w:szCs w:val="26"/>
        </w:rPr>
        <w:t>đ</w:t>
      </w:r>
      <w:r w:rsidRPr="00B45C5A">
        <w:rPr>
          <w:rFonts w:ascii="Times New Roman" w:hAnsi="Times New Roman"/>
          <w:spacing w:val="-2"/>
          <w:sz w:val="28"/>
          <w:szCs w:val="26"/>
        </w:rPr>
        <w:t>ộng mạnh trên thị tr</w:t>
      </w:r>
      <w:r w:rsidRPr="00B45C5A">
        <w:rPr>
          <w:rFonts w:ascii="Times New Roman" w:hAnsi="Times New Roman" w:hint="eastAsia"/>
          <w:spacing w:val="-2"/>
          <w:sz w:val="28"/>
          <w:szCs w:val="26"/>
        </w:rPr>
        <w:t>ư</w:t>
      </w:r>
      <w:r w:rsidRPr="00B45C5A">
        <w:rPr>
          <w:rFonts w:ascii="Times New Roman" w:hAnsi="Times New Roman"/>
          <w:spacing w:val="-2"/>
          <w:sz w:val="28"/>
          <w:szCs w:val="26"/>
        </w:rPr>
        <w:t>ờng tự do. Giá USD tháng 6 đã giảm 0,3% so với tháng trước nhưng tăng 0,6% so với tháng 12/2005 và t</w:t>
      </w:r>
      <w:r w:rsidRPr="00B45C5A">
        <w:rPr>
          <w:rFonts w:ascii="Times New Roman" w:hAnsi="Times New Roman" w:hint="eastAsia"/>
          <w:spacing w:val="-2"/>
          <w:sz w:val="28"/>
          <w:szCs w:val="26"/>
        </w:rPr>
        <w:t>ă</w:t>
      </w:r>
      <w:r w:rsidRPr="00B45C5A">
        <w:rPr>
          <w:rFonts w:ascii="Times New Roman" w:hAnsi="Times New Roman"/>
          <w:spacing w:val="-2"/>
          <w:sz w:val="28"/>
          <w:szCs w:val="26"/>
        </w:rPr>
        <w:t xml:space="preserve">ng 1,1% so với tháng 6/2005. Nhìn chung, trong 6 tháng </w:t>
      </w:r>
      <w:r w:rsidRPr="00B45C5A">
        <w:rPr>
          <w:rFonts w:ascii="Times New Roman" w:hAnsi="Times New Roman" w:hint="eastAsia"/>
          <w:spacing w:val="-2"/>
          <w:sz w:val="28"/>
          <w:szCs w:val="26"/>
        </w:rPr>
        <w:t>đ</w:t>
      </w:r>
      <w:r w:rsidRPr="00B45C5A">
        <w:rPr>
          <w:rFonts w:ascii="Times New Roman" w:hAnsi="Times New Roman"/>
          <w:spacing w:val="-2"/>
          <w:sz w:val="28"/>
          <w:szCs w:val="26"/>
        </w:rPr>
        <w:t>ầu n</w:t>
      </w:r>
      <w:r w:rsidRPr="00B45C5A">
        <w:rPr>
          <w:rFonts w:ascii="Times New Roman" w:hAnsi="Times New Roman" w:hint="eastAsia"/>
          <w:spacing w:val="-2"/>
          <w:sz w:val="28"/>
          <w:szCs w:val="26"/>
        </w:rPr>
        <w:t>ă</w:t>
      </w:r>
      <w:r w:rsidRPr="00B45C5A">
        <w:rPr>
          <w:rFonts w:ascii="Times New Roman" w:hAnsi="Times New Roman"/>
          <w:spacing w:val="-2"/>
          <w:sz w:val="28"/>
          <w:szCs w:val="26"/>
        </w:rPr>
        <w:t>m nay tỷ giá ngoại tệ liên ngân hàng t</w:t>
      </w:r>
      <w:r w:rsidRPr="00B45C5A">
        <w:rPr>
          <w:rFonts w:ascii="Times New Roman" w:hAnsi="Times New Roman" w:hint="eastAsia"/>
          <w:spacing w:val="-2"/>
          <w:sz w:val="28"/>
          <w:szCs w:val="26"/>
        </w:rPr>
        <w:t>ươ</w:t>
      </w:r>
      <w:r w:rsidRPr="00B45C5A">
        <w:rPr>
          <w:rFonts w:ascii="Times New Roman" w:hAnsi="Times New Roman"/>
          <w:spacing w:val="-2"/>
          <w:sz w:val="28"/>
          <w:szCs w:val="26"/>
        </w:rPr>
        <w:t xml:space="preserve">ng </w:t>
      </w:r>
      <w:r w:rsidRPr="00B45C5A">
        <w:rPr>
          <w:rFonts w:ascii="Times New Roman" w:hAnsi="Times New Roman" w:hint="eastAsia"/>
          <w:spacing w:val="-2"/>
          <w:sz w:val="28"/>
          <w:szCs w:val="26"/>
        </w:rPr>
        <w:t>đ</w:t>
      </w:r>
      <w:r w:rsidRPr="00B45C5A">
        <w:rPr>
          <w:rFonts w:ascii="Times New Roman" w:hAnsi="Times New Roman"/>
          <w:spacing w:val="-2"/>
          <w:sz w:val="28"/>
          <w:szCs w:val="26"/>
        </w:rPr>
        <w:t xml:space="preserve">ối ổn </w:t>
      </w:r>
      <w:r w:rsidRPr="00B45C5A">
        <w:rPr>
          <w:rFonts w:ascii="Times New Roman" w:hAnsi="Times New Roman" w:hint="eastAsia"/>
          <w:spacing w:val="-2"/>
          <w:sz w:val="28"/>
          <w:szCs w:val="26"/>
        </w:rPr>
        <w:t>đ</w:t>
      </w:r>
      <w:r w:rsidRPr="00B45C5A">
        <w:rPr>
          <w:rFonts w:ascii="Times New Roman" w:hAnsi="Times New Roman"/>
          <w:spacing w:val="-2"/>
          <w:sz w:val="28"/>
          <w:szCs w:val="26"/>
        </w:rPr>
        <w:t xml:space="preserve">ịnh, </w:t>
      </w:r>
      <w:r w:rsidRPr="00B45C5A">
        <w:rPr>
          <w:rFonts w:ascii="Times New Roman" w:hAnsi="Times New Roman" w:hint="eastAsia"/>
          <w:spacing w:val="-2"/>
          <w:sz w:val="28"/>
          <w:szCs w:val="26"/>
        </w:rPr>
        <w:t>đ</w:t>
      </w:r>
      <w:r w:rsidRPr="00B45C5A">
        <w:rPr>
          <w:rFonts w:ascii="Times New Roman" w:hAnsi="Times New Roman"/>
          <w:spacing w:val="-2"/>
          <w:sz w:val="28"/>
          <w:szCs w:val="26"/>
        </w:rPr>
        <w:t>ảm bảo nhu cầu ngoại tệ cho nhập khẩu và thanh toán quốc tế.</w:t>
      </w:r>
      <w:r w:rsidR="00046BA5">
        <w:rPr>
          <w:rFonts w:ascii="Times New Roman" w:hAnsi="Times New Roman"/>
          <w:spacing w:val="-2"/>
          <w:sz w:val="28"/>
          <w:szCs w:val="26"/>
        </w:rPr>
        <w:t xml:space="preserve"> </w:t>
      </w:r>
    </w:p>
    <w:p w14:paraId="26F548E1" w14:textId="77777777" w:rsidR="00F96E31" w:rsidRPr="00B45C5A" w:rsidRDefault="00F96E31" w:rsidP="00D84B7B">
      <w:pPr>
        <w:spacing w:before="40" w:after="40" w:line="300" w:lineRule="auto"/>
        <w:ind w:firstLine="567"/>
        <w:jc w:val="both"/>
        <w:rPr>
          <w:rFonts w:ascii="Times New Roman" w:hAnsi="Times New Roman"/>
          <w:sz w:val="28"/>
          <w:szCs w:val="28"/>
        </w:rPr>
      </w:pPr>
      <w:r w:rsidRPr="00B45C5A">
        <w:rPr>
          <w:rFonts w:ascii="Times New Roman" w:hAnsi="Times New Roman"/>
          <w:i/>
          <w:sz w:val="28"/>
          <w:szCs w:val="28"/>
        </w:rPr>
        <w:t xml:space="preserve">Tổng trị giá xuất nhập khẩu hàng hoá </w:t>
      </w:r>
      <w:r w:rsidRPr="00B45C5A">
        <w:rPr>
          <w:rFonts w:ascii="Times New Roman" w:hAnsi="Times New Roman"/>
          <w:sz w:val="28"/>
          <w:szCs w:val="28"/>
        </w:rPr>
        <w:t xml:space="preserve">6 tháng </w:t>
      </w:r>
      <w:r w:rsidRPr="00B45C5A">
        <w:rPr>
          <w:rFonts w:ascii="Times New Roman" w:hAnsi="Times New Roman" w:hint="eastAsia"/>
          <w:sz w:val="28"/>
          <w:szCs w:val="28"/>
        </w:rPr>
        <w:t>đ</w:t>
      </w:r>
      <w:r w:rsidRPr="00B45C5A">
        <w:rPr>
          <w:rFonts w:ascii="Times New Roman" w:hAnsi="Times New Roman"/>
          <w:sz w:val="28"/>
          <w:szCs w:val="28"/>
        </w:rPr>
        <w:t>ầu n</w:t>
      </w:r>
      <w:r w:rsidRPr="00B45C5A">
        <w:rPr>
          <w:rFonts w:ascii="Times New Roman" w:hAnsi="Times New Roman" w:hint="eastAsia"/>
          <w:sz w:val="28"/>
          <w:szCs w:val="28"/>
        </w:rPr>
        <w:t>ă</w:t>
      </w:r>
      <w:r w:rsidRPr="00B45C5A">
        <w:rPr>
          <w:rFonts w:ascii="Times New Roman" w:hAnsi="Times New Roman"/>
          <w:sz w:val="28"/>
          <w:szCs w:val="28"/>
        </w:rPr>
        <w:t xml:space="preserve">m nay </w:t>
      </w:r>
      <w:r w:rsidRPr="00B45C5A">
        <w:rPr>
          <w:rFonts w:ascii="Times New Roman" w:hAnsi="Times New Roman" w:hint="eastAsia"/>
          <w:sz w:val="28"/>
          <w:szCs w:val="28"/>
        </w:rPr>
        <w:t>ư</w:t>
      </w:r>
      <w:r w:rsidRPr="00B45C5A">
        <w:rPr>
          <w:rFonts w:ascii="Times New Roman" w:hAnsi="Times New Roman"/>
          <w:sz w:val="28"/>
          <w:szCs w:val="28"/>
        </w:rPr>
        <w:t xml:space="preserve">ớc tính </w:t>
      </w:r>
      <w:r w:rsidRPr="00B45C5A">
        <w:rPr>
          <w:rFonts w:ascii="Times New Roman" w:hAnsi="Times New Roman" w:hint="eastAsia"/>
          <w:sz w:val="28"/>
          <w:szCs w:val="28"/>
        </w:rPr>
        <w:t>đ</w:t>
      </w:r>
      <w:r w:rsidRPr="00B45C5A">
        <w:rPr>
          <w:rFonts w:ascii="Times New Roman" w:hAnsi="Times New Roman"/>
          <w:sz w:val="28"/>
          <w:szCs w:val="28"/>
        </w:rPr>
        <w:t>ạt 39,44 tỷ USD, t</w:t>
      </w:r>
      <w:r w:rsidRPr="00B45C5A">
        <w:rPr>
          <w:rFonts w:ascii="Times New Roman" w:hAnsi="Times New Roman" w:hint="eastAsia"/>
          <w:sz w:val="28"/>
          <w:szCs w:val="28"/>
        </w:rPr>
        <w:t>ă</w:t>
      </w:r>
      <w:r w:rsidRPr="00B45C5A">
        <w:rPr>
          <w:rFonts w:ascii="Times New Roman" w:hAnsi="Times New Roman"/>
          <w:sz w:val="28"/>
          <w:szCs w:val="28"/>
        </w:rPr>
        <w:t>ng 19,3% so với cùng kỳ n</w:t>
      </w:r>
      <w:r w:rsidRPr="00B45C5A">
        <w:rPr>
          <w:rFonts w:ascii="Times New Roman" w:hAnsi="Times New Roman" w:hint="eastAsia"/>
          <w:sz w:val="28"/>
          <w:szCs w:val="28"/>
        </w:rPr>
        <w:t>ă</w:t>
      </w:r>
      <w:r w:rsidRPr="00B45C5A">
        <w:rPr>
          <w:rFonts w:ascii="Times New Roman" w:hAnsi="Times New Roman"/>
          <w:sz w:val="28"/>
          <w:szCs w:val="28"/>
        </w:rPr>
        <w:t>m tr</w:t>
      </w:r>
      <w:r w:rsidRPr="00B45C5A">
        <w:rPr>
          <w:rFonts w:ascii="Times New Roman" w:hAnsi="Times New Roman" w:hint="eastAsia"/>
          <w:sz w:val="28"/>
          <w:szCs w:val="28"/>
        </w:rPr>
        <w:t>ư</w:t>
      </w:r>
      <w:r w:rsidRPr="00B45C5A">
        <w:rPr>
          <w:rFonts w:ascii="Times New Roman" w:hAnsi="Times New Roman"/>
          <w:sz w:val="28"/>
          <w:szCs w:val="28"/>
        </w:rPr>
        <w:t xml:space="preserve">ớc, trong </w:t>
      </w:r>
      <w:r w:rsidRPr="00B45C5A">
        <w:rPr>
          <w:rFonts w:ascii="Times New Roman" w:hAnsi="Times New Roman" w:hint="eastAsia"/>
          <w:sz w:val="28"/>
          <w:szCs w:val="28"/>
        </w:rPr>
        <w:t>đ</w:t>
      </w:r>
      <w:r w:rsidRPr="00B45C5A">
        <w:rPr>
          <w:rFonts w:ascii="Times New Roman" w:hAnsi="Times New Roman"/>
          <w:sz w:val="28"/>
          <w:szCs w:val="28"/>
        </w:rPr>
        <w:t>ó xuất khẩu t</w:t>
      </w:r>
      <w:r w:rsidRPr="00B45C5A">
        <w:rPr>
          <w:rFonts w:ascii="Times New Roman" w:hAnsi="Times New Roman" w:hint="eastAsia"/>
          <w:sz w:val="28"/>
          <w:szCs w:val="28"/>
        </w:rPr>
        <w:t>ă</w:t>
      </w:r>
      <w:r w:rsidRPr="00B45C5A">
        <w:rPr>
          <w:rFonts w:ascii="Times New Roman" w:hAnsi="Times New Roman"/>
          <w:sz w:val="28"/>
          <w:szCs w:val="28"/>
        </w:rPr>
        <w:t>ng 2</w:t>
      </w:r>
      <w:r w:rsidR="00236071">
        <w:rPr>
          <w:rFonts w:ascii="Times New Roman" w:hAnsi="Times New Roman"/>
          <w:sz w:val="28"/>
          <w:szCs w:val="28"/>
        </w:rPr>
        <w:t>5</w:t>
      </w:r>
      <w:r w:rsidRPr="00B45C5A">
        <w:rPr>
          <w:rFonts w:ascii="Times New Roman" w:hAnsi="Times New Roman"/>
          <w:sz w:val="28"/>
          <w:szCs w:val="28"/>
        </w:rPr>
        <w:t>,7% và nhập khẩu t</w:t>
      </w:r>
      <w:r w:rsidRPr="00B45C5A">
        <w:rPr>
          <w:rFonts w:ascii="Times New Roman" w:hAnsi="Times New Roman" w:hint="eastAsia"/>
          <w:sz w:val="28"/>
          <w:szCs w:val="28"/>
        </w:rPr>
        <w:t>ă</w:t>
      </w:r>
      <w:r w:rsidRPr="00B45C5A">
        <w:rPr>
          <w:rFonts w:ascii="Times New Roman" w:hAnsi="Times New Roman"/>
          <w:sz w:val="28"/>
          <w:szCs w:val="28"/>
        </w:rPr>
        <w:t xml:space="preserve">ng 14,1%. Do xuất khẩu trong các tháng </w:t>
      </w:r>
      <w:r w:rsidRPr="00B45C5A">
        <w:rPr>
          <w:rFonts w:ascii="Times New Roman" w:hAnsi="Times New Roman" w:hint="eastAsia"/>
          <w:sz w:val="28"/>
          <w:szCs w:val="28"/>
        </w:rPr>
        <w:t>đ</w:t>
      </w:r>
      <w:r w:rsidRPr="00B45C5A">
        <w:rPr>
          <w:rFonts w:ascii="Times New Roman" w:hAnsi="Times New Roman"/>
          <w:sz w:val="28"/>
          <w:szCs w:val="28"/>
        </w:rPr>
        <w:t>ều t</w:t>
      </w:r>
      <w:r w:rsidRPr="00B45C5A">
        <w:rPr>
          <w:rFonts w:ascii="Times New Roman" w:hAnsi="Times New Roman" w:hint="eastAsia"/>
          <w:sz w:val="28"/>
          <w:szCs w:val="28"/>
        </w:rPr>
        <w:t>ă</w:t>
      </w:r>
      <w:r w:rsidRPr="00B45C5A">
        <w:rPr>
          <w:rFonts w:ascii="Times New Roman" w:hAnsi="Times New Roman"/>
          <w:sz w:val="28"/>
          <w:szCs w:val="28"/>
        </w:rPr>
        <w:t xml:space="preserve">ng </w:t>
      </w:r>
      <w:r w:rsidR="007D5C2C" w:rsidRPr="00B45C5A">
        <w:rPr>
          <w:rFonts w:ascii="Times New Roman" w:hAnsi="Times New Roman"/>
          <w:sz w:val="28"/>
          <w:szCs w:val="28"/>
        </w:rPr>
        <w:t>cao</w:t>
      </w:r>
      <w:r w:rsidRPr="00B45C5A">
        <w:rPr>
          <w:rFonts w:ascii="Times New Roman" w:hAnsi="Times New Roman"/>
          <w:sz w:val="28"/>
          <w:szCs w:val="28"/>
        </w:rPr>
        <w:t xml:space="preserve"> h</w:t>
      </w:r>
      <w:r w:rsidRPr="00B45C5A">
        <w:rPr>
          <w:rFonts w:ascii="Times New Roman" w:hAnsi="Times New Roman" w:hint="eastAsia"/>
          <w:sz w:val="28"/>
          <w:szCs w:val="28"/>
        </w:rPr>
        <w:t>ơ</w:t>
      </w:r>
      <w:r w:rsidRPr="00B45C5A">
        <w:rPr>
          <w:rFonts w:ascii="Times New Roman" w:hAnsi="Times New Roman"/>
          <w:sz w:val="28"/>
          <w:szCs w:val="28"/>
        </w:rPr>
        <w:t xml:space="preserve">n so với tốc </w:t>
      </w:r>
      <w:r w:rsidRPr="00B45C5A">
        <w:rPr>
          <w:rFonts w:ascii="Times New Roman" w:hAnsi="Times New Roman" w:hint="eastAsia"/>
          <w:sz w:val="28"/>
          <w:szCs w:val="28"/>
        </w:rPr>
        <w:t>đ</w:t>
      </w:r>
      <w:r w:rsidRPr="00B45C5A">
        <w:rPr>
          <w:rFonts w:ascii="Times New Roman" w:hAnsi="Times New Roman"/>
          <w:sz w:val="28"/>
          <w:szCs w:val="28"/>
        </w:rPr>
        <w:t>ộ t</w:t>
      </w:r>
      <w:r w:rsidRPr="00B45C5A">
        <w:rPr>
          <w:rFonts w:ascii="Times New Roman" w:hAnsi="Times New Roman" w:hint="eastAsia"/>
          <w:sz w:val="28"/>
          <w:szCs w:val="28"/>
        </w:rPr>
        <w:t>ă</w:t>
      </w:r>
      <w:r w:rsidRPr="00B45C5A">
        <w:rPr>
          <w:rFonts w:ascii="Times New Roman" w:hAnsi="Times New Roman"/>
          <w:sz w:val="28"/>
          <w:szCs w:val="28"/>
        </w:rPr>
        <w:t xml:space="preserve">ng nhập khẩu nên khoảng cách xuất nhập khẩu trong 6 tháng </w:t>
      </w:r>
      <w:r w:rsidRPr="00B45C5A">
        <w:rPr>
          <w:rFonts w:ascii="Times New Roman" w:hAnsi="Times New Roman" w:hint="eastAsia"/>
          <w:sz w:val="28"/>
          <w:szCs w:val="28"/>
        </w:rPr>
        <w:t>đ</w:t>
      </w:r>
      <w:r w:rsidRPr="00B45C5A">
        <w:rPr>
          <w:rFonts w:ascii="Times New Roman" w:hAnsi="Times New Roman"/>
          <w:sz w:val="28"/>
          <w:szCs w:val="28"/>
        </w:rPr>
        <w:t>ầu n</w:t>
      </w:r>
      <w:r w:rsidRPr="00B45C5A">
        <w:rPr>
          <w:rFonts w:ascii="Times New Roman" w:hAnsi="Times New Roman" w:hint="eastAsia"/>
          <w:sz w:val="28"/>
          <w:szCs w:val="28"/>
        </w:rPr>
        <w:t>ă</w:t>
      </w:r>
      <w:r w:rsidRPr="00B45C5A">
        <w:rPr>
          <w:rFonts w:ascii="Times New Roman" w:hAnsi="Times New Roman"/>
          <w:sz w:val="28"/>
          <w:szCs w:val="28"/>
        </w:rPr>
        <w:t xml:space="preserve">m nay </w:t>
      </w:r>
      <w:r w:rsidRPr="00B45C5A">
        <w:rPr>
          <w:rFonts w:ascii="Times New Roman" w:hAnsi="Times New Roman" w:hint="eastAsia"/>
          <w:sz w:val="28"/>
          <w:szCs w:val="28"/>
        </w:rPr>
        <w:t>đ</w:t>
      </w:r>
      <w:r w:rsidRPr="00B45C5A">
        <w:rPr>
          <w:rFonts w:ascii="Times New Roman" w:hAnsi="Times New Roman"/>
          <w:sz w:val="28"/>
          <w:szCs w:val="28"/>
        </w:rPr>
        <w:t xml:space="preserve">ã </w:t>
      </w:r>
      <w:r w:rsidRPr="00B45C5A">
        <w:rPr>
          <w:rFonts w:ascii="Times New Roman" w:hAnsi="Times New Roman" w:hint="eastAsia"/>
          <w:sz w:val="28"/>
          <w:szCs w:val="28"/>
        </w:rPr>
        <w:t>đư</w:t>
      </w:r>
      <w:r w:rsidRPr="00B45C5A">
        <w:rPr>
          <w:rFonts w:ascii="Times New Roman" w:hAnsi="Times New Roman"/>
          <w:sz w:val="28"/>
          <w:szCs w:val="28"/>
        </w:rPr>
        <w:t xml:space="preserve">ợc thu hẹp </w:t>
      </w:r>
      <w:r w:rsidRPr="00B45C5A">
        <w:rPr>
          <w:rFonts w:ascii="Times New Roman" w:hAnsi="Times New Roman" w:hint="eastAsia"/>
          <w:sz w:val="28"/>
          <w:szCs w:val="28"/>
        </w:rPr>
        <w:t>đ</w:t>
      </w:r>
      <w:r w:rsidRPr="00B45C5A">
        <w:rPr>
          <w:rFonts w:ascii="Times New Roman" w:hAnsi="Times New Roman"/>
          <w:sz w:val="28"/>
          <w:szCs w:val="28"/>
        </w:rPr>
        <w:t>áng kể so với n</w:t>
      </w:r>
      <w:r w:rsidRPr="00B45C5A">
        <w:rPr>
          <w:rFonts w:ascii="Times New Roman" w:hAnsi="Times New Roman" w:hint="eastAsia"/>
          <w:sz w:val="28"/>
          <w:szCs w:val="28"/>
        </w:rPr>
        <w:t>ă</w:t>
      </w:r>
      <w:r w:rsidRPr="00B45C5A">
        <w:rPr>
          <w:rFonts w:ascii="Times New Roman" w:hAnsi="Times New Roman"/>
          <w:sz w:val="28"/>
          <w:szCs w:val="28"/>
        </w:rPr>
        <w:t>m tr</w:t>
      </w:r>
      <w:r w:rsidRPr="00B45C5A">
        <w:rPr>
          <w:rFonts w:ascii="Times New Roman" w:hAnsi="Times New Roman" w:hint="eastAsia"/>
          <w:sz w:val="28"/>
          <w:szCs w:val="28"/>
        </w:rPr>
        <w:t>ư</w:t>
      </w:r>
      <w:r w:rsidRPr="00B45C5A">
        <w:rPr>
          <w:rFonts w:ascii="Times New Roman" w:hAnsi="Times New Roman"/>
          <w:sz w:val="28"/>
          <w:szCs w:val="28"/>
        </w:rPr>
        <w:t xml:space="preserve">ớc. Nhập siêu 6 tháng </w:t>
      </w:r>
      <w:r w:rsidRPr="00B45C5A">
        <w:rPr>
          <w:rFonts w:ascii="Times New Roman" w:hAnsi="Times New Roman" w:hint="eastAsia"/>
          <w:sz w:val="28"/>
          <w:szCs w:val="28"/>
        </w:rPr>
        <w:t>đ</w:t>
      </w:r>
      <w:r w:rsidRPr="00B45C5A">
        <w:rPr>
          <w:rFonts w:ascii="Times New Roman" w:hAnsi="Times New Roman"/>
          <w:sz w:val="28"/>
          <w:szCs w:val="28"/>
        </w:rPr>
        <w:t>ầu n</w:t>
      </w:r>
      <w:r w:rsidRPr="00B45C5A">
        <w:rPr>
          <w:rFonts w:ascii="Times New Roman" w:hAnsi="Times New Roman" w:hint="eastAsia"/>
          <w:sz w:val="28"/>
          <w:szCs w:val="28"/>
        </w:rPr>
        <w:t>ă</w:t>
      </w:r>
      <w:r w:rsidRPr="00B45C5A">
        <w:rPr>
          <w:rFonts w:ascii="Times New Roman" w:hAnsi="Times New Roman"/>
          <w:sz w:val="28"/>
          <w:szCs w:val="28"/>
        </w:rPr>
        <w:t xml:space="preserve">m nay xấp xỉ 2 tỷ USD và chỉ bằng 10,6% trị giá xuất khẩu, giảm </w:t>
      </w:r>
      <w:r w:rsidRPr="00B45C5A">
        <w:rPr>
          <w:rFonts w:ascii="Times New Roman" w:hAnsi="Times New Roman" w:hint="eastAsia"/>
          <w:sz w:val="28"/>
          <w:szCs w:val="28"/>
        </w:rPr>
        <w:t>đ</w:t>
      </w:r>
      <w:r w:rsidRPr="00B45C5A">
        <w:rPr>
          <w:rFonts w:ascii="Times New Roman" w:hAnsi="Times New Roman"/>
          <w:sz w:val="28"/>
          <w:szCs w:val="28"/>
        </w:rPr>
        <w:t xml:space="preserve">áng kể so với tỷ lệ 21,8% của 6 tháng </w:t>
      </w:r>
      <w:r w:rsidRPr="00B45C5A">
        <w:rPr>
          <w:rFonts w:ascii="Times New Roman" w:hAnsi="Times New Roman" w:hint="eastAsia"/>
          <w:sz w:val="28"/>
          <w:szCs w:val="28"/>
        </w:rPr>
        <w:t>đ</w:t>
      </w:r>
      <w:r w:rsidRPr="00B45C5A">
        <w:rPr>
          <w:rFonts w:ascii="Times New Roman" w:hAnsi="Times New Roman"/>
          <w:sz w:val="28"/>
          <w:szCs w:val="28"/>
        </w:rPr>
        <w:t>ầu n</w:t>
      </w:r>
      <w:r w:rsidRPr="00B45C5A">
        <w:rPr>
          <w:rFonts w:ascii="Times New Roman" w:hAnsi="Times New Roman" w:hint="eastAsia"/>
          <w:sz w:val="28"/>
          <w:szCs w:val="28"/>
        </w:rPr>
        <w:t>ă</w:t>
      </w:r>
      <w:r w:rsidRPr="00B45C5A">
        <w:rPr>
          <w:rFonts w:ascii="Times New Roman" w:hAnsi="Times New Roman"/>
          <w:sz w:val="28"/>
          <w:szCs w:val="28"/>
        </w:rPr>
        <w:t xml:space="preserve">m 2005. </w:t>
      </w:r>
    </w:p>
    <w:p w14:paraId="2AF9ACFE" w14:textId="77777777" w:rsidR="00F96E31" w:rsidRPr="00046BA5" w:rsidRDefault="00F96E31" w:rsidP="00046BA5">
      <w:pPr>
        <w:spacing w:before="80" w:after="40" w:line="302" w:lineRule="auto"/>
        <w:ind w:firstLine="567"/>
        <w:jc w:val="both"/>
        <w:rPr>
          <w:rFonts w:ascii="Times New Roman" w:hAnsi="Times New Roman"/>
          <w:spacing w:val="4"/>
          <w:sz w:val="28"/>
          <w:szCs w:val="28"/>
        </w:rPr>
      </w:pPr>
      <w:r w:rsidRPr="00046BA5">
        <w:rPr>
          <w:rFonts w:ascii="Times New Roman" w:hAnsi="Times New Roman"/>
          <w:i/>
          <w:spacing w:val="4"/>
          <w:sz w:val="28"/>
          <w:szCs w:val="28"/>
        </w:rPr>
        <w:t>Xuất khẩu</w:t>
      </w:r>
      <w:r w:rsidRPr="00046BA5">
        <w:rPr>
          <w:rFonts w:ascii="Times New Roman" w:hAnsi="Times New Roman"/>
          <w:b/>
          <w:i/>
          <w:spacing w:val="4"/>
          <w:sz w:val="28"/>
          <w:szCs w:val="28"/>
        </w:rPr>
        <w:t xml:space="preserve"> </w:t>
      </w:r>
      <w:r w:rsidRPr="00046BA5">
        <w:rPr>
          <w:rFonts w:ascii="Times New Roman" w:hAnsi="Times New Roman"/>
          <w:i/>
          <w:spacing w:val="4"/>
          <w:sz w:val="28"/>
          <w:szCs w:val="28"/>
        </w:rPr>
        <w:t>hàng hoá</w:t>
      </w:r>
      <w:r w:rsidRPr="00046BA5">
        <w:rPr>
          <w:rFonts w:ascii="Times New Roman" w:hAnsi="Times New Roman"/>
          <w:b/>
          <w:i/>
          <w:spacing w:val="4"/>
          <w:sz w:val="28"/>
          <w:szCs w:val="28"/>
        </w:rPr>
        <w:t xml:space="preserve"> </w:t>
      </w:r>
      <w:r w:rsidRPr="00046BA5">
        <w:rPr>
          <w:rFonts w:ascii="Times New Roman" w:hAnsi="Times New Roman"/>
          <w:spacing w:val="4"/>
          <w:sz w:val="28"/>
          <w:szCs w:val="28"/>
        </w:rPr>
        <w:t xml:space="preserve">tháng 6/2006 ước tính đạt 3,4 tỷ USD, ngang mức </w:t>
      </w:r>
      <w:r w:rsidRPr="00046BA5">
        <w:rPr>
          <w:rFonts w:ascii="Times New Roman" w:hAnsi="Times New Roman" w:hint="eastAsia"/>
          <w:spacing w:val="4"/>
          <w:sz w:val="28"/>
          <w:szCs w:val="28"/>
        </w:rPr>
        <w:t>đ</w:t>
      </w:r>
      <w:r w:rsidRPr="00046BA5">
        <w:rPr>
          <w:rFonts w:ascii="Times New Roman" w:hAnsi="Times New Roman"/>
          <w:spacing w:val="4"/>
          <w:sz w:val="28"/>
          <w:szCs w:val="28"/>
        </w:rPr>
        <w:t xml:space="preserve">ã thực hiện </w:t>
      </w:r>
      <w:r w:rsidRPr="00046BA5">
        <w:rPr>
          <w:rFonts w:ascii="Times New Roman" w:hAnsi="Times New Roman" w:hint="eastAsia"/>
          <w:spacing w:val="4"/>
          <w:sz w:val="28"/>
          <w:szCs w:val="28"/>
        </w:rPr>
        <w:t>đư</w:t>
      </w:r>
      <w:r w:rsidRPr="00046BA5">
        <w:rPr>
          <w:rFonts w:ascii="Times New Roman" w:hAnsi="Times New Roman"/>
          <w:spacing w:val="4"/>
          <w:sz w:val="28"/>
          <w:szCs w:val="28"/>
        </w:rPr>
        <w:t>ợc trong tháng 5/2006 (t</w:t>
      </w:r>
      <w:r w:rsidRPr="00046BA5">
        <w:rPr>
          <w:rFonts w:ascii="Times New Roman" w:hAnsi="Times New Roman" w:hint="eastAsia"/>
          <w:spacing w:val="4"/>
          <w:sz w:val="28"/>
          <w:szCs w:val="28"/>
        </w:rPr>
        <w:t>ă</w:t>
      </w:r>
      <w:r w:rsidRPr="00046BA5">
        <w:rPr>
          <w:rFonts w:ascii="Times New Roman" w:hAnsi="Times New Roman"/>
          <w:spacing w:val="4"/>
          <w:sz w:val="28"/>
          <w:szCs w:val="28"/>
        </w:rPr>
        <w:t xml:space="preserve">ng thêm 200 triệu USD so với </w:t>
      </w:r>
      <w:r w:rsidRPr="00046BA5">
        <w:rPr>
          <w:rFonts w:ascii="Times New Roman" w:hAnsi="Times New Roman" w:hint="eastAsia"/>
          <w:spacing w:val="4"/>
          <w:sz w:val="28"/>
          <w:szCs w:val="28"/>
        </w:rPr>
        <w:t>ư</w:t>
      </w:r>
      <w:r w:rsidRPr="00046BA5">
        <w:rPr>
          <w:rFonts w:ascii="Times New Roman" w:hAnsi="Times New Roman"/>
          <w:spacing w:val="4"/>
          <w:sz w:val="28"/>
          <w:szCs w:val="28"/>
        </w:rPr>
        <w:t xml:space="preserve">ớc tính cuối tháng 5/2006), </w:t>
      </w:r>
      <w:r w:rsidRPr="00046BA5">
        <w:rPr>
          <w:rFonts w:ascii="Times New Roman" w:hAnsi="Times New Roman"/>
          <w:i/>
          <w:spacing w:val="4"/>
          <w:sz w:val="28"/>
          <w:szCs w:val="28"/>
        </w:rPr>
        <w:t>tính chung 6 tháng</w:t>
      </w:r>
      <w:r w:rsidRPr="00046BA5">
        <w:rPr>
          <w:rFonts w:ascii="Times New Roman" w:hAnsi="Times New Roman"/>
          <w:spacing w:val="4"/>
          <w:sz w:val="28"/>
          <w:szCs w:val="28"/>
        </w:rPr>
        <w:t xml:space="preserve"> đạt 18,7 tỷ USD, tăng 25,7% so cùng kỳ năm trước và đã đạt 49,6% kế hoạch năm; bình quân mỗi tháng qua xuất khẩu 3,1 tỷ USD, cao hơn mức bình quân 2,4 tỷ USD của 6 tháng năm trước. Kim ngạch xuất khẩu không kể dầu thô đạt 14,5 tỷ USD, trong đó khu vực kinh tế trong nước đạt 7,9 tỷ USD, tăng 23,7% và khu vực có vốn đầu tư nước ngoài đạt 6,6 tỷ USD, tăng 29,8%.</w:t>
      </w:r>
    </w:p>
    <w:p w14:paraId="476E4A2A" w14:textId="77777777" w:rsidR="00F96E31" w:rsidRPr="00B45C5A" w:rsidRDefault="00F96E31" w:rsidP="00046BA5">
      <w:pPr>
        <w:spacing w:before="80" w:after="40" w:line="302" w:lineRule="auto"/>
        <w:ind w:firstLine="567"/>
        <w:jc w:val="both"/>
        <w:rPr>
          <w:rFonts w:ascii="Times New Roman" w:hAnsi="Times New Roman"/>
          <w:sz w:val="28"/>
          <w:szCs w:val="28"/>
        </w:rPr>
      </w:pPr>
      <w:r w:rsidRPr="00B45C5A">
        <w:rPr>
          <w:rFonts w:ascii="Times New Roman" w:hAnsi="Times New Roman"/>
          <w:sz w:val="28"/>
          <w:szCs w:val="28"/>
        </w:rPr>
        <w:t>Các thị tr</w:t>
      </w:r>
      <w:r w:rsidRPr="00B45C5A">
        <w:rPr>
          <w:rFonts w:ascii="Times New Roman" w:hAnsi="Times New Roman" w:hint="eastAsia"/>
          <w:sz w:val="28"/>
          <w:szCs w:val="28"/>
        </w:rPr>
        <w:t>ư</w:t>
      </w:r>
      <w:r w:rsidRPr="00B45C5A">
        <w:rPr>
          <w:rFonts w:ascii="Times New Roman" w:hAnsi="Times New Roman"/>
          <w:sz w:val="28"/>
          <w:szCs w:val="28"/>
        </w:rPr>
        <w:t xml:space="preserve">ờng xuất khẩu chính </w:t>
      </w:r>
      <w:r w:rsidRPr="00B45C5A">
        <w:rPr>
          <w:rFonts w:ascii="Times New Roman" w:hAnsi="Times New Roman" w:hint="eastAsia"/>
          <w:sz w:val="28"/>
          <w:szCs w:val="28"/>
        </w:rPr>
        <w:t>đ</w:t>
      </w:r>
      <w:r w:rsidRPr="00B45C5A">
        <w:rPr>
          <w:rFonts w:ascii="Times New Roman" w:hAnsi="Times New Roman"/>
          <w:sz w:val="28"/>
          <w:szCs w:val="28"/>
        </w:rPr>
        <w:t>ều t</w:t>
      </w:r>
      <w:r w:rsidRPr="00B45C5A">
        <w:rPr>
          <w:rFonts w:ascii="Times New Roman" w:hAnsi="Times New Roman" w:hint="eastAsia"/>
          <w:sz w:val="28"/>
          <w:szCs w:val="28"/>
        </w:rPr>
        <w:t>ă</w:t>
      </w:r>
      <w:r w:rsidRPr="00B45C5A">
        <w:rPr>
          <w:rFonts w:ascii="Times New Roman" w:hAnsi="Times New Roman"/>
          <w:sz w:val="28"/>
          <w:szCs w:val="28"/>
        </w:rPr>
        <w:t xml:space="preserve">ng khá, trong </w:t>
      </w:r>
      <w:r w:rsidRPr="00B45C5A">
        <w:rPr>
          <w:rFonts w:ascii="Times New Roman" w:hAnsi="Times New Roman" w:hint="eastAsia"/>
          <w:sz w:val="28"/>
          <w:szCs w:val="28"/>
        </w:rPr>
        <w:t>đ</w:t>
      </w:r>
      <w:r w:rsidRPr="00B45C5A">
        <w:rPr>
          <w:rFonts w:ascii="Times New Roman" w:hAnsi="Times New Roman"/>
          <w:sz w:val="28"/>
          <w:szCs w:val="28"/>
        </w:rPr>
        <w:t>ó thị tr</w:t>
      </w:r>
      <w:r w:rsidRPr="00B45C5A">
        <w:rPr>
          <w:rFonts w:ascii="Times New Roman" w:hAnsi="Times New Roman" w:hint="eastAsia"/>
          <w:sz w:val="28"/>
          <w:szCs w:val="28"/>
        </w:rPr>
        <w:t>ư</w:t>
      </w:r>
      <w:r w:rsidRPr="00B45C5A">
        <w:rPr>
          <w:rFonts w:ascii="Times New Roman" w:hAnsi="Times New Roman"/>
          <w:sz w:val="28"/>
          <w:szCs w:val="28"/>
        </w:rPr>
        <w:t xml:space="preserve">ờng khối các </w:t>
      </w:r>
      <w:r w:rsidR="0085137B">
        <w:rPr>
          <w:rFonts w:ascii="Times New Roman" w:hAnsi="Times New Roman"/>
          <w:sz w:val="28"/>
          <w:szCs w:val="28"/>
        </w:rPr>
        <w:t>n</w:t>
      </w:r>
      <w:r w:rsidR="0085137B" w:rsidRPr="0085137B">
        <w:rPr>
          <w:rFonts w:ascii="Times New Roman" w:hAnsi="Times New Roman" w:hint="eastAsia"/>
          <w:sz w:val="28"/>
          <w:szCs w:val="28"/>
        </w:rPr>
        <w:t>ư</w:t>
      </w:r>
      <w:r w:rsidR="0085137B" w:rsidRPr="0085137B">
        <w:rPr>
          <w:rFonts w:ascii="Times New Roman" w:hAnsi="Times New Roman"/>
          <w:sz w:val="28"/>
          <w:szCs w:val="28"/>
        </w:rPr>
        <w:t>ớc</w:t>
      </w:r>
      <w:r w:rsidR="0085137B">
        <w:rPr>
          <w:rFonts w:ascii="Times New Roman" w:hAnsi="Times New Roman"/>
          <w:sz w:val="28"/>
          <w:szCs w:val="28"/>
        </w:rPr>
        <w:t xml:space="preserve"> </w:t>
      </w:r>
      <w:r w:rsidRPr="00B45C5A">
        <w:rPr>
          <w:rFonts w:ascii="Times New Roman" w:hAnsi="Times New Roman"/>
          <w:sz w:val="28"/>
          <w:szCs w:val="28"/>
        </w:rPr>
        <w:t>ASEAN chiếm tỷ trọng gần 15% tổng kim ngạch xuất khẩu 6 tháng, t</w:t>
      </w:r>
      <w:r w:rsidRPr="00B45C5A">
        <w:rPr>
          <w:rFonts w:ascii="Times New Roman" w:hAnsi="Times New Roman" w:hint="eastAsia"/>
          <w:sz w:val="28"/>
          <w:szCs w:val="28"/>
        </w:rPr>
        <w:t>ă</w:t>
      </w:r>
      <w:r w:rsidRPr="00B45C5A">
        <w:rPr>
          <w:rFonts w:ascii="Times New Roman" w:hAnsi="Times New Roman"/>
          <w:sz w:val="28"/>
          <w:szCs w:val="28"/>
        </w:rPr>
        <w:t>ng 18,1% so với cùng kỳ (thị tr</w:t>
      </w:r>
      <w:r w:rsidRPr="00B45C5A">
        <w:rPr>
          <w:rFonts w:ascii="Times New Roman" w:hAnsi="Times New Roman" w:hint="eastAsia"/>
          <w:sz w:val="28"/>
          <w:szCs w:val="28"/>
        </w:rPr>
        <w:t>ư</w:t>
      </w:r>
      <w:r w:rsidRPr="00B45C5A">
        <w:rPr>
          <w:rFonts w:ascii="Times New Roman" w:hAnsi="Times New Roman"/>
          <w:sz w:val="28"/>
          <w:szCs w:val="28"/>
        </w:rPr>
        <w:t>ờng Indonesia t</w:t>
      </w:r>
      <w:r w:rsidRPr="00B45C5A">
        <w:rPr>
          <w:rFonts w:ascii="Times New Roman" w:hAnsi="Times New Roman" w:hint="eastAsia"/>
          <w:sz w:val="28"/>
          <w:szCs w:val="28"/>
        </w:rPr>
        <w:t>ă</w:t>
      </w:r>
      <w:r w:rsidRPr="00B45C5A">
        <w:rPr>
          <w:rFonts w:ascii="Times New Roman" w:hAnsi="Times New Roman"/>
          <w:sz w:val="28"/>
          <w:szCs w:val="28"/>
        </w:rPr>
        <w:t>ng 116%; Malaysia t</w:t>
      </w:r>
      <w:r w:rsidRPr="00B45C5A">
        <w:rPr>
          <w:rFonts w:ascii="Times New Roman" w:hAnsi="Times New Roman" w:hint="eastAsia"/>
          <w:sz w:val="28"/>
          <w:szCs w:val="28"/>
        </w:rPr>
        <w:t>ă</w:t>
      </w:r>
      <w:r w:rsidRPr="00B45C5A">
        <w:rPr>
          <w:rFonts w:ascii="Times New Roman" w:hAnsi="Times New Roman"/>
          <w:sz w:val="28"/>
          <w:szCs w:val="28"/>
        </w:rPr>
        <w:t>ng 39%; Phi</w:t>
      </w:r>
      <w:r w:rsidR="000366FE" w:rsidRPr="00B45C5A">
        <w:rPr>
          <w:rFonts w:ascii="Times New Roman" w:hAnsi="Times New Roman"/>
          <w:sz w:val="28"/>
          <w:szCs w:val="28"/>
        </w:rPr>
        <w:t>-</w:t>
      </w:r>
      <w:r w:rsidRPr="00B45C5A">
        <w:rPr>
          <w:rFonts w:ascii="Times New Roman" w:hAnsi="Times New Roman"/>
          <w:sz w:val="28"/>
          <w:szCs w:val="28"/>
        </w:rPr>
        <w:t>lip</w:t>
      </w:r>
      <w:r w:rsidR="000366FE" w:rsidRPr="00B45C5A">
        <w:rPr>
          <w:rFonts w:ascii="Times New Roman" w:hAnsi="Times New Roman"/>
          <w:sz w:val="28"/>
          <w:szCs w:val="28"/>
        </w:rPr>
        <w:t>-</w:t>
      </w:r>
      <w:r w:rsidRPr="00B45C5A">
        <w:rPr>
          <w:rFonts w:ascii="Times New Roman" w:hAnsi="Times New Roman"/>
          <w:sz w:val="28"/>
          <w:szCs w:val="28"/>
        </w:rPr>
        <w:t>pin t</w:t>
      </w:r>
      <w:r w:rsidRPr="00B45C5A">
        <w:rPr>
          <w:rFonts w:ascii="Times New Roman" w:hAnsi="Times New Roman" w:hint="eastAsia"/>
          <w:sz w:val="28"/>
          <w:szCs w:val="28"/>
        </w:rPr>
        <w:t>ă</w:t>
      </w:r>
      <w:r w:rsidRPr="00B45C5A">
        <w:rPr>
          <w:rFonts w:ascii="Times New Roman" w:hAnsi="Times New Roman"/>
          <w:sz w:val="28"/>
          <w:szCs w:val="28"/>
        </w:rPr>
        <w:t>ng 81,8% và Thái Lan t</w:t>
      </w:r>
      <w:r w:rsidRPr="00B45C5A">
        <w:rPr>
          <w:rFonts w:ascii="Times New Roman" w:hAnsi="Times New Roman" w:hint="eastAsia"/>
          <w:sz w:val="28"/>
          <w:szCs w:val="28"/>
        </w:rPr>
        <w:t>ă</w:t>
      </w:r>
      <w:r w:rsidRPr="00B45C5A">
        <w:rPr>
          <w:rFonts w:ascii="Times New Roman" w:hAnsi="Times New Roman"/>
          <w:sz w:val="28"/>
          <w:szCs w:val="28"/>
        </w:rPr>
        <w:t>ng 38%</w:t>
      </w:r>
      <w:r w:rsidR="007D5C2C" w:rsidRPr="00B45C5A">
        <w:rPr>
          <w:rFonts w:ascii="Times New Roman" w:hAnsi="Times New Roman"/>
          <w:sz w:val="28"/>
          <w:szCs w:val="28"/>
        </w:rPr>
        <w:t>,</w:t>
      </w:r>
      <w:r w:rsidRPr="00B45C5A">
        <w:rPr>
          <w:rFonts w:ascii="Times New Roman" w:hAnsi="Times New Roman"/>
          <w:sz w:val="28"/>
          <w:szCs w:val="28"/>
        </w:rPr>
        <w:t xml:space="preserve"> </w:t>
      </w:r>
      <w:r w:rsidR="007D5C2C" w:rsidRPr="00B45C5A">
        <w:rPr>
          <w:rFonts w:ascii="Times New Roman" w:hAnsi="Times New Roman"/>
          <w:sz w:val="28"/>
          <w:szCs w:val="28"/>
        </w:rPr>
        <w:t>riêng</w:t>
      </w:r>
      <w:r w:rsidRPr="00B45C5A">
        <w:rPr>
          <w:rFonts w:ascii="Times New Roman" w:hAnsi="Times New Roman"/>
          <w:sz w:val="28"/>
          <w:szCs w:val="28"/>
        </w:rPr>
        <w:t xml:space="preserve"> thị tr</w:t>
      </w:r>
      <w:r w:rsidRPr="00B45C5A">
        <w:rPr>
          <w:rFonts w:ascii="Times New Roman" w:hAnsi="Times New Roman" w:hint="eastAsia"/>
          <w:sz w:val="28"/>
          <w:szCs w:val="28"/>
        </w:rPr>
        <w:t>ư</w:t>
      </w:r>
      <w:r w:rsidRPr="00B45C5A">
        <w:rPr>
          <w:rFonts w:ascii="Times New Roman" w:hAnsi="Times New Roman"/>
          <w:sz w:val="28"/>
          <w:szCs w:val="28"/>
        </w:rPr>
        <w:t>ờng Xin-ga-po giảm 25,4%). Thị tr</w:t>
      </w:r>
      <w:r w:rsidRPr="00B45C5A">
        <w:rPr>
          <w:rFonts w:ascii="Times New Roman" w:hAnsi="Times New Roman" w:hint="eastAsia"/>
          <w:sz w:val="28"/>
          <w:szCs w:val="28"/>
        </w:rPr>
        <w:t>ư</w:t>
      </w:r>
      <w:r w:rsidRPr="00B45C5A">
        <w:rPr>
          <w:rFonts w:ascii="Times New Roman" w:hAnsi="Times New Roman"/>
          <w:sz w:val="28"/>
          <w:szCs w:val="28"/>
        </w:rPr>
        <w:t>ờng EU chiếm tỷ trọng gần 18%, t</w:t>
      </w:r>
      <w:r w:rsidRPr="00B45C5A">
        <w:rPr>
          <w:rFonts w:ascii="Times New Roman" w:hAnsi="Times New Roman" w:hint="eastAsia"/>
          <w:sz w:val="28"/>
          <w:szCs w:val="28"/>
        </w:rPr>
        <w:t>ă</w:t>
      </w:r>
      <w:r w:rsidRPr="00B45C5A">
        <w:rPr>
          <w:rFonts w:ascii="Times New Roman" w:hAnsi="Times New Roman"/>
          <w:sz w:val="28"/>
          <w:szCs w:val="28"/>
        </w:rPr>
        <w:t xml:space="preserve">ng 30,2% (trong </w:t>
      </w:r>
      <w:r w:rsidRPr="00B45C5A">
        <w:rPr>
          <w:rFonts w:ascii="Times New Roman" w:hAnsi="Times New Roman" w:hint="eastAsia"/>
          <w:sz w:val="28"/>
          <w:szCs w:val="28"/>
        </w:rPr>
        <w:t>đ</w:t>
      </w:r>
      <w:r w:rsidRPr="00B45C5A">
        <w:rPr>
          <w:rFonts w:ascii="Times New Roman" w:hAnsi="Times New Roman"/>
          <w:sz w:val="28"/>
          <w:szCs w:val="28"/>
        </w:rPr>
        <w:t>ó thị tr</w:t>
      </w:r>
      <w:r w:rsidRPr="00B45C5A">
        <w:rPr>
          <w:rFonts w:ascii="Times New Roman" w:hAnsi="Times New Roman" w:hint="eastAsia"/>
          <w:sz w:val="28"/>
          <w:szCs w:val="28"/>
        </w:rPr>
        <w:t>ư</w:t>
      </w:r>
      <w:r w:rsidRPr="00B45C5A">
        <w:rPr>
          <w:rFonts w:ascii="Times New Roman" w:hAnsi="Times New Roman"/>
          <w:sz w:val="28"/>
          <w:szCs w:val="28"/>
        </w:rPr>
        <w:t xml:space="preserve">ờng </w:t>
      </w:r>
      <w:r w:rsidRPr="00B45C5A">
        <w:rPr>
          <w:rFonts w:ascii="Times New Roman" w:hAnsi="Times New Roman" w:hint="eastAsia"/>
          <w:sz w:val="28"/>
          <w:szCs w:val="28"/>
        </w:rPr>
        <w:t>Đ</w:t>
      </w:r>
      <w:r w:rsidRPr="00B45C5A">
        <w:rPr>
          <w:rFonts w:ascii="Times New Roman" w:hAnsi="Times New Roman"/>
          <w:sz w:val="28"/>
          <w:szCs w:val="28"/>
        </w:rPr>
        <w:t>ức t</w:t>
      </w:r>
      <w:r w:rsidRPr="00B45C5A">
        <w:rPr>
          <w:rFonts w:ascii="Times New Roman" w:hAnsi="Times New Roman" w:hint="eastAsia"/>
          <w:sz w:val="28"/>
          <w:szCs w:val="28"/>
        </w:rPr>
        <w:t>ă</w:t>
      </w:r>
      <w:r w:rsidRPr="00B45C5A">
        <w:rPr>
          <w:rFonts w:ascii="Times New Roman" w:hAnsi="Times New Roman"/>
          <w:sz w:val="28"/>
          <w:szCs w:val="28"/>
        </w:rPr>
        <w:t>ng 35,2%, Pháp t</w:t>
      </w:r>
      <w:r w:rsidRPr="00B45C5A">
        <w:rPr>
          <w:rFonts w:ascii="Times New Roman" w:hAnsi="Times New Roman" w:hint="eastAsia"/>
          <w:sz w:val="28"/>
          <w:szCs w:val="28"/>
        </w:rPr>
        <w:t>ă</w:t>
      </w:r>
      <w:r w:rsidRPr="00B45C5A">
        <w:rPr>
          <w:rFonts w:ascii="Times New Roman" w:hAnsi="Times New Roman"/>
          <w:sz w:val="28"/>
          <w:szCs w:val="28"/>
        </w:rPr>
        <w:t>ng 30,6%, Italia t</w:t>
      </w:r>
      <w:r w:rsidRPr="00B45C5A">
        <w:rPr>
          <w:rFonts w:ascii="Times New Roman" w:hAnsi="Times New Roman" w:hint="eastAsia"/>
          <w:sz w:val="28"/>
          <w:szCs w:val="28"/>
        </w:rPr>
        <w:t>ă</w:t>
      </w:r>
      <w:r w:rsidRPr="00B45C5A">
        <w:rPr>
          <w:rFonts w:ascii="Times New Roman" w:hAnsi="Times New Roman"/>
          <w:sz w:val="28"/>
          <w:szCs w:val="28"/>
        </w:rPr>
        <w:t>ng gần 40% và Hà Lan t</w:t>
      </w:r>
      <w:r w:rsidRPr="00B45C5A">
        <w:rPr>
          <w:rFonts w:ascii="Times New Roman" w:hAnsi="Times New Roman" w:hint="eastAsia"/>
          <w:sz w:val="28"/>
          <w:szCs w:val="28"/>
        </w:rPr>
        <w:t>ă</w:t>
      </w:r>
      <w:r w:rsidRPr="00B45C5A">
        <w:rPr>
          <w:rFonts w:ascii="Times New Roman" w:hAnsi="Times New Roman"/>
          <w:sz w:val="28"/>
          <w:szCs w:val="28"/>
        </w:rPr>
        <w:t>ng 25%). Ngoài 2 khối n</w:t>
      </w:r>
      <w:r w:rsidRPr="00B45C5A">
        <w:rPr>
          <w:rFonts w:ascii="Times New Roman" w:hAnsi="Times New Roman" w:hint="eastAsia"/>
          <w:sz w:val="28"/>
          <w:szCs w:val="28"/>
        </w:rPr>
        <w:t>ư</w:t>
      </w:r>
      <w:r w:rsidRPr="00B45C5A">
        <w:rPr>
          <w:rFonts w:ascii="Times New Roman" w:hAnsi="Times New Roman"/>
          <w:sz w:val="28"/>
          <w:szCs w:val="28"/>
        </w:rPr>
        <w:t>ớc trên, một số thị tr</w:t>
      </w:r>
      <w:r w:rsidRPr="00B45C5A">
        <w:rPr>
          <w:rFonts w:ascii="Times New Roman" w:hAnsi="Times New Roman" w:hint="eastAsia"/>
          <w:sz w:val="28"/>
          <w:szCs w:val="28"/>
        </w:rPr>
        <w:t>ư</w:t>
      </w:r>
      <w:r w:rsidRPr="00B45C5A">
        <w:rPr>
          <w:rFonts w:ascii="Times New Roman" w:hAnsi="Times New Roman"/>
          <w:sz w:val="28"/>
          <w:szCs w:val="28"/>
        </w:rPr>
        <w:t xml:space="preserve">ờng lớn (kim ngạch 6 tháng trên 1 tỷ USD) </w:t>
      </w:r>
      <w:r w:rsidRPr="00B45C5A">
        <w:rPr>
          <w:rFonts w:ascii="Times New Roman" w:hAnsi="Times New Roman" w:hint="eastAsia"/>
          <w:sz w:val="28"/>
          <w:szCs w:val="28"/>
        </w:rPr>
        <w:t>đ</w:t>
      </w:r>
      <w:r w:rsidRPr="00B45C5A">
        <w:rPr>
          <w:rFonts w:ascii="Times New Roman" w:hAnsi="Times New Roman"/>
          <w:sz w:val="28"/>
          <w:szCs w:val="28"/>
        </w:rPr>
        <w:t>ều t</w:t>
      </w:r>
      <w:r w:rsidRPr="00B45C5A">
        <w:rPr>
          <w:rFonts w:ascii="Times New Roman" w:hAnsi="Times New Roman" w:hint="eastAsia"/>
          <w:sz w:val="28"/>
          <w:szCs w:val="28"/>
        </w:rPr>
        <w:t>ă</w:t>
      </w:r>
      <w:r w:rsidRPr="00B45C5A">
        <w:rPr>
          <w:rFonts w:ascii="Times New Roman" w:hAnsi="Times New Roman"/>
          <w:sz w:val="28"/>
          <w:szCs w:val="28"/>
        </w:rPr>
        <w:t>ng so với cùng kỳ nh</w:t>
      </w:r>
      <w:r w:rsidRPr="00B45C5A">
        <w:rPr>
          <w:rFonts w:ascii="Times New Roman" w:hAnsi="Times New Roman" w:hint="eastAsia"/>
          <w:sz w:val="28"/>
          <w:szCs w:val="28"/>
        </w:rPr>
        <w:t>ư</w:t>
      </w:r>
      <w:r w:rsidRPr="00B45C5A">
        <w:rPr>
          <w:rFonts w:ascii="Times New Roman" w:hAnsi="Times New Roman"/>
          <w:sz w:val="28"/>
          <w:szCs w:val="28"/>
        </w:rPr>
        <w:t>: thị tr</w:t>
      </w:r>
      <w:r w:rsidRPr="00B45C5A">
        <w:rPr>
          <w:rFonts w:ascii="Times New Roman" w:hAnsi="Times New Roman" w:hint="eastAsia"/>
          <w:sz w:val="28"/>
          <w:szCs w:val="28"/>
        </w:rPr>
        <w:t>ư</w:t>
      </w:r>
      <w:r w:rsidRPr="00B45C5A">
        <w:rPr>
          <w:rFonts w:ascii="Times New Roman" w:hAnsi="Times New Roman"/>
          <w:sz w:val="28"/>
          <w:szCs w:val="28"/>
        </w:rPr>
        <w:t>ờng Mỹ t</w:t>
      </w:r>
      <w:r w:rsidRPr="00B45C5A">
        <w:rPr>
          <w:rFonts w:ascii="Times New Roman" w:hAnsi="Times New Roman" w:hint="eastAsia"/>
          <w:sz w:val="28"/>
          <w:szCs w:val="28"/>
        </w:rPr>
        <w:t>ă</w:t>
      </w:r>
      <w:r w:rsidRPr="00B45C5A">
        <w:rPr>
          <w:rFonts w:ascii="Times New Roman" w:hAnsi="Times New Roman"/>
          <w:sz w:val="28"/>
          <w:szCs w:val="28"/>
        </w:rPr>
        <w:t>ng 46,5%, Nhật Bản t</w:t>
      </w:r>
      <w:r w:rsidRPr="00B45C5A">
        <w:rPr>
          <w:rFonts w:ascii="Times New Roman" w:hAnsi="Times New Roman" w:hint="eastAsia"/>
          <w:sz w:val="28"/>
          <w:szCs w:val="28"/>
        </w:rPr>
        <w:t>ă</w:t>
      </w:r>
      <w:r w:rsidRPr="00B45C5A">
        <w:rPr>
          <w:rFonts w:ascii="Times New Roman" w:hAnsi="Times New Roman"/>
          <w:sz w:val="28"/>
          <w:szCs w:val="28"/>
        </w:rPr>
        <w:t>ng 25,1%, Trung Quốc t</w:t>
      </w:r>
      <w:r w:rsidRPr="00B45C5A">
        <w:rPr>
          <w:rFonts w:ascii="Times New Roman" w:hAnsi="Times New Roman" w:hint="eastAsia"/>
          <w:sz w:val="28"/>
          <w:szCs w:val="28"/>
        </w:rPr>
        <w:t>ă</w:t>
      </w:r>
      <w:r w:rsidRPr="00B45C5A">
        <w:rPr>
          <w:rFonts w:ascii="Times New Roman" w:hAnsi="Times New Roman"/>
          <w:sz w:val="28"/>
          <w:szCs w:val="28"/>
        </w:rPr>
        <w:t>ng 10,3%, Ôx-trây-lia t</w:t>
      </w:r>
      <w:r w:rsidRPr="00B45C5A">
        <w:rPr>
          <w:rFonts w:ascii="Times New Roman" w:hAnsi="Times New Roman" w:hint="eastAsia"/>
          <w:sz w:val="28"/>
          <w:szCs w:val="28"/>
        </w:rPr>
        <w:t>ă</w:t>
      </w:r>
      <w:r w:rsidRPr="00B45C5A">
        <w:rPr>
          <w:rFonts w:ascii="Times New Roman" w:hAnsi="Times New Roman"/>
          <w:sz w:val="28"/>
          <w:szCs w:val="28"/>
        </w:rPr>
        <w:t xml:space="preserve">ng 7,5%. </w:t>
      </w:r>
    </w:p>
    <w:p w14:paraId="6D200871" w14:textId="77777777" w:rsidR="00D84B7B" w:rsidRDefault="007D5C2C" w:rsidP="00046BA5">
      <w:pPr>
        <w:spacing w:before="80" w:after="40" w:line="300" w:lineRule="auto"/>
        <w:ind w:firstLine="567"/>
        <w:jc w:val="both"/>
        <w:rPr>
          <w:rFonts w:ascii="Times New Roman" w:hAnsi="Times New Roman"/>
          <w:sz w:val="28"/>
        </w:rPr>
      </w:pPr>
      <w:r w:rsidRPr="00B45C5A">
        <w:rPr>
          <w:rFonts w:ascii="Times New Roman" w:hAnsi="Times New Roman"/>
          <w:sz w:val="28"/>
        </w:rPr>
        <w:t>X</w:t>
      </w:r>
      <w:r w:rsidR="00F96E31" w:rsidRPr="00B45C5A">
        <w:rPr>
          <w:rFonts w:ascii="Times New Roman" w:hAnsi="Times New Roman"/>
          <w:sz w:val="28"/>
        </w:rPr>
        <w:t xml:space="preserve">uất khẩu hầu hết các mặt hàng đều tăng so với 6 tháng cùng kỳ năm trước (21 trong tổng số 25 mặt hàng, nhóm hàng xuất khẩu tăng). </w:t>
      </w:r>
      <w:r w:rsidR="00F96E31" w:rsidRPr="00B45C5A">
        <w:rPr>
          <w:rFonts w:ascii="Times New Roman" w:hAnsi="Times New Roman"/>
          <w:i/>
          <w:sz w:val="28"/>
        </w:rPr>
        <w:t>Xuất khẩu dầu thô</w:t>
      </w:r>
      <w:r w:rsidR="00F96E31" w:rsidRPr="00B45C5A">
        <w:rPr>
          <w:rFonts w:ascii="Times New Roman" w:hAnsi="Times New Roman"/>
          <w:sz w:val="28"/>
        </w:rPr>
        <w:t xml:space="preserve"> 6 tháng đầu năm ước tính đạt 4,2 tỷ USD, chiếm 22,5% tổng kim ngạch xuất khẩu và tăng 23,5% so với cùng kỳ, chủ yếu do giá tăng 31,5% </w:t>
      </w:r>
      <w:r w:rsidRPr="00B45C5A">
        <w:rPr>
          <w:rFonts w:ascii="Times New Roman" w:hAnsi="Times New Roman"/>
          <w:sz w:val="28"/>
        </w:rPr>
        <w:t>trong khi</w:t>
      </w:r>
      <w:r w:rsidR="00F96E31" w:rsidRPr="00B45C5A">
        <w:rPr>
          <w:rFonts w:ascii="Times New Roman" w:hAnsi="Times New Roman"/>
          <w:sz w:val="28"/>
        </w:rPr>
        <w:t xml:space="preserve"> lượng giảm 6,1%. </w:t>
      </w:r>
      <w:r w:rsidR="00F96E31" w:rsidRPr="00B45C5A">
        <w:rPr>
          <w:rFonts w:ascii="Times New Roman" w:hAnsi="Times New Roman"/>
          <w:i/>
          <w:sz w:val="28"/>
        </w:rPr>
        <w:t>Than đá</w:t>
      </w:r>
      <w:r w:rsidR="00F96E31" w:rsidRPr="00B45C5A">
        <w:rPr>
          <w:rFonts w:ascii="Times New Roman" w:hAnsi="Times New Roman"/>
          <w:sz w:val="28"/>
        </w:rPr>
        <w:t xml:space="preserve"> xuất khẩu 418 triệu USD, tương ứng với 13,4 triệu tấn, tăng 35,3% về kim ngạch</w:t>
      </w:r>
      <w:r w:rsidRPr="00B45C5A">
        <w:rPr>
          <w:rFonts w:ascii="Times New Roman" w:hAnsi="Times New Roman"/>
          <w:sz w:val="28"/>
        </w:rPr>
        <w:t>,</w:t>
      </w:r>
      <w:r w:rsidR="00F96E31" w:rsidRPr="00B45C5A">
        <w:rPr>
          <w:rFonts w:ascii="Times New Roman" w:hAnsi="Times New Roman"/>
          <w:sz w:val="28"/>
        </w:rPr>
        <w:t xml:space="preserve"> tăng 63,6%</w:t>
      </w:r>
      <w:r w:rsidRPr="00B45C5A">
        <w:rPr>
          <w:rFonts w:ascii="Times New Roman" w:hAnsi="Times New Roman"/>
          <w:sz w:val="28"/>
        </w:rPr>
        <w:t xml:space="preserve"> về l</w:t>
      </w:r>
      <w:r w:rsidRPr="00B45C5A">
        <w:rPr>
          <w:rFonts w:ascii="Times New Roman" w:hAnsi="Times New Roman" w:hint="eastAsia"/>
          <w:sz w:val="28"/>
        </w:rPr>
        <w:t>ư</w:t>
      </w:r>
      <w:r w:rsidRPr="00B45C5A">
        <w:rPr>
          <w:rFonts w:ascii="Times New Roman" w:hAnsi="Times New Roman"/>
          <w:sz w:val="28"/>
        </w:rPr>
        <w:t>ợng</w:t>
      </w:r>
      <w:r w:rsidR="00F96E31" w:rsidRPr="00B45C5A">
        <w:rPr>
          <w:rFonts w:ascii="Times New Roman" w:hAnsi="Times New Roman"/>
          <w:sz w:val="28"/>
        </w:rPr>
        <w:t xml:space="preserve"> và đã hoàn thành 95,8% kế hoạch năm 2006. </w:t>
      </w:r>
      <w:r w:rsidR="00F96E31" w:rsidRPr="00B45C5A">
        <w:rPr>
          <w:rFonts w:ascii="Times New Roman" w:hAnsi="Times New Roman"/>
          <w:i/>
          <w:sz w:val="28"/>
        </w:rPr>
        <w:t>Xuất khẩu hàng dệt may</w:t>
      </w:r>
      <w:r w:rsidR="00F96E31" w:rsidRPr="00B45C5A">
        <w:rPr>
          <w:rFonts w:ascii="Times New Roman" w:hAnsi="Times New Roman"/>
          <w:sz w:val="28"/>
        </w:rPr>
        <w:t xml:space="preserve"> 2,7 tỷ USD, tăng 32,6%, trong đó các thị trường trọng điểm như EU, Hoa Kỳ, Hàn Quốc, Ca-na-đa, Nga vẫn duy trì mức tăng trưởng cao trong khi một số thị trường mới như Đài Loan và </w:t>
      </w:r>
      <w:r w:rsidR="000366FE" w:rsidRPr="00B45C5A">
        <w:rPr>
          <w:rFonts w:ascii="Times New Roman" w:hAnsi="Times New Roman"/>
          <w:sz w:val="28"/>
          <w:szCs w:val="28"/>
        </w:rPr>
        <w:t>Ôx-trây-lia</w:t>
      </w:r>
      <w:r w:rsidR="00F96E31" w:rsidRPr="00B45C5A">
        <w:rPr>
          <w:rFonts w:ascii="Times New Roman" w:hAnsi="Times New Roman"/>
          <w:sz w:val="28"/>
        </w:rPr>
        <w:t xml:space="preserve"> giảm. </w:t>
      </w:r>
      <w:r w:rsidR="00F96E31" w:rsidRPr="00B45C5A">
        <w:rPr>
          <w:rFonts w:ascii="Times New Roman" w:hAnsi="Times New Roman"/>
          <w:i/>
          <w:sz w:val="28"/>
        </w:rPr>
        <w:t>Xuất khẩu giày dép</w:t>
      </w:r>
      <w:r w:rsidR="00F96E31" w:rsidRPr="00B45C5A">
        <w:rPr>
          <w:rFonts w:ascii="Times New Roman" w:hAnsi="Times New Roman"/>
          <w:sz w:val="28"/>
        </w:rPr>
        <w:t xml:space="preserve"> 1,7 tỷ USD, tăng 20,3% so cùng kỳ, trong đó xuất khẩu sang các thị trường Hoa Kỳ, Nhật Bản, Hàn Quốc, Ca-na-đa, Hồng Công đều tăng cao, trên 22%; xuất khẩu sang EU tăng chậm hơn, do bị ảnh hưởng bởi việc áp đặt thuế chống bán phá giá từ EU; riêng thị trường Đài Loan giảm mạnh. </w:t>
      </w:r>
      <w:r w:rsidR="00F96E31" w:rsidRPr="00B45C5A">
        <w:rPr>
          <w:rFonts w:ascii="Times New Roman" w:hAnsi="Times New Roman"/>
          <w:i/>
          <w:sz w:val="28"/>
        </w:rPr>
        <w:t>Các mặt hàng công nghiệp khác</w:t>
      </w:r>
      <w:r w:rsidR="00F96E31" w:rsidRPr="00B45C5A">
        <w:rPr>
          <w:rFonts w:ascii="Times New Roman" w:hAnsi="Times New Roman"/>
          <w:sz w:val="28"/>
        </w:rPr>
        <w:t xml:space="preserve"> như điện tử, máy tính; sản phẩm gỗ; dây điện và cáp điện; sản phẩm nhựa kim ngạch mỗi mặt hàng từ 200 triệu USD trở lên, đều tăng cao so với cùng kỳ.</w:t>
      </w:r>
    </w:p>
    <w:p w14:paraId="00F0D96E" w14:textId="77777777" w:rsidR="00F96E31" w:rsidRPr="00B45C5A" w:rsidRDefault="00F96E31" w:rsidP="00D84B7B">
      <w:pPr>
        <w:spacing w:before="40" w:after="40" w:line="300" w:lineRule="auto"/>
        <w:ind w:firstLine="567"/>
        <w:jc w:val="both"/>
        <w:rPr>
          <w:rFonts w:ascii="Times New Roman" w:hAnsi="Times New Roman"/>
          <w:sz w:val="28"/>
        </w:rPr>
      </w:pPr>
      <w:r w:rsidRPr="00B45C5A">
        <w:rPr>
          <w:rFonts w:ascii="Times New Roman" w:hAnsi="Times New Roman"/>
          <w:i/>
          <w:sz w:val="28"/>
        </w:rPr>
        <w:t>Xuất khẩu thuỷ sản</w:t>
      </w:r>
      <w:r w:rsidRPr="00B45C5A">
        <w:rPr>
          <w:rFonts w:ascii="Times New Roman" w:hAnsi="Times New Roman"/>
          <w:sz w:val="28"/>
        </w:rPr>
        <w:t xml:space="preserve"> 1,4 tỷ USD, tăng 25,7% và tăng chủ yếu ở các thị trường Nga, EU, Hàn Quốc, giảm ở các thị trường Đài Loan, Nhật Bản và Hồng Công; thị tr</w:t>
      </w:r>
      <w:r w:rsidRPr="00B45C5A">
        <w:rPr>
          <w:rFonts w:ascii="Times New Roman" w:hAnsi="Times New Roman" w:hint="eastAsia"/>
          <w:sz w:val="28"/>
        </w:rPr>
        <w:t>ư</w:t>
      </w:r>
      <w:r w:rsidRPr="00B45C5A">
        <w:rPr>
          <w:rFonts w:ascii="Times New Roman" w:hAnsi="Times New Roman"/>
          <w:sz w:val="28"/>
        </w:rPr>
        <w:t>ờng Mỹ giảm so với cùng kỳ n</w:t>
      </w:r>
      <w:r w:rsidRPr="00B45C5A">
        <w:rPr>
          <w:rFonts w:ascii="Times New Roman" w:hAnsi="Times New Roman" w:hint="eastAsia"/>
          <w:sz w:val="28"/>
        </w:rPr>
        <w:t>ă</w:t>
      </w:r>
      <w:r w:rsidRPr="00B45C5A">
        <w:rPr>
          <w:rFonts w:ascii="Times New Roman" w:hAnsi="Times New Roman"/>
          <w:sz w:val="28"/>
        </w:rPr>
        <w:t>m tr</w:t>
      </w:r>
      <w:r w:rsidRPr="00B45C5A">
        <w:rPr>
          <w:rFonts w:ascii="Times New Roman" w:hAnsi="Times New Roman" w:hint="eastAsia"/>
          <w:sz w:val="28"/>
        </w:rPr>
        <w:t>ư</w:t>
      </w:r>
      <w:r w:rsidRPr="00B45C5A">
        <w:rPr>
          <w:rFonts w:ascii="Times New Roman" w:hAnsi="Times New Roman"/>
          <w:sz w:val="28"/>
        </w:rPr>
        <w:t xml:space="preserve">ớc, do bị áp </w:t>
      </w:r>
      <w:r w:rsidRPr="00B45C5A">
        <w:rPr>
          <w:rFonts w:ascii="Times New Roman" w:hAnsi="Times New Roman" w:hint="eastAsia"/>
          <w:sz w:val="28"/>
        </w:rPr>
        <w:t>đ</w:t>
      </w:r>
      <w:r w:rsidRPr="00B45C5A">
        <w:rPr>
          <w:rFonts w:ascii="Times New Roman" w:hAnsi="Times New Roman"/>
          <w:sz w:val="28"/>
        </w:rPr>
        <w:t>ặt các rào cản th</w:t>
      </w:r>
      <w:r w:rsidRPr="00B45C5A">
        <w:rPr>
          <w:rFonts w:ascii="Times New Roman" w:hAnsi="Times New Roman" w:hint="eastAsia"/>
          <w:sz w:val="28"/>
        </w:rPr>
        <w:t>ươ</w:t>
      </w:r>
      <w:r w:rsidRPr="00B45C5A">
        <w:rPr>
          <w:rFonts w:ascii="Times New Roman" w:hAnsi="Times New Roman"/>
          <w:sz w:val="28"/>
        </w:rPr>
        <w:t>ng mại nh</w:t>
      </w:r>
      <w:r w:rsidRPr="00B45C5A">
        <w:rPr>
          <w:rFonts w:ascii="Times New Roman" w:hAnsi="Times New Roman" w:hint="eastAsia"/>
          <w:sz w:val="28"/>
        </w:rPr>
        <w:t>ư</w:t>
      </w:r>
      <w:r w:rsidRPr="00B45C5A">
        <w:rPr>
          <w:rFonts w:ascii="Times New Roman" w:hAnsi="Times New Roman"/>
          <w:sz w:val="28"/>
        </w:rPr>
        <w:t xml:space="preserve">ng </w:t>
      </w:r>
      <w:r w:rsidRPr="00B45C5A">
        <w:rPr>
          <w:rFonts w:ascii="Times New Roman" w:hAnsi="Times New Roman" w:hint="eastAsia"/>
          <w:sz w:val="28"/>
        </w:rPr>
        <w:t>đ</w:t>
      </w:r>
      <w:r w:rsidRPr="00B45C5A">
        <w:rPr>
          <w:rFonts w:ascii="Times New Roman" w:hAnsi="Times New Roman"/>
          <w:sz w:val="28"/>
        </w:rPr>
        <w:t>ây vẫn là thị tr</w:t>
      </w:r>
      <w:r w:rsidRPr="00B45C5A">
        <w:rPr>
          <w:rFonts w:ascii="Times New Roman" w:hAnsi="Times New Roman" w:hint="eastAsia"/>
          <w:sz w:val="28"/>
        </w:rPr>
        <w:t>ư</w:t>
      </w:r>
      <w:r w:rsidRPr="00B45C5A">
        <w:rPr>
          <w:rFonts w:ascii="Times New Roman" w:hAnsi="Times New Roman"/>
          <w:sz w:val="28"/>
        </w:rPr>
        <w:t xml:space="preserve">ờng lớn, hấp dẫn, giá bán ổn </w:t>
      </w:r>
      <w:r w:rsidRPr="00B45C5A">
        <w:rPr>
          <w:rFonts w:ascii="Times New Roman" w:hAnsi="Times New Roman" w:hint="eastAsia"/>
          <w:sz w:val="28"/>
        </w:rPr>
        <w:t>đ</w:t>
      </w:r>
      <w:r w:rsidRPr="00B45C5A">
        <w:rPr>
          <w:rFonts w:ascii="Times New Roman" w:hAnsi="Times New Roman"/>
          <w:sz w:val="28"/>
        </w:rPr>
        <w:t>ịnh h</w:t>
      </w:r>
      <w:r w:rsidRPr="00B45C5A">
        <w:rPr>
          <w:rFonts w:ascii="Times New Roman" w:hAnsi="Times New Roman" w:hint="eastAsia"/>
          <w:sz w:val="28"/>
        </w:rPr>
        <w:t>ơ</w:t>
      </w:r>
      <w:r w:rsidRPr="00B45C5A">
        <w:rPr>
          <w:rFonts w:ascii="Times New Roman" w:hAnsi="Times New Roman"/>
          <w:sz w:val="28"/>
        </w:rPr>
        <w:t>n các thị tr</w:t>
      </w:r>
      <w:r w:rsidRPr="00B45C5A">
        <w:rPr>
          <w:rFonts w:ascii="Times New Roman" w:hAnsi="Times New Roman" w:hint="eastAsia"/>
          <w:sz w:val="28"/>
        </w:rPr>
        <w:t>ư</w:t>
      </w:r>
      <w:r w:rsidRPr="00B45C5A">
        <w:rPr>
          <w:rFonts w:ascii="Times New Roman" w:hAnsi="Times New Roman"/>
          <w:sz w:val="28"/>
        </w:rPr>
        <w:t xml:space="preserve">ờng khác vì vậy cần </w:t>
      </w:r>
      <w:r w:rsidRPr="00B45C5A">
        <w:rPr>
          <w:rFonts w:ascii="Times New Roman" w:hAnsi="Times New Roman" w:hint="eastAsia"/>
          <w:sz w:val="28"/>
        </w:rPr>
        <w:t>đư</w:t>
      </w:r>
      <w:r w:rsidRPr="00B45C5A">
        <w:rPr>
          <w:rFonts w:ascii="Times New Roman" w:hAnsi="Times New Roman"/>
          <w:sz w:val="28"/>
        </w:rPr>
        <w:t xml:space="preserve">ợc quan tâm và tiếp tục mở rộng. Kim ngạch </w:t>
      </w:r>
      <w:r w:rsidRPr="00B45C5A">
        <w:rPr>
          <w:rFonts w:ascii="Times New Roman" w:hAnsi="Times New Roman"/>
          <w:i/>
          <w:sz w:val="28"/>
        </w:rPr>
        <w:t>xuất khẩu các mặt hàng nông sản</w:t>
      </w:r>
      <w:r w:rsidRPr="00B45C5A">
        <w:rPr>
          <w:rFonts w:ascii="Times New Roman" w:hAnsi="Times New Roman"/>
          <w:sz w:val="28"/>
        </w:rPr>
        <w:t xml:space="preserve"> (trừ hạt điều và lạc) đều tăng, trong đó tăng mạnh là cao su và cà phê. Lượng xuất khẩu các mặt hàng nông sản (trừ cà phê và lạc) t</w:t>
      </w:r>
      <w:r w:rsidRPr="00B45C5A">
        <w:rPr>
          <w:rFonts w:ascii="Times New Roman" w:hAnsi="Times New Roman" w:hint="eastAsia"/>
          <w:sz w:val="28"/>
        </w:rPr>
        <w:t>ă</w:t>
      </w:r>
      <w:r w:rsidRPr="00B45C5A">
        <w:rPr>
          <w:rFonts w:ascii="Times New Roman" w:hAnsi="Times New Roman"/>
          <w:sz w:val="28"/>
        </w:rPr>
        <w:t>ng khá, trong đó cao su tăng tới 43</w:t>
      </w:r>
      <w:r w:rsidR="00D50839">
        <w:rPr>
          <w:rFonts w:ascii="Times New Roman" w:hAnsi="Times New Roman"/>
          <w:sz w:val="28"/>
        </w:rPr>
        <w:t>,4</w:t>
      </w:r>
      <w:r w:rsidRPr="00B45C5A">
        <w:rPr>
          <w:rFonts w:ascii="Times New Roman" w:hAnsi="Times New Roman"/>
          <w:sz w:val="28"/>
        </w:rPr>
        <w:t>%, tiêu tăng 39,1%, gạo tăng 7,8%, điều tăng 19%...</w:t>
      </w:r>
      <w:r w:rsidR="0078063C" w:rsidRPr="00B45C5A">
        <w:rPr>
          <w:rFonts w:ascii="Times New Roman" w:hAnsi="Times New Roman"/>
          <w:sz w:val="28"/>
        </w:rPr>
        <w:t xml:space="preserve"> </w:t>
      </w:r>
      <w:r w:rsidRPr="00B45C5A">
        <w:rPr>
          <w:rFonts w:ascii="Times New Roman" w:hAnsi="Times New Roman"/>
          <w:sz w:val="28"/>
        </w:rPr>
        <w:t xml:space="preserve">Giá </w:t>
      </w:r>
      <w:r w:rsidR="007D5C2C" w:rsidRPr="00B45C5A">
        <w:rPr>
          <w:rFonts w:ascii="Times New Roman" w:hAnsi="Times New Roman"/>
          <w:sz w:val="28"/>
        </w:rPr>
        <w:t>nhiều</w:t>
      </w:r>
      <w:r w:rsidRPr="00B45C5A">
        <w:rPr>
          <w:rFonts w:ascii="Times New Roman" w:hAnsi="Times New Roman"/>
          <w:sz w:val="28"/>
        </w:rPr>
        <w:t xml:space="preserve"> mặt hàng nông sản 6 tháng nhìn chung có lợi cho xuất khẩu</w:t>
      </w:r>
      <w:r w:rsidR="007D5C2C" w:rsidRPr="00B45C5A">
        <w:rPr>
          <w:rFonts w:ascii="Times New Roman" w:hAnsi="Times New Roman"/>
          <w:sz w:val="28"/>
        </w:rPr>
        <w:t>:</w:t>
      </w:r>
      <w:r w:rsidRPr="00B45C5A">
        <w:rPr>
          <w:rFonts w:ascii="Times New Roman" w:hAnsi="Times New Roman"/>
          <w:sz w:val="28"/>
        </w:rPr>
        <w:t xml:space="preserve"> giá xuất khẩu cao su tăng 45,9%; cà phê tăng 49,7%; giá hạt tiêu tăng 3,5%</w:t>
      </w:r>
      <w:r w:rsidR="008D6412" w:rsidRPr="00B45C5A">
        <w:rPr>
          <w:rFonts w:ascii="Times New Roman" w:hAnsi="Times New Roman"/>
          <w:sz w:val="28"/>
        </w:rPr>
        <w:t xml:space="preserve">. </w:t>
      </w:r>
    </w:p>
    <w:p w14:paraId="32D20689" w14:textId="77777777" w:rsidR="00D84B7B" w:rsidRPr="00D84B7B" w:rsidRDefault="00D84B7B" w:rsidP="008D6412">
      <w:pPr>
        <w:spacing w:before="40" w:after="40" w:line="300" w:lineRule="auto"/>
        <w:jc w:val="center"/>
        <w:rPr>
          <w:rFonts w:ascii="Arial" w:hAnsi="Arial" w:cs="Arial"/>
          <w:b/>
          <w:sz w:val="8"/>
          <w:szCs w:val="24"/>
        </w:rPr>
      </w:pPr>
    </w:p>
    <w:p w14:paraId="3E518ABD" w14:textId="77777777" w:rsidR="00F96E31" w:rsidRDefault="00F96E31" w:rsidP="008D6412">
      <w:pPr>
        <w:spacing w:before="40" w:after="40" w:line="300" w:lineRule="auto"/>
        <w:jc w:val="center"/>
        <w:rPr>
          <w:rFonts w:ascii="Arial" w:hAnsi="Arial" w:cs="Arial"/>
          <w:b/>
          <w:sz w:val="24"/>
          <w:szCs w:val="24"/>
        </w:rPr>
      </w:pPr>
      <w:r w:rsidRPr="008D6412">
        <w:rPr>
          <w:rFonts w:ascii="Arial" w:hAnsi="Arial" w:cs="Arial"/>
          <w:b/>
          <w:sz w:val="24"/>
          <w:szCs w:val="24"/>
        </w:rPr>
        <w:t>Bảng 5. Xuất khẩu một số mặt hàng 6 tháng đầu năm 2006</w:t>
      </w:r>
    </w:p>
    <w:p w14:paraId="59445940" w14:textId="77777777" w:rsidR="008D6412" w:rsidRPr="008D6412" w:rsidRDefault="008D6412" w:rsidP="008D6412">
      <w:pPr>
        <w:spacing w:before="40" w:after="40" w:line="300" w:lineRule="auto"/>
        <w:jc w:val="center"/>
        <w:rPr>
          <w:rFonts w:ascii="Arial" w:hAnsi="Arial" w:cs="Arial"/>
          <w:b/>
          <w:sz w:val="14"/>
          <w:szCs w:val="24"/>
        </w:rPr>
      </w:pPr>
    </w:p>
    <w:tbl>
      <w:tblPr>
        <w:tblW w:w="8484" w:type="dxa"/>
        <w:tblInd w:w="534" w:type="dxa"/>
        <w:tblLook w:val="0000" w:firstRow="0" w:lastRow="0" w:firstColumn="0" w:lastColumn="0" w:noHBand="0" w:noVBand="0"/>
      </w:tblPr>
      <w:tblGrid>
        <w:gridCol w:w="1842"/>
        <w:gridCol w:w="1692"/>
        <w:gridCol w:w="1800"/>
        <w:gridCol w:w="1440"/>
        <w:gridCol w:w="1710"/>
      </w:tblGrid>
      <w:tr w:rsidR="00F96E31" w:rsidRPr="000537BC" w14:paraId="4E1E6A3C" w14:textId="77777777">
        <w:trPr>
          <w:trHeight w:val="494"/>
        </w:trPr>
        <w:tc>
          <w:tcPr>
            <w:tcW w:w="1842" w:type="dxa"/>
            <w:tcBorders>
              <w:top w:val="single" w:sz="4" w:space="0" w:color="auto"/>
              <w:left w:val="nil"/>
              <w:bottom w:val="nil"/>
              <w:right w:val="nil"/>
            </w:tcBorders>
            <w:shd w:val="clear" w:color="auto" w:fill="auto"/>
            <w:noWrap/>
            <w:vAlign w:val="bottom"/>
          </w:tcPr>
          <w:p w14:paraId="2E20D3A7" w14:textId="77777777" w:rsidR="00F96E31" w:rsidRPr="00B92E88" w:rsidRDefault="00F96E31" w:rsidP="00F96E31">
            <w:pPr>
              <w:spacing w:before="60" w:after="20"/>
              <w:ind w:firstLine="175"/>
              <w:rPr>
                <w:rFonts w:ascii="Arial" w:hAnsi="Arial" w:cs="Arial"/>
                <w:sz w:val="18"/>
                <w:szCs w:val="18"/>
              </w:rPr>
            </w:pPr>
          </w:p>
        </w:tc>
        <w:tc>
          <w:tcPr>
            <w:tcW w:w="1692" w:type="dxa"/>
            <w:tcBorders>
              <w:top w:val="single" w:sz="4" w:space="0" w:color="auto"/>
              <w:left w:val="nil"/>
              <w:bottom w:val="nil"/>
              <w:right w:val="nil"/>
            </w:tcBorders>
            <w:shd w:val="clear" w:color="auto" w:fill="auto"/>
            <w:noWrap/>
            <w:vAlign w:val="bottom"/>
          </w:tcPr>
          <w:p w14:paraId="3C647A9F" w14:textId="77777777" w:rsidR="00F96E31" w:rsidRPr="000537BC" w:rsidRDefault="00F96E31" w:rsidP="008D6412">
            <w:pPr>
              <w:spacing w:before="60" w:after="80"/>
              <w:jc w:val="center"/>
              <w:rPr>
                <w:rFonts w:ascii="Arial" w:hAnsi="Arial" w:cs="Arial"/>
                <w:sz w:val="18"/>
                <w:szCs w:val="18"/>
                <w:lang w:val="pt-BR"/>
              </w:rPr>
            </w:pPr>
            <w:r w:rsidRPr="000537BC">
              <w:rPr>
                <w:rFonts w:ascii="Arial" w:hAnsi="Arial" w:cs="Arial"/>
                <w:sz w:val="18"/>
                <w:szCs w:val="18"/>
                <w:lang w:val="pt-BR"/>
              </w:rPr>
              <w:t xml:space="preserve">Kim ngạch             xuất khẩu 6 tháng </w:t>
            </w:r>
            <w:r w:rsidRPr="000537BC">
              <w:rPr>
                <w:rFonts w:ascii="Arial" w:hAnsi="Arial" w:cs="Arial" w:hint="eastAsia"/>
                <w:sz w:val="18"/>
                <w:szCs w:val="18"/>
                <w:lang w:val="pt-BR"/>
              </w:rPr>
              <w:t>đ</w:t>
            </w:r>
            <w:r w:rsidRPr="000537BC">
              <w:rPr>
                <w:rFonts w:ascii="Arial" w:hAnsi="Arial" w:cs="Arial"/>
                <w:sz w:val="18"/>
                <w:szCs w:val="18"/>
                <w:lang w:val="pt-BR"/>
              </w:rPr>
              <w:t>ầu</w:t>
            </w:r>
            <w:r>
              <w:rPr>
                <w:rFonts w:ascii="Arial" w:hAnsi="Arial" w:cs="Arial"/>
                <w:sz w:val="18"/>
                <w:szCs w:val="18"/>
                <w:lang w:val="pt-BR"/>
              </w:rPr>
              <w:t xml:space="preserve"> n</w:t>
            </w:r>
            <w:r w:rsidRPr="000537BC">
              <w:rPr>
                <w:rFonts w:ascii="Arial" w:hAnsi="Arial" w:cs="Arial" w:hint="eastAsia"/>
                <w:sz w:val="18"/>
                <w:szCs w:val="18"/>
                <w:lang w:val="pt-BR"/>
              </w:rPr>
              <w:t>ă</w:t>
            </w:r>
            <w:r>
              <w:rPr>
                <w:rFonts w:ascii="Arial" w:hAnsi="Arial" w:cs="Arial"/>
                <w:sz w:val="18"/>
                <w:szCs w:val="18"/>
                <w:lang w:val="pt-BR"/>
              </w:rPr>
              <w:t xml:space="preserve">m 2006 </w:t>
            </w:r>
            <w:r w:rsidRPr="000537BC">
              <w:rPr>
                <w:rFonts w:ascii="Arial" w:hAnsi="Arial" w:cs="Arial"/>
                <w:sz w:val="18"/>
                <w:szCs w:val="18"/>
                <w:lang w:val="pt-BR"/>
              </w:rPr>
              <w:t>(Triệu USD)</w:t>
            </w:r>
          </w:p>
        </w:tc>
        <w:tc>
          <w:tcPr>
            <w:tcW w:w="1800" w:type="dxa"/>
            <w:tcBorders>
              <w:top w:val="single" w:sz="4" w:space="0" w:color="auto"/>
              <w:left w:val="nil"/>
              <w:bottom w:val="nil"/>
              <w:right w:val="nil"/>
            </w:tcBorders>
            <w:vAlign w:val="bottom"/>
          </w:tcPr>
          <w:p w14:paraId="75C0EE24" w14:textId="77777777" w:rsidR="00F96E31" w:rsidRPr="000537BC" w:rsidRDefault="00F96E31" w:rsidP="00D84B7B">
            <w:pPr>
              <w:spacing w:after="240"/>
              <w:jc w:val="center"/>
              <w:rPr>
                <w:rFonts w:ascii="Arial" w:hAnsi="Arial" w:cs="Arial"/>
                <w:sz w:val="18"/>
                <w:szCs w:val="18"/>
                <w:lang w:val="pt-BR"/>
              </w:rPr>
            </w:pPr>
            <w:r>
              <w:rPr>
                <w:rFonts w:ascii="Arial" w:hAnsi="Arial" w:cs="Arial"/>
                <w:sz w:val="18"/>
                <w:szCs w:val="18"/>
                <w:lang w:val="pt-BR"/>
              </w:rPr>
              <w:t>% c</w:t>
            </w:r>
            <w:r w:rsidRPr="000537BC">
              <w:rPr>
                <w:rFonts w:ascii="Arial" w:hAnsi="Arial" w:cs="Arial"/>
                <w:sz w:val="18"/>
                <w:szCs w:val="18"/>
                <w:lang w:val="pt-BR"/>
              </w:rPr>
              <w:t>ủa</w:t>
            </w:r>
            <w:r>
              <w:rPr>
                <w:rFonts w:ascii="Arial" w:hAnsi="Arial" w:cs="Arial"/>
                <w:sz w:val="18"/>
                <w:szCs w:val="18"/>
                <w:lang w:val="pt-BR"/>
              </w:rPr>
              <w:t xml:space="preserve"> t</w:t>
            </w:r>
            <w:r w:rsidRPr="000537BC">
              <w:rPr>
                <w:rFonts w:ascii="Arial" w:hAnsi="Arial" w:cs="Arial"/>
                <w:sz w:val="18"/>
                <w:szCs w:val="18"/>
                <w:lang w:val="pt-BR"/>
              </w:rPr>
              <w:t>ổng</w:t>
            </w:r>
            <w:r>
              <w:rPr>
                <w:rFonts w:ascii="Arial" w:hAnsi="Arial" w:cs="Arial"/>
                <w:sz w:val="18"/>
                <w:szCs w:val="18"/>
                <w:lang w:val="pt-BR"/>
              </w:rPr>
              <w:t xml:space="preserve"> kim ng</w:t>
            </w:r>
            <w:r w:rsidRPr="000537BC">
              <w:rPr>
                <w:rFonts w:ascii="Arial" w:hAnsi="Arial" w:cs="Arial"/>
                <w:sz w:val="18"/>
                <w:szCs w:val="18"/>
                <w:lang w:val="pt-BR"/>
              </w:rPr>
              <w:t>ạch</w:t>
            </w:r>
            <w:r>
              <w:rPr>
                <w:rFonts w:ascii="Arial" w:hAnsi="Arial" w:cs="Arial"/>
                <w:sz w:val="18"/>
                <w:szCs w:val="18"/>
                <w:lang w:val="pt-BR"/>
              </w:rPr>
              <w:t xml:space="preserve"> xu</w:t>
            </w:r>
            <w:r w:rsidRPr="000537BC">
              <w:rPr>
                <w:rFonts w:ascii="Arial" w:hAnsi="Arial" w:cs="Arial"/>
                <w:sz w:val="18"/>
                <w:szCs w:val="18"/>
                <w:lang w:val="pt-BR"/>
              </w:rPr>
              <w:t>ất</w:t>
            </w:r>
            <w:r>
              <w:rPr>
                <w:rFonts w:ascii="Arial" w:hAnsi="Arial" w:cs="Arial"/>
                <w:sz w:val="18"/>
                <w:szCs w:val="18"/>
                <w:lang w:val="pt-BR"/>
              </w:rPr>
              <w:t xml:space="preserve"> kh</w:t>
            </w:r>
            <w:r w:rsidRPr="000537BC">
              <w:rPr>
                <w:rFonts w:ascii="Arial" w:hAnsi="Arial" w:cs="Arial"/>
                <w:sz w:val="18"/>
                <w:szCs w:val="18"/>
                <w:lang w:val="pt-BR"/>
              </w:rPr>
              <w:t>ẩu</w:t>
            </w:r>
            <w:r>
              <w:rPr>
                <w:rFonts w:ascii="Arial" w:hAnsi="Arial" w:cs="Arial"/>
                <w:sz w:val="18"/>
                <w:szCs w:val="18"/>
                <w:lang w:val="pt-BR"/>
              </w:rPr>
              <w:t xml:space="preserve"> h</w:t>
            </w:r>
            <w:r w:rsidRPr="000537BC">
              <w:rPr>
                <w:rFonts w:ascii="Arial" w:hAnsi="Arial" w:cs="Arial"/>
                <w:sz w:val="18"/>
                <w:szCs w:val="18"/>
                <w:lang w:val="pt-BR"/>
              </w:rPr>
              <w:t>àng</w:t>
            </w:r>
            <w:r>
              <w:rPr>
                <w:rFonts w:ascii="Arial" w:hAnsi="Arial" w:cs="Arial"/>
                <w:sz w:val="18"/>
                <w:szCs w:val="18"/>
                <w:lang w:val="pt-BR"/>
              </w:rPr>
              <w:t xml:space="preserve"> ho</w:t>
            </w:r>
            <w:r w:rsidRPr="000537BC">
              <w:rPr>
                <w:rFonts w:ascii="Arial" w:hAnsi="Arial" w:cs="Arial"/>
                <w:sz w:val="18"/>
                <w:szCs w:val="18"/>
                <w:lang w:val="pt-BR"/>
              </w:rPr>
              <w:t>á (%)</w:t>
            </w:r>
          </w:p>
        </w:tc>
        <w:tc>
          <w:tcPr>
            <w:tcW w:w="1440" w:type="dxa"/>
            <w:tcBorders>
              <w:top w:val="single" w:sz="4" w:space="0" w:color="auto"/>
              <w:left w:val="nil"/>
              <w:bottom w:val="nil"/>
              <w:right w:val="nil"/>
            </w:tcBorders>
            <w:shd w:val="clear" w:color="auto" w:fill="auto"/>
            <w:noWrap/>
            <w:vAlign w:val="bottom"/>
          </w:tcPr>
          <w:p w14:paraId="057CC6C1" w14:textId="77777777" w:rsidR="00F96E31" w:rsidRPr="000537BC" w:rsidRDefault="00F96E31" w:rsidP="00D84B7B">
            <w:pPr>
              <w:spacing w:after="240"/>
              <w:jc w:val="center"/>
              <w:rPr>
                <w:rFonts w:ascii="Arial" w:hAnsi="Arial" w:cs="Arial"/>
                <w:sz w:val="18"/>
                <w:szCs w:val="18"/>
                <w:lang w:val="pt-BR"/>
              </w:rPr>
            </w:pPr>
            <w:r w:rsidRPr="000537BC">
              <w:rPr>
                <w:rFonts w:ascii="Arial" w:hAnsi="Arial" w:cs="Arial"/>
                <w:sz w:val="18"/>
                <w:szCs w:val="18"/>
                <w:lang w:val="pt-BR"/>
              </w:rPr>
              <w:t xml:space="preserve">Tốc độ tăng  so với </w:t>
            </w:r>
            <w:r>
              <w:rPr>
                <w:rFonts w:ascii="Arial" w:hAnsi="Arial" w:cs="Arial"/>
                <w:sz w:val="18"/>
                <w:szCs w:val="18"/>
                <w:lang w:val="pt-BR"/>
              </w:rPr>
              <w:t>c</w:t>
            </w:r>
            <w:r w:rsidRPr="000537BC">
              <w:rPr>
                <w:rFonts w:ascii="Arial" w:hAnsi="Arial" w:cs="Arial"/>
                <w:sz w:val="18"/>
                <w:szCs w:val="18"/>
                <w:lang w:val="pt-BR"/>
              </w:rPr>
              <w:t>ùng</w:t>
            </w:r>
            <w:r>
              <w:rPr>
                <w:rFonts w:ascii="Arial" w:hAnsi="Arial" w:cs="Arial"/>
                <w:sz w:val="18"/>
                <w:szCs w:val="18"/>
                <w:lang w:val="pt-BR"/>
              </w:rPr>
              <w:t xml:space="preserve"> k</w:t>
            </w:r>
            <w:r w:rsidRPr="000537BC">
              <w:rPr>
                <w:rFonts w:ascii="Arial" w:hAnsi="Arial" w:cs="Arial"/>
                <w:sz w:val="18"/>
                <w:szCs w:val="18"/>
                <w:lang w:val="pt-BR"/>
              </w:rPr>
              <w:t>ỳ</w:t>
            </w:r>
            <w:r>
              <w:rPr>
                <w:rFonts w:ascii="Arial" w:hAnsi="Arial" w:cs="Arial"/>
                <w:sz w:val="18"/>
                <w:szCs w:val="18"/>
                <w:lang w:val="pt-BR"/>
              </w:rPr>
              <w:t xml:space="preserve"> 2005 </w:t>
            </w:r>
            <w:r w:rsidRPr="000537BC">
              <w:rPr>
                <w:rFonts w:ascii="Arial" w:hAnsi="Arial" w:cs="Arial"/>
                <w:sz w:val="18"/>
                <w:szCs w:val="18"/>
                <w:lang w:val="pt-BR"/>
              </w:rPr>
              <w:t xml:space="preserve"> (%)</w:t>
            </w:r>
          </w:p>
        </w:tc>
        <w:tc>
          <w:tcPr>
            <w:tcW w:w="1710" w:type="dxa"/>
            <w:tcBorders>
              <w:top w:val="single" w:sz="4" w:space="0" w:color="auto"/>
              <w:left w:val="nil"/>
              <w:bottom w:val="nil"/>
              <w:right w:val="nil"/>
            </w:tcBorders>
            <w:shd w:val="clear" w:color="auto" w:fill="auto"/>
            <w:noWrap/>
            <w:vAlign w:val="bottom"/>
          </w:tcPr>
          <w:p w14:paraId="1EE18E57" w14:textId="77777777" w:rsidR="00F96E31" w:rsidRPr="000537BC" w:rsidRDefault="00F96E31" w:rsidP="00D84B7B">
            <w:pPr>
              <w:spacing w:after="240"/>
              <w:jc w:val="center"/>
              <w:rPr>
                <w:rFonts w:ascii="Arial" w:hAnsi="Arial" w:cs="Arial"/>
                <w:sz w:val="18"/>
                <w:szCs w:val="18"/>
                <w:lang w:val="pt-BR"/>
              </w:rPr>
            </w:pPr>
            <w:r w:rsidRPr="000537BC">
              <w:rPr>
                <w:rFonts w:ascii="Arial" w:hAnsi="Arial" w:cs="Arial"/>
                <w:sz w:val="18"/>
                <w:szCs w:val="18"/>
                <w:lang w:val="pt-BR"/>
              </w:rPr>
              <w:t>Đóng góp vào tăng  tr</w:t>
            </w:r>
            <w:r w:rsidRPr="000537BC">
              <w:rPr>
                <w:rFonts w:ascii="Arial" w:hAnsi="Arial" w:cs="Arial"/>
                <w:sz w:val="18"/>
                <w:szCs w:val="18"/>
                <w:lang w:val="pt-BR"/>
              </w:rPr>
              <w:softHyphen/>
              <w:t>ưởng          xuất khẩu (%)</w:t>
            </w:r>
          </w:p>
        </w:tc>
      </w:tr>
      <w:tr w:rsidR="00F96E31" w:rsidRPr="00F849FB" w14:paraId="6CDD853E" w14:textId="77777777">
        <w:trPr>
          <w:trHeight w:val="430"/>
        </w:trPr>
        <w:tc>
          <w:tcPr>
            <w:tcW w:w="1842" w:type="dxa"/>
            <w:tcBorders>
              <w:top w:val="nil"/>
              <w:left w:val="nil"/>
              <w:bottom w:val="nil"/>
              <w:right w:val="nil"/>
            </w:tcBorders>
            <w:shd w:val="clear" w:color="auto" w:fill="auto"/>
            <w:noWrap/>
            <w:vAlign w:val="bottom"/>
          </w:tcPr>
          <w:p w14:paraId="7FDE5656" w14:textId="77777777" w:rsidR="00F96E31" w:rsidRPr="000537BC" w:rsidRDefault="00F96E31" w:rsidP="00D84B7B">
            <w:pPr>
              <w:spacing w:before="120" w:after="20"/>
              <w:ind w:firstLine="175"/>
              <w:rPr>
                <w:rFonts w:ascii="Arial" w:hAnsi="Arial" w:cs="Arial"/>
                <w:sz w:val="18"/>
                <w:szCs w:val="18"/>
              </w:rPr>
            </w:pPr>
            <w:r w:rsidRPr="000537BC">
              <w:rPr>
                <w:rFonts w:ascii="Arial" w:hAnsi="Arial" w:cs="Arial"/>
                <w:sz w:val="18"/>
                <w:szCs w:val="18"/>
              </w:rPr>
              <w:t>Dầu thô</w:t>
            </w:r>
          </w:p>
        </w:tc>
        <w:tc>
          <w:tcPr>
            <w:tcW w:w="1692" w:type="dxa"/>
            <w:tcBorders>
              <w:top w:val="single" w:sz="4" w:space="0" w:color="auto"/>
              <w:left w:val="nil"/>
              <w:bottom w:val="nil"/>
              <w:right w:val="nil"/>
            </w:tcBorders>
            <w:shd w:val="clear" w:color="auto" w:fill="auto"/>
            <w:noWrap/>
            <w:vAlign w:val="bottom"/>
          </w:tcPr>
          <w:p w14:paraId="0FA31995" w14:textId="77777777" w:rsidR="00F96E31" w:rsidRDefault="00F96E31" w:rsidP="00D84B7B">
            <w:pPr>
              <w:spacing w:before="120"/>
              <w:ind w:right="450"/>
              <w:jc w:val="right"/>
              <w:rPr>
                <w:rFonts w:ascii="Arial" w:hAnsi="Arial" w:cs="Arial"/>
                <w:sz w:val="20"/>
              </w:rPr>
            </w:pPr>
            <w:r>
              <w:rPr>
                <w:rFonts w:ascii="Arial" w:hAnsi="Arial" w:cs="Arial"/>
                <w:sz w:val="20"/>
              </w:rPr>
              <w:t>4214</w:t>
            </w:r>
          </w:p>
        </w:tc>
        <w:tc>
          <w:tcPr>
            <w:tcW w:w="1800" w:type="dxa"/>
            <w:tcBorders>
              <w:top w:val="single" w:sz="4" w:space="0" w:color="auto"/>
              <w:left w:val="nil"/>
              <w:bottom w:val="nil"/>
              <w:right w:val="nil"/>
            </w:tcBorders>
            <w:vAlign w:val="bottom"/>
          </w:tcPr>
          <w:p w14:paraId="7F1911D0" w14:textId="77777777" w:rsidR="00F96E31" w:rsidRDefault="00F96E31" w:rsidP="00D84B7B">
            <w:pPr>
              <w:spacing w:before="120"/>
              <w:ind w:right="450"/>
              <w:jc w:val="right"/>
              <w:rPr>
                <w:rFonts w:ascii="Arial" w:hAnsi="Arial" w:cs="Arial"/>
                <w:sz w:val="20"/>
              </w:rPr>
            </w:pPr>
            <w:r>
              <w:rPr>
                <w:rFonts w:ascii="Arial" w:hAnsi="Arial" w:cs="Arial"/>
                <w:sz w:val="20"/>
              </w:rPr>
              <w:t>22</w:t>
            </w:r>
            <w:r w:rsidR="008D6412">
              <w:rPr>
                <w:rFonts w:ascii="Arial" w:hAnsi="Arial" w:cs="Arial"/>
                <w:sz w:val="20"/>
              </w:rPr>
              <w:t>,</w:t>
            </w:r>
            <w:r>
              <w:rPr>
                <w:rFonts w:ascii="Arial" w:hAnsi="Arial" w:cs="Arial"/>
                <w:sz w:val="20"/>
              </w:rPr>
              <w:t>5</w:t>
            </w:r>
          </w:p>
        </w:tc>
        <w:tc>
          <w:tcPr>
            <w:tcW w:w="1440" w:type="dxa"/>
            <w:tcBorders>
              <w:top w:val="single" w:sz="4" w:space="0" w:color="auto"/>
              <w:left w:val="nil"/>
              <w:bottom w:val="nil"/>
              <w:right w:val="nil"/>
            </w:tcBorders>
            <w:shd w:val="clear" w:color="auto" w:fill="auto"/>
            <w:noWrap/>
            <w:vAlign w:val="bottom"/>
          </w:tcPr>
          <w:p w14:paraId="7FCD4A9A" w14:textId="77777777" w:rsidR="00F96E31" w:rsidRDefault="00F96E31" w:rsidP="00D84B7B">
            <w:pPr>
              <w:spacing w:before="120"/>
              <w:ind w:right="450"/>
              <w:jc w:val="right"/>
              <w:rPr>
                <w:rFonts w:ascii="Arial" w:hAnsi="Arial" w:cs="Arial"/>
                <w:sz w:val="20"/>
              </w:rPr>
            </w:pPr>
            <w:r>
              <w:rPr>
                <w:rFonts w:ascii="Arial" w:hAnsi="Arial" w:cs="Arial"/>
                <w:sz w:val="20"/>
              </w:rPr>
              <w:t>23</w:t>
            </w:r>
            <w:r w:rsidR="008D6412">
              <w:rPr>
                <w:rFonts w:ascii="Arial" w:hAnsi="Arial" w:cs="Arial"/>
                <w:sz w:val="20"/>
              </w:rPr>
              <w:t>,</w:t>
            </w:r>
            <w:r>
              <w:rPr>
                <w:rFonts w:ascii="Arial" w:hAnsi="Arial" w:cs="Arial"/>
                <w:sz w:val="20"/>
              </w:rPr>
              <w:t>5</w:t>
            </w:r>
          </w:p>
        </w:tc>
        <w:tc>
          <w:tcPr>
            <w:tcW w:w="1710" w:type="dxa"/>
            <w:tcBorders>
              <w:top w:val="single" w:sz="4" w:space="0" w:color="auto"/>
              <w:left w:val="nil"/>
              <w:bottom w:val="nil"/>
              <w:right w:val="nil"/>
            </w:tcBorders>
            <w:shd w:val="clear" w:color="auto" w:fill="auto"/>
            <w:noWrap/>
            <w:vAlign w:val="bottom"/>
          </w:tcPr>
          <w:p w14:paraId="01B3E179" w14:textId="77777777" w:rsidR="00F96E31" w:rsidRDefault="00F96E31" w:rsidP="00D84B7B">
            <w:pPr>
              <w:spacing w:before="120"/>
              <w:ind w:right="450"/>
              <w:jc w:val="right"/>
              <w:rPr>
                <w:rFonts w:ascii="Arial" w:hAnsi="Arial" w:cs="Arial"/>
                <w:sz w:val="20"/>
              </w:rPr>
            </w:pPr>
            <w:r>
              <w:rPr>
                <w:rFonts w:ascii="Arial" w:hAnsi="Arial" w:cs="Arial"/>
                <w:sz w:val="20"/>
              </w:rPr>
              <w:t>20</w:t>
            </w:r>
            <w:r w:rsidR="008D6412">
              <w:rPr>
                <w:rFonts w:ascii="Arial" w:hAnsi="Arial" w:cs="Arial"/>
                <w:sz w:val="20"/>
              </w:rPr>
              <w:t>,</w:t>
            </w:r>
            <w:r>
              <w:rPr>
                <w:rFonts w:ascii="Arial" w:hAnsi="Arial" w:cs="Arial"/>
                <w:sz w:val="20"/>
              </w:rPr>
              <w:t>9</w:t>
            </w:r>
          </w:p>
        </w:tc>
      </w:tr>
      <w:tr w:rsidR="00F96E31" w:rsidRPr="00F849FB" w14:paraId="39826EB9" w14:textId="77777777">
        <w:trPr>
          <w:trHeight w:val="255"/>
        </w:trPr>
        <w:tc>
          <w:tcPr>
            <w:tcW w:w="1842" w:type="dxa"/>
            <w:tcBorders>
              <w:top w:val="nil"/>
              <w:left w:val="nil"/>
              <w:bottom w:val="nil"/>
              <w:right w:val="nil"/>
            </w:tcBorders>
            <w:shd w:val="clear" w:color="auto" w:fill="auto"/>
            <w:noWrap/>
            <w:vAlign w:val="bottom"/>
          </w:tcPr>
          <w:p w14:paraId="094D94C3" w14:textId="77777777" w:rsidR="00F96E31" w:rsidRPr="00E6666D" w:rsidRDefault="00F96E31" w:rsidP="00D84B7B">
            <w:pPr>
              <w:spacing w:before="100" w:after="100"/>
              <w:ind w:firstLine="175"/>
              <w:rPr>
                <w:rFonts w:ascii="Arial" w:hAnsi="Arial" w:cs="Arial"/>
                <w:sz w:val="18"/>
                <w:szCs w:val="18"/>
              </w:rPr>
            </w:pPr>
            <w:r w:rsidRPr="00E6666D">
              <w:rPr>
                <w:rFonts w:ascii="Arial" w:hAnsi="Arial" w:cs="Arial"/>
                <w:sz w:val="18"/>
                <w:szCs w:val="18"/>
              </w:rPr>
              <w:t>Than đá</w:t>
            </w:r>
          </w:p>
        </w:tc>
        <w:tc>
          <w:tcPr>
            <w:tcW w:w="1692" w:type="dxa"/>
            <w:tcBorders>
              <w:top w:val="nil"/>
              <w:left w:val="nil"/>
              <w:bottom w:val="nil"/>
              <w:right w:val="nil"/>
            </w:tcBorders>
            <w:shd w:val="clear" w:color="auto" w:fill="auto"/>
            <w:noWrap/>
            <w:vAlign w:val="bottom"/>
          </w:tcPr>
          <w:p w14:paraId="0050C35A"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 xml:space="preserve">  418</w:t>
            </w:r>
          </w:p>
        </w:tc>
        <w:tc>
          <w:tcPr>
            <w:tcW w:w="1800" w:type="dxa"/>
            <w:tcBorders>
              <w:top w:val="nil"/>
              <w:left w:val="nil"/>
              <w:bottom w:val="nil"/>
              <w:right w:val="nil"/>
            </w:tcBorders>
            <w:vAlign w:val="bottom"/>
          </w:tcPr>
          <w:p w14:paraId="35630440"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2</w:t>
            </w:r>
            <w:r w:rsidR="008D6412" w:rsidRPr="00E6666D">
              <w:rPr>
                <w:rFonts w:ascii="Arial" w:hAnsi="Arial" w:cs="Arial"/>
                <w:sz w:val="18"/>
                <w:szCs w:val="18"/>
              </w:rPr>
              <w:t>,</w:t>
            </w:r>
            <w:r w:rsidRPr="00E6666D">
              <w:rPr>
                <w:rFonts w:ascii="Arial" w:hAnsi="Arial" w:cs="Arial"/>
                <w:sz w:val="18"/>
                <w:szCs w:val="18"/>
              </w:rPr>
              <w:t>2</w:t>
            </w:r>
          </w:p>
        </w:tc>
        <w:tc>
          <w:tcPr>
            <w:tcW w:w="1440" w:type="dxa"/>
            <w:tcBorders>
              <w:top w:val="nil"/>
              <w:left w:val="nil"/>
              <w:bottom w:val="nil"/>
              <w:right w:val="nil"/>
            </w:tcBorders>
            <w:shd w:val="clear" w:color="auto" w:fill="auto"/>
            <w:noWrap/>
            <w:vAlign w:val="bottom"/>
          </w:tcPr>
          <w:p w14:paraId="32A6D9B4"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35</w:t>
            </w:r>
            <w:r w:rsidR="008D6412" w:rsidRPr="00E6666D">
              <w:rPr>
                <w:rFonts w:ascii="Arial" w:hAnsi="Arial" w:cs="Arial"/>
                <w:sz w:val="18"/>
                <w:szCs w:val="18"/>
              </w:rPr>
              <w:t>,</w:t>
            </w:r>
            <w:r w:rsidRPr="00E6666D">
              <w:rPr>
                <w:rFonts w:ascii="Arial" w:hAnsi="Arial" w:cs="Arial"/>
                <w:sz w:val="18"/>
                <w:szCs w:val="18"/>
              </w:rPr>
              <w:t>1</w:t>
            </w:r>
          </w:p>
        </w:tc>
        <w:tc>
          <w:tcPr>
            <w:tcW w:w="1710" w:type="dxa"/>
            <w:tcBorders>
              <w:top w:val="nil"/>
              <w:left w:val="nil"/>
              <w:bottom w:val="nil"/>
              <w:right w:val="nil"/>
            </w:tcBorders>
            <w:shd w:val="clear" w:color="auto" w:fill="auto"/>
            <w:noWrap/>
            <w:vAlign w:val="bottom"/>
          </w:tcPr>
          <w:p w14:paraId="45FA9712"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2</w:t>
            </w:r>
            <w:r w:rsidR="008D6412" w:rsidRPr="00E6666D">
              <w:rPr>
                <w:rFonts w:ascii="Arial" w:hAnsi="Arial" w:cs="Arial"/>
                <w:sz w:val="18"/>
                <w:szCs w:val="18"/>
              </w:rPr>
              <w:t>,</w:t>
            </w:r>
            <w:r w:rsidRPr="00E6666D">
              <w:rPr>
                <w:rFonts w:ascii="Arial" w:hAnsi="Arial" w:cs="Arial"/>
                <w:sz w:val="18"/>
                <w:szCs w:val="18"/>
              </w:rPr>
              <w:t>8</w:t>
            </w:r>
          </w:p>
        </w:tc>
      </w:tr>
      <w:tr w:rsidR="00F96E31" w:rsidRPr="00F849FB" w14:paraId="5E9C4C11" w14:textId="77777777">
        <w:trPr>
          <w:trHeight w:val="255"/>
        </w:trPr>
        <w:tc>
          <w:tcPr>
            <w:tcW w:w="1842" w:type="dxa"/>
            <w:tcBorders>
              <w:top w:val="nil"/>
              <w:left w:val="nil"/>
              <w:bottom w:val="nil"/>
              <w:right w:val="nil"/>
            </w:tcBorders>
            <w:shd w:val="clear" w:color="auto" w:fill="auto"/>
            <w:noWrap/>
            <w:vAlign w:val="bottom"/>
          </w:tcPr>
          <w:p w14:paraId="5BDE793C" w14:textId="77777777" w:rsidR="00F96E31" w:rsidRPr="00E6666D" w:rsidRDefault="00F96E31" w:rsidP="00D84B7B">
            <w:pPr>
              <w:spacing w:before="100" w:after="100"/>
              <w:ind w:firstLine="175"/>
              <w:rPr>
                <w:rFonts w:ascii="Arial" w:hAnsi="Arial" w:cs="Arial"/>
                <w:sz w:val="18"/>
                <w:szCs w:val="18"/>
              </w:rPr>
            </w:pPr>
            <w:r w:rsidRPr="00E6666D">
              <w:rPr>
                <w:rFonts w:ascii="Arial" w:hAnsi="Arial" w:cs="Arial"/>
                <w:sz w:val="18"/>
                <w:szCs w:val="18"/>
              </w:rPr>
              <w:t>Dệt, may</w:t>
            </w:r>
          </w:p>
        </w:tc>
        <w:tc>
          <w:tcPr>
            <w:tcW w:w="1692" w:type="dxa"/>
            <w:tcBorders>
              <w:top w:val="nil"/>
              <w:left w:val="nil"/>
              <w:bottom w:val="nil"/>
              <w:right w:val="nil"/>
            </w:tcBorders>
            <w:shd w:val="clear" w:color="auto" w:fill="auto"/>
            <w:noWrap/>
            <w:vAlign w:val="bottom"/>
          </w:tcPr>
          <w:p w14:paraId="00DDDE53"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2742</w:t>
            </w:r>
          </w:p>
        </w:tc>
        <w:tc>
          <w:tcPr>
            <w:tcW w:w="1800" w:type="dxa"/>
            <w:tcBorders>
              <w:top w:val="nil"/>
              <w:left w:val="nil"/>
              <w:bottom w:val="nil"/>
              <w:right w:val="nil"/>
            </w:tcBorders>
            <w:vAlign w:val="bottom"/>
          </w:tcPr>
          <w:p w14:paraId="5AA6BC5D"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 xml:space="preserve">          14</w:t>
            </w:r>
            <w:r w:rsidR="008D6412" w:rsidRPr="00E6666D">
              <w:rPr>
                <w:rFonts w:ascii="Arial" w:hAnsi="Arial" w:cs="Arial"/>
                <w:sz w:val="18"/>
                <w:szCs w:val="18"/>
              </w:rPr>
              <w:t>,</w:t>
            </w:r>
            <w:r w:rsidRPr="00E6666D">
              <w:rPr>
                <w:rFonts w:ascii="Arial" w:hAnsi="Arial" w:cs="Arial"/>
                <w:sz w:val="18"/>
                <w:szCs w:val="18"/>
              </w:rPr>
              <w:t>6</w:t>
            </w:r>
          </w:p>
        </w:tc>
        <w:tc>
          <w:tcPr>
            <w:tcW w:w="1440" w:type="dxa"/>
            <w:tcBorders>
              <w:top w:val="nil"/>
              <w:left w:val="nil"/>
              <w:bottom w:val="nil"/>
              <w:right w:val="nil"/>
            </w:tcBorders>
            <w:shd w:val="clear" w:color="auto" w:fill="auto"/>
            <w:noWrap/>
            <w:vAlign w:val="bottom"/>
          </w:tcPr>
          <w:p w14:paraId="49952E0D"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32</w:t>
            </w:r>
            <w:r w:rsidR="008D6412" w:rsidRPr="00E6666D">
              <w:rPr>
                <w:rFonts w:ascii="Arial" w:hAnsi="Arial" w:cs="Arial"/>
                <w:sz w:val="18"/>
                <w:szCs w:val="18"/>
              </w:rPr>
              <w:t>,</w:t>
            </w:r>
            <w:r w:rsidRPr="00E6666D">
              <w:rPr>
                <w:rFonts w:ascii="Arial" w:hAnsi="Arial" w:cs="Arial"/>
                <w:sz w:val="18"/>
                <w:szCs w:val="18"/>
              </w:rPr>
              <w:t>6</w:t>
            </w:r>
          </w:p>
        </w:tc>
        <w:tc>
          <w:tcPr>
            <w:tcW w:w="1710" w:type="dxa"/>
            <w:tcBorders>
              <w:top w:val="nil"/>
              <w:left w:val="nil"/>
              <w:bottom w:val="nil"/>
              <w:right w:val="nil"/>
            </w:tcBorders>
            <w:shd w:val="clear" w:color="auto" w:fill="auto"/>
            <w:noWrap/>
            <w:vAlign w:val="bottom"/>
          </w:tcPr>
          <w:p w14:paraId="7B148E19"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17</w:t>
            </w:r>
            <w:r w:rsidR="008D6412" w:rsidRPr="00E6666D">
              <w:rPr>
                <w:rFonts w:ascii="Arial" w:hAnsi="Arial" w:cs="Arial"/>
                <w:sz w:val="18"/>
                <w:szCs w:val="18"/>
              </w:rPr>
              <w:t>,</w:t>
            </w:r>
            <w:r w:rsidRPr="00E6666D">
              <w:rPr>
                <w:rFonts w:ascii="Arial" w:hAnsi="Arial" w:cs="Arial"/>
                <w:sz w:val="18"/>
                <w:szCs w:val="18"/>
              </w:rPr>
              <w:t>6</w:t>
            </w:r>
          </w:p>
        </w:tc>
      </w:tr>
      <w:tr w:rsidR="00F96E31" w:rsidRPr="00F849FB" w14:paraId="46575960" w14:textId="77777777">
        <w:trPr>
          <w:trHeight w:val="255"/>
        </w:trPr>
        <w:tc>
          <w:tcPr>
            <w:tcW w:w="1842" w:type="dxa"/>
            <w:tcBorders>
              <w:top w:val="nil"/>
              <w:left w:val="nil"/>
              <w:bottom w:val="nil"/>
              <w:right w:val="nil"/>
            </w:tcBorders>
            <w:shd w:val="clear" w:color="auto" w:fill="auto"/>
            <w:noWrap/>
            <w:vAlign w:val="bottom"/>
          </w:tcPr>
          <w:p w14:paraId="2D1F131A" w14:textId="77777777" w:rsidR="00F96E31" w:rsidRPr="00E6666D" w:rsidRDefault="00F96E31" w:rsidP="00D84B7B">
            <w:pPr>
              <w:spacing w:before="100" w:after="100"/>
              <w:ind w:firstLine="175"/>
              <w:rPr>
                <w:rFonts w:ascii="Arial" w:hAnsi="Arial" w:cs="Arial"/>
                <w:sz w:val="18"/>
                <w:szCs w:val="18"/>
              </w:rPr>
            </w:pPr>
            <w:r w:rsidRPr="00E6666D">
              <w:rPr>
                <w:rFonts w:ascii="Arial" w:hAnsi="Arial" w:cs="Arial"/>
                <w:sz w:val="18"/>
                <w:szCs w:val="18"/>
              </w:rPr>
              <w:t>Giày dép</w:t>
            </w:r>
          </w:p>
        </w:tc>
        <w:tc>
          <w:tcPr>
            <w:tcW w:w="1692" w:type="dxa"/>
            <w:tcBorders>
              <w:top w:val="nil"/>
              <w:left w:val="nil"/>
              <w:bottom w:val="nil"/>
              <w:right w:val="nil"/>
            </w:tcBorders>
            <w:shd w:val="clear" w:color="auto" w:fill="auto"/>
            <w:noWrap/>
            <w:vAlign w:val="bottom"/>
          </w:tcPr>
          <w:p w14:paraId="1C2C87A4"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1707</w:t>
            </w:r>
          </w:p>
        </w:tc>
        <w:tc>
          <w:tcPr>
            <w:tcW w:w="1800" w:type="dxa"/>
            <w:tcBorders>
              <w:top w:val="nil"/>
              <w:left w:val="nil"/>
              <w:bottom w:val="nil"/>
              <w:right w:val="nil"/>
            </w:tcBorders>
            <w:vAlign w:val="bottom"/>
          </w:tcPr>
          <w:p w14:paraId="735C6515"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9</w:t>
            </w:r>
            <w:r w:rsidR="008D6412" w:rsidRPr="00E6666D">
              <w:rPr>
                <w:rFonts w:ascii="Arial" w:hAnsi="Arial" w:cs="Arial"/>
                <w:sz w:val="18"/>
                <w:szCs w:val="18"/>
              </w:rPr>
              <w:t>,</w:t>
            </w:r>
            <w:r w:rsidRPr="00E6666D">
              <w:rPr>
                <w:rFonts w:ascii="Arial" w:hAnsi="Arial" w:cs="Arial"/>
                <w:sz w:val="18"/>
                <w:szCs w:val="18"/>
              </w:rPr>
              <w:t>1</w:t>
            </w:r>
          </w:p>
        </w:tc>
        <w:tc>
          <w:tcPr>
            <w:tcW w:w="1440" w:type="dxa"/>
            <w:tcBorders>
              <w:top w:val="nil"/>
              <w:left w:val="nil"/>
              <w:bottom w:val="nil"/>
              <w:right w:val="nil"/>
            </w:tcBorders>
            <w:shd w:val="clear" w:color="auto" w:fill="auto"/>
            <w:noWrap/>
            <w:vAlign w:val="bottom"/>
          </w:tcPr>
          <w:p w14:paraId="3A9ED3E9"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20</w:t>
            </w:r>
            <w:r w:rsidR="008D6412" w:rsidRPr="00E6666D">
              <w:rPr>
                <w:rFonts w:ascii="Arial" w:hAnsi="Arial" w:cs="Arial"/>
                <w:sz w:val="18"/>
                <w:szCs w:val="18"/>
              </w:rPr>
              <w:t>,</w:t>
            </w:r>
            <w:r w:rsidRPr="00E6666D">
              <w:rPr>
                <w:rFonts w:ascii="Arial" w:hAnsi="Arial" w:cs="Arial"/>
                <w:sz w:val="18"/>
                <w:szCs w:val="18"/>
              </w:rPr>
              <w:t>3</w:t>
            </w:r>
          </w:p>
        </w:tc>
        <w:tc>
          <w:tcPr>
            <w:tcW w:w="1710" w:type="dxa"/>
            <w:tcBorders>
              <w:top w:val="nil"/>
              <w:left w:val="nil"/>
              <w:bottom w:val="nil"/>
              <w:right w:val="nil"/>
            </w:tcBorders>
            <w:shd w:val="clear" w:color="auto" w:fill="auto"/>
            <w:noWrap/>
            <w:vAlign w:val="bottom"/>
          </w:tcPr>
          <w:p w14:paraId="7A346017"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7</w:t>
            </w:r>
            <w:r w:rsidR="008D6412" w:rsidRPr="00E6666D">
              <w:rPr>
                <w:rFonts w:ascii="Arial" w:hAnsi="Arial" w:cs="Arial"/>
                <w:sz w:val="18"/>
                <w:szCs w:val="18"/>
              </w:rPr>
              <w:t>,</w:t>
            </w:r>
            <w:r w:rsidRPr="00E6666D">
              <w:rPr>
                <w:rFonts w:ascii="Arial" w:hAnsi="Arial" w:cs="Arial"/>
                <w:sz w:val="18"/>
                <w:szCs w:val="18"/>
              </w:rPr>
              <w:t>5</w:t>
            </w:r>
          </w:p>
        </w:tc>
      </w:tr>
      <w:tr w:rsidR="00F96E31" w:rsidRPr="00F849FB" w14:paraId="26E61C15" w14:textId="77777777">
        <w:trPr>
          <w:trHeight w:val="255"/>
        </w:trPr>
        <w:tc>
          <w:tcPr>
            <w:tcW w:w="1842" w:type="dxa"/>
            <w:tcBorders>
              <w:top w:val="nil"/>
              <w:left w:val="nil"/>
              <w:bottom w:val="nil"/>
              <w:right w:val="nil"/>
            </w:tcBorders>
            <w:shd w:val="clear" w:color="auto" w:fill="auto"/>
            <w:noWrap/>
            <w:vAlign w:val="bottom"/>
          </w:tcPr>
          <w:p w14:paraId="200C9E01" w14:textId="77777777" w:rsidR="00F96E31" w:rsidRPr="00E6666D" w:rsidRDefault="00F96E31" w:rsidP="00D84B7B">
            <w:pPr>
              <w:spacing w:before="100" w:after="100"/>
              <w:ind w:firstLine="175"/>
              <w:rPr>
                <w:rFonts w:ascii="Arial" w:hAnsi="Arial" w:cs="Arial"/>
                <w:sz w:val="18"/>
                <w:szCs w:val="18"/>
                <w:lang w:val="fr-FR"/>
              </w:rPr>
            </w:pPr>
            <w:r w:rsidRPr="00E6666D">
              <w:rPr>
                <w:rFonts w:ascii="Arial" w:hAnsi="Arial" w:cs="Arial"/>
                <w:sz w:val="18"/>
                <w:szCs w:val="18"/>
                <w:lang w:val="fr-FR"/>
              </w:rPr>
              <w:t>Điện tử, máy tính</w:t>
            </w:r>
          </w:p>
        </w:tc>
        <w:tc>
          <w:tcPr>
            <w:tcW w:w="1692" w:type="dxa"/>
            <w:tcBorders>
              <w:top w:val="nil"/>
              <w:left w:val="nil"/>
              <w:bottom w:val="nil"/>
              <w:right w:val="nil"/>
            </w:tcBorders>
            <w:shd w:val="clear" w:color="auto" w:fill="auto"/>
            <w:noWrap/>
            <w:vAlign w:val="bottom"/>
          </w:tcPr>
          <w:p w14:paraId="1F1655F2"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 xml:space="preserve"> 769</w:t>
            </w:r>
          </w:p>
        </w:tc>
        <w:tc>
          <w:tcPr>
            <w:tcW w:w="1800" w:type="dxa"/>
            <w:tcBorders>
              <w:top w:val="nil"/>
              <w:left w:val="nil"/>
              <w:bottom w:val="nil"/>
              <w:right w:val="nil"/>
            </w:tcBorders>
            <w:vAlign w:val="bottom"/>
          </w:tcPr>
          <w:p w14:paraId="36EBE6A1"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4</w:t>
            </w:r>
            <w:r w:rsidR="008D6412" w:rsidRPr="00E6666D">
              <w:rPr>
                <w:rFonts w:ascii="Arial" w:hAnsi="Arial" w:cs="Arial"/>
                <w:sz w:val="18"/>
                <w:szCs w:val="18"/>
              </w:rPr>
              <w:t>,</w:t>
            </w:r>
            <w:r w:rsidRPr="00E6666D">
              <w:rPr>
                <w:rFonts w:ascii="Arial" w:hAnsi="Arial" w:cs="Arial"/>
                <w:sz w:val="18"/>
                <w:szCs w:val="18"/>
              </w:rPr>
              <w:t>1</w:t>
            </w:r>
          </w:p>
        </w:tc>
        <w:tc>
          <w:tcPr>
            <w:tcW w:w="1440" w:type="dxa"/>
            <w:tcBorders>
              <w:top w:val="nil"/>
              <w:left w:val="nil"/>
              <w:bottom w:val="nil"/>
              <w:right w:val="nil"/>
            </w:tcBorders>
            <w:shd w:val="clear" w:color="auto" w:fill="auto"/>
            <w:noWrap/>
            <w:vAlign w:val="bottom"/>
          </w:tcPr>
          <w:p w14:paraId="12FB6D6E"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18</w:t>
            </w:r>
            <w:r w:rsidR="008D6412" w:rsidRPr="00E6666D">
              <w:rPr>
                <w:rFonts w:ascii="Arial" w:hAnsi="Arial" w:cs="Arial"/>
                <w:sz w:val="18"/>
                <w:szCs w:val="18"/>
              </w:rPr>
              <w:t>,</w:t>
            </w:r>
            <w:r w:rsidRPr="00E6666D">
              <w:rPr>
                <w:rFonts w:ascii="Arial" w:hAnsi="Arial" w:cs="Arial"/>
                <w:sz w:val="18"/>
                <w:szCs w:val="18"/>
              </w:rPr>
              <w:t>3</w:t>
            </w:r>
          </w:p>
        </w:tc>
        <w:tc>
          <w:tcPr>
            <w:tcW w:w="1710" w:type="dxa"/>
            <w:tcBorders>
              <w:top w:val="nil"/>
              <w:left w:val="nil"/>
              <w:bottom w:val="nil"/>
              <w:right w:val="nil"/>
            </w:tcBorders>
            <w:shd w:val="clear" w:color="auto" w:fill="auto"/>
            <w:noWrap/>
            <w:vAlign w:val="bottom"/>
          </w:tcPr>
          <w:p w14:paraId="52A1DE9D"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3</w:t>
            </w:r>
            <w:r w:rsidR="008D6412" w:rsidRPr="00E6666D">
              <w:rPr>
                <w:rFonts w:ascii="Arial" w:hAnsi="Arial" w:cs="Arial"/>
                <w:sz w:val="18"/>
                <w:szCs w:val="18"/>
              </w:rPr>
              <w:t>,</w:t>
            </w:r>
            <w:r w:rsidRPr="00E6666D">
              <w:rPr>
                <w:rFonts w:ascii="Arial" w:hAnsi="Arial" w:cs="Arial"/>
                <w:sz w:val="18"/>
                <w:szCs w:val="18"/>
              </w:rPr>
              <w:t>1</w:t>
            </w:r>
          </w:p>
        </w:tc>
      </w:tr>
      <w:tr w:rsidR="00F96E31" w:rsidRPr="00F849FB" w14:paraId="00301FD6" w14:textId="77777777">
        <w:trPr>
          <w:trHeight w:val="255"/>
        </w:trPr>
        <w:tc>
          <w:tcPr>
            <w:tcW w:w="1842" w:type="dxa"/>
            <w:tcBorders>
              <w:top w:val="nil"/>
              <w:left w:val="nil"/>
              <w:bottom w:val="nil"/>
              <w:right w:val="nil"/>
            </w:tcBorders>
            <w:shd w:val="clear" w:color="auto" w:fill="auto"/>
            <w:noWrap/>
            <w:vAlign w:val="bottom"/>
          </w:tcPr>
          <w:p w14:paraId="64D00C72" w14:textId="77777777" w:rsidR="00F96E31" w:rsidRPr="00E6666D" w:rsidRDefault="00F96E31" w:rsidP="00D84B7B">
            <w:pPr>
              <w:spacing w:before="100" w:after="100"/>
              <w:ind w:firstLine="175"/>
              <w:rPr>
                <w:rFonts w:ascii="Arial" w:hAnsi="Arial" w:cs="Arial"/>
                <w:sz w:val="18"/>
                <w:szCs w:val="18"/>
              </w:rPr>
            </w:pPr>
            <w:r w:rsidRPr="00E6666D">
              <w:rPr>
                <w:rFonts w:ascii="Arial" w:hAnsi="Arial" w:cs="Arial"/>
                <w:sz w:val="18"/>
                <w:szCs w:val="18"/>
              </w:rPr>
              <w:t>Gạo</w:t>
            </w:r>
          </w:p>
        </w:tc>
        <w:tc>
          <w:tcPr>
            <w:tcW w:w="1692" w:type="dxa"/>
            <w:tcBorders>
              <w:top w:val="nil"/>
              <w:left w:val="nil"/>
              <w:bottom w:val="nil"/>
              <w:right w:val="nil"/>
            </w:tcBorders>
            <w:shd w:val="clear" w:color="auto" w:fill="auto"/>
            <w:noWrap/>
            <w:vAlign w:val="bottom"/>
          </w:tcPr>
          <w:p w14:paraId="1C7A61CF"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 xml:space="preserve"> 794</w:t>
            </w:r>
          </w:p>
        </w:tc>
        <w:tc>
          <w:tcPr>
            <w:tcW w:w="1800" w:type="dxa"/>
            <w:tcBorders>
              <w:top w:val="nil"/>
              <w:left w:val="nil"/>
              <w:bottom w:val="nil"/>
              <w:right w:val="nil"/>
            </w:tcBorders>
            <w:vAlign w:val="bottom"/>
          </w:tcPr>
          <w:p w14:paraId="1E07075C"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4</w:t>
            </w:r>
            <w:r w:rsidR="008D6412" w:rsidRPr="00E6666D">
              <w:rPr>
                <w:rFonts w:ascii="Arial" w:hAnsi="Arial" w:cs="Arial"/>
                <w:sz w:val="18"/>
                <w:szCs w:val="18"/>
              </w:rPr>
              <w:t>,</w:t>
            </w:r>
            <w:r w:rsidRPr="00E6666D">
              <w:rPr>
                <w:rFonts w:ascii="Arial" w:hAnsi="Arial" w:cs="Arial"/>
                <w:sz w:val="18"/>
                <w:szCs w:val="18"/>
              </w:rPr>
              <w:t>2</w:t>
            </w:r>
          </w:p>
        </w:tc>
        <w:tc>
          <w:tcPr>
            <w:tcW w:w="1440" w:type="dxa"/>
            <w:tcBorders>
              <w:top w:val="nil"/>
              <w:left w:val="nil"/>
              <w:bottom w:val="nil"/>
              <w:right w:val="nil"/>
            </w:tcBorders>
            <w:shd w:val="clear" w:color="auto" w:fill="auto"/>
            <w:noWrap/>
            <w:vAlign w:val="bottom"/>
          </w:tcPr>
          <w:p w14:paraId="0EB22100"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4</w:t>
            </w:r>
            <w:r w:rsidR="008D6412" w:rsidRPr="00E6666D">
              <w:rPr>
                <w:rFonts w:ascii="Arial" w:hAnsi="Arial" w:cs="Arial"/>
                <w:sz w:val="18"/>
                <w:szCs w:val="18"/>
              </w:rPr>
              <w:t>,</w:t>
            </w:r>
            <w:r w:rsidRPr="00E6666D">
              <w:rPr>
                <w:rFonts w:ascii="Arial" w:hAnsi="Arial" w:cs="Arial"/>
                <w:sz w:val="18"/>
                <w:szCs w:val="18"/>
              </w:rPr>
              <w:t>2</w:t>
            </w:r>
          </w:p>
        </w:tc>
        <w:tc>
          <w:tcPr>
            <w:tcW w:w="1710" w:type="dxa"/>
            <w:tcBorders>
              <w:top w:val="nil"/>
              <w:left w:val="nil"/>
              <w:bottom w:val="nil"/>
              <w:right w:val="nil"/>
            </w:tcBorders>
            <w:shd w:val="clear" w:color="auto" w:fill="auto"/>
            <w:noWrap/>
            <w:vAlign w:val="bottom"/>
          </w:tcPr>
          <w:p w14:paraId="62A8C8E7"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0</w:t>
            </w:r>
            <w:r w:rsidR="008D6412" w:rsidRPr="00E6666D">
              <w:rPr>
                <w:rFonts w:ascii="Arial" w:hAnsi="Arial" w:cs="Arial"/>
                <w:sz w:val="18"/>
                <w:szCs w:val="18"/>
              </w:rPr>
              <w:t>,</w:t>
            </w:r>
            <w:r w:rsidRPr="00E6666D">
              <w:rPr>
                <w:rFonts w:ascii="Arial" w:hAnsi="Arial" w:cs="Arial"/>
                <w:sz w:val="18"/>
                <w:szCs w:val="18"/>
              </w:rPr>
              <w:t>8</w:t>
            </w:r>
          </w:p>
        </w:tc>
      </w:tr>
      <w:tr w:rsidR="00F96E31" w:rsidRPr="00F849FB" w14:paraId="44B5132B" w14:textId="77777777">
        <w:trPr>
          <w:trHeight w:val="255"/>
        </w:trPr>
        <w:tc>
          <w:tcPr>
            <w:tcW w:w="1842" w:type="dxa"/>
            <w:tcBorders>
              <w:top w:val="nil"/>
              <w:left w:val="nil"/>
              <w:bottom w:val="nil"/>
              <w:right w:val="nil"/>
            </w:tcBorders>
            <w:shd w:val="clear" w:color="auto" w:fill="auto"/>
            <w:noWrap/>
            <w:vAlign w:val="bottom"/>
          </w:tcPr>
          <w:p w14:paraId="51420705" w14:textId="77777777" w:rsidR="00F96E31" w:rsidRPr="00E6666D" w:rsidRDefault="00F96E31" w:rsidP="00D84B7B">
            <w:pPr>
              <w:spacing w:before="100" w:after="100"/>
              <w:ind w:firstLine="175"/>
              <w:rPr>
                <w:rFonts w:ascii="Arial" w:hAnsi="Arial" w:cs="Arial"/>
                <w:sz w:val="18"/>
                <w:szCs w:val="18"/>
              </w:rPr>
            </w:pPr>
            <w:r w:rsidRPr="00E6666D">
              <w:rPr>
                <w:rFonts w:ascii="Arial" w:hAnsi="Arial" w:cs="Arial"/>
                <w:sz w:val="18"/>
                <w:szCs w:val="18"/>
              </w:rPr>
              <w:t>Cà phê</w:t>
            </w:r>
          </w:p>
        </w:tc>
        <w:tc>
          <w:tcPr>
            <w:tcW w:w="1692" w:type="dxa"/>
            <w:tcBorders>
              <w:top w:val="nil"/>
              <w:left w:val="nil"/>
              <w:bottom w:val="nil"/>
              <w:right w:val="nil"/>
            </w:tcBorders>
            <w:shd w:val="clear" w:color="auto" w:fill="auto"/>
            <w:noWrap/>
            <w:vAlign w:val="bottom"/>
          </w:tcPr>
          <w:p w14:paraId="6D142015"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 xml:space="preserve"> 602</w:t>
            </w:r>
          </w:p>
        </w:tc>
        <w:tc>
          <w:tcPr>
            <w:tcW w:w="1800" w:type="dxa"/>
            <w:tcBorders>
              <w:top w:val="nil"/>
              <w:left w:val="nil"/>
              <w:bottom w:val="nil"/>
              <w:right w:val="nil"/>
            </w:tcBorders>
            <w:vAlign w:val="bottom"/>
          </w:tcPr>
          <w:p w14:paraId="381FC8FB"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3</w:t>
            </w:r>
            <w:r w:rsidR="008D6412" w:rsidRPr="00E6666D">
              <w:rPr>
                <w:rFonts w:ascii="Arial" w:hAnsi="Arial" w:cs="Arial"/>
                <w:sz w:val="18"/>
                <w:szCs w:val="18"/>
              </w:rPr>
              <w:t>,</w:t>
            </w:r>
            <w:r w:rsidRPr="00E6666D">
              <w:rPr>
                <w:rFonts w:ascii="Arial" w:hAnsi="Arial" w:cs="Arial"/>
                <w:sz w:val="18"/>
                <w:szCs w:val="18"/>
              </w:rPr>
              <w:t>2</w:t>
            </w:r>
          </w:p>
        </w:tc>
        <w:tc>
          <w:tcPr>
            <w:tcW w:w="1440" w:type="dxa"/>
            <w:tcBorders>
              <w:top w:val="nil"/>
              <w:left w:val="nil"/>
              <w:bottom w:val="nil"/>
              <w:right w:val="nil"/>
            </w:tcBorders>
            <w:shd w:val="clear" w:color="auto" w:fill="auto"/>
            <w:noWrap/>
            <w:vAlign w:val="bottom"/>
          </w:tcPr>
          <w:p w14:paraId="366E08B2"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31</w:t>
            </w:r>
            <w:r w:rsidR="008D6412" w:rsidRPr="00E6666D">
              <w:rPr>
                <w:rFonts w:ascii="Arial" w:hAnsi="Arial" w:cs="Arial"/>
                <w:sz w:val="18"/>
                <w:szCs w:val="18"/>
              </w:rPr>
              <w:t>,</w:t>
            </w:r>
            <w:r w:rsidRPr="00E6666D">
              <w:rPr>
                <w:rFonts w:ascii="Arial" w:hAnsi="Arial" w:cs="Arial"/>
                <w:sz w:val="18"/>
                <w:szCs w:val="18"/>
              </w:rPr>
              <w:t>1</w:t>
            </w:r>
          </w:p>
        </w:tc>
        <w:tc>
          <w:tcPr>
            <w:tcW w:w="1710" w:type="dxa"/>
            <w:tcBorders>
              <w:top w:val="nil"/>
              <w:left w:val="nil"/>
              <w:bottom w:val="nil"/>
              <w:right w:val="nil"/>
            </w:tcBorders>
            <w:shd w:val="clear" w:color="auto" w:fill="auto"/>
            <w:noWrap/>
            <w:vAlign w:val="bottom"/>
          </w:tcPr>
          <w:p w14:paraId="36506164"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3</w:t>
            </w:r>
            <w:r w:rsidR="008D6412" w:rsidRPr="00E6666D">
              <w:rPr>
                <w:rFonts w:ascii="Arial" w:hAnsi="Arial" w:cs="Arial"/>
                <w:sz w:val="18"/>
                <w:szCs w:val="18"/>
              </w:rPr>
              <w:t>,</w:t>
            </w:r>
            <w:r w:rsidRPr="00E6666D">
              <w:rPr>
                <w:rFonts w:ascii="Arial" w:hAnsi="Arial" w:cs="Arial"/>
                <w:sz w:val="18"/>
                <w:szCs w:val="18"/>
              </w:rPr>
              <w:t>7</w:t>
            </w:r>
          </w:p>
        </w:tc>
      </w:tr>
      <w:tr w:rsidR="00F96E31" w:rsidRPr="00F849FB" w14:paraId="3DB827A6" w14:textId="77777777">
        <w:trPr>
          <w:trHeight w:val="255"/>
        </w:trPr>
        <w:tc>
          <w:tcPr>
            <w:tcW w:w="1842" w:type="dxa"/>
            <w:tcBorders>
              <w:top w:val="nil"/>
              <w:left w:val="nil"/>
              <w:bottom w:val="nil"/>
              <w:right w:val="nil"/>
            </w:tcBorders>
            <w:shd w:val="clear" w:color="auto" w:fill="auto"/>
            <w:noWrap/>
            <w:vAlign w:val="bottom"/>
          </w:tcPr>
          <w:p w14:paraId="71AD2A4A" w14:textId="77777777" w:rsidR="00F96E31" w:rsidRPr="00E6666D" w:rsidRDefault="00F96E31" w:rsidP="00D84B7B">
            <w:pPr>
              <w:spacing w:before="100" w:after="100"/>
              <w:ind w:firstLine="175"/>
              <w:rPr>
                <w:rFonts w:ascii="Arial" w:hAnsi="Arial" w:cs="Arial"/>
                <w:sz w:val="18"/>
                <w:szCs w:val="18"/>
              </w:rPr>
            </w:pPr>
            <w:r w:rsidRPr="00E6666D">
              <w:rPr>
                <w:rFonts w:ascii="Arial" w:hAnsi="Arial" w:cs="Arial"/>
                <w:sz w:val="18"/>
                <w:szCs w:val="18"/>
              </w:rPr>
              <w:t>Cao su</w:t>
            </w:r>
          </w:p>
        </w:tc>
        <w:tc>
          <w:tcPr>
            <w:tcW w:w="1692" w:type="dxa"/>
            <w:tcBorders>
              <w:top w:val="nil"/>
              <w:left w:val="nil"/>
              <w:bottom w:val="nil"/>
              <w:right w:val="nil"/>
            </w:tcBorders>
            <w:shd w:val="clear" w:color="auto" w:fill="auto"/>
            <w:noWrap/>
            <w:vAlign w:val="bottom"/>
          </w:tcPr>
          <w:p w14:paraId="1B3C58A3"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 xml:space="preserve"> 486</w:t>
            </w:r>
          </w:p>
        </w:tc>
        <w:tc>
          <w:tcPr>
            <w:tcW w:w="1800" w:type="dxa"/>
            <w:tcBorders>
              <w:top w:val="nil"/>
              <w:left w:val="nil"/>
              <w:bottom w:val="nil"/>
              <w:right w:val="nil"/>
            </w:tcBorders>
            <w:vAlign w:val="bottom"/>
          </w:tcPr>
          <w:p w14:paraId="75213383"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2</w:t>
            </w:r>
            <w:r w:rsidR="008D6412" w:rsidRPr="00E6666D">
              <w:rPr>
                <w:rFonts w:ascii="Arial" w:hAnsi="Arial" w:cs="Arial"/>
                <w:sz w:val="18"/>
                <w:szCs w:val="18"/>
              </w:rPr>
              <w:t>,</w:t>
            </w:r>
            <w:r w:rsidRPr="00E6666D">
              <w:rPr>
                <w:rFonts w:ascii="Arial" w:hAnsi="Arial" w:cs="Arial"/>
                <w:sz w:val="18"/>
                <w:szCs w:val="18"/>
              </w:rPr>
              <w:t>6</w:t>
            </w:r>
          </w:p>
        </w:tc>
        <w:tc>
          <w:tcPr>
            <w:tcW w:w="1440" w:type="dxa"/>
            <w:tcBorders>
              <w:top w:val="nil"/>
              <w:left w:val="nil"/>
              <w:bottom w:val="nil"/>
              <w:right w:val="nil"/>
            </w:tcBorders>
            <w:shd w:val="clear" w:color="auto" w:fill="auto"/>
            <w:noWrap/>
            <w:vAlign w:val="bottom"/>
          </w:tcPr>
          <w:p w14:paraId="15C221AD"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 xml:space="preserve">     109</w:t>
            </w:r>
            <w:r w:rsidR="008D6412" w:rsidRPr="00E6666D">
              <w:rPr>
                <w:rFonts w:ascii="Arial" w:hAnsi="Arial" w:cs="Arial"/>
                <w:sz w:val="18"/>
                <w:szCs w:val="18"/>
              </w:rPr>
              <w:t>,</w:t>
            </w:r>
            <w:r w:rsidRPr="00E6666D">
              <w:rPr>
                <w:rFonts w:ascii="Arial" w:hAnsi="Arial" w:cs="Arial"/>
                <w:sz w:val="18"/>
                <w:szCs w:val="18"/>
              </w:rPr>
              <w:t>6</w:t>
            </w:r>
          </w:p>
        </w:tc>
        <w:tc>
          <w:tcPr>
            <w:tcW w:w="1710" w:type="dxa"/>
            <w:tcBorders>
              <w:top w:val="nil"/>
              <w:left w:val="nil"/>
              <w:bottom w:val="nil"/>
              <w:right w:val="nil"/>
            </w:tcBorders>
            <w:shd w:val="clear" w:color="auto" w:fill="auto"/>
            <w:noWrap/>
            <w:vAlign w:val="bottom"/>
          </w:tcPr>
          <w:p w14:paraId="5392B1B4"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6</w:t>
            </w:r>
            <w:r w:rsidR="008D6412" w:rsidRPr="00E6666D">
              <w:rPr>
                <w:rFonts w:ascii="Arial" w:hAnsi="Arial" w:cs="Arial"/>
                <w:sz w:val="18"/>
                <w:szCs w:val="18"/>
              </w:rPr>
              <w:t>,</w:t>
            </w:r>
            <w:r w:rsidRPr="00E6666D">
              <w:rPr>
                <w:rFonts w:ascii="Arial" w:hAnsi="Arial" w:cs="Arial"/>
                <w:sz w:val="18"/>
                <w:szCs w:val="18"/>
              </w:rPr>
              <w:t>6</w:t>
            </w:r>
          </w:p>
        </w:tc>
      </w:tr>
      <w:tr w:rsidR="00F96E31" w:rsidRPr="00F849FB" w14:paraId="28B12D0B" w14:textId="77777777">
        <w:trPr>
          <w:trHeight w:val="255"/>
        </w:trPr>
        <w:tc>
          <w:tcPr>
            <w:tcW w:w="1842" w:type="dxa"/>
            <w:tcBorders>
              <w:top w:val="nil"/>
              <w:left w:val="nil"/>
              <w:right w:val="nil"/>
            </w:tcBorders>
            <w:shd w:val="clear" w:color="auto" w:fill="auto"/>
            <w:noWrap/>
            <w:vAlign w:val="bottom"/>
          </w:tcPr>
          <w:p w14:paraId="5CD5DC4D" w14:textId="77777777" w:rsidR="00F96E31" w:rsidRPr="00E6666D" w:rsidRDefault="00F96E31" w:rsidP="00D84B7B">
            <w:pPr>
              <w:spacing w:before="100" w:after="100"/>
              <w:ind w:firstLine="175"/>
              <w:rPr>
                <w:rFonts w:ascii="Arial" w:hAnsi="Arial" w:cs="Arial"/>
                <w:sz w:val="18"/>
                <w:szCs w:val="18"/>
              </w:rPr>
            </w:pPr>
            <w:r w:rsidRPr="00E6666D">
              <w:rPr>
                <w:rFonts w:ascii="Arial" w:hAnsi="Arial" w:cs="Arial"/>
                <w:sz w:val="18"/>
                <w:szCs w:val="18"/>
              </w:rPr>
              <w:t>Sản phẩm gỗ</w:t>
            </w:r>
          </w:p>
        </w:tc>
        <w:tc>
          <w:tcPr>
            <w:tcW w:w="1692" w:type="dxa"/>
            <w:tcBorders>
              <w:top w:val="nil"/>
              <w:left w:val="nil"/>
              <w:right w:val="nil"/>
            </w:tcBorders>
            <w:shd w:val="clear" w:color="auto" w:fill="auto"/>
            <w:noWrap/>
            <w:vAlign w:val="bottom"/>
          </w:tcPr>
          <w:p w14:paraId="13715D60"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 xml:space="preserve"> 922</w:t>
            </w:r>
          </w:p>
        </w:tc>
        <w:tc>
          <w:tcPr>
            <w:tcW w:w="1800" w:type="dxa"/>
            <w:tcBorders>
              <w:top w:val="nil"/>
              <w:left w:val="nil"/>
              <w:right w:val="nil"/>
            </w:tcBorders>
            <w:vAlign w:val="bottom"/>
          </w:tcPr>
          <w:p w14:paraId="7F17F8D3"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4</w:t>
            </w:r>
            <w:r w:rsidR="008D6412" w:rsidRPr="00E6666D">
              <w:rPr>
                <w:rFonts w:ascii="Arial" w:hAnsi="Arial" w:cs="Arial"/>
                <w:sz w:val="18"/>
                <w:szCs w:val="18"/>
              </w:rPr>
              <w:t>,</w:t>
            </w:r>
            <w:r w:rsidRPr="00E6666D">
              <w:rPr>
                <w:rFonts w:ascii="Arial" w:hAnsi="Arial" w:cs="Arial"/>
                <w:sz w:val="18"/>
                <w:szCs w:val="18"/>
              </w:rPr>
              <w:t>9</w:t>
            </w:r>
          </w:p>
        </w:tc>
        <w:tc>
          <w:tcPr>
            <w:tcW w:w="1440" w:type="dxa"/>
            <w:tcBorders>
              <w:top w:val="nil"/>
              <w:left w:val="nil"/>
              <w:right w:val="nil"/>
            </w:tcBorders>
            <w:shd w:val="clear" w:color="auto" w:fill="auto"/>
            <w:noWrap/>
            <w:vAlign w:val="bottom"/>
          </w:tcPr>
          <w:p w14:paraId="55B1A565"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25</w:t>
            </w:r>
            <w:r w:rsidR="008D6412" w:rsidRPr="00E6666D">
              <w:rPr>
                <w:rFonts w:ascii="Arial" w:hAnsi="Arial" w:cs="Arial"/>
                <w:sz w:val="18"/>
                <w:szCs w:val="18"/>
              </w:rPr>
              <w:t>,</w:t>
            </w:r>
            <w:r w:rsidRPr="00E6666D">
              <w:rPr>
                <w:rFonts w:ascii="Arial" w:hAnsi="Arial" w:cs="Arial"/>
                <w:sz w:val="18"/>
                <w:szCs w:val="18"/>
              </w:rPr>
              <w:t>8</w:t>
            </w:r>
          </w:p>
        </w:tc>
        <w:tc>
          <w:tcPr>
            <w:tcW w:w="1710" w:type="dxa"/>
            <w:tcBorders>
              <w:top w:val="nil"/>
              <w:left w:val="nil"/>
              <w:right w:val="nil"/>
            </w:tcBorders>
            <w:shd w:val="clear" w:color="auto" w:fill="auto"/>
            <w:noWrap/>
            <w:vAlign w:val="bottom"/>
          </w:tcPr>
          <w:p w14:paraId="1B22FF84"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4</w:t>
            </w:r>
            <w:r w:rsidR="008D6412" w:rsidRPr="00E6666D">
              <w:rPr>
                <w:rFonts w:ascii="Arial" w:hAnsi="Arial" w:cs="Arial"/>
                <w:sz w:val="18"/>
                <w:szCs w:val="18"/>
              </w:rPr>
              <w:t>,</w:t>
            </w:r>
            <w:r w:rsidRPr="00E6666D">
              <w:rPr>
                <w:rFonts w:ascii="Arial" w:hAnsi="Arial" w:cs="Arial"/>
                <w:sz w:val="18"/>
                <w:szCs w:val="18"/>
              </w:rPr>
              <w:t>9</w:t>
            </w:r>
          </w:p>
        </w:tc>
      </w:tr>
      <w:tr w:rsidR="00F96E31" w:rsidRPr="00F849FB" w14:paraId="45CCBF2F" w14:textId="77777777">
        <w:trPr>
          <w:trHeight w:val="255"/>
        </w:trPr>
        <w:tc>
          <w:tcPr>
            <w:tcW w:w="1842" w:type="dxa"/>
            <w:tcBorders>
              <w:top w:val="nil"/>
              <w:left w:val="nil"/>
              <w:bottom w:val="single" w:sz="4" w:space="0" w:color="auto"/>
              <w:right w:val="nil"/>
            </w:tcBorders>
            <w:shd w:val="clear" w:color="auto" w:fill="auto"/>
            <w:noWrap/>
            <w:vAlign w:val="bottom"/>
          </w:tcPr>
          <w:p w14:paraId="3019BA6A" w14:textId="77777777" w:rsidR="00F96E31" w:rsidRPr="00E6666D" w:rsidRDefault="00F96E31" w:rsidP="00D84B7B">
            <w:pPr>
              <w:spacing w:before="100" w:after="100"/>
              <w:ind w:firstLine="175"/>
              <w:rPr>
                <w:rFonts w:ascii="Arial" w:hAnsi="Arial" w:cs="Arial"/>
                <w:sz w:val="18"/>
                <w:szCs w:val="18"/>
              </w:rPr>
            </w:pPr>
            <w:r w:rsidRPr="00E6666D">
              <w:rPr>
                <w:rFonts w:ascii="Arial" w:hAnsi="Arial" w:cs="Arial"/>
                <w:sz w:val="18"/>
                <w:szCs w:val="18"/>
              </w:rPr>
              <w:t>Thuỷ sản</w:t>
            </w:r>
          </w:p>
        </w:tc>
        <w:tc>
          <w:tcPr>
            <w:tcW w:w="1692" w:type="dxa"/>
            <w:tcBorders>
              <w:top w:val="nil"/>
              <w:left w:val="nil"/>
              <w:bottom w:val="single" w:sz="4" w:space="0" w:color="auto"/>
              <w:right w:val="nil"/>
            </w:tcBorders>
            <w:shd w:val="clear" w:color="auto" w:fill="auto"/>
            <w:noWrap/>
            <w:vAlign w:val="bottom"/>
          </w:tcPr>
          <w:p w14:paraId="66114FEB"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1409</w:t>
            </w:r>
          </w:p>
        </w:tc>
        <w:tc>
          <w:tcPr>
            <w:tcW w:w="1800" w:type="dxa"/>
            <w:tcBorders>
              <w:top w:val="nil"/>
              <w:left w:val="nil"/>
              <w:bottom w:val="single" w:sz="4" w:space="0" w:color="auto"/>
              <w:right w:val="nil"/>
            </w:tcBorders>
            <w:vAlign w:val="bottom"/>
          </w:tcPr>
          <w:p w14:paraId="4133DB4A"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7</w:t>
            </w:r>
            <w:r w:rsidR="008D6412" w:rsidRPr="00E6666D">
              <w:rPr>
                <w:rFonts w:ascii="Arial" w:hAnsi="Arial" w:cs="Arial"/>
                <w:sz w:val="18"/>
                <w:szCs w:val="18"/>
              </w:rPr>
              <w:t>,</w:t>
            </w:r>
            <w:r w:rsidRPr="00E6666D">
              <w:rPr>
                <w:rFonts w:ascii="Arial" w:hAnsi="Arial" w:cs="Arial"/>
                <w:sz w:val="18"/>
                <w:szCs w:val="18"/>
              </w:rPr>
              <w:t>5</w:t>
            </w:r>
          </w:p>
        </w:tc>
        <w:tc>
          <w:tcPr>
            <w:tcW w:w="1440" w:type="dxa"/>
            <w:tcBorders>
              <w:top w:val="nil"/>
              <w:left w:val="nil"/>
              <w:bottom w:val="single" w:sz="4" w:space="0" w:color="auto"/>
              <w:right w:val="nil"/>
            </w:tcBorders>
            <w:shd w:val="clear" w:color="auto" w:fill="auto"/>
            <w:noWrap/>
            <w:vAlign w:val="bottom"/>
          </w:tcPr>
          <w:p w14:paraId="7D707574"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25</w:t>
            </w:r>
            <w:r w:rsidR="008D6412" w:rsidRPr="00E6666D">
              <w:rPr>
                <w:rFonts w:ascii="Arial" w:hAnsi="Arial" w:cs="Arial"/>
                <w:sz w:val="18"/>
                <w:szCs w:val="18"/>
              </w:rPr>
              <w:t>,</w:t>
            </w:r>
            <w:r w:rsidRPr="00E6666D">
              <w:rPr>
                <w:rFonts w:ascii="Arial" w:hAnsi="Arial" w:cs="Arial"/>
                <w:sz w:val="18"/>
                <w:szCs w:val="18"/>
              </w:rPr>
              <w:t>7</w:t>
            </w:r>
          </w:p>
        </w:tc>
        <w:tc>
          <w:tcPr>
            <w:tcW w:w="1710" w:type="dxa"/>
            <w:tcBorders>
              <w:top w:val="nil"/>
              <w:left w:val="nil"/>
              <w:bottom w:val="single" w:sz="4" w:space="0" w:color="auto"/>
              <w:right w:val="nil"/>
            </w:tcBorders>
            <w:shd w:val="clear" w:color="auto" w:fill="auto"/>
            <w:noWrap/>
            <w:vAlign w:val="bottom"/>
          </w:tcPr>
          <w:p w14:paraId="5E56DF98" w14:textId="77777777" w:rsidR="00F96E31" w:rsidRPr="00E6666D" w:rsidRDefault="00F96E31" w:rsidP="00D84B7B">
            <w:pPr>
              <w:spacing w:before="100" w:after="100"/>
              <w:ind w:right="450"/>
              <w:jc w:val="right"/>
              <w:rPr>
                <w:rFonts w:ascii="Arial" w:hAnsi="Arial" w:cs="Arial"/>
                <w:sz w:val="18"/>
                <w:szCs w:val="18"/>
              </w:rPr>
            </w:pPr>
            <w:r w:rsidRPr="00E6666D">
              <w:rPr>
                <w:rFonts w:ascii="Arial" w:hAnsi="Arial" w:cs="Arial"/>
                <w:sz w:val="18"/>
                <w:szCs w:val="18"/>
              </w:rPr>
              <w:t>7</w:t>
            </w:r>
            <w:r w:rsidR="008D6412" w:rsidRPr="00E6666D">
              <w:rPr>
                <w:rFonts w:ascii="Arial" w:hAnsi="Arial" w:cs="Arial"/>
                <w:sz w:val="18"/>
                <w:szCs w:val="18"/>
              </w:rPr>
              <w:t>,</w:t>
            </w:r>
            <w:r w:rsidRPr="00E6666D">
              <w:rPr>
                <w:rFonts w:ascii="Arial" w:hAnsi="Arial" w:cs="Arial"/>
                <w:sz w:val="18"/>
                <w:szCs w:val="18"/>
              </w:rPr>
              <w:t>5</w:t>
            </w:r>
          </w:p>
        </w:tc>
      </w:tr>
    </w:tbl>
    <w:p w14:paraId="5ACF364E" w14:textId="77777777" w:rsidR="00F96E31" w:rsidRPr="00E6666D" w:rsidRDefault="00F96E31" w:rsidP="00F96E31">
      <w:pPr>
        <w:spacing w:before="40" w:after="40" w:line="300" w:lineRule="auto"/>
        <w:ind w:firstLine="720"/>
        <w:jc w:val="both"/>
        <w:rPr>
          <w:rFonts w:ascii="Times New Roman" w:hAnsi="Times New Roman"/>
          <w:sz w:val="8"/>
          <w:szCs w:val="28"/>
        </w:rPr>
      </w:pPr>
    </w:p>
    <w:p w14:paraId="5A632C12" w14:textId="77777777" w:rsidR="00F96E31" w:rsidRPr="00D84B7B" w:rsidRDefault="00F96E31" w:rsidP="00D84B7B">
      <w:pPr>
        <w:spacing w:before="240" w:after="40" w:line="300" w:lineRule="auto"/>
        <w:ind w:firstLine="567"/>
        <w:jc w:val="both"/>
        <w:rPr>
          <w:rFonts w:ascii="Times New Roman" w:hAnsi="Times New Roman"/>
          <w:spacing w:val="2"/>
          <w:sz w:val="28"/>
          <w:szCs w:val="28"/>
        </w:rPr>
      </w:pPr>
      <w:r w:rsidRPr="00D84B7B">
        <w:rPr>
          <w:rFonts w:ascii="Times New Roman" w:hAnsi="Times New Roman"/>
          <w:i/>
          <w:spacing w:val="2"/>
          <w:sz w:val="28"/>
          <w:szCs w:val="28"/>
        </w:rPr>
        <w:t>Nhập khẩu</w:t>
      </w:r>
      <w:r w:rsidRPr="00D84B7B">
        <w:rPr>
          <w:rFonts w:ascii="Times New Roman" w:hAnsi="Times New Roman"/>
          <w:spacing w:val="2"/>
          <w:sz w:val="28"/>
          <w:szCs w:val="28"/>
        </w:rPr>
        <w:t xml:space="preserve"> </w:t>
      </w:r>
      <w:r w:rsidRPr="00D84B7B">
        <w:rPr>
          <w:rFonts w:ascii="Times New Roman" w:hAnsi="Times New Roman"/>
          <w:i/>
          <w:spacing w:val="2"/>
          <w:sz w:val="28"/>
          <w:szCs w:val="28"/>
        </w:rPr>
        <w:t>hàng hoá</w:t>
      </w:r>
      <w:r w:rsidRPr="00D84B7B">
        <w:rPr>
          <w:rFonts w:ascii="Times New Roman" w:hAnsi="Times New Roman"/>
          <w:spacing w:val="2"/>
          <w:sz w:val="28"/>
          <w:szCs w:val="28"/>
        </w:rPr>
        <w:t xml:space="preserve"> có tốc </w:t>
      </w:r>
      <w:r w:rsidRPr="00D84B7B">
        <w:rPr>
          <w:rFonts w:ascii="Times New Roman" w:hAnsi="Times New Roman" w:hint="eastAsia"/>
          <w:spacing w:val="2"/>
          <w:sz w:val="28"/>
          <w:szCs w:val="28"/>
        </w:rPr>
        <w:t>đ</w:t>
      </w:r>
      <w:r w:rsidRPr="00D84B7B">
        <w:rPr>
          <w:rFonts w:ascii="Times New Roman" w:hAnsi="Times New Roman"/>
          <w:spacing w:val="2"/>
          <w:sz w:val="28"/>
          <w:szCs w:val="28"/>
        </w:rPr>
        <w:t>ộ t</w:t>
      </w:r>
      <w:r w:rsidRPr="00D84B7B">
        <w:rPr>
          <w:rFonts w:ascii="Times New Roman" w:hAnsi="Times New Roman" w:hint="eastAsia"/>
          <w:spacing w:val="2"/>
          <w:sz w:val="28"/>
          <w:szCs w:val="28"/>
        </w:rPr>
        <w:t>ă</w:t>
      </w:r>
      <w:r w:rsidRPr="00D84B7B">
        <w:rPr>
          <w:rFonts w:ascii="Times New Roman" w:hAnsi="Times New Roman"/>
          <w:spacing w:val="2"/>
          <w:sz w:val="28"/>
          <w:szCs w:val="28"/>
        </w:rPr>
        <w:t xml:space="preserve">ng cao dần qua các tháng, </w:t>
      </w:r>
      <w:r w:rsidR="007D5C2C" w:rsidRPr="00D84B7B">
        <w:rPr>
          <w:rFonts w:ascii="Times New Roman" w:hAnsi="Times New Roman"/>
          <w:spacing w:val="2"/>
          <w:sz w:val="28"/>
          <w:szCs w:val="28"/>
        </w:rPr>
        <w:t>tính chung</w:t>
      </w:r>
      <w:r w:rsidRPr="00D84B7B">
        <w:rPr>
          <w:rFonts w:ascii="Times New Roman" w:hAnsi="Times New Roman"/>
          <w:spacing w:val="2"/>
          <w:sz w:val="28"/>
          <w:szCs w:val="28"/>
        </w:rPr>
        <w:t xml:space="preserve"> 6 tháng </w:t>
      </w:r>
      <w:r w:rsidRPr="00D84B7B">
        <w:rPr>
          <w:rFonts w:ascii="Times New Roman" w:hAnsi="Times New Roman" w:hint="eastAsia"/>
          <w:spacing w:val="2"/>
          <w:sz w:val="28"/>
          <w:szCs w:val="28"/>
        </w:rPr>
        <w:t>đ</w:t>
      </w:r>
      <w:r w:rsidRPr="00D84B7B">
        <w:rPr>
          <w:rFonts w:ascii="Times New Roman" w:hAnsi="Times New Roman"/>
          <w:spacing w:val="2"/>
          <w:sz w:val="28"/>
          <w:szCs w:val="28"/>
        </w:rPr>
        <w:t>ầu n</w:t>
      </w:r>
      <w:r w:rsidRPr="00D84B7B">
        <w:rPr>
          <w:rFonts w:ascii="Times New Roman" w:hAnsi="Times New Roman" w:hint="eastAsia"/>
          <w:spacing w:val="2"/>
          <w:sz w:val="28"/>
          <w:szCs w:val="28"/>
        </w:rPr>
        <w:t>ă</w:t>
      </w:r>
      <w:r w:rsidRPr="00D84B7B">
        <w:rPr>
          <w:rFonts w:ascii="Times New Roman" w:hAnsi="Times New Roman"/>
          <w:spacing w:val="2"/>
          <w:sz w:val="28"/>
          <w:szCs w:val="28"/>
        </w:rPr>
        <w:t xml:space="preserve">m nay </w:t>
      </w:r>
      <w:r w:rsidRPr="00D84B7B">
        <w:rPr>
          <w:rFonts w:ascii="Times New Roman" w:hAnsi="Times New Roman" w:hint="eastAsia"/>
          <w:spacing w:val="2"/>
          <w:sz w:val="28"/>
          <w:szCs w:val="28"/>
        </w:rPr>
        <w:t>đ</w:t>
      </w:r>
      <w:r w:rsidRPr="00D84B7B">
        <w:rPr>
          <w:rFonts w:ascii="Times New Roman" w:hAnsi="Times New Roman"/>
          <w:spacing w:val="2"/>
          <w:sz w:val="28"/>
          <w:szCs w:val="28"/>
        </w:rPr>
        <w:t>ã t</w:t>
      </w:r>
      <w:r w:rsidRPr="00D84B7B">
        <w:rPr>
          <w:rFonts w:ascii="Times New Roman" w:hAnsi="Times New Roman" w:hint="eastAsia"/>
          <w:spacing w:val="2"/>
          <w:sz w:val="28"/>
          <w:szCs w:val="28"/>
        </w:rPr>
        <w:t>ă</w:t>
      </w:r>
      <w:r w:rsidRPr="00D84B7B">
        <w:rPr>
          <w:rFonts w:ascii="Times New Roman" w:hAnsi="Times New Roman"/>
          <w:spacing w:val="2"/>
          <w:sz w:val="28"/>
          <w:szCs w:val="28"/>
        </w:rPr>
        <w:t xml:space="preserve">ng ở mức 14,1% so với cùng </w:t>
      </w:r>
      <w:r w:rsidR="007D5C2C" w:rsidRPr="00D84B7B">
        <w:rPr>
          <w:rFonts w:ascii="Times New Roman" w:hAnsi="Times New Roman"/>
          <w:spacing w:val="2"/>
          <w:sz w:val="28"/>
          <w:szCs w:val="28"/>
        </w:rPr>
        <w:t>kỳ n</w:t>
      </w:r>
      <w:r w:rsidR="007D5C2C" w:rsidRPr="00D84B7B">
        <w:rPr>
          <w:rFonts w:ascii="Times New Roman" w:hAnsi="Times New Roman" w:hint="eastAsia"/>
          <w:spacing w:val="2"/>
          <w:sz w:val="28"/>
          <w:szCs w:val="28"/>
        </w:rPr>
        <w:t>ă</w:t>
      </w:r>
      <w:r w:rsidR="007D5C2C" w:rsidRPr="00D84B7B">
        <w:rPr>
          <w:rFonts w:ascii="Times New Roman" w:hAnsi="Times New Roman"/>
          <w:spacing w:val="2"/>
          <w:sz w:val="28"/>
          <w:szCs w:val="28"/>
        </w:rPr>
        <w:t>m tr</w:t>
      </w:r>
      <w:r w:rsidR="007D5C2C" w:rsidRPr="00D84B7B">
        <w:rPr>
          <w:rFonts w:ascii="Times New Roman" w:hAnsi="Times New Roman" w:hint="eastAsia"/>
          <w:spacing w:val="2"/>
          <w:sz w:val="28"/>
          <w:szCs w:val="28"/>
        </w:rPr>
        <w:t>ư</w:t>
      </w:r>
      <w:r w:rsidR="007D5C2C" w:rsidRPr="00D84B7B">
        <w:rPr>
          <w:rFonts w:ascii="Times New Roman" w:hAnsi="Times New Roman"/>
          <w:spacing w:val="2"/>
          <w:sz w:val="28"/>
          <w:szCs w:val="28"/>
        </w:rPr>
        <w:t xml:space="preserve">ớc </w:t>
      </w:r>
      <w:r w:rsidRPr="00D84B7B">
        <w:rPr>
          <w:rFonts w:ascii="Times New Roman" w:hAnsi="Times New Roman"/>
          <w:spacing w:val="2"/>
          <w:sz w:val="28"/>
          <w:szCs w:val="28"/>
        </w:rPr>
        <w:t xml:space="preserve">(trong khi quí </w:t>
      </w:r>
      <w:r w:rsidR="00D50839">
        <w:rPr>
          <w:rFonts w:ascii="Times New Roman" w:hAnsi="Times New Roman"/>
          <w:spacing w:val="2"/>
          <w:sz w:val="28"/>
          <w:szCs w:val="28"/>
        </w:rPr>
        <w:t>I</w:t>
      </w:r>
      <w:r w:rsidRPr="00D84B7B">
        <w:rPr>
          <w:rFonts w:ascii="Times New Roman" w:hAnsi="Times New Roman"/>
          <w:spacing w:val="2"/>
          <w:sz w:val="28"/>
          <w:szCs w:val="28"/>
        </w:rPr>
        <w:t xml:space="preserve"> chỉ t</w:t>
      </w:r>
      <w:r w:rsidRPr="00D84B7B">
        <w:rPr>
          <w:rFonts w:ascii="Times New Roman" w:hAnsi="Times New Roman" w:hint="eastAsia"/>
          <w:spacing w:val="2"/>
          <w:sz w:val="28"/>
          <w:szCs w:val="28"/>
        </w:rPr>
        <w:t>ă</w:t>
      </w:r>
      <w:r w:rsidRPr="00D84B7B">
        <w:rPr>
          <w:rFonts w:ascii="Times New Roman" w:hAnsi="Times New Roman"/>
          <w:spacing w:val="2"/>
          <w:sz w:val="28"/>
          <w:szCs w:val="28"/>
        </w:rPr>
        <w:t>ng 1,9%) với nhiều vật t</w:t>
      </w:r>
      <w:r w:rsidRPr="00D84B7B">
        <w:rPr>
          <w:rFonts w:ascii="Times New Roman" w:hAnsi="Times New Roman" w:hint="eastAsia"/>
          <w:spacing w:val="2"/>
          <w:sz w:val="28"/>
          <w:szCs w:val="28"/>
        </w:rPr>
        <w:t>ư</w:t>
      </w:r>
      <w:r w:rsidRPr="00D84B7B">
        <w:rPr>
          <w:rFonts w:ascii="Times New Roman" w:hAnsi="Times New Roman"/>
          <w:spacing w:val="2"/>
          <w:sz w:val="28"/>
          <w:szCs w:val="28"/>
        </w:rPr>
        <w:t>, nguyên liệu t</w:t>
      </w:r>
      <w:r w:rsidRPr="00D84B7B">
        <w:rPr>
          <w:rFonts w:ascii="Times New Roman" w:hAnsi="Times New Roman" w:hint="eastAsia"/>
          <w:spacing w:val="2"/>
          <w:sz w:val="28"/>
          <w:szCs w:val="28"/>
        </w:rPr>
        <w:t>ă</w:t>
      </w:r>
      <w:r w:rsidRPr="00D84B7B">
        <w:rPr>
          <w:rFonts w:ascii="Times New Roman" w:hAnsi="Times New Roman"/>
          <w:spacing w:val="2"/>
          <w:sz w:val="28"/>
          <w:szCs w:val="28"/>
        </w:rPr>
        <w:t>ng cao về khối l</w:t>
      </w:r>
      <w:r w:rsidRPr="00D84B7B">
        <w:rPr>
          <w:rFonts w:ascii="Times New Roman" w:hAnsi="Times New Roman" w:hint="eastAsia"/>
          <w:spacing w:val="2"/>
          <w:sz w:val="28"/>
          <w:szCs w:val="28"/>
        </w:rPr>
        <w:t>ư</w:t>
      </w:r>
      <w:r w:rsidRPr="00D84B7B">
        <w:rPr>
          <w:rFonts w:ascii="Times New Roman" w:hAnsi="Times New Roman"/>
          <w:spacing w:val="2"/>
          <w:sz w:val="28"/>
          <w:szCs w:val="28"/>
        </w:rPr>
        <w:t xml:space="preserve">ợng nên </w:t>
      </w:r>
      <w:r w:rsidRPr="00D84B7B">
        <w:rPr>
          <w:rFonts w:ascii="Times New Roman" w:hAnsi="Times New Roman" w:hint="eastAsia"/>
          <w:spacing w:val="2"/>
          <w:sz w:val="28"/>
          <w:szCs w:val="28"/>
        </w:rPr>
        <w:t>đ</w:t>
      </w:r>
      <w:r w:rsidRPr="00D84B7B">
        <w:rPr>
          <w:rFonts w:ascii="Times New Roman" w:hAnsi="Times New Roman"/>
          <w:spacing w:val="2"/>
          <w:sz w:val="28"/>
          <w:szCs w:val="28"/>
        </w:rPr>
        <w:t xml:space="preserve">ã </w:t>
      </w:r>
      <w:r w:rsidRPr="00D84B7B">
        <w:rPr>
          <w:rFonts w:ascii="Times New Roman" w:hAnsi="Times New Roman" w:hint="eastAsia"/>
          <w:spacing w:val="2"/>
          <w:sz w:val="28"/>
          <w:szCs w:val="28"/>
        </w:rPr>
        <w:t>đ</w:t>
      </w:r>
      <w:r w:rsidRPr="00D84B7B">
        <w:rPr>
          <w:rFonts w:ascii="Times New Roman" w:hAnsi="Times New Roman"/>
          <w:spacing w:val="2"/>
          <w:sz w:val="28"/>
          <w:szCs w:val="28"/>
        </w:rPr>
        <w:t>áp ứng tốt h</w:t>
      </w:r>
      <w:r w:rsidRPr="00D84B7B">
        <w:rPr>
          <w:rFonts w:ascii="Times New Roman" w:hAnsi="Times New Roman" w:hint="eastAsia"/>
          <w:spacing w:val="2"/>
          <w:sz w:val="28"/>
          <w:szCs w:val="28"/>
        </w:rPr>
        <w:t>ơ</w:t>
      </w:r>
      <w:r w:rsidRPr="00D84B7B">
        <w:rPr>
          <w:rFonts w:ascii="Times New Roman" w:hAnsi="Times New Roman"/>
          <w:spacing w:val="2"/>
          <w:sz w:val="28"/>
          <w:szCs w:val="28"/>
        </w:rPr>
        <w:t>n nhu cầu của sản xuất, tiêu dùng trong nước.</w:t>
      </w:r>
      <w:r w:rsidRPr="00D84B7B">
        <w:rPr>
          <w:rFonts w:ascii="Times New Roman" w:hAnsi="Times New Roman"/>
          <w:b/>
          <w:i/>
          <w:spacing w:val="2"/>
          <w:sz w:val="28"/>
          <w:szCs w:val="28"/>
        </w:rPr>
        <w:t xml:space="preserve"> </w:t>
      </w:r>
      <w:r w:rsidRPr="00D84B7B">
        <w:rPr>
          <w:rFonts w:ascii="Times New Roman" w:hAnsi="Times New Roman"/>
          <w:spacing w:val="2"/>
          <w:sz w:val="28"/>
          <w:szCs w:val="28"/>
        </w:rPr>
        <w:t>Kim ngạch nhập khẩu 6 tháng ước tính đạt 20,7 tỷ USD, đạt 48,7% kế hoạch năm. Khu vực kinh tế trong nước nhập khẩu 13,2 tỷ USD, tăng 12,9% và đóng góp 58,9% vào tăng nhập khẩu chung; khu vực có vốn đầu tư nước ngoài đạt 7,5 tỷ USD, tăng 16,2%, đóng góp 41,1%.</w:t>
      </w:r>
    </w:p>
    <w:p w14:paraId="299E914C" w14:textId="77777777" w:rsidR="00F96E31" w:rsidRPr="00B45C5A" w:rsidRDefault="00F96E31" w:rsidP="00D84B7B">
      <w:pPr>
        <w:spacing w:before="40" w:after="40" w:line="293" w:lineRule="auto"/>
        <w:ind w:firstLine="567"/>
        <w:jc w:val="both"/>
        <w:rPr>
          <w:rFonts w:ascii="Times New Roman" w:hAnsi="Times New Roman"/>
          <w:sz w:val="28"/>
          <w:szCs w:val="28"/>
        </w:rPr>
      </w:pPr>
      <w:r w:rsidRPr="00B45C5A">
        <w:rPr>
          <w:rFonts w:ascii="Times New Roman" w:hAnsi="Times New Roman"/>
          <w:sz w:val="28"/>
          <w:szCs w:val="28"/>
        </w:rPr>
        <w:t>Nhập khẩu hàng hoá từ các thị tr</w:t>
      </w:r>
      <w:r w:rsidRPr="00B45C5A">
        <w:rPr>
          <w:rFonts w:ascii="Times New Roman" w:hAnsi="Times New Roman" w:hint="eastAsia"/>
          <w:sz w:val="28"/>
          <w:szCs w:val="28"/>
        </w:rPr>
        <w:t>ư</w:t>
      </w:r>
      <w:r w:rsidRPr="00B45C5A">
        <w:rPr>
          <w:rFonts w:ascii="Times New Roman" w:hAnsi="Times New Roman"/>
          <w:sz w:val="28"/>
          <w:szCs w:val="28"/>
        </w:rPr>
        <w:t>ờng nguồn có kim ngạch lớn t</w:t>
      </w:r>
      <w:r w:rsidRPr="00B45C5A">
        <w:rPr>
          <w:rFonts w:ascii="Times New Roman" w:hAnsi="Times New Roman" w:hint="eastAsia"/>
          <w:sz w:val="28"/>
          <w:szCs w:val="28"/>
        </w:rPr>
        <w:t>ă</w:t>
      </w:r>
      <w:r w:rsidRPr="00B45C5A">
        <w:rPr>
          <w:rFonts w:ascii="Times New Roman" w:hAnsi="Times New Roman"/>
          <w:sz w:val="28"/>
          <w:szCs w:val="28"/>
        </w:rPr>
        <w:t xml:space="preserve">ng khá trong 6 tháng </w:t>
      </w:r>
      <w:r w:rsidRPr="00B45C5A">
        <w:rPr>
          <w:rFonts w:ascii="Times New Roman" w:hAnsi="Times New Roman" w:hint="eastAsia"/>
          <w:sz w:val="28"/>
          <w:szCs w:val="28"/>
        </w:rPr>
        <w:t>đ</w:t>
      </w:r>
      <w:r w:rsidRPr="00B45C5A">
        <w:rPr>
          <w:rFonts w:ascii="Times New Roman" w:hAnsi="Times New Roman"/>
          <w:sz w:val="28"/>
          <w:szCs w:val="28"/>
        </w:rPr>
        <w:t>ầu n</w:t>
      </w:r>
      <w:r w:rsidRPr="00B45C5A">
        <w:rPr>
          <w:rFonts w:ascii="Times New Roman" w:hAnsi="Times New Roman" w:hint="eastAsia"/>
          <w:sz w:val="28"/>
          <w:szCs w:val="28"/>
        </w:rPr>
        <w:t>ă</w:t>
      </w:r>
      <w:r w:rsidRPr="00B45C5A">
        <w:rPr>
          <w:rFonts w:ascii="Times New Roman" w:hAnsi="Times New Roman"/>
          <w:sz w:val="28"/>
          <w:szCs w:val="28"/>
        </w:rPr>
        <w:t>m nay</w:t>
      </w:r>
      <w:r w:rsidR="007D5C2C" w:rsidRPr="00B45C5A">
        <w:rPr>
          <w:rFonts w:ascii="Times New Roman" w:hAnsi="Times New Roman"/>
          <w:sz w:val="28"/>
          <w:szCs w:val="28"/>
        </w:rPr>
        <w:t xml:space="preserve"> là</w:t>
      </w:r>
      <w:r w:rsidRPr="00B45C5A">
        <w:rPr>
          <w:rFonts w:ascii="Times New Roman" w:hAnsi="Times New Roman"/>
          <w:sz w:val="28"/>
          <w:szCs w:val="28"/>
        </w:rPr>
        <w:t>: thị tr</w:t>
      </w:r>
      <w:r w:rsidRPr="00B45C5A">
        <w:rPr>
          <w:rFonts w:ascii="Times New Roman" w:hAnsi="Times New Roman" w:hint="eastAsia"/>
          <w:sz w:val="28"/>
          <w:szCs w:val="28"/>
        </w:rPr>
        <w:t>ư</w:t>
      </w:r>
      <w:r w:rsidRPr="00B45C5A">
        <w:rPr>
          <w:rFonts w:ascii="Times New Roman" w:hAnsi="Times New Roman"/>
          <w:sz w:val="28"/>
          <w:szCs w:val="28"/>
        </w:rPr>
        <w:t>ờng các n</w:t>
      </w:r>
      <w:r w:rsidRPr="00B45C5A">
        <w:rPr>
          <w:rFonts w:ascii="Times New Roman" w:hAnsi="Times New Roman" w:hint="eastAsia"/>
          <w:sz w:val="28"/>
          <w:szCs w:val="28"/>
        </w:rPr>
        <w:t>ư</w:t>
      </w:r>
      <w:r w:rsidRPr="00B45C5A">
        <w:rPr>
          <w:rFonts w:ascii="Times New Roman" w:hAnsi="Times New Roman"/>
          <w:sz w:val="28"/>
          <w:szCs w:val="28"/>
        </w:rPr>
        <w:t xml:space="preserve">ớc ASEAN chiếm gần 28% kim ngạch nhập khẩu 6 tháng </w:t>
      </w:r>
      <w:r w:rsidRPr="00B45C5A">
        <w:rPr>
          <w:rFonts w:ascii="Times New Roman" w:hAnsi="Times New Roman" w:hint="eastAsia"/>
          <w:sz w:val="28"/>
          <w:szCs w:val="28"/>
        </w:rPr>
        <w:t>đ</w:t>
      </w:r>
      <w:r w:rsidRPr="00B45C5A">
        <w:rPr>
          <w:rFonts w:ascii="Times New Roman" w:hAnsi="Times New Roman"/>
          <w:sz w:val="28"/>
          <w:szCs w:val="28"/>
        </w:rPr>
        <w:t>ầu n</w:t>
      </w:r>
      <w:r w:rsidRPr="00B45C5A">
        <w:rPr>
          <w:rFonts w:ascii="Times New Roman" w:hAnsi="Times New Roman" w:hint="eastAsia"/>
          <w:sz w:val="28"/>
          <w:szCs w:val="28"/>
        </w:rPr>
        <w:t>ă</w:t>
      </w:r>
      <w:r w:rsidRPr="00B45C5A">
        <w:rPr>
          <w:rFonts w:ascii="Times New Roman" w:hAnsi="Times New Roman"/>
          <w:sz w:val="28"/>
          <w:szCs w:val="28"/>
        </w:rPr>
        <w:t>m, t</w:t>
      </w:r>
      <w:r w:rsidRPr="00B45C5A">
        <w:rPr>
          <w:rFonts w:ascii="Times New Roman" w:hAnsi="Times New Roman" w:hint="eastAsia"/>
          <w:sz w:val="28"/>
          <w:szCs w:val="28"/>
        </w:rPr>
        <w:t>ă</w:t>
      </w:r>
      <w:r w:rsidRPr="00B45C5A">
        <w:rPr>
          <w:rFonts w:ascii="Times New Roman" w:hAnsi="Times New Roman"/>
          <w:sz w:val="28"/>
          <w:szCs w:val="28"/>
        </w:rPr>
        <w:t>ng 33% (Xin-ga-po t</w:t>
      </w:r>
      <w:r w:rsidRPr="00B45C5A">
        <w:rPr>
          <w:rFonts w:ascii="Times New Roman" w:hAnsi="Times New Roman" w:hint="eastAsia"/>
          <w:sz w:val="28"/>
          <w:szCs w:val="28"/>
        </w:rPr>
        <w:t>ă</w:t>
      </w:r>
      <w:r w:rsidRPr="00B45C5A">
        <w:rPr>
          <w:rFonts w:ascii="Times New Roman" w:hAnsi="Times New Roman"/>
          <w:sz w:val="28"/>
          <w:szCs w:val="28"/>
        </w:rPr>
        <w:t>ng 38%; Thái Lan t</w:t>
      </w:r>
      <w:r w:rsidRPr="00B45C5A">
        <w:rPr>
          <w:rFonts w:ascii="Times New Roman" w:hAnsi="Times New Roman" w:hint="eastAsia"/>
          <w:sz w:val="28"/>
          <w:szCs w:val="28"/>
        </w:rPr>
        <w:t>ă</w:t>
      </w:r>
      <w:r w:rsidRPr="00B45C5A">
        <w:rPr>
          <w:rFonts w:ascii="Times New Roman" w:hAnsi="Times New Roman"/>
          <w:sz w:val="28"/>
          <w:szCs w:val="28"/>
        </w:rPr>
        <w:t>ng 27,6%; Malayxia t</w:t>
      </w:r>
      <w:r w:rsidRPr="00B45C5A">
        <w:rPr>
          <w:rFonts w:ascii="Times New Roman" w:hAnsi="Times New Roman" w:hint="eastAsia"/>
          <w:sz w:val="28"/>
          <w:szCs w:val="28"/>
        </w:rPr>
        <w:t>ă</w:t>
      </w:r>
      <w:r w:rsidRPr="00B45C5A">
        <w:rPr>
          <w:rFonts w:ascii="Times New Roman" w:hAnsi="Times New Roman"/>
          <w:sz w:val="28"/>
          <w:szCs w:val="28"/>
        </w:rPr>
        <w:t>ng 18,4%...); thị tr</w:t>
      </w:r>
      <w:r w:rsidRPr="00B45C5A">
        <w:rPr>
          <w:rFonts w:ascii="Times New Roman" w:hAnsi="Times New Roman" w:hint="eastAsia"/>
          <w:sz w:val="28"/>
          <w:szCs w:val="28"/>
        </w:rPr>
        <w:t>ư</w:t>
      </w:r>
      <w:r w:rsidRPr="00B45C5A">
        <w:rPr>
          <w:rFonts w:ascii="Times New Roman" w:hAnsi="Times New Roman"/>
          <w:sz w:val="28"/>
          <w:szCs w:val="28"/>
        </w:rPr>
        <w:t>ờng Trung Quốc t</w:t>
      </w:r>
      <w:r w:rsidRPr="00B45C5A">
        <w:rPr>
          <w:rFonts w:ascii="Times New Roman" w:hAnsi="Times New Roman" w:hint="eastAsia"/>
          <w:sz w:val="28"/>
          <w:szCs w:val="28"/>
        </w:rPr>
        <w:t>ă</w:t>
      </w:r>
      <w:r w:rsidRPr="00B45C5A">
        <w:rPr>
          <w:rFonts w:ascii="Times New Roman" w:hAnsi="Times New Roman"/>
          <w:sz w:val="28"/>
          <w:szCs w:val="28"/>
        </w:rPr>
        <w:t>ng 19,9%; Nhật Bản t</w:t>
      </w:r>
      <w:r w:rsidRPr="00B45C5A">
        <w:rPr>
          <w:rFonts w:ascii="Times New Roman" w:hAnsi="Times New Roman" w:hint="eastAsia"/>
          <w:sz w:val="28"/>
          <w:szCs w:val="28"/>
        </w:rPr>
        <w:t>ă</w:t>
      </w:r>
      <w:r w:rsidRPr="00B45C5A">
        <w:rPr>
          <w:rFonts w:ascii="Times New Roman" w:hAnsi="Times New Roman"/>
          <w:sz w:val="28"/>
          <w:szCs w:val="28"/>
        </w:rPr>
        <w:t xml:space="preserve">ng 11%; </w:t>
      </w:r>
      <w:r w:rsidRPr="00B45C5A">
        <w:rPr>
          <w:rFonts w:ascii="Times New Roman" w:hAnsi="Times New Roman" w:hint="eastAsia"/>
          <w:sz w:val="28"/>
          <w:szCs w:val="28"/>
        </w:rPr>
        <w:t>Đ</w:t>
      </w:r>
      <w:r w:rsidRPr="00B45C5A">
        <w:rPr>
          <w:rFonts w:ascii="Times New Roman" w:hAnsi="Times New Roman"/>
          <w:sz w:val="28"/>
          <w:szCs w:val="28"/>
        </w:rPr>
        <w:t>ài Loan t</w:t>
      </w:r>
      <w:r w:rsidRPr="00B45C5A">
        <w:rPr>
          <w:rFonts w:ascii="Times New Roman" w:hAnsi="Times New Roman" w:hint="eastAsia"/>
          <w:sz w:val="28"/>
          <w:szCs w:val="28"/>
        </w:rPr>
        <w:t>ă</w:t>
      </w:r>
      <w:r w:rsidRPr="00B45C5A">
        <w:rPr>
          <w:rFonts w:ascii="Times New Roman" w:hAnsi="Times New Roman"/>
          <w:sz w:val="28"/>
          <w:szCs w:val="28"/>
        </w:rPr>
        <w:t xml:space="preserve">ng 15,1%; Hồng </w:t>
      </w:r>
      <w:r w:rsidR="00D50839">
        <w:rPr>
          <w:rFonts w:ascii="Times New Roman" w:hAnsi="Times New Roman"/>
          <w:sz w:val="28"/>
          <w:szCs w:val="28"/>
        </w:rPr>
        <w:t>C</w:t>
      </w:r>
      <w:r w:rsidRPr="00B45C5A">
        <w:rPr>
          <w:rFonts w:ascii="Times New Roman" w:hAnsi="Times New Roman"/>
          <w:sz w:val="28"/>
          <w:szCs w:val="28"/>
        </w:rPr>
        <w:t>ông t</w:t>
      </w:r>
      <w:r w:rsidRPr="00B45C5A">
        <w:rPr>
          <w:rFonts w:ascii="Times New Roman" w:hAnsi="Times New Roman" w:hint="eastAsia"/>
          <w:sz w:val="28"/>
          <w:szCs w:val="28"/>
        </w:rPr>
        <w:t>ă</w:t>
      </w:r>
      <w:r w:rsidRPr="00B45C5A">
        <w:rPr>
          <w:rFonts w:ascii="Times New Roman" w:hAnsi="Times New Roman"/>
          <w:sz w:val="28"/>
          <w:szCs w:val="28"/>
        </w:rPr>
        <w:t xml:space="preserve">ng 25,9%; </w:t>
      </w:r>
      <w:r w:rsidR="00D50839">
        <w:rPr>
          <w:rFonts w:ascii="Times New Roman" w:hAnsi="Times New Roman"/>
          <w:sz w:val="28"/>
          <w:szCs w:val="28"/>
        </w:rPr>
        <w:t>Hoa K</w:t>
      </w:r>
      <w:r w:rsidR="00D50839" w:rsidRPr="00D50839">
        <w:rPr>
          <w:rFonts w:ascii="Times New Roman" w:hAnsi="Times New Roman"/>
          <w:sz w:val="28"/>
          <w:szCs w:val="28"/>
        </w:rPr>
        <w:t>ỳ</w:t>
      </w:r>
      <w:r w:rsidRPr="00B45C5A">
        <w:rPr>
          <w:rFonts w:ascii="Times New Roman" w:hAnsi="Times New Roman"/>
          <w:sz w:val="28"/>
          <w:szCs w:val="28"/>
        </w:rPr>
        <w:t xml:space="preserve"> t</w:t>
      </w:r>
      <w:r w:rsidRPr="00B45C5A">
        <w:rPr>
          <w:rFonts w:ascii="Times New Roman" w:hAnsi="Times New Roman" w:hint="eastAsia"/>
          <w:sz w:val="28"/>
          <w:szCs w:val="28"/>
        </w:rPr>
        <w:t>ă</w:t>
      </w:r>
      <w:r w:rsidRPr="00B45C5A">
        <w:rPr>
          <w:rFonts w:ascii="Times New Roman" w:hAnsi="Times New Roman"/>
          <w:sz w:val="28"/>
          <w:szCs w:val="28"/>
        </w:rPr>
        <w:t>ng 10%..., riêng thị tr</w:t>
      </w:r>
      <w:r w:rsidRPr="00B45C5A">
        <w:rPr>
          <w:rFonts w:ascii="Times New Roman" w:hAnsi="Times New Roman" w:hint="eastAsia"/>
          <w:sz w:val="28"/>
          <w:szCs w:val="28"/>
        </w:rPr>
        <w:t>ư</w:t>
      </w:r>
      <w:r w:rsidRPr="00B45C5A">
        <w:rPr>
          <w:rFonts w:ascii="Times New Roman" w:hAnsi="Times New Roman"/>
          <w:sz w:val="28"/>
          <w:szCs w:val="28"/>
        </w:rPr>
        <w:t>ờng Hàn Quốc giảm 3,6%. Nhập khẩu từ EU chiếm tỷ trọng nhỏ và chỉ t</w:t>
      </w:r>
      <w:r w:rsidRPr="00B45C5A">
        <w:rPr>
          <w:rFonts w:ascii="Times New Roman" w:hAnsi="Times New Roman" w:hint="eastAsia"/>
          <w:sz w:val="28"/>
          <w:szCs w:val="28"/>
        </w:rPr>
        <w:t>ă</w:t>
      </w:r>
      <w:r w:rsidRPr="00B45C5A">
        <w:rPr>
          <w:rFonts w:ascii="Times New Roman" w:hAnsi="Times New Roman"/>
          <w:sz w:val="28"/>
          <w:szCs w:val="28"/>
        </w:rPr>
        <w:t>ng ch</w:t>
      </w:r>
      <w:r w:rsidRPr="00B45C5A">
        <w:rPr>
          <w:rFonts w:ascii="Times New Roman" w:hAnsi="Times New Roman" w:hint="eastAsia"/>
          <w:sz w:val="28"/>
          <w:szCs w:val="28"/>
        </w:rPr>
        <w:t>ư</w:t>
      </w:r>
      <w:r w:rsidRPr="00B45C5A">
        <w:rPr>
          <w:rFonts w:ascii="Times New Roman" w:hAnsi="Times New Roman"/>
          <w:sz w:val="28"/>
          <w:szCs w:val="28"/>
        </w:rPr>
        <w:t xml:space="preserve">a </w:t>
      </w:r>
      <w:r w:rsidRPr="00B45C5A">
        <w:rPr>
          <w:rFonts w:ascii="Times New Roman" w:hAnsi="Times New Roman" w:hint="eastAsia"/>
          <w:sz w:val="28"/>
          <w:szCs w:val="28"/>
        </w:rPr>
        <w:t>đ</w:t>
      </w:r>
      <w:r w:rsidRPr="00B45C5A">
        <w:rPr>
          <w:rFonts w:ascii="Times New Roman" w:hAnsi="Times New Roman"/>
          <w:sz w:val="28"/>
          <w:szCs w:val="28"/>
        </w:rPr>
        <w:t xml:space="preserve">ến 1%. </w:t>
      </w:r>
    </w:p>
    <w:p w14:paraId="4338D385" w14:textId="77777777" w:rsidR="00F96E31" w:rsidRPr="00B45C5A" w:rsidRDefault="00F96E31" w:rsidP="00D84B7B">
      <w:pPr>
        <w:spacing w:before="40" w:after="40" w:line="293" w:lineRule="auto"/>
        <w:ind w:firstLine="567"/>
        <w:jc w:val="both"/>
        <w:rPr>
          <w:rFonts w:ascii="Times New Roman" w:hAnsi="Times New Roman"/>
          <w:sz w:val="28"/>
          <w:szCs w:val="28"/>
        </w:rPr>
      </w:pPr>
      <w:r w:rsidRPr="00B45C5A">
        <w:rPr>
          <w:rFonts w:ascii="Times New Roman" w:hAnsi="Times New Roman"/>
          <w:sz w:val="28"/>
          <w:szCs w:val="28"/>
        </w:rPr>
        <w:t xml:space="preserve">Các mặt hàng nhập khẩu chủ yếu phục vụ sản xuất trong nước </w:t>
      </w:r>
      <w:r w:rsidRPr="00B45C5A">
        <w:rPr>
          <w:rFonts w:ascii="Times New Roman" w:hAnsi="Times New Roman" w:hint="eastAsia"/>
          <w:sz w:val="28"/>
          <w:szCs w:val="28"/>
        </w:rPr>
        <w:t>đ</w:t>
      </w:r>
      <w:r w:rsidRPr="00B45C5A">
        <w:rPr>
          <w:rFonts w:ascii="Times New Roman" w:hAnsi="Times New Roman"/>
          <w:sz w:val="28"/>
          <w:szCs w:val="28"/>
        </w:rPr>
        <w:t>ều t</w:t>
      </w:r>
      <w:r w:rsidRPr="00B45C5A">
        <w:rPr>
          <w:rFonts w:ascii="Times New Roman" w:hAnsi="Times New Roman" w:hint="eastAsia"/>
          <w:sz w:val="28"/>
          <w:szCs w:val="28"/>
        </w:rPr>
        <w:t>ă</w:t>
      </w:r>
      <w:r w:rsidRPr="00B45C5A">
        <w:rPr>
          <w:rFonts w:ascii="Times New Roman" w:hAnsi="Times New Roman"/>
          <w:sz w:val="28"/>
          <w:szCs w:val="28"/>
        </w:rPr>
        <w:t xml:space="preserve">ng so với cùng kỳ năm 2005. Các mặt hàng phân bón, chất dẻo, giấy, sợi dệt và bông có tốc </w:t>
      </w:r>
      <w:r w:rsidRPr="00B45C5A">
        <w:rPr>
          <w:rFonts w:ascii="Times New Roman" w:hAnsi="Times New Roman" w:hint="eastAsia"/>
          <w:sz w:val="28"/>
          <w:szCs w:val="28"/>
        </w:rPr>
        <w:t>đ</w:t>
      </w:r>
      <w:r w:rsidRPr="00B45C5A">
        <w:rPr>
          <w:rFonts w:ascii="Times New Roman" w:hAnsi="Times New Roman"/>
          <w:sz w:val="28"/>
          <w:szCs w:val="28"/>
        </w:rPr>
        <w:t>ộ t</w:t>
      </w:r>
      <w:r w:rsidRPr="00B45C5A">
        <w:rPr>
          <w:rFonts w:ascii="Times New Roman" w:hAnsi="Times New Roman" w:hint="eastAsia"/>
          <w:sz w:val="28"/>
          <w:szCs w:val="28"/>
        </w:rPr>
        <w:t>ă</w:t>
      </w:r>
      <w:r w:rsidRPr="00B45C5A">
        <w:rPr>
          <w:rFonts w:ascii="Times New Roman" w:hAnsi="Times New Roman"/>
          <w:sz w:val="28"/>
          <w:szCs w:val="28"/>
        </w:rPr>
        <w:t>ng cao cả về kim ngạch và l</w:t>
      </w:r>
      <w:r w:rsidRPr="00B45C5A">
        <w:rPr>
          <w:rFonts w:ascii="Times New Roman" w:hAnsi="Times New Roman" w:hint="eastAsia"/>
          <w:sz w:val="28"/>
          <w:szCs w:val="28"/>
        </w:rPr>
        <w:t>ư</w:t>
      </w:r>
      <w:r w:rsidRPr="00B45C5A">
        <w:rPr>
          <w:rFonts w:ascii="Times New Roman" w:hAnsi="Times New Roman"/>
          <w:sz w:val="28"/>
          <w:szCs w:val="28"/>
        </w:rPr>
        <w:t>ợng nhập khẩu so với cùng kỳ n</w:t>
      </w:r>
      <w:r w:rsidRPr="00B45C5A">
        <w:rPr>
          <w:rFonts w:ascii="Times New Roman" w:hAnsi="Times New Roman" w:hint="eastAsia"/>
          <w:sz w:val="28"/>
          <w:szCs w:val="28"/>
        </w:rPr>
        <w:t>ă</w:t>
      </w:r>
      <w:r w:rsidRPr="00B45C5A">
        <w:rPr>
          <w:rFonts w:ascii="Times New Roman" w:hAnsi="Times New Roman"/>
          <w:sz w:val="28"/>
          <w:szCs w:val="28"/>
        </w:rPr>
        <w:t>m tr</w:t>
      </w:r>
      <w:r w:rsidRPr="00B45C5A">
        <w:rPr>
          <w:rFonts w:ascii="Times New Roman" w:hAnsi="Times New Roman" w:hint="eastAsia"/>
          <w:sz w:val="28"/>
          <w:szCs w:val="28"/>
        </w:rPr>
        <w:t>ư</w:t>
      </w:r>
      <w:r w:rsidRPr="00B45C5A">
        <w:rPr>
          <w:rFonts w:ascii="Times New Roman" w:hAnsi="Times New Roman"/>
          <w:sz w:val="28"/>
          <w:szCs w:val="28"/>
        </w:rPr>
        <w:t>ớc (kim ngạch nhập phân bón tăng 13,8%, l</w:t>
      </w:r>
      <w:r w:rsidRPr="00B45C5A">
        <w:rPr>
          <w:rFonts w:ascii="Times New Roman" w:hAnsi="Times New Roman" w:hint="eastAsia"/>
          <w:sz w:val="28"/>
          <w:szCs w:val="28"/>
        </w:rPr>
        <w:t>ư</w:t>
      </w:r>
      <w:r w:rsidRPr="00B45C5A">
        <w:rPr>
          <w:rFonts w:ascii="Times New Roman" w:hAnsi="Times New Roman"/>
          <w:sz w:val="28"/>
          <w:szCs w:val="28"/>
        </w:rPr>
        <w:t>ợng nhập tăng 17,1%; chất dẻo tăng 27,3% và t</w:t>
      </w:r>
      <w:r w:rsidRPr="00B45C5A">
        <w:rPr>
          <w:rFonts w:ascii="Times New Roman" w:hAnsi="Times New Roman" w:hint="eastAsia"/>
          <w:sz w:val="28"/>
          <w:szCs w:val="28"/>
        </w:rPr>
        <w:t>ă</w:t>
      </w:r>
      <w:r w:rsidRPr="00B45C5A">
        <w:rPr>
          <w:rFonts w:ascii="Times New Roman" w:hAnsi="Times New Roman"/>
          <w:sz w:val="28"/>
          <w:szCs w:val="28"/>
        </w:rPr>
        <w:t>ng 23%; giấy t</w:t>
      </w:r>
      <w:r w:rsidRPr="00B45C5A">
        <w:rPr>
          <w:rFonts w:ascii="Times New Roman" w:hAnsi="Times New Roman" w:hint="eastAsia"/>
          <w:sz w:val="28"/>
          <w:szCs w:val="28"/>
        </w:rPr>
        <w:t>ă</w:t>
      </w:r>
      <w:r w:rsidRPr="00B45C5A">
        <w:rPr>
          <w:rFonts w:ascii="Times New Roman" w:hAnsi="Times New Roman"/>
          <w:sz w:val="28"/>
          <w:szCs w:val="28"/>
        </w:rPr>
        <w:t>ng 39,8% và t</w:t>
      </w:r>
      <w:r w:rsidRPr="00B45C5A">
        <w:rPr>
          <w:rFonts w:ascii="Times New Roman" w:hAnsi="Times New Roman" w:hint="eastAsia"/>
          <w:sz w:val="28"/>
          <w:szCs w:val="28"/>
        </w:rPr>
        <w:t>ă</w:t>
      </w:r>
      <w:r w:rsidRPr="00B45C5A">
        <w:rPr>
          <w:rFonts w:ascii="Times New Roman" w:hAnsi="Times New Roman"/>
          <w:sz w:val="28"/>
          <w:szCs w:val="28"/>
        </w:rPr>
        <w:t>ng 30,5%; sợi dệt t</w:t>
      </w:r>
      <w:r w:rsidRPr="00B45C5A">
        <w:rPr>
          <w:rFonts w:ascii="Times New Roman" w:hAnsi="Times New Roman" w:hint="eastAsia"/>
          <w:sz w:val="28"/>
          <w:szCs w:val="28"/>
        </w:rPr>
        <w:t>ă</w:t>
      </w:r>
      <w:r w:rsidRPr="00B45C5A">
        <w:rPr>
          <w:rFonts w:ascii="Times New Roman" w:hAnsi="Times New Roman"/>
          <w:sz w:val="28"/>
          <w:szCs w:val="28"/>
        </w:rPr>
        <w:t>ng 39,6% và t</w:t>
      </w:r>
      <w:r w:rsidRPr="00B45C5A">
        <w:rPr>
          <w:rFonts w:ascii="Times New Roman" w:hAnsi="Times New Roman" w:hint="eastAsia"/>
          <w:sz w:val="28"/>
          <w:szCs w:val="28"/>
        </w:rPr>
        <w:t>ă</w:t>
      </w:r>
      <w:r w:rsidRPr="00B45C5A">
        <w:rPr>
          <w:rFonts w:ascii="Times New Roman" w:hAnsi="Times New Roman"/>
          <w:sz w:val="28"/>
          <w:szCs w:val="28"/>
        </w:rPr>
        <w:t>ng 53,1%; bông t</w:t>
      </w:r>
      <w:r w:rsidRPr="00B45C5A">
        <w:rPr>
          <w:rFonts w:ascii="Times New Roman" w:hAnsi="Times New Roman" w:hint="eastAsia"/>
          <w:sz w:val="28"/>
          <w:szCs w:val="28"/>
        </w:rPr>
        <w:t>ă</w:t>
      </w:r>
      <w:r w:rsidRPr="00B45C5A">
        <w:rPr>
          <w:rFonts w:ascii="Times New Roman" w:hAnsi="Times New Roman"/>
          <w:sz w:val="28"/>
          <w:szCs w:val="28"/>
        </w:rPr>
        <w:t>ng 19,9% và t</w:t>
      </w:r>
      <w:r w:rsidRPr="00B45C5A">
        <w:rPr>
          <w:rFonts w:ascii="Times New Roman" w:hAnsi="Times New Roman" w:hint="eastAsia"/>
          <w:sz w:val="28"/>
          <w:szCs w:val="28"/>
        </w:rPr>
        <w:t>ă</w:t>
      </w:r>
      <w:r w:rsidRPr="00B45C5A">
        <w:rPr>
          <w:rFonts w:ascii="Times New Roman" w:hAnsi="Times New Roman"/>
          <w:sz w:val="28"/>
          <w:szCs w:val="28"/>
        </w:rPr>
        <w:t>ng 10,7%); riêng nhập khẩu x</w:t>
      </w:r>
      <w:r w:rsidRPr="00B45C5A">
        <w:rPr>
          <w:rFonts w:ascii="Times New Roman" w:hAnsi="Times New Roman" w:hint="eastAsia"/>
          <w:sz w:val="28"/>
          <w:szCs w:val="28"/>
        </w:rPr>
        <w:t>ă</w:t>
      </w:r>
      <w:r w:rsidRPr="00B45C5A">
        <w:rPr>
          <w:rFonts w:ascii="Times New Roman" w:hAnsi="Times New Roman"/>
          <w:sz w:val="28"/>
          <w:szCs w:val="28"/>
        </w:rPr>
        <w:t>ng dầu kim ngạch t</w:t>
      </w:r>
      <w:r w:rsidRPr="00B45C5A">
        <w:rPr>
          <w:rFonts w:ascii="Times New Roman" w:hAnsi="Times New Roman" w:hint="eastAsia"/>
          <w:sz w:val="28"/>
          <w:szCs w:val="28"/>
        </w:rPr>
        <w:t>ă</w:t>
      </w:r>
      <w:r w:rsidRPr="00B45C5A">
        <w:rPr>
          <w:rFonts w:ascii="Times New Roman" w:hAnsi="Times New Roman"/>
          <w:sz w:val="28"/>
          <w:szCs w:val="28"/>
        </w:rPr>
        <w:t>ng 23,8%, do giá t</w:t>
      </w:r>
      <w:r w:rsidRPr="00B45C5A">
        <w:rPr>
          <w:rFonts w:ascii="Times New Roman" w:hAnsi="Times New Roman" w:hint="eastAsia"/>
          <w:sz w:val="28"/>
          <w:szCs w:val="28"/>
        </w:rPr>
        <w:t>ă</w:t>
      </w:r>
      <w:r w:rsidRPr="00B45C5A">
        <w:rPr>
          <w:rFonts w:ascii="Times New Roman" w:hAnsi="Times New Roman"/>
          <w:sz w:val="28"/>
          <w:szCs w:val="28"/>
        </w:rPr>
        <w:t>ng trên 33% trong khi l</w:t>
      </w:r>
      <w:r w:rsidRPr="00B45C5A">
        <w:rPr>
          <w:rFonts w:ascii="Times New Roman" w:hAnsi="Times New Roman" w:hint="eastAsia"/>
          <w:sz w:val="28"/>
          <w:szCs w:val="28"/>
        </w:rPr>
        <w:t>ư</w:t>
      </w:r>
      <w:r w:rsidRPr="00B45C5A">
        <w:rPr>
          <w:rFonts w:ascii="Times New Roman" w:hAnsi="Times New Roman"/>
          <w:sz w:val="28"/>
          <w:szCs w:val="28"/>
        </w:rPr>
        <w:t>ợng nhập giảm 7,1%. Kim ngạch nhập khẩu máy móc thiết bị gần 3 tỷ USD, tăng 16%; hoá chất tăng 9,5%; sản phẩm hoá chất t</w:t>
      </w:r>
      <w:r w:rsidRPr="00B45C5A">
        <w:rPr>
          <w:rFonts w:ascii="Times New Roman" w:hAnsi="Times New Roman" w:hint="eastAsia"/>
          <w:sz w:val="28"/>
          <w:szCs w:val="28"/>
        </w:rPr>
        <w:t>ă</w:t>
      </w:r>
      <w:r w:rsidRPr="00B45C5A">
        <w:rPr>
          <w:rFonts w:ascii="Times New Roman" w:hAnsi="Times New Roman"/>
          <w:sz w:val="28"/>
          <w:szCs w:val="28"/>
        </w:rPr>
        <w:t>ng 21,3%; vải t</w:t>
      </w:r>
      <w:r w:rsidRPr="00B45C5A">
        <w:rPr>
          <w:rFonts w:ascii="Times New Roman" w:hAnsi="Times New Roman" w:hint="eastAsia"/>
          <w:sz w:val="28"/>
          <w:szCs w:val="28"/>
        </w:rPr>
        <w:t>ă</w:t>
      </w:r>
      <w:r w:rsidRPr="00B45C5A">
        <w:rPr>
          <w:rFonts w:ascii="Times New Roman" w:hAnsi="Times New Roman"/>
          <w:sz w:val="28"/>
          <w:szCs w:val="28"/>
        </w:rPr>
        <w:t>ng 34,6%; gỗ và sản phẩm gỗ t</w:t>
      </w:r>
      <w:r w:rsidRPr="00B45C5A">
        <w:rPr>
          <w:rFonts w:ascii="Times New Roman" w:hAnsi="Times New Roman" w:hint="eastAsia"/>
          <w:sz w:val="28"/>
          <w:szCs w:val="28"/>
        </w:rPr>
        <w:t>ă</w:t>
      </w:r>
      <w:r w:rsidRPr="00B45C5A">
        <w:rPr>
          <w:rFonts w:ascii="Times New Roman" w:hAnsi="Times New Roman"/>
          <w:sz w:val="28"/>
          <w:szCs w:val="28"/>
        </w:rPr>
        <w:t xml:space="preserve">ng 7,8%... Bên cạnh đó, trị giá nhập khẩu của một số mặt hàng giảm như: nguyên phụ liệu dệt, may, da giảm 3,4%; lúa mỳ giảm 9%; sữa và sản phẩm sữa giảm 3,8%; ô tô giảm 65%; xe máy giảm 11,4% (trong khi </w:t>
      </w:r>
      <w:r w:rsidRPr="00B45C5A">
        <w:rPr>
          <w:rFonts w:ascii="Times New Roman" w:hAnsi="Times New Roman" w:hint="eastAsia"/>
          <w:sz w:val="28"/>
          <w:szCs w:val="28"/>
        </w:rPr>
        <w:t>đ</w:t>
      </w:r>
      <w:r w:rsidRPr="00B45C5A">
        <w:rPr>
          <w:rFonts w:ascii="Times New Roman" w:hAnsi="Times New Roman"/>
          <w:sz w:val="28"/>
          <w:szCs w:val="28"/>
        </w:rPr>
        <w:t>ó nhập khẩu nguyên chiếc lại gia tăng, tăng 44% về số lượng và tăng 25,9% về trị giá).</w:t>
      </w:r>
    </w:p>
    <w:p w14:paraId="76177705" w14:textId="77777777" w:rsidR="00F96E31" w:rsidRPr="00B45C5A" w:rsidRDefault="00F96E31" w:rsidP="00D84B7B">
      <w:pPr>
        <w:spacing w:before="40" w:after="40" w:line="293" w:lineRule="auto"/>
        <w:ind w:firstLine="567"/>
        <w:jc w:val="both"/>
        <w:rPr>
          <w:rFonts w:ascii="Times New Roman" w:hAnsi="Times New Roman"/>
          <w:sz w:val="28"/>
          <w:szCs w:val="28"/>
        </w:rPr>
      </w:pPr>
      <w:r w:rsidRPr="00B45C5A">
        <w:rPr>
          <w:rFonts w:ascii="Times New Roman" w:hAnsi="Times New Roman"/>
          <w:sz w:val="28"/>
          <w:szCs w:val="28"/>
        </w:rPr>
        <w:t xml:space="preserve">Xuất nhập khẩu dịch vụ 6 tháng </w:t>
      </w:r>
      <w:r w:rsidRPr="00B45C5A">
        <w:rPr>
          <w:rFonts w:ascii="Times New Roman" w:hAnsi="Times New Roman" w:hint="eastAsia"/>
          <w:sz w:val="28"/>
          <w:szCs w:val="28"/>
        </w:rPr>
        <w:t>đ</w:t>
      </w:r>
      <w:r w:rsidRPr="00B45C5A">
        <w:rPr>
          <w:rFonts w:ascii="Times New Roman" w:hAnsi="Times New Roman"/>
          <w:sz w:val="28"/>
          <w:szCs w:val="28"/>
        </w:rPr>
        <w:t>ầu n</w:t>
      </w:r>
      <w:r w:rsidRPr="00B45C5A">
        <w:rPr>
          <w:rFonts w:ascii="Times New Roman" w:hAnsi="Times New Roman" w:hint="eastAsia"/>
          <w:sz w:val="28"/>
          <w:szCs w:val="28"/>
        </w:rPr>
        <w:t>ă</w:t>
      </w:r>
      <w:r w:rsidRPr="00B45C5A">
        <w:rPr>
          <w:rFonts w:ascii="Times New Roman" w:hAnsi="Times New Roman"/>
          <w:sz w:val="28"/>
          <w:szCs w:val="28"/>
        </w:rPr>
        <w:t xml:space="preserve">m </w:t>
      </w:r>
      <w:r w:rsidRPr="00B45C5A">
        <w:rPr>
          <w:rFonts w:ascii="Times New Roman" w:hAnsi="Times New Roman" w:hint="eastAsia"/>
          <w:sz w:val="28"/>
          <w:szCs w:val="28"/>
        </w:rPr>
        <w:t>ư</w:t>
      </w:r>
      <w:r w:rsidRPr="00B45C5A">
        <w:rPr>
          <w:rFonts w:ascii="Times New Roman" w:hAnsi="Times New Roman"/>
          <w:sz w:val="28"/>
          <w:szCs w:val="28"/>
        </w:rPr>
        <w:t xml:space="preserve">ớc tính </w:t>
      </w:r>
      <w:r w:rsidRPr="00B45C5A">
        <w:rPr>
          <w:rFonts w:ascii="Times New Roman" w:hAnsi="Times New Roman" w:hint="eastAsia"/>
          <w:sz w:val="28"/>
          <w:szCs w:val="28"/>
        </w:rPr>
        <w:t>đ</w:t>
      </w:r>
      <w:r w:rsidRPr="00B45C5A">
        <w:rPr>
          <w:rFonts w:ascii="Times New Roman" w:hAnsi="Times New Roman"/>
          <w:sz w:val="28"/>
          <w:szCs w:val="28"/>
        </w:rPr>
        <w:t>ạt 5,41 tỷ USD, t</w:t>
      </w:r>
      <w:r w:rsidRPr="00B45C5A">
        <w:rPr>
          <w:rFonts w:ascii="Times New Roman" w:hAnsi="Times New Roman" w:hint="eastAsia"/>
          <w:sz w:val="28"/>
          <w:szCs w:val="28"/>
        </w:rPr>
        <w:t>ă</w:t>
      </w:r>
      <w:r w:rsidRPr="00B45C5A">
        <w:rPr>
          <w:rFonts w:ascii="Times New Roman" w:hAnsi="Times New Roman"/>
          <w:sz w:val="28"/>
          <w:szCs w:val="28"/>
        </w:rPr>
        <w:t xml:space="preserve">ng 20,8% so với 6 tháng </w:t>
      </w:r>
      <w:r w:rsidRPr="00B45C5A">
        <w:rPr>
          <w:rFonts w:ascii="Times New Roman" w:hAnsi="Times New Roman" w:hint="eastAsia"/>
          <w:sz w:val="28"/>
          <w:szCs w:val="28"/>
        </w:rPr>
        <w:t>đ</w:t>
      </w:r>
      <w:r w:rsidRPr="00B45C5A">
        <w:rPr>
          <w:rFonts w:ascii="Times New Roman" w:hAnsi="Times New Roman"/>
          <w:sz w:val="28"/>
          <w:szCs w:val="28"/>
        </w:rPr>
        <w:t>ầu n</w:t>
      </w:r>
      <w:r w:rsidRPr="00B45C5A">
        <w:rPr>
          <w:rFonts w:ascii="Times New Roman" w:hAnsi="Times New Roman" w:hint="eastAsia"/>
          <w:sz w:val="28"/>
          <w:szCs w:val="28"/>
        </w:rPr>
        <w:t>ă</w:t>
      </w:r>
      <w:r w:rsidRPr="00B45C5A">
        <w:rPr>
          <w:rFonts w:ascii="Times New Roman" w:hAnsi="Times New Roman"/>
          <w:sz w:val="28"/>
          <w:szCs w:val="28"/>
        </w:rPr>
        <w:t>m tr</w:t>
      </w:r>
      <w:r w:rsidRPr="00B45C5A">
        <w:rPr>
          <w:rFonts w:ascii="Times New Roman" w:hAnsi="Times New Roman" w:hint="eastAsia"/>
          <w:sz w:val="28"/>
          <w:szCs w:val="28"/>
        </w:rPr>
        <w:t>ư</w:t>
      </w:r>
      <w:r w:rsidRPr="00B45C5A">
        <w:rPr>
          <w:rFonts w:ascii="Times New Roman" w:hAnsi="Times New Roman"/>
          <w:sz w:val="28"/>
          <w:szCs w:val="28"/>
        </w:rPr>
        <w:t xml:space="preserve">ớc, trong </w:t>
      </w:r>
      <w:r w:rsidRPr="00B45C5A">
        <w:rPr>
          <w:rFonts w:ascii="Times New Roman" w:hAnsi="Times New Roman" w:hint="eastAsia"/>
          <w:sz w:val="28"/>
          <w:szCs w:val="28"/>
        </w:rPr>
        <w:t>đ</w:t>
      </w:r>
      <w:r w:rsidRPr="00B45C5A">
        <w:rPr>
          <w:rFonts w:ascii="Times New Roman" w:hAnsi="Times New Roman"/>
          <w:sz w:val="28"/>
          <w:szCs w:val="28"/>
        </w:rPr>
        <w:t>ó xuất khẩu 2,53 tỷ USD, t</w:t>
      </w:r>
      <w:r w:rsidRPr="00B45C5A">
        <w:rPr>
          <w:rFonts w:ascii="Times New Roman" w:hAnsi="Times New Roman" w:hint="eastAsia"/>
          <w:sz w:val="28"/>
          <w:szCs w:val="28"/>
        </w:rPr>
        <w:t>ă</w:t>
      </w:r>
      <w:r w:rsidRPr="00B45C5A">
        <w:rPr>
          <w:rFonts w:ascii="Times New Roman" w:hAnsi="Times New Roman"/>
          <w:sz w:val="28"/>
          <w:szCs w:val="28"/>
        </w:rPr>
        <w:t>ng 20,9% và nhập khẩu 2,88 tỷ USD, t</w:t>
      </w:r>
      <w:r w:rsidRPr="00B45C5A">
        <w:rPr>
          <w:rFonts w:ascii="Times New Roman" w:hAnsi="Times New Roman" w:hint="eastAsia"/>
          <w:sz w:val="28"/>
          <w:szCs w:val="28"/>
        </w:rPr>
        <w:t>ă</w:t>
      </w:r>
      <w:r w:rsidRPr="00B45C5A">
        <w:rPr>
          <w:rFonts w:ascii="Times New Roman" w:hAnsi="Times New Roman"/>
          <w:sz w:val="28"/>
          <w:szCs w:val="28"/>
        </w:rPr>
        <w:t xml:space="preserve">ng 20,7%. </w:t>
      </w:r>
    </w:p>
    <w:p w14:paraId="7D3DF59F" w14:textId="77777777" w:rsidR="00F96E31" w:rsidRPr="00B45C5A" w:rsidRDefault="00F96E31" w:rsidP="00D84B7B">
      <w:pPr>
        <w:spacing w:before="40" w:after="40" w:line="293" w:lineRule="auto"/>
        <w:ind w:firstLine="567"/>
        <w:jc w:val="both"/>
        <w:rPr>
          <w:rFonts w:ascii="Times New Roman" w:hAnsi="Times New Roman"/>
          <w:sz w:val="28"/>
        </w:rPr>
      </w:pPr>
      <w:r w:rsidRPr="00B45C5A">
        <w:rPr>
          <w:rFonts w:ascii="Times New Roman" w:hAnsi="Times New Roman"/>
          <w:i/>
          <w:sz w:val="28"/>
        </w:rPr>
        <w:t>Vận chuyển hành khách</w:t>
      </w:r>
      <w:r w:rsidRPr="00B45C5A">
        <w:rPr>
          <w:rFonts w:ascii="Times New Roman" w:hAnsi="Times New Roman"/>
          <w:sz w:val="28"/>
        </w:rPr>
        <w:t xml:space="preserve"> 6 tháng đầu năm 2006 ước tính đạt 645 triệu lượt hành khách và đạt 27,1 tỷ lượt hành khách.km, tăng 8% về lượt hành khách và tăng 8,9% về lượt hành khách.km so với cùng kỳ năm trước. Vận chuyển hành khách do các đơn vị trung ương quản lý 12,3 triệu lượt khách tăng 0,2% và 8,6 tỷ hành khách.km, tăng 10,1%, do các đơn vị vận tải trung ương vận chuyển chủ yếu ở các tuyến đường dài; vận chuyển hành khách do các </w:t>
      </w:r>
      <w:r w:rsidRPr="00B45C5A">
        <w:rPr>
          <w:rFonts w:ascii="Times New Roman" w:hAnsi="Times New Roman" w:hint="eastAsia"/>
          <w:sz w:val="28"/>
        </w:rPr>
        <w:t>đơ</w:t>
      </w:r>
      <w:r w:rsidRPr="00B45C5A">
        <w:rPr>
          <w:rFonts w:ascii="Times New Roman" w:hAnsi="Times New Roman"/>
          <w:sz w:val="28"/>
        </w:rPr>
        <w:t xml:space="preserve">n vị vận tải </w:t>
      </w:r>
      <w:r w:rsidRPr="00B45C5A">
        <w:rPr>
          <w:rFonts w:ascii="Times New Roman" w:hAnsi="Times New Roman" w:hint="eastAsia"/>
          <w:sz w:val="28"/>
        </w:rPr>
        <w:t>đ</w:t>
      </w:r>
      <w:r w:rsidRPr="00B45C5A">
        <w:rPr>
          <w:rFonts w:ascii="Times New Roman" w:hAnsi="Times New Roman"/>
          <w:sz w:val="28"/>
        </w:rPr>
        <w:t>ịa ph</w:t>
      </w:r>
      <w:r w:rsidRPr="00B45C5A">
        <w:rPr>
          <w:rFonts w:ascii="Times New Roman" w:hAnsi="Times New Roman" w:hint="eastAsia"/>
          <w:sz w:val="28"/>
        </w:rPr>
        <w:t>ươ</w:t>
      </w:r>
      <w:r w:rsidRPr="00B45C5A">
        <w:rPr>
          <w:rFonts w:ascii="Times New Roman" w:hAnsi="Times New Roman"/>
          <w:sz w:val="28"/>
        </w:rPr>
        <w:t xml:space="preserve">ng quản lý giữ </w:t>
      </w:r>
      <w:r w:rsidR="007D5C2C" w:rsidRPr="00B45C5A">
        <w:rPr>
          <w:rFonts w:ascii="Times New Roman" w:hAnsi="Times New Roman"/>
          <w:sz w:val="28"/>
        </w:rPr>
        <w:t xml:space="preserve">ở </w:t>
      </w:r>
      <w:r w:rsidRPr="00B45C5A">
        <w:rPr>
          <w:rFonts w:ascii="Times New Roman" w:hAnsi="Times New Roman"/>
          <w:sz w:val="28"/>
        </w:rPr>
        <w:t>mức tăng trưởng ổn đị</w:t>
      </w:r>
      <w:r w:rsidR="00D50839">
        <w:rPr>
          <w:rFonts w:ascii="Times New Roman" w:hAnsi="Times New Roman"/>
          <w:sz w:val="28"/>
        </w:rPr>
        <w:t xml:space="preserve">nh, đạt 632,7 </w:t>
      </w:r>
      <w:r w:rsidR="00D50839" w:rsidRPr="00D50839">
        <w:rPr>
          <w:rFonts w:ascii="Times New Roman" w:hAnsi="Times New Roman"/>
          <w:sz w:val="28"/>
        </w:rPr>
        <w:t>t</w:t>
      </w:r>
      <w:r w:rsidR="00D50839">
        <w:rPr>
          <w:rFonts w:ascii="Times New Roman" w:hAnsi="Times New Roman"/>
          <w:sz w:val="28"/>
        </w:rPr>
        <w:t>ri</w:t>
      </w:r>
      <w:r w:rsidR="00D50839" w:rsidRPr="00D50839">
        <w:rPr>
          <w:rFonts w:ascii="Times New Roman" w:hAnsi="Times New Roman"/>
          <w:sz w:val="28"/>
        </w:rPr>
        <w:t>ệu</w:t>
      </w:r>
      <w:r w:rsidR="00D50839">
        <w:rPr>
          <w:rFonts w:ascii="Times New Roman" w:hAnsi="Times New Roman"/>
          <w:sz w:val="28"/>
        </w:rPr>
        <w:t xml:space="preserve"> </w:t>
      </w:r>
      <w:r w:rsidRPr="00B45C5A">
        <w:rPr>
          <w:rFonts w:ascii="Times New Roman" w:hAnsi="Times New Roman"/>
          <w:sz w:val="28"/>
        </w:rPr>
        <w:t>lượt khách, tăng 8,2% và 18,5 tỷ hành khách.km, tăng 8,3%.</w:t>
      </w:r>
    </w:p>
    <w:p w14:paraId="4D04C9E0" w14:textId="77777777" w:rsidR="00F96E31" w:rsidRPr="00B45C5A" w:rsidRDefault="00F96E31" w:rsidP="00D84B7B">
      <w:pPr>
        <w:spacing w:before="40" w:after="40" w:line="300" w:lineRule="auto"/>
        <w:ind w:firstLine="567"/>
        <w:jc w:val="both"/>
        <w:rPr>
          <w:rFonts w:ascii="Times New Roman" w:hAnsi="Times New Roman"/>
          <w:sz w:val="28"/>
        </w:rPr>
      </w:pPr>
      <w:r w:rsidRPr="00B45C5A">
        <w:rPr>
          <w:rFonts w:ascii="Times New Roman" w:hAnsi="Times New Roman"/>
          <w:sz w:val="28"/>
        </w:rPr>
        <w:t>Trong 6 tháng đầu năm nay, vận chuyển khách của các ngành vận tải đều tăng so với cùng kỳ năm trước, trừ ngành đường sắt (giảm 9,5% về số khách và giảm 6,4% về</w:t>
      </w:r>
      <w:r w:rsidR="00046BA5">
        <w:rPr>
          <w:rFonts w:ascii="Times New Roman" w:hAnsi="Times New Roman"/>
          <w:sz w:val="28"/>
        </w:rPr>
        <w:t xml:space="preserve"> </w:t>
      </w:r>
      <w:r w:rsidRPr="00B45C5A">
        <w:rPr>
          <w:rFonts w:ascii="Times New Roman" w:hAnsi="Times New Roman"/>
          <w:sz w:val="28"/>
        </w:rPr>
        <w:t>số khách luân chuyển). Vận chuyển hành khách bằng đường hàng không tiếp tục tăng cao, tăng 12,2% về số l</w:t>
      </w:r>
      <w:r w:rsidRPr="00B45C5A">
        <w:rPr>
          <w:rFonts w:ascii="Times New Roman" w:hAnsi="Times New Roman" w:hint="eastAsia"/>
          <w:sz w:val="28"/>
        </w:rPr>
        <w:t>ư</w:t>
      </w:r>
      <w:r w:rsidRPr="00B45C5A">
        <w:rPr>
          <w:rFonts w:ascii="Times New Roman" w:hAnsi="Times New Roman"/>
          <w:sz w:val="28"/>
        </w:rPr>
        <w:t>ợt khách và tăng 17,1% về số l</w:t>
      </w:r>
      <w:r w:rsidRPr="00B45C5A">
        <w:rPr>
          <w:rFonts w:ascii="Times New Roman" w:hAnsi="Times New Roman" w:hint="eastAsia"/>
          <w:sz w:val="28"/>
        </w:rPr>
        <w:t>ư</w:t>
      </w:r>
      <w:r w:rsidRPr="00B45C5A">
        <w:rPr>
          <w:rFonts w:ascii="Times New Roman" w:hAnsi="Times New Roman"/>
          <w:sz w:val="28"/>
        </w:rPr>
        <w:t xml:space="preserve">ợt khách.km; đường bộ tăng 9% và </w:t>
      </w:r>
      <w:r w:rsidR="00D50839">
        <w:rPr>
          <w:rFonts w:ascii="Times New Roman" w:hAnsi="Times New Roman"/>
          <w:sz w:val="28"/>
        </w:rPr>
        <w:t>t</w:t>
      </w:r>
      <w:r w:rsidR="00D50839" w:rsidRPr="00D50839">
        <w:rPr>
          <w:rFonts w:ascii="Times New Roman" w:hAnsi="Times New Roman" w:hint="eastAsia"/>
          <w:sz w:val="28"/>
        </w:rPr>
        <w:t>ă</w:t>
      </w:r>
      <w:r w:rsidR="00D50839">
        <w:rPr>
          <w:rFonts w:ascii="Times New Roman" w:hAnsi="Times New Roman"/>
          <w:sz w:val="28"/>
        </w:rPr>
        <w:t xml:space="preserve">ng </w:t>
      </w:r>
      <w:r w:rsidRPr="00B45C5A">
        <w:rPr>
          <w:rFonts w:ascii="Times New Roman" w:hAnsi="Times New Roman"/>
          <w:sz w:val="28"/>
        </w:rPr>
        <w:t xml:space="preserve">8,8%; đường biển tăng 6,5% và tăng 7,8%; đường sông tăng 3,1% và tăng 3,3%. </w:t>
      </w:r>
      <w:r w:rsidRPr="00B45C5A">
        <w:rPr>
          <w:rFonts w:ascii="Times New Roman" w:hAnsi="Times New Roman" w:hint="eastAsia"/>
          <w:sz w:val="28"/>
        </w:rPr>
        <w:t>Đ</w:t>
      </w:r>
      <w:r w:rsidRPr="00B45C5A">
        <w:rPr>
          <w:rFonts w:ascii="Times New Roman" w:hAnsi="Times New Roman"/>
          <w:sz w:val="28"/>
        </w:rPr>
        <w:t xml:space="preserve">áng chú ý là tháng 6 bắt đầu vào mùa du lịch, số lượng hành khách đi thăm quan, du lịch, nghỉ mát tăng mạnh. </w:t>
      </w:r>
    </w:p>
    <w:p w14:paraId="4BC16C9E" w14:textId="77777777" w:rsidR="00F96E31" w:rsidRPr="00B45C5A" w:rsidRDefault="00F96E31" w:rsidP="00B01ABD">
      <w:pPr>
        <w:spacing w:before="40" w:line="288" w:lineRule="auto"/>
        <w:ind w:firstLine="567"/>
        <w:jc w:val="both"/>
        <w:rPr>
          <w:rFonts w:ascii="Times New Roman" w:hAnsi="Times New Roman"/>
          <w:sz w:val="28"/>
        </w:rPr>
      </w:pPr>
      <w:r w:rsidRPr="00B45C5A">
        <w:rPr>
          <w:rFonts w:ascii="Times New Roman" w:hAnsi="Times New Roman"/>
          <w:i/>
          <w:sz w:val="28"/>
        </w:rPr>
        <w:t xml:space="preserve">Vận chuyển hàng hoá </w:t>
      </w:r>
      <w:r w:rsidRPr="00B45C5A">
        <w:rPr>
          <w:rFonts w:ascii="Times New Roman" w:hAnsi="Times New Roman"/>
          <w:sz w:val="28"/>
        </w:rPr>
        <w:t xml:space="preserve">6 tháng đầu năm </w:t>
      </w:r>
      <w:r w:rsidRPr="00B45C5A">
        <w:rPr>
          <w:rFonts w:ascii="Times New Roman" w:hAnsi="Times New Roman" w:hint="eastAsia"/>
          <w:sz w:val="28"/>
        </w:rPr>
        <w:t>ư</w:t>
      </w:r>
      <w:r w:rsidRPr="00B45C5A">
        <w:rPr>
          <w:rFonts w:ascii="Times New Roman" w:hAnsi="Times New Roman"/>
          <w:sz w:val="28"/>
        </w:rPr>
        <w:t xml:space="preserve">ớc tính đạt 168,3 triệu tấn và 42,7 tỷ </w:t>
      </w:r>
      <w:r w:rsidR="0078063C" w:rsidRPr="00B45C5A">
        <w:rPr>
          <w:rFonts w:ascii="Times New Roman" w:hAnsi="Times New Roman"/>
          <w:sz w:val="28"/>
        </w:rPr>
        <w:t>t</w:t>
      </w:r>
      <w:r w:rsidRPr="00B45C5A">
        <w:rPr>
          <w:rFonts w:ascii="Times New Roman" w:hAnsi="Times New Roman"/>
          <w:sz w:val="28"/>
        </w:rPr>
        <w:t xml:space="preserve">ấn.km, tăng 8% về tấn và </w:t>
      </w:r>
      <w:r w:rsidR="00040706">
        <w:rPr>
          <w:rFonts w:ascii="Times New Roman" w:hAnsi="Times New Roman"/>
          <w:sz w:val="28"/>
        </w:rPr>
        <w:t>t</w:t>
      </w:r>
      <w:r w:rsidR="00040706" w:rsidRPr="00040706">
        <w:rPr>
          <w:rFonts w:ascii="Times New Roman" w:hAnsi="Times New Roman" w:hint="eastAsia"/>
          <w:sz w:val="28"/>
        </w:rPr>
        <w:t>ă</w:t>
      </w:r>
      <w:r w:rsidR="00040706">
        <w:rPr>
          <w:rFonts w:ascii="Times New Roman" w:hAnsi="Times New Roman"/>
          <w:sz w:val="28"/>
        </w:rPr>
        <w:t xml:space="preserve">ng </w:t>
      </w:r>
      <w:r w:rsidRPr="00B45C5A">
        <w:rPr>
          <w:rFonts w:ascii="Times New Roman" w:hAnsi="Times New Roman"/>
          <w:sz w:val="28"/>
        </w:rPr>
        <w:t xml:space="preserve">8,3% về tấn.km so với cùng kỳ năm trước. Vận chuyển hàng hoá ở hầu hết các ngành vận tải đều tăng so với 6 tháng </w:t>
      </w:r>
      <w:r w:rsidRPr="00B45C5A">
        <w:rPr>
          <w:rFonts w:ascii="Times New Roman" w:hAnsi="Times New Roman" w:hint="eastAsia"/>
          <w:sz w:val="28"/>
        </w:rPr>
        <w:t>đ</w:t>
      </w:r>
      <w:r w:rsidRPr="00B45C5A">
        <w:rPr>
          <w:rFonts w:ascii="Times New Roman" w:hAnsi="Times New Roman"/>
          <w:sz w:val="28"/>
        </w:rPr>
        <w:t>ầu n</w:t>
      </w:r>
      <w:r w:rsidRPr="00B45C5A">
        <w:rPr>
          <w:rFonts w:ascii="Times New Roman" w:hAnsi="Times New Roman" w:hint="eastAsia"/>
          <w:sz w:val="28"/>
        </w:rPr>
        <w:t>ă</w:t>
      </w:r>
      <w:r w:rsidRPr="00B45C5A">
        <w:rPr>
          <w:rFonts w:ascii="Times New Roman" w:hAnsi="Times New Roman"/>
          <w:sz w:val="28"/>
        </w:rPr>
        <w:t>m tr</w:t>
      </w:r>
      <w:r w:rsidRPr="00B45C5A">
        <w:rPr>
          <w:rFonts w:ascii="Times New Roman" w:hAnsi="Times New Roman" w:hint="eastAsia"/>
          <w:sz w:val="28"/>
        </w:rPr>
        <w:t>ư</w:t>
      </w:r>
      <w:r w:rsidRPr="00B45C5A">
        <w:rPr>
          <w:rFonts w:ascii="Times New Roman" w:hAnsi="Times New Roman"/>
          <w:sz w:val="28"/>
        </w:rPr>
        <w:t>ớc: đường sắt tăng 3% về tấn nhưng tăng tới 21% về tấn.km, do t</w:t>
      </w:r>
      <w:r w:rsidRPr="00B45C5A">
        <w:rPr>
          <w:rFonts w:ascii="Times New Roman" w:hAnsi="Times New Roman" w:hint="eastAsia"/>
          <w:sz w:val="28"/>
        </w:rPr>
        <w:t>ă</w:t>
      </w:r>
      <w:r w:rsidRPr="00B45C5A">
        <w:rPr>
          <w:rFonts w:ascii="Times New Roman" w:hAnsi="Times New Roman"/>
          <w:sz w:val="28"/>
        </w:rPr>
        <w:t>ng vận chuyển trên những tuyến đường dài; đường sông tăng 6,1% và tăng 6,2%; đường biển tăng 7,2% và tăng 7,7%; đường bộ tăng 8,9% và tăng 9,1%.</w:t>
      </w:r>
    </w:p>
    <w:p w14:paraId="5670C5DC" w14:textId="77777777" w:rsidR="00F96E31" w:rsidRPr="00B45C5A" w:rsidRDefault="00F96E31" w:rsidP="00B01ABD">
      <w:pPr>
        <w:spacing w:before="40" w:line="288" w:lineRule="auto"/>
        <w:ind w:firstLine="567"/>
        <w:jc w:val="both"/>
        <w:rPr>
          <w:rFonts w:ascii="Times New Roman" w:hAnsi="Times New Roman"/>
          <w:sz w:val="28"/>
        </w:rPr>
      </w:pPr>
      <w:r w:rsidRPr="00B45C5A">
        <w:rPr>
          <w:rFonts w:ascii="Times New Roman" w:hAnsi="Times New Roman"/>
          <w:sz w:val="28"/>
        </w:rPr>
        <w:t xml:space="preserve">Nhìn chung, trong 6 tháng đầu năm nay các đơn vị vận tải </w:t>
      </w:r>
      <w:r w:rsidRPr="00B45C5A">
        <w:rPr>
          <w:rFonts w:ascii="Times New Roman" w:hAnsi="Times New Roman" w:hint="eastAsia"/>
          <w:sz w:val="28"/>
        </w:rPr>
        <w:t>đ</w:t>
      </w:r>
      <w:r w:rsidRPr="00B45C5A">
        <w:rPr>
          <w:rFonts w:ascii="Times New Roman" w:hAnsi="Times New Roman"/>
          <w:sz w:val="28"/>
        </w:rPr>
        <w:t>ã tích cực khắc phục khó kh</w:t>
      </w:r>
      <w:r w:rsidRPr="00B45C5A">
        <w:rPr>
          <w:rFonts w:ascii="Times New Roman" w:hAnsi="Times New Roman" w:hint="eastAsia"/>
          <w:sz w:val="28"/>
        </w:rPr>
        <w:t>ă</w:t>
      </w:r>
      <w:r w:rsidRPr="00B45C5A">
        <w:rPr>
          <w:rFonts w:ascii="Times New Roman" w:hAnsi="Times New Roman"/>
          <w:sz w:val="28"/>
        </w:rPr>
        <w:t>n do giá x</w:t>
      </w:r>
      <w:r w:rsidRPr="00B45C5A">
        <w:rPr>
          <w:rFonts w:ascii="Times New Roman" w:hAnsi="Times New Roman" w:hint="eastAsia"/>
          <w:sz w:val="28"/>
        </w:rPr>
        <w:t>ă</w:t>
      </w:r>
      <w:r w:rsidRPr="00B45C5A">
        <w:rPr>
          <w:rFonts w:ascii="Times New Roman" w:hAnsi="Times New Roman"/>
          <w:sz w:val="28"/>
        </w:rPr>
        <w:t>ng dầu t</w:t>
      </w:r>
      <w:r w:rsidRPr="00B45C5A">
        <w:rPr>
          <w:rFonts w:ascii="Times New Roman" w:hAnsi="Times New Roman" w:hint="eastAsia"/>
          <w:sz w:val="28"/>
        </w:rPr>
        <w:t>ă</w:t>
      </w:r>
      <w:r w:rsidRPr="00B45C5A">
        <w:rPr>
          <w:rFonts w:ascii="Times New Roman" w:hAnsi="Times New Roman"/>
          <w:sz w:val="28"/>
        </w:rPr>
        <w:t xml:space="preserve">ng cao, nâng cao chất lượng dịch vụ, mua sắm thêm phương tiện; ngành vận tải hàng không đã tổ chức những đợt khuyến mại giảm giá vé; bên cạnh </w:t>
      </w:r>
      <w:r w:rsidRPr="00B45C5A">
        <w:rPr>
          <w:rFonts w:ascii="Times New Roman" w:hAnsi="Times New Roman" w:hint="eastAsia"/>
          <w:sz w:val="28"/>
        </w:rPr>
        <w:t>đ</w:t>
      </w:r>
      <w:r w:rsidRPr="00B45C5A">
        <w:rPr>
          <w:rFonts w:ascii="Times New Roman" w:hAnsi="Times New Roman"/>
          <w:sz w:val="28"/>
        </w:rPr>
        <w:t xml:space="preserve">ó, một số địa phương đã và đang tiến hành công tác xây dựng, cải tạo, nâng cấp các tuyến đường nội tỉnh, triển khai các công trình giao thông nông thôn... do vậy </w:t>
      </w:r>
      <w:r w:rsidRPr="00B45C5A">
        <w:rPr>
          <w:rFonts w:ascii="Times New Roman" w:hAnsi="Times New Roman" w:hint="eastAsia"/>
          <w:sz w:val="28"/>
        </w:rPr>
        <w:t>đ</w:t>
      </w:r>
      <w:r w:rsidRPr="00B45C5A">
        <w:rPr>
          <w:rFonts w:ascii="Times New Roman" w:hAnsi="Times New Roman"/>
          <w:sz w:val="28"/>
        </w:rPr>
        <w:t xml:space="preserve">ã </w:t>
      </w:r>
      <w:r w:rsidRPr="00B45C5A">
        <w:rPr>
          <w:rFonts w:ascii="Times New Roman" w:hAnsi="Times New Roman" w:hint="eastAsia"/>
          <w:sz w:val="28"/>
        </w:rPr>
        <w:t>đ</w:t>
      </w:r>
      <w:r w:rsidRPr="00B45C5A">
        <w:rPr>
          <w:rFonts w:ascii="Times New Roman" w:hAnsi="Times New Roman"/>
          <w:sz w:val="28"/>
        </w:rPr>
        <w:t xml:space="preserve">áp ứng nhu cầu vận chuyển cho sản xuất và </w:t>
      </w:r>
      <w:r w:rsidRPr="00B45C5A">
        <w:rPr>
          <w:rFonts w:ascii="Times New Roman" w:hAnsi="Times New Roman" w:hint="eastAsia"/>
          <w:sz w:val="28"/>
        </w:rPr>
        <w:t>đ</w:t>
      </w:r>
      <w:r w:rsidRPr="00B45C5A">
        <w:rPr>
          <w:rFonts w:ascii="Times New Roman" w:hAnsi="Times New Roman"/>
          <w:sz w:val="28"/>
        </w:rPr>
        <w:t>i lại của dân c</w:t>
      </w:r>
      <w:r w:rsidRPr="00B45C5A">
        <w:rPr>
          <w:rFonts w:ascii="Times New Roman" w:hAnsi="Times New Roman" w:hint="eastAsia"/>
          <w:sz w:val="28"/>
        </w:rPr>
        <w:t>ư</w:t>
      </w:r>
      <w:r w:rsidRPr="00B45C5A">
        <w:rPr>
          <w:rFonts w:ascii="Times New Roman" w:hAnsi="Times New Roman"/>
          <w:sz w:val="28"/>
        </w:rPr>
        <w:t xml:space="preserve"> ngày càng t</w:t>
      </w:r>
      <w:r w:rsidRPr="00B45C5A">
        <w:rPr>
          <w:rFonts w:ascii="Times New Roman" w:hAnsi="Times New Roman" w:hint="eastAsia"/>
          <w:sz w:val="28"/>
        </w:rPr>
        <w:t>ă</w:t>
      </w:r>
      <w:r w:rsidRPr="00B45C5A">
        <w:rPr>
          <w:rFonts w:ascii="Times New Roman" w:hAnsi="Times New Roman"/>
          <w:sz w:val="28"/>
        </w:rPr>
        <w:t xml:space="preserve">ng.  </w:t>
      </w:r>
    </w:p>
    <w:p w14:paraId="3F63684E" w14:textId="77777777" w:rsidR="00F96E31" w:rsidRPr="00B45C5A" w:rsidRDefault="00F96E31" w:rsidP="00B01ABD">
      <w:pPr>
        <w:spacing w:before="40" w:line="288" w:lineRule="auto"/>
        <w:ind w:firstLine="567"/>
        <w:jc w:val="both"/>
        <w:rPr>
          <w:rFonts w:ascii="Times New Roman" w:hAnsi="Times New Roman"/>
          <w:sz w:val="28"/>
        </w:rPr>
      </w:pPr>
      <w:r w:rsidRPr="00B45C5A">
        <w:rPr>
          <w:rFonts w:ascii="Times New Roman" w:hAnsi="Times New Roman"/>
          <w:i/>
          <w:sz w:val="28"/>
        </w:rPr>
        <w:t>Khách quốc tế đến Việt Nam</w:t>
      </w:r>
      <w:r w:rsidRPr="00B45C5A">
        <w:rPr>
          <w:rFonts w:ascii="Times New Roman" w:hAnsi="Times New Roman"/>
          <w:b/>
          <w:sz w:val="28"/>
        </w:rPr>
        <w:t xml:space="preserve"> </w:t>
      </w:r>
      <w:r w:rsidRPr="00B45C5A">
        <w:rPr>
          <w:rFonts w:ascii="Times New Roman" w:hAnsi="Times New Roman"/>
          <w:sz w:val="28"/>
        </w:rPr>
        <w:t>trong tháng 6 ước đạt 274 nghìn lượt khách xấp xỉ tháng trước và giảm 11,3% so với cùng tháng năm trước, chủ yếu là do số khách đến bằng đường bộ giảm mạnh.</w:t>
      </w:r>
    </w:p>
    <w:p w14:paraId="63A55AF1" w14:textId="77777777" w:rsidR="00F96E31" w:rsidRPr="00B45C5A" w:rsidRDefault="00F96E31" w:rsidP="00B01ABD">
      <w:pPr>
        <w:spacing w:before="40" w:line="288" w:lineRule="auto"/>
        <w:ind w:firstLine="567"/>
        <w:jc w:val="both"/>
        <w:rPr>
          <w:rFonts w:ascii="Times New Roman" w:hAnsi="Times New Roman"/>
          <w:sz w:val="28"/>
        </w:rPr>
      </w:pPr>
      <w:r w:rsidRPr="00B45C5A">
        <w:rPr>
          <w:rFonts w:ascii="Times New Roman" w:hAnsi="Times New Roman"/>
          <w:sz w:val="28"/>
        </w:rPr>
        <w:t>Tính chung 6 tháng đầu năm, số khách đến Việt Nam ước tính đạt 1,85 triệu lượt khách, tăng 7,2% so với cùng kỳ năm trước, trong đó chủ yếu t</w:t>
      </w:r>
      <w:r w:rsidRPr="00B45C5A">
        <w:rPr>
          <w:rFonts w:ascii="Times New Roman" w:hAnsi="Times New Roman" w:hint="eastAsia"/>
          <w:sz w:val="28"/>
        </w:rPr>
        <w:t>ă</w:t>
      </w:r>
      <w:r w:rsidRPr="00B45C5A">
        <w:rPr>
          <w:rFonts w:ascii="Times New Roman" w:hAnsi="Times New Roman"/>
          <w:sz w:val="28"/>
        </w:rPr>
        <w:t>ng cao ở nhóm khách vào vì công việc với 278,1 nghìn l</w:t>
      </w:r>
      <w:r w:rsidRPr="00B45C5A">
        <w:rPr>
          <w:rFonts w:ascii="Times New Roman" w:hAnsi="Times New Roman" w:hint="eastAsia"/>
          <w:sz w:val="28"/>
        </w:rPr>
        <w:t>ư</w:t>
      </w:r>
      <w:r w:rsidRPr="00B45C5A">
        <w:rPr>
          <w:rFonts w:ascii="Times New Roman" w:hAnsi="Times New Roman"/>
          <w:sz w:val="28"/>
        </w:rPr>
        <w:t>ợt ng</w:t>
      </w:r>
      <w:r w:rsidRPr="00B45C5A">
        <w:rPr>
          <w:rFonts w:ascii="Times New Roman" w:hAnsi="Times New Roman" w:hint="eastAsia"/>
          <w:sz w:val="28"/>
        </w:rPr>
        <w:t>ư</w:t>
      </w:r>
      <w:r w:rsidRPr="00B45C5A">
        <w:rPr>
          <w:rFonts w:ascii="Times New Roman" w:hAnsi="Times New Roman"/>
          <w:sz w:val="28"/>
        </w:rPr>
        <w:t>ời, tăng 26,3%; khách đến du lịch, nghỉ ngơi 1,1 triệu lượt người, tăng 4,1%; thăm thân nhân 281,6 nghìn</w:t>
      </w:r>
      <w:r w:rsidR="0078063C" w:rsidRPr="00B45C5A">
        <w:rPr>
          <w:rFonts w:ascii="Times New Roman" w:hAnsi="Times New Roman"/>
          <w:sz w:val="28"/>
        </w:rPr>
        <w:t xml:space="preserve"> l</w:t>
      </w:r>
      <w:r w:rsidR="0078063C" w:rsidRPr="00B45C5A">
        <w:rPr>
          <w:rFonts w:ascii="Times New Roman" w:hAnsi="Times New Roman" w:hint="eastAsia"/>
          <w:sz w:val="28"/>
        </w:rPr>
        <w:t>ư</w:t>
      </w:r>
      <w:r w:rsidR="0078063C" w:rsidRPr="00B45C5A">
        <w:rPr>
          <w:rFonts w:ascii="Times New Roman" w:hAnsi="Times New Roman"/>
          <w:sz w:val="28"/>
        </w:rPr>
        <w:t>ợt ng</w:t>
      </w:r>
      <w:r w:rsidR="0078063C" w:rsidRPr="00B45C5A">
        <w:rPr>
          <w:rFonts w:ascii="Times New Roman" w:hAnsi="Times New Roman" w:hint="eastAsia"/>
          <w:sz w:val="28"/>
        </w:rPr>
        <w:t>ư</w:t>
      </w:r>
      <w:r w:rsidR="0078063C" w:rsidRPr="00B45C5A">
        <w:rPr>
          <w:rFonts w:ascii="Times New Roman" w:hAnsi="Times New Roman"/>
          <w:sz w:val="28"/>
        </w:rPr>
        <w:t>ời</w:t>
      </w:r>
      <w:r w:rsidRPr="00B45C5A">
        <w:rPr>
          <w:rFonts w:ascii="Times New Roman" w:hAnsi="Times New Roman"/>
          <w:sz w:val="28"/>
        </w:rPr>
        <w:t>, tăng 6,6%; khách đến với các mục đích khác 217,2 nghìn, tăng 3%. Theo ph</w:t>
      </w:r>
      <w:r w:rsidRPr="00B45C5A">
        <w:rPr>
          <w:rFonts w:ascii="Times New Roman" w:hAnsi="Times New Roman" w:hint="eastAsia"/>
          <w:sz w:val="28"/>
        </w:rPr>
        <w:t>ươ</w:t>
      </w:r>
      <w:r w:rsidRPr="00B45C5A">
        <w:rPr>
          <w:rFonts w:ascii="Times New Roman" w:hAnsi="Times New Roman"/>
          <w:sz w:val="28"/>
        </w:rPr>
        <w:t xml:space="preserve">ng tiện vận chuyển, số khách </w:t>
      </w:r>
      <w:r w:rsidRPr="00B45C5A">
        <w:rPr>
          <w:rFonts w:ascii="Times New Roman" w:hAnsi="Times New Roman" w:hint="eastAsia"/>
          <w:sz w:val="28"/>
        </w:rPr>
        <w:t>đ</w:t>
      </w:r>
      <w:r w:rsidRPr="00B45C5A">
        <w:rPr>
          <w:rFonts w:ascii="Times New Roman" w:hAnsi="Times New Roman"/>
          <w:sz w:val="28"/>
        </w:rPr>
        <w:t xml:space="preserve">ến bằng đường hàng không chiếm tới 70,4%, tăng 19,7%; đường biển tăng 6,4%, trong khi số khách </w:t>
      </w:r>
      <w:r w:rsidRPr="00B45C5A">
        <w:rPr>
          <w:rFonts w:ascii="Times New Roman" w:hAnsi="Times New Roman" w:hint="eastAsia"/>
          <w:sz w:val="28"/>
        </w:rPr>
        <w:t>đ</w:t>
      </w:r>
      <w:r w:rsidRPr="00B45C5A">
        <w:rPr>
          <w:rFonts w:ascii="Times New Roman" w:hAnsi="Times New Roman"/>
          <w:sz w:val="28"/>
        </w:rPr>
        <w:t xml:space="preserve">ến bằng </w:t>
      </w:r>
      <w:r w:rsidRPr="00B45C5A">
        <w:rPr>
          <w:rFonts w:ascii="Times New Roman" w:hAnsi="Times New Roman" w:hint="eastAsia"/>
          <w:sz w:val="28"/>
        </w:rPr>
        <w:t>đư</w:t>
      </w:r>
      <w:r w:rsidRPr="00B45C5A">
        <w:rPr>
          <w:rFonts w:ascii="Times New Roman" w:hAnsi="Times New Roman"/>
          <w:sz w:val="28"/>
        </w:rPr>
        <w:t xml:space="preserve">ờng bộ giảm 18,8%. </w:t>
      </w:r>
    </w:p>
    <w:p w14:paraId="599EAAE3" w14:textId="77777777" w:rsidR="00F96E31" w:rsidRPr="00B45C5A" w:rsidRDefault="00F96E31" w:rsidP="00B01ABD">
      <w:pPr>
        <w:tabs>
          <w:tab w:val="left" w:pos="284"/>
        </w:tabs>
        <w:spacing w:before="40" w:line="288" w:lineRule="auto"/>
        <w:ind w:firstLine="567"/>
        <w:jc w:val="both"/>
        <w:rPr>
          <w:rFonts w:ascii="Times New Roman" w:hAnsi="Times New Roman"/>
          <w:spacing w:val="-6"/>
          <w:sz w:val="28"/>
          <w:szCs w:val="26"/>
        </w:rPr>
      </w:pPr>
      <w:r w:rsidRPr="00B45C5A">
        <w:rPr>
          <w:rFonts w:ascii="Times New Roman" w:hAnsi="Times New Roman"/>
          <w:spacing w:val="-6"/>
          <w:sz w:val="28"/>
          <w:szCs w:val="26"/>
        </w:rPr>
        <w:t>Trung Quốc là quốc gia có lượng khách đến nước ta lớn nhất, nhưng có xu hướng giảm mạnh trong những tháng gần đây nên l</w:t>
      </w:r>
      <w:r w:rsidRPr="00B45C5A">
        <w:rPr>
          <w:rFonts w:ascii="Times New Roman" w:hAnsi="Times New Roman" w:hint="eastAsia"/>
          <w:spacing w:val="-6"/>
          <w:sz w:val="28"/>
          <w:szCs w:val="26"/>
        </w:rPr>
        <w:t>ư</w:t>
      </w:r>
      <w:r w:rsidRPr="00B45C5A">
        <w:rPr>
          <w:rFonts w:ascii="Times New Roman" w:hAnsi="Times New Roman"/>
          <w:spacing w:val="-6"/>
          <w:sz w:val="28"/>
          <w:szCs w:val="26"/>
        </w:rPr>
        <w:t xml:space="preserve">ợng khách </w:t>
      </w:r>
      <w:r w:rsidRPr="00B45C5A">
        <w:rPr>
          <w:rFonts w:ascii="Times New Roman" w:hAnsi="Times New Roman" w:hint="eastAsia"/>
          <w:spacing w:val="-6"/>
          <w:sz w:val="28"/>
          <w:szCs w:val="26"/>
        </w:rPr>
        <w:t>đ</w:t>
      </w:r>
      <w:r w:rsidRPr="00B45C5A">
        <w:rPr>
          <w:rFonts w:ascii="Times New Roman" w:hAnsi="Times New Roman"/>
          <w:spacing w:val="-6"/>
          <w:sz w:val="28"/>
          <w:szCs w:val="26"/>
        </w:rPr>
        <w:t xml:space="preserve">ến từ Trung Quốc 6 tháng </w:t>
      </w:r>
      <w:r w:rsidRPr="00B45C5A">
        <w:rPr>
          <w:rFonts w:ascii="Times New Roman" w:hAnsi="Times New Roman" w:hint="eastAsia"/>
          <w:spacing w:val="-6"/>
          <w:sz w:val="28"/>
          <w:szCs w:val="26"/>
        </w:rPr>
        <w:t>đ</w:t>
      </w:r>
      <w:r w:rsidRPr="00B45C5A">
        <w:rPr>
          <w:rFonts w:ascii="Times New Roman" w:hAnsi="Times New Roman"/>
          <w:spacing w:val="-6"/>
          <w:sz w:val="28"/>
          <w:szCs w:val="26"/>
        </w:rPr>
        <w:t>ầu n</w:t>
      </w:r>
      <w:r w:rsidRPr="00B45C5A">
        <w:rPr>
          <w:rFonts w:ascii="Times New Roman" w:hAnsi="Times New Roman" w:hint="eastAsia"/>
          <w:spacing w:val="-6"/>
          <w:sz w:val="28"/>
          <w:szCs w:val="26"/>
        </w:rPr>
        <w:t>ă</w:t>
      </w:r>
      <w:r w:rsidRPr="00B45C5A">
        <w:rPr>
          <w:rFonts w:ascii="Times New Roman" w:hAnsi="Times New Roman"/>
          <w:spacing w:val="-6"/>
          <w:sz w:val="28"/>
          <w:szCs w:val="26"/>
        </w:rPr>
        <w:t xml:space="preserve">m nay </w:t>
      </w:r>
      <w:r w:rsidRPr="00B45C5A">
        <w:rPr>
          <w:rFonts w:ascii="Times New Roman" w:hAnsi="Times New Roman" w:hint="eastAsia"/>
          <w:spacing w:val="-6"/>
          <w:sz w:val="28"/>
          <w:szCs w:val="26"/>
        </w:rPr>
        <w:t>đ</w:t>
      </w:r>
      <w:r w:rsidRPr="00B45C5A">
        <w:rPr>
          <w:rFonts w:ascii="Times New Roman" w:hAnsi="Times New Roman"/>
          <w:spacing w:val="-6"/>
          <w:sz w:val="28"/>
          <w:szCs w:val="26"/>
        </w:rPr>
        <w:t xml:space="preserve">ã giảm 23,4% so với cùng kỳ năm trước. Khách đến từ một số nước khác vẫn tiếp tục tăng, khách đến từ Nhật Bản đạt 172,6 nghìn người, tăng 25,8%; từ Hàn Quốc đạt 207,9 nghìn người, tăng 35,4%; từ </w:t>
      </w:r>
      <w:r w:rsidR="00D50839">
        <w:rPr>
          <w:rFonts w:ascii="Times New Roman" w:hAnsi="Times New Roman"/>
          <w:spacing w:val="-6"/>
          <w:sz w:val="28"/>
          <w:szCs w:val="26"/>
        </w:rPr>
        <w:t>Hoa K</w:t>
      </w:r>
      <w:r w:rsidR="00D50839" w:rsidRPr="00D50839">
        <w:rPr>
          <w:rFonts w:ascii="Times New Roman" w:hAnsi="Times New Roman"/>
          <w:spacing w:val="-6"/>
          <w:sz w:val="28"/>
          <w:szCs w:val="26"/>
        </w:rPr>
        <w:t>ỳ</w:t>
      </w:r>
      <w:r w:rsidRPr="00B45C5A">
        <w:rPr>
          <w:rFonts w:ascii="Times New Roman" w:hAnsi="Times New Roman"/>
          <w:spacing w:val="-6"/>
          <w:sz w:val="28"/>
          <w:szCs w:val="26"/>
        </w:rPr>
        <w:t xml:space="preserve"> đạt 199,8 nghìn người, tăng 19,7%. Khách từ Đan Mạch, Na Uy mặc dù lượng đến còn thấp nhưng có mức tăng cao, tăng 30,2% và tăng 40,1%.</w:t>
      </w:r>
    </w:p>
    <w:p w14:paraId="370EB06A" w14:textId="77777777" w:rsidR="00F96E31" w:rsidRPr="00B45C5A" w:rsidRDefault="00F96E31" w:rsidP="00E6666D">
      <w:pPr>
        <w:spacing w:before="240" w:after="40" w:line="283" w:lineRule="auto"/>
        <w:ind w:firstLine="567"/>
        <w:jc w:val="both"/>
        <w:rPr>
          <w:rFonts w:ascii="Times New Roman" w:hAnsi="Times New Roman"/>
          <w:b/>
          <w:sz w:val="28"/>
          <w:szCs w:val="28"/>
        </w:rPr>
      </w:pPr>
      <w:r w:rsidRPr="00B45C5A">
        <w:rPr>
          <w:rFonts w:ascii="Times New Roman" w:hAnsi="Times New Roman"/>
          <w:b/>
          <w:sz w:val="28"/>
          <w:szCs w:val="28"/>
        </w:rPr>
        <w:t xml:space="preserve">B. MỘT SỐ VẤN </w:t>
      </w:r>
      <w:r w:rsidRPr="00B45C5A">
        <w:rPr>
          <w:rFonts w:ascii="Times New Roman" w:hAnsi="Times New Roman" w:hint="eastAsia"/>
          <w:b/>
          <w:sz w:val="28"/>
          <w:szCs w:val="28"/>
        </w:rPr>
        <w:t>Đ</w:t>
      </w:r>
      <w:r w:rsidRPr="00B45C5A">
        <w:rPr>
          <w:rFonts w:ascii="Times New Roman" w:hAnsi="Times New Roman"/>
          <w:b/>
          <w:sz w:val="28"/>
          <w:szCs w:val="28"/>
        </w:rPr>
        <w:t>Ề XÃ HỘI</w:t>
      </w:r>
    </w:p>
    <w:p w14:paraId="4992A634" w14:textId="77777777" w:rsidR="00F96E31" w:rsidRPr="00B45C5A" w:rsidRDefault="00F96E31" w:rsidP="00D84B7B">
      <w:pPr>
        <w:spacing w:before="40" w:after="40" w:line="276" w:lineRule="auto"/>
        <w:ind w:firstLine="567"/>
        <w:jc w:val="both"/>
        <w:rPr>
          <w:rFonts w:ascii="Times New Roman" w:hAnsi="Times New Roman"/>
          <w:b/>
          <w:color w:val="000000"/>
          <w:sz w:val="28"/>
          <w:szCs w:val="28"/>
        </w:rPr>
      </w:pPr>
      <w:r w:rsidRPr="00B45C5A">
        <w:rPr>
          <w:rFonts w:ascii="Times New Roman" w:hAnsi="Times New Roman"/>
          <w:b/>
          <w:color w:val="000000"/>
          <w:sz w:val="28"/>
          <w:szCs w:val="28"/>
        </w:rPr>
        <w:t>1. Đời sống dân cư</w:t>
      </w:r>
    </w:p>
    <w:p w14:paraId="19FEEE9C" w14:textId="77777777" w:rsidR="00F96E31" w:rsidRPr="00040706" w:rsidRDefault="00F96E31" w:rsidP="00D84B7B">
      <w:pPr>
        <w:spacing w:before="40" w:after="20" w:line="269" w:lineRule="auto"/>
        <w:ind w:firstLine="567"/>
        <w:jc w:val="both"/>
        <w:rPr>
          <w:rFonts w:ascii="Times New Roman" w:hAnsi="Times New Roman"/>
          <w:color w:val="000000"/>
          <w:spacing w:val="2"/>
          <w:sz w:val="28"/>
          <w:szCs w:val="28"/>
        </w:rPr>
      </w:pPr>
      <w:r w:rsidRPr="00040706">
        <w:rPr>
          <w:rFonts w:ascii="Times New Roman" w:hAnsi="Times New Roman"/>
          <w:color w:val="000000"/>
          <w:spacing w:val="2"/>
          <w:sz w:val="28"/>
          <w:szCs w:val="28"/>
        </w:rPr>
        <w:t xml:space="preserve">Đời sống dân cư những tháng đầu năm chịu tác động của nhiều yếu tố như ảnh hưởng lụt bão, dịch cúm gia cầm, dịch lở mồm long móng ở gia súc và giá cả biến động, nhưng nhìn chung ổn định. Nhiều ngành và địa phương đã có các biện pháp thiết thực tạo việc làm, tăng thu nhập, thực hiện trợ cấp và phát thưởng kịp thời trong các dịp lễ, tết góp phần cải thiện đời sống cho người lao động. Đời sống của </w:t>
      </w:r>
      <w:r w:rsidR="00FC0DB7">
        <w:rPr>
          <w:rFonts w:ascii="Times New Roman" w:hAnsi="Times New Roman"/>
          <w:color w:val="000000"/>
          <w:spacing w:val="2"/>
          <w:sz w:val="28"/>
          <w:szCs w:val="28"/>
        </w:rPr>
        <w:t>c</w:t>
      </w:r>
      <w:r w:rsidR="00FC0DB7" w:rsidRPr="00FC0DB7">
        <w:rPr>
          <w:rFonts w:ascii="Times New Roman" w:hAnsi="Times New Roman"/>
          <w:color w:val="000000"/>
          <w:spacing w:val="2"/>
          <w:sz w:val="28"/>
          <w:szCs w:val="28"/>
        </w:rPr>
        <w:t>án</w:t>
      </w:r>
      <w:r w:rsidR="00FC0DB7">
        <w:rPr>
          <w:rFonts w:ascii="Times New Roman" w:hAnsi="Times New Roman"/>
          <w:color w:val="000000"/>
          <w:spacing w:val="2"/>
          <w:sz w:val="28"/>
          <w:szCs w:val="28"/>
        </w:rPr>
        <w:t xml:space="preserve"> b</w:t>
      </w:r>
      <w:r w:rsidR="00FC0DB7" w:rsidRPr="00FC0DB7">
        <w:rPr>
          <w:rFonts w:ascii="Times New Roman" w:hAnsi="Times New Roman"/>
          <w:color w:val="000000"/>
          <w:spacing w:val="2"/>
          <w:sz w:val="28"/>
          <w:szCs w:val="28"/>
        </w:rPr>
        <w:t>ộ</w:t>
      </w:r>
      <w:r w:rsidR="00FC0DB7">
        <w:rPr>
          <w:rFonts w:ascii="Times New Roman" w:hAnsi="Times New Roman"/>
          <w:color w:val="000000"/>
          <w:spacing w:val="2"/>
          <w:sz w:val="28"/>
          <w:szCs w:val="28"/>
        </w:rPr>
        <w:t xml:space="preserve">, </w:t>
      </w:r>
      <w:r w:rsidRPr="00040706">
        <w:rPr>
          <w:rFonts w:ascii="Times New Roman" w:hAnsi="Times New Roman"/>
          <w:color w:val="000000"/>
          <w:spacing w:val="2"/>
          <w:sz w:val="28"/>
          <w:szCs w:val="28"/>
        </w:rPr>
        <w:t>c</w:t>
      </w:r>
      <w:r w:rsidR="00CD066C" w:rsidRPr="00040706">
        <w:rPr>
          <w:rFonts w:ascii="Times New Roman" w:hAnsi="Times New Roman"/>
          <w:color w:val="000000"/>
          <w:spacing w:val="2"/>
          <w:sz w:val="28"/>
          <w:szCs w:val="28"/>
        </w:rPr>
        <w:t>ông chức</w:t>
      </w:r>
      <w:r w:rsidRPr="00040706">
        <w:rPr>
          <w:rFonts w:ascii="Times New Roman" w:hAnsi="Times New Roman"/>
          <w:color w:val="000000"/>
          <w:spacing w:val="2"/>
          <w:sz w:val="28"/>
          <w:szCs w:val="28"/>
        </w:rPr>
        <w:t xml:space="preserve">, viên chức và người hưởng lương </w:t>
      </w:r>
      <w:r w:rsidR="00CD066C" w:rsidRPr="00040706">
        <w:rPr>
          <w:rFonts w:ascii="Times New Roman" w:hAnsi="Times New Roman"/>
          <w:color w:val="000000"/>
          <w:spacing w:val="2"/>
          <w:sz w:val="28"/>
          <w:szCs w:val="28"/>
        </w:rPr>
        <w:t xml:space="preserve">khác </w:t>
      </w:r>
      <w:r w:rsidRPr="00040706">
        <w:rPr>
          <w:rFonts w:ascii="Times New Roman" w:hAnsi="Times New Roman"/>
          <w:color w:val="000000"/>
          <w:spacing w:val="2"/>
          <w:sz w:val="28"/>
          <w:szCs w:val="28"/>
        </w:rPr>
        <w:t xml:space="preserve">cũng </w:t>
      </w:r>
      <w:r w:rsidRPr="00040706">
        <w:rPr>
          <w:rFonts w:ascii="Times New Roman" w:hAnsi="Times New Roman" w:hint="eastAsia"/>
          <w:color w:val="000000"/>
          <w:spacing w:val="2"/>
          <w:sz w:val="28"/>
          <w:szCs w:val="28"/>
        </w:rPr>
        <w:t>đư</w:t>
      </w:r>
      <w:r w:rsidRPr="00040706">
        <w:rPr>
          <w:rFonts w:ascii="Times New Roman" w:hAnsi="Times New Roman"/>
          <w:color w:val="000000"/>
          <w:spacing w:val="2"/>
          <w:sz w:val="28"/>
          <w:szCs w:val="28"/>
        </w:rPr>
        <w:t>ợc cải thiện do thực hiện chính sách tăng lương theo Nghị định 118/2005/NĐ-CP từ tháng 10/2005.</w:t>
      </w:r>
    </w:p>
    <w:p w14:paraId="6414A8B7" w14:textId="77777777" w:rsidR="00F96E31" w:rsidRPr="00B45C5A" w:rsidRDefault="00F96E31" w:rsidP="00D84B7B">
      <w:pPr>
        <w:spacing w:before="40" w:after="20" w:line="269" w:lineRule="auto"/>
        <w:ind w:firstLine="567"/>
        <w:jc w:val="both"/>
        <w:rPr>
          <w:rFonts w:ascii="Times New Roman" w:hAnsi="Times New Roman"/>
          <w:color w:val="000000"/>
          <w:sz w:val="28"/>
          <w:szCs w:val="28"/>
        </w:rPr>
      </w:pPr>
      <w:r w:rsidRPr="00B45C5A">
        <w:rPr>
          <w:rFonts w:ascii="Times New Roman" w:hAnsi="Times New Roman"/>
          <w:color w:val="000000"/>
          <w:sz w:val="28"/>
          <w:szCs w:val="28"/>
        </w:rPr>
        <w:t>Thu nhập bình quân một tháng của một lao động trong khu vực Nhà nước 6 tháng đầu năm 2006 ước tính đạt trên 1,7 triệu đồng, trong đó thu nhập bình quân của lao động Nhà nước do trung ương quản lý 2,3 triệu đồng; lao động Nhà nước do địa phương quản lý 1,4 triệu đồng. Tuy nhiên, mức thu nhập này không đồng đều giữa các ngành, các địa phương, cùng với việc giá cả tăng nên một bộ phận người lao động có thu nhập thấp vẫn gặp khó khăn.</w:t>
      </w:r>
    </w:p>
    <w:p w14:paraId="079970B7" w14:textId="77777777" w:rsidR="00F96E31" w:rsidRPr="00B45C5A" w:rsidRDefault="00F96E31" w:rsidP="00D84B7B">
      <w:pPr>
        <w:spacing w:before="40" w:after="20" w:line="269" w:lineRule="auto"/>
        <w:ind w:firstLine="567"/>
        <w:jc w:val="both"/>
        <w:rPr>
          <w:rFonts w:ascii="Times New Roman" w:hAnsi="Times New Roman"/>
          <w:color w:val="000000"/>
          <w:sz w:val="28"/>
          <w:szCs w:val="28"/>
        </w:rPr>
      </w:pPr>
      <w:r w:rsidRPr="00B45C5A">
        <w:rPr>
          <w:rFonts w:ascii="Times New Roman" w:hAnsi="Times New Roman"/>
          <w:color w:val="000000"/>
          <w:sz w:val="28"/>
          <w:szCs w:val="28"/>
        </w:rPr>
        <w:t>Ở nông thôn đời sống người dân nhìn chung ổn định. Tại một số vùng, nông dân đã chuyển hướng sản xuất, tập trung phát triển các loại cây trồng cho hiệu quả cao; áp dụng tiến bộ kỹ thuật trong chăn nuôi, phát triển nuôi trồng thuỷ sản nên đời sống được cải thiện rõ rệt. Tuy nhiên, do ảnh hưởng của thiên tai và tác động của dịch cúm gia cầm, dịch lở mồm long móng gia súc... đời sống của người chăn nuôi và người dân những nơi bị thiên tai cũng gặp khó khăn. Thiếu đói còn xảy ra nhưng đã giảm mạnh so với cùng kỳ năm trước: Số hộ thiếu đói 6 tháng đầu năm giảm 30,4% và</w:t>
      </w:r>
      <w:r w:rsidR="00046BA5">
        <w:rPr>
          <w:rFonts w:ascii="Times New Roman" w:hAnsi="Times New Roman"/>
          <w:color w:val="000000"/>
          <w:sz w:val="28"/>
          <w:szCs w:val="28"/>
        </w:rPr>
        <w:t xml:space="preserve"> </w:t>
      </w:r>
      <w:r w:rsidRPr="00B45C5A">
        <w:rPr>
          <w:rFonts w:ascii="Times New Roman" w:hAnsi="Times New Roman"/>
          <w:color w:val="000000"/>
          <w:sz w:val="28"/>
          <w:szCs w:val="28"/>
        </w:rPr>
        <w:t>số nhân khẩu thiếu đói giảm 32,6%. Tính từ đầu năm đến nay, các cấp, các ngành, các tổ chức, cá nhân đã trợ giúp các hộ thiếu đói khoảng 4,7 nghìn tấn lương thực và 5,8 tỷ đồng.</w:t>
      </w:r>
    </w:p>
    <w:p w14:paraId="2485D61A" w14:textId="77777777" w:rsidR="00F96E31" w:rsidRPr="00B45C5A" w:rsidRDefault="00F96E31" w:rsidP="00D84B7B">
      <w:pPr>
        <w:spacing w:before="40" w:after="20" w:line="269" w:lineRule="auto"/>
        <w:ind w:firstLine="567"/>
        <w:jc w:val="both"/>
        <w:rPr>
          <w:rFonts w:ascii="Times New Roman" w:hAnsi="Times New Roman"/>
          <w:b/>
          <w:sz w:val="28"/>
          <w:szCs w:val="28"/>
        </w:rPr>
      </w:pPr>
      <w:r w:rsidRPr="00B45C5A">
        <w:rPr>
          <w:rFonts w:ascii="Times New Roman" w:hAnsi="Times New Roman"/>
          <w:b/>
          <w:sz w:val="28"/>
          <w:szCs w:val="28"/>
        </w:rPr>
        <w:t>2. Hoạt động văn hóa thông tin, thể dục thể thao</w:t>
      </w:r>
    </w:p>
    <w:p w14:paraId="3D737112" w14:textId="77777777" w:rsidR="00F96E31" w:rsidRPr="00B45C5A" w:rsidRDefault="00F96E31" w:rsidP="00D84B7B">
      <w:pPr>
        <w:spacing w:before="40" w:after="20" w:line="269" w:lineRule="auto"/>
        <w:ind w:firstLine="567"/>
        <w:jc w:val="both"/>
        <w:rPr>
          <w:rFonts w:ascii="Times New Roman" w:hAnsi="Times New Roman"/>
          <w:sz w:val="28"/>
          <w:szCs w:val="28"/>
        </w:rPr>
      </w:pPr>
      <w:r w:rsidRPr="00B45C5A">
        <w:rPr>
          <w:rFonts w:ascii="Times New Roman" w:hAnsi="Times New Roman"/>
          <w:i/>
          <w:sz w:val="28"/>
          <w:szCs w:val="28"/>
        </w:rPr>
        <w:t>Hoạt động văn hóa thông tin</w:t>
      </w:r>
      <w:r w:rsidRPr="00B45C5A">
        <w:rPr>
          <w:rFonts w:ascii="Times New Roman" w:hAnsi="Times New Roman"/>
          <w:sz w:val="28"/>
          <w:szCs w:val="28"/>
        </w:rPr>
        <w:t xml:space="preserve"> 6 tháng đầu năm tập trung thực hiện tốt công tác thông tin tuyên truyền các nhiệm vụ chính trị, đặc biệt là Đại hội Đảng lần thứ X và các hoạt động kỷ niệm các ngày lễ lớn của dân tộc như: mừng xuân Bính Tuất, Giỗ tổ Hùng Vương, kỷ niệm ngày thành lập Đảng, ngày sinh Chủ tịch Hồ Chí Minh…</w:t>
      </w:r>
      <w:r w:rsidR="00722860" w:rsidRPr="00B45C5A">
        <w:rPr>
          <w:rFonts w:ascii="Times New Roman" w:hAnsi="Times New Roman"/>
          <w:sz w:val="28"/>
          <w:szCs w:val="28"/>
        </w:rPr>
        <w:t xml:space="preserve"> </w:t>
      </w:r>
      <w:r w:rsidRPr="00B45C5A">
        <w:rPr>
          <w:rFonts w:ascii="Times New Roman" w:hAnsi="Times New Roman"/>
          <w:sz w:val="28"/>
          <w:szCs w:val="28"/>
        </w:rPr>
        <w:t xml:space="preserve">Các hoạt động văn hóa, nghệ thuật đã được tổ chức rộng khắp trong cả nước và thu hút đông đảo quần chúng nhân dân tham gia hưởng ứng. Phong trào “Toàn dân đoàn kết xây dựng đời sống văn hóa” tiếp tục được duy trì và đẩy mạnh tại các địa phương. Ngành Văn hóa thông tin đã tập trung tổ chức nhiều hoạt động văn hóa, nghệ thuật, lễ hội nhằm giới thiệu các nét văn hóa đặc trưng của dân tộc và góp phần quảng bá du lịch. </w:t>
      </w:r>
    </w:p>
    <w:p w14:paraId="10C5A046" w14:textId="77777777" w:rsidR="00F96E31" w:rsidRPr="00B45C5A" w:rsidRDefault="00F96E31" w:rsidP="00C94E21">
      <w:pPr>
        <w:spacing w:before="40" w:line="276" w:lineRule="auto"/>
        <w:ind w:firstLine="567"/>
        <w:jc w:val="both"/>
        <w:rPr>
          <w:rFonts w:ascii="Times New Roman" w:hAnsi="Times New Roman"/>
          <w:sz w:val="28"/>
          <w:szCs w:val="28"/>
        </w:rPr>
      </w:pPr>
      <w:r w:rsidRPr="00B45C5A">
        <w:rPr>
          <w:rFonts w:ascii="Times New Roman" w:hAnsi="Times New Roman"/>
          <w:sz w:val="28"/>
          <w:szCs w:val="28"/>
        </w:rPr>
        <w:t xml:space="preserve">Công tác thanh tra, kiểm tra tiếp tục được đẩy mạnh. Từ đầu năm đến nay, thanh tra văn hóa của các </w:t>
      </w:r>
      <w:r w:rsidR="007D5C2C" w:rsidRPr="00B45C5A">
        <w:rPr>
          <w:rFonts w:ascii="Times New Roman" w:hAnsi="Times New Roman"/>
          <w:sz w:val="28"/>
          <w:szCs w:val="28"/>
        </w:rPr>
        <w:t>B</w:t>
      </w:r>
      <w:r w:rsidRPr="00B45C5A">
        <w:rPr>
          <w:rFonts w:ascii="Times New Roman" w:hAnsi="Times New Roman"/>
          <w:sz w:val="28"/>
          <w:szCs w:val="28"/>
        </w:rPr>
        <w:t xml:space="preserve">ộ, ngành và các địa phương trong cả nước đã tiến hành kiểm tra hành chính hơn 8,6 nghìn cơ sở kinh doanh, phát hiện và xử lý hơn 2,5 nghìn vụ vi phạm, thu giữ nhiều tang vật và phạt hành chính 5,3 tỷ đồng. </w:t>
      </w:r>
    </w:p>
    <w:p w14:paraId="08A26404" w14:textId="77777777" w:rsidR="00F96E31" w:rsidRPr="00B45C5A" w:rsidRDefault="00F96E31" w:rsidP="00C94E21">
      <w:pPr>
        <w:spacing w:before="40" w:line="276" w:lineRule="auto"/>
        <w:ind w:firstLine="567"/>
        <w:jc w:val="both"/>
        <w:rPr>
          <w:rFonts w:ascii="Times New Roman" w:hAnsi="Times New Roman"/>
          <w:sz w:val="28"/>
          <w:szCs w:val="28"/>
        </w:rPr>
      </w:pPr>
      <w:r w:rsidRPr="00B45C5A">
        <w:rPr>
          <w:rFonts w:ascii="Times New Roman" w:hAnsi="Times New Roman"/>
          <w:i/>
          <w:sz w:val="28"/>
          <w:szCs w:val="28"/>
        </w:rPr>
        <w:t xml:space="preserve">Hoạt </w:t>
      </w:r>
      <w:r w:rsidRPr="00B45C5A">
        <w:rPr>
          <w:rFonts w:ascii="Times New Roman" w:hAnsi="Times New Roman" w:hint="eastAsia"/>
          <w:i/>
          <w:sz w:val="28"/>
          <w:szCs w:val="28"/>
        </w:rPr>
        <w:t>đ</w:t>
      </w:r>
      <w:r w:rsidRPr="00B45C5A">
        <w:rPr>
          <w:rFonts w:ascii="Times New Roman" w:hAnsi="Times New Roman"/>
          <w:i/>
          <w:sz w:val="28"/>
          <w:szCs w:val="28"/>
        </w:rPr>
        <w:t>ộng thể dục, thể thao quần chúng</w:t>
      </w:r>
      <w:r w:rsidRPr="00B45C5A">
        <w:rPr>
          <w:rFonts w:ascii="Times New Roman" w:hAnsi="Times New Roman"/>
          <w:sz w:val="28"/>
          <w:szCs w:val="28"/>
        </w:rPr>
        <w:t xml:space="preserve"> diễn ra sôi nổi chào mừng kỷ niệm các ngày lễ lớn, các hoạt động chính trị trọng đại của đất nước. Đại hội thể dục thể thao các cấp được tổ chức tại nhiều địa phương trên cả nước </w:t>
      </w:r>
      <w:r w:rsidRPr="00B45C5A">
        <w:rPr>
          <w:rFonts w:ascii="Times New Roman" w:hAnsi="Times New Roman" w:hint="eastAsia"/>
          <w:sz w:val="28"/>
          <w:szCs w:val="28"/>
        </w:rPr>
        <w:t>đ</w:t>
      </w:r>
      <w:r w:rsidRPr="00B45C5A">
        <w:rPr>
          <w:rFonts w:ascii="Times New Roman" w:hAnsi="Times New Roman"/>
          <w:sz w:val="28"/>
          <w:szCs w:val="28"/>
        </w:rPr>
        <w:t>ã thu hút đông đảo quần chúng nhân dân tham gia và cổ vũ; Phối hợp triển khai chương trình phổ cập bơi và phòng chống tai nạn cho trẻ em các tỉnh thường xuyên bị lũ lụt thông qua việc tổ chức các lớp bồi dưỡng, phổ cập bơi tại các tỉnh Quảng Ninh, Thừa Thiên-Huế và Kiên Giang, đồng thời phối hợp với UNICEF phát tờ rơi phổ biến kỹ thuật bơi lội cho trẻ em.</w:t>
      </w:r>
    </w:p>
    <w:p w14:paraId="58E3A4F9" w14:textId="77777777" w:rsidR="00F96E31" w:rsidRPr="00B45C5A" w:rsidRDefault="00F96E31" w:rsidP="00C94E21">
      <w:pPr>
        <w:spacing w:before="40" w:line="276" w:lineRule="auto"/>
        <w:ind w:firstLine="567"/>
        <w:jc w:val="both"/>
        <w:rPr>
          <w:rFonts w:ascii="Times New Roman" w:hAnsi="Times New Roman"/>
          <w:sz w:val="28"/>
          <w:szCs w:val="28"/>
        </w:rPr>
      </w:pPr>
      <w:r w:rsidRPr="00B45C5A">
        <w:rPr>
          <w:rFonts w:ascii="Times New Roman" w:hAnsi="Times New Roman"/>
          <w:sz w:val="28"/>
          <w:szCs w:val="28"/>
        </w:rPr>
        <w:t xml:space="preserve">Trong 6 tháng đầu năm, Ủy ban Thể dục Thể thao đã phối hợp với các Bộ, ngành tổ chức nhiều giải thể thao cho các đối tượng là cán bộ, công chức trong ngành và tổ chức hội thi Thể thao gia đình lần thứ </w:t>
      </w:r>
      <w:r w:rsidR="007D5C2C" w:rsidRPr="00B45C5A">
        <w:rPr>
          <w:rFonts w:ascii="Times New Roman" w:hAnsi="Times New Roman"/>
          <w:sz w:val="28"/>
          <w:szCs w:val="28"/>
        </w:rPr>
        <w:t>n</w:t>
      </w:r>
      <w:r w:rsidRPr="00B45C5A">
        <w:rPr>
          <w:rFonts w:ascii="Times New Roman" w:hAnsi="Times New Roman"/>
          <w:sz w:val="28"/>
          <w:szCs w:val="28"/>
        </w:rPr>
        <w:t xml:space="preserve">hất khu vực I tại Hải Dương với sự tham gia của 24 tỉnh, thành phố phía Bắc. </w:t>
      </w:r>
    </w:p>
    <w:p w14:paraId="303CD527" w14:textId="77777777" w:rsidR="00F96E31" w:rsidRPr="00B45C5A" w:rsidRDefault="00F96E31" w:rsidP="00C94E21">
      <w:pPr>
        <w:spacing w:before="40" w:line="276" w:lineRule="auto"/>
        <w:ind w:firstLine="567"/>
        <w:jc w:val="both"/>
        <w:rPr>
          <w:rFonts w:ascii="Times New Roman" w:hAnsi="Times New Roman"/>
          <w:sz w:val="28"/>
          <w:szCs w:val="28"/>
        </w:rPr>
      </w:pPr>
      <w:r w:rsidRPr="00B45C5A">
        <w:rPr>
          <w:rFonts w:ascii="Times New Roman" w:hAnsi="Times New Roman"/>
          <w:i/>
          <w:sz w:val="28"/>
          <w:szCs w:val="28"/>
        </w:rPr>
        <w:t>Trong thể thao thành tích cao</w:t>
      </w:r>
      <w:r w:rsidR="007D5C2C" w:rsidRPr="00B45C5A">
        <w:rPr>
          <w:rFonts w:ascii="Times New Roman" w:hAnsi="Times New Roman"/>
          <w:i/>
          <w:sz w:val="28"/>
          <w:szCs w:val="28"/>
        </w:rPr>
        <w:t>,</w:t>
      </w:r>
      <w:r w:rsidRPr="00B45C5A">
        <w:rPr>
          <w:rFonts w:ascii="Times New Roman" w:hAnsi="Times New Roman"/>
          <w:sz w:val="28"/>
          <w:szCs w:val="28"/>
        </w:rPr>
        <w:t xml:space="preserve"> đã tổ chức thành công Đại hội thể dục thể thao toàn quốc lần thứ V. Trong khuôn khổ Đại hội này, Ủy ban Thể dục, thể thao đã tiến hành tổ chức 14 giải thể thao thành tích cao với 148 bộ huy chương, 53/66 đoàn đã giành huy chương với hơn 2,5 nghìn lượt vận động viên tham gia thi đấu. Về công tác chuẩn bị cho Đại hội Thể thao Châu Á (ASIAD) tại Dohah, Quatar, Ủy ban Thể dục, thể thao đã tập trung 48 đội tuyển trong đó có 641 vận động viên và 171 huấn luyện viên, cán bộ và các chuyên gia; tổ chức 43 giải thi đấu thể thao và giải quốc tế tại Việt Nam; tham gia 32 giải quốc tế khác, giành 20 HCV, 17 HCB và 27 HCĐ. </w:t>
      </w:r>
    </w:p>
    <w:p w14:paraId="28C9F3D7" w14:textId="77777777" w:rsidR="00F96E31" w:rsidRPr="00B45C5A" w:rsidRDefault="00F96E31" w:rsidP="00C94E21">
      <w:pPr>
        <w:spacing w:before="120" w:line="276" w:lineRule="auto"/>
        <w:ind w:firstLine="567"/>
        <w:jc w:val="both"/>
        <w:rPr>
          <w:rFonts w:ascii="Times New Roman" w:hAnsi="Times New Roman"/>
          <w:b/>
          <w:sz w:val="28"/>
          <w:szCs w:val="28"/>
        </w:rPr>
      </w:pPr>
      <w:r w:rsidRPr="00B45C5A">
        <w:rPr>
          <w:rFonts w:ascii="Times New Roman" w:hAnsi="Times New Roman"/>
          <w:b/>
          <w:sz w:val="28"/>
          <w:szCs w:val="28"/>
        </w:rPr>
        <w:t>3. Giáo dục và đào tạo</w:t>
      </w:r>
    </w:p>
    <w:p w14:paraId="669C3B32" w14:textId="77777777" w:rsidR="00F96E31" w:rsidRPr="00B45C5A" w:rsidRDefault="00F96E31" w:rsidP="00C94E21">
      <w:pPr>
        <w:spacing w:before="40" w:line="276" w:lineRule="auto"/>
        <w:ind w:firstLine="567"/>
        <w:jc w:val="both"/>
        <w:rPr>
          <w:rFonts w:ascii="Times New Roman" w:hAnsi="Times New Roman"/>
          <w:i/>
          <w:sz w:val="28"/>
          <w:szCs w:val="28"/>
        </w:rPr>
      </w:pPr>
      <w:r w:rsidRPr="00B45C5A">
        <w:rPr>
          <w:rFonts w:ascii="Times New Roman" w:hAnsi="Times New Roman"/>
          <w:i/>
          <w:sz w:val="28"/>
          <w:szCs w:val="28"/>
        </w:rPr>
        <w:t>Thi tốt nghiệp trung học phổ thông và bổ túc THPT</w:t>
      </w:r>
    </w:p>
    <w:p w14:paraId="1297E0EE" w14:textId="77777777" w:rsidR="00D84B7B" w:rsidRPr="00D84B7B" w:rsidRDefault="00F96E31" w:rsidP="00314CDD">
      <w:pPr>
        <w:spacing w:before="40" w:line="293" w:lineRule="auto"/>
        <w:ind w:firstLine="567"/>
        <w:jc w:val="both"/>
        <w:rPr>
          <w:rFonts w:ascii="Times New Roman" w:hAnsi="Times New Roman"/>
          <w:spacing w:val="-4"/>
          <w:sz w:val="28"/>
          <w:szCs w:val="28"/>
        </w:rPr>
      </w:pPr>
      <w:r w:rsidRPr="00D84B7B">
        <w:rPr>
          <w:rFonts w:ascii="Times New Roman" w:hAnsi="Times New Roman"/>
          <w:spacing w:val="-4"/>
          <w:sz w:val="28"/>
          <w:szCs w:val="28"/>
        </w:rPr>
        <w:t>Năm học 2005-2006, cả nước có 880,5 nghìn học sinh dự thi tốt nghiệp trung học phổ thông, tăng 7,2% so với năm học 2004-2005. Theo báo cáo sơ bộ của 50 tỉnh, thành phố, tỷ lệ học sinh tốt nghiệp đạt 94,71%</w:t>
      </w:r>
      <w:r w:rsidR="007F7D8F">
        <w:rPr>
          <w:rFonts w:ascii="Times New Roman" w:hAnsi="Times New Roman"/>
          <w:spacing w:val="-4"/>
          <w:sz w:val="28"/>
          <w:szCs w:val="28"/>
        </w:rPr>
        <w:t>.</w:t>
      </w:r>
      <w:r w:rsidRPr="00D84B7B">
        <w:rPr>
          <w:rFonts w:ascii="Times New Roman" w:hAnsi="Times New Roman"/>
          <w:spacing w:val="-4"/>
          <w:sz w:val="28"/>
          <w:szCs w:val="28"/>
        </w:rPr>
        <w:t xml:space="preserve"> Trong kỳ thi năm nay, đồng bằng sông Hồng là khu vực có tỷ lệ tốt nghiệp cao nhất cả nước với 98,32%. Những vùng có tỷ lệ tốt nghiệp thấp hơn tỷ lệ chung của cả nước là duyên hải Nam Trung Bộ 92,37%; Tây Nguyên 88,04%; Đông Nam Bộ 93,60%; đồng bằng sông Cửu Long 85,37%. Cả nước còn có 186,8 nghìn học sinh dự thi tốt nghiệp bổ túc THPT, tăng 11,8% so với kỳ thi năm trước; tỷ lệ tốt nghiệp chung cả nước đạt 87,48%.</w:t>
      </w:r>
    </w:p>
    <w:p w14:paraId="679CD649" w14:textId="77777777" w:rsidR="00F96E31" w:rsidRPr="00B45C5A" w:rsidRDefault="00F96E31" w:rsidP="00C94E21">
      <w:pPr>
        <w:spacing w:before="40" w:after="40" w:line="288" w:lineRule="auto"/>
        <w:ind w:firstLine="567"/>
        <w:jc w:val="both"/>
        <w:rPr>
          <w:rFonts w:ascii="Times New Roman" w:hAnsi="Times New Roman"/>
          <w:i/>
          <w:sz w:val="28"/>
          <w:szCs w:val="28"/>
        </w:rPr>
      </w:pPr>
      <w:r w:rsidRPr="00B45C5A">
        <w:rPr>
          <w:rFonts w:ascii="Times New Roman" w:hAnsi="Times New Roman"/>
          <w:i/>
          <w:sz w:val="28"/>
          <w:szCs w:val="28"/>
        </w:rPr>
        <w:t>Tình hình tuyển sinh đại học, cao đẳng:</w:t>
      </w:r>
    </w:p>
    <w:p w14:paraId="06D5A7D5" w14:textId="77777777" w:rsidR="00F96E31" w:rsidRPr="00B45C5A" w:rsidRDefault="00F96E31" w:rsidP="00C94E21">
      <w:pPr>
        <w:spacing w:before="40" w:after="40" w:line="288" w:lineRule="auto"/>
        <w:ind w:firstLine="567"/>
        <w:jc w:val="both"/>
        <w:rPr>
          <w:rFonts w:ascii="Times New Roman" w:hAnsi="Times New Roman"/>
          <w:sz w:val="28"/>
          <w:szCs w:val="28"/>
        </w:rPr>
      </w:pPr>
      <w:r w:rsidRPr="00B45C5A">
        <w:rPr>
          <w:rFonts w:ascii="Times New Roman" w:hAnsi="Times New Roman"/>
          <w:sz w:val="28"/>
          <w:szCs w:val="28"/>
        </w:rPr>
        <w:t xml:space="preserve">Năm học này cả nước có 105 trường đại học và 150 trường cao đẳng tiến hành tổ chức tuyển sinh. Tính đến </w:t>
      </w:r>
      <w:smartTag w:uri="urn:schemas-microsoft-com:office:smarttags" w:element="date">
        <w:smartTagPr>
          <w:attr w:name="Year" w:val="2006"/>
          <w:attr w:name="Day" w:val="5"/>
          <w:attr w:name="Month" w:val="8"/>
        </w:smartTagPr>
        <w:r w:rsidRPr="00B45C5A">
          <w:rPr>
            <w:rFonts w:ascii="Times New Roman" w:hAnsi="Times New Roman"/>
            <w:sz w:val="28"/>
            <w:szCs w:val="28"/>
          </w:rPr>
          <w:t>8/5/2006</w:t>
        </w:r>
      </w:smartTag>
      <w:r w:rsidRPr="00B45C5A">
        <w:rPr>
          <w:rFonts w:ascii="Times New Roman" w:hAnsi="Times New Roman"/>
          <w:sz w:val="28"/>
          <w:szCs w:val="28"/>
        </w:rPr>
        <w:t xml:space="preserve"> đã có 1709,9 nghìn lượt thí sinh đăng ký dự thi đại học và cao đẳng, tăng 36,9% so với kỳ thi tuyển sinh năm trước. Kỳ thi tuyển sinh đại học, cao đẳng năm nay là năm thứ 5 thực hiện Đề án cải tiến tuyển sinh đã được Thủ tướng Chính phủ phê duyệt tháng 1/2002, đồng thời có một số thay đổi quan trọng như áp dụng phương pháp thi trắc nghiệm các môn ngoại ngữ; bỏ chế độ cộng điểm thưởng vào kết quả thi tuyển </w:t>
      </w:r>
      <w:r w:rsidRPr="00B45C5A">
        <w:rPr>
          <w:rFonts w:ascii="Times New Roman" w:hAnsi="Times New Roman" w:hint="eastAsia"/>
          <w:sz w:val="28"/>
          <w:szCs w:val="28"/>
        </w:rPr>
        <w:t>đ</w:t>
      </w:r>
      <w:r w:rsidRPr="00B45C5A">
        <w:rPr>
          <w:rFonts w:ascii="Times New Roman" w:hAnsi="Times New Roman"/>
          <w:sz w:val="28"/>
          <w:szCs w:val="28"/>
        </w:rPr>
        <w:t xml:space="preserve">ối với học sinh </w:t>
      </w:r>
      <w:r w:rsidRPr="00B45C5A">
        <w:rPr>
          <w:rFonts w:ascii="Times New Roman" w:hAnsi="Times New Roman" w:hint="eastAsia"/>
          <w:sz w:val="28"/>
          <w:szCs w:val="28"/>
        </w:rPr>
        <w:t>đ</w:t>
      </w:r>
      <w:r w:rsidRPr="00B45C5A">
        <w:rPr>
          <w:rFonts w:ascii="Times New Roman" w:hAnsi="Times New Roman"/>
          <w:sz w:val="28"/>
          <w:szCs w:val="28"/>
        </w:rPr>
        <w:t>ạt tốt nghiệp loại giỏi; mở rộng đối tượng ưu tiên đối với thí sinh thuộc diện gia đình chính sách; cải tiến và chấn chỉnh công tác coi và chấm thi.</w:t>
      </w:r>
    </w:p>
    <w:p w14:paraId="4D944CC7" w14:textId="77777777" w:rsidR="00F96E31" w:rsidRPr="00B45C5A" w:rsidRDefault="00F96E31" w:rsidP="00C94E21">
      <w:pPr>
        <w:spacing w:before="40" w:after="40" w:line="288" w:lineRule="auto"/>
        <w:ind w:firstLine="567"/>
        <w:jc w:val="both"/>
        <w:rPr>
          <w:rFonts w:ascii="Times New Roman" w:hAnsi="Times New Roman"/>
          <w:b/>
          <w:sz w:val="28"/>
          <w:szCs w:val="28"/>
        </w:rPr>
      </w:pPr>
      <w:r w:rsidRPr="00B45C5A">
        <w:rPr>
          <w:rFonts w:ascii="Times New Roman" w:hAnsi="Times New Roman"/>
          <w:b/>
          <w:sz w:val="28"/>
          <w:szCs w:val="28"/>
        </w:rPr>
        <w:t>4. Tình hình dịch bệnh</w:t>
      </w:r>
    </w:p>
    <w:p w14:paraId="4D524330" w14:textId="77777777" w:rsidR="00F96E31" w:rsidRPr="00B45C5A" w:rsidRDefault="00F96E31" w:rsidP="00C94E21">
      <w:pPr>
        <w:spacing w:before="40" w:after="40" w:line="288" w:lineRule="auto"/>
        <w:ind w:firstLine="567"/>
        <w:jc w:val="both"/>
        <w:rPr>
          <w:rFonts w:ascii="Times New Roman" w:hAnsi="Times New Roman"/>
          <w:sz w:val="28"/>
          <w:szCs w:val="28"/>
        </w:rPr>
      </w:pPr>
      <w:r w:rsidRPr="00B45C5A">
        <w:rPr>
          <w:rFonts w:ascii="Times New Roman" w:hAnsi="Times New Roman"/>
          <w:sz w:val="28"/>
          <w:szCs w:val="28"/>
        </w:rPr>
        <w:t>Tính từ đầu năm đến nay, cả nước có 28,6 nghìn trường hợp mắc</w:t>
      </w:r>
      <w:r w:rsidRPr="00B45C5A">
        <w:rPr>
          <w:rFonts w:ascii="Times New Roman" w:hAnsi="Times New Roman"/>
          <w:i/>
          <w:sz w:val="28"/>
          <w:szCs w:val="28"/>
        </w:rPr>
        <w:t xml:space="preserve"> bệnh sốt rét, </w:t>
      </w:r>
      <w:r w:rsidRPr="00B45C5A">
        <w:rPr>
          <w:rFonts w:ascii="Times New Roman" w:hAnsi="Times New Roman"/>
          <w:sz w:val="28"/>
          <w:szCs w:val="28"/>
        </w:rPr>
        <w:t>tăng 13,8% so với cùng kỳ năm trước, trong đó 6 người đã tử vong. Số bị mắc</w:t>
      </w:r>
      <w:r w:rsidRPr="00B45C5A">
        <w:rPr>
          <w:rFonts w:ascii="Times New Roman" w:hAnsi="Times New Roman"/>
          <w:i/>
          <w:sz w:val="28"/>
          <w:szCs w:val="28"/>
        </w:rPr>
        <w:t xml:space="preserve"> bệnh sốt xuất huyết</w:t>
      </w:r>
      <w:r w:rsidRPr="00B45C5A">
        <w:rPr>
          <w:rFonts w:ascii="Times New Roman" w:hAnsi="Times New Roman"/>
          <w:sz w:val="28"/>
          <w:szCs w:val="28"/>
        </w:rPr>
        <w:t xml:space="preserve"> là 15,3 nghìn trường hợp, tăng 46,5%, trong đó 15 người tử vong. Trong </w:t>
      </w:r>
      <w:r w:rsidR="00A97E25">
        <w:rPr>
          <w:rFonts w:ascii="Times New Roman" w:hAnsi="Times New Roman"/>
          <w:sz w:val="28"/>
          <w:szCs w:val="28"/>
        </w:rPr>
        <w:t xml:space="preserve">6 </w:t>
      </w:r>
      <w:r w:rsidRPr="00B45C5A">
        <w:rPr>
          <w:rFonts w:ascii="Times New Roman" w:hAnsi="Times New Roman"/>
          <w:sz w:val="28"/>
          <w:szCs w:val="28"/>
        </w:rPr>
        <w:t xml:space="preserve">tháng qua còn có 2,9 nghìn trường hợp mắc </w:t>
      </w:r>
      <w:r w:rsidRPr="00B45C5A">
        <w:rPr>
          <w:rFonts w:ascii="Times New Roman" w:hAnsi="Times New Roman"/>
          <w:i/>
          <w:sz w:val="28"/>
          <w:szCs w:val="28"/>
        </w:rPr>
        <w:t>bệnh viêm gan vi rút</w:t>
      </w:r>
      <w:r w:rsidRPr="00B45C5A">
        <w:rPr>
          <w:rFonts w:ascii="Times New Roman" w:hAnsi="Times New Roman"/>
          <w:sz w:val="28"/>
          <w:szCs w:val="28"/>
        </w:rPr>
        <w:t xml:space="preserve">; 413 trường hợp mắc </w:t>
      </w:r>
      <w:r w:rsidRPr="00B45C5A">
        <w:rPr>
          <w:rFonts w:ascii="Times New Roman" w:hAnsi="Times New Roman"/>
          <w:i/>
          <w:sz w:val="28"/>
          <w:szCs w:val="28"/>
        </w:rPr>
        <w:t>bệnh viêm não vi rút</w:t>
      </w:r>
      <w:r w:rsidRPr="00B45C5A">
        <w:rPr>
          <w:rFonts w:ascii="Times New Roman" w:hAnsi="Times New Roman"/>
          <w:sz w:val="28"/>
          <w:szCs w:val="28"/>
        </w:rPr>
        <w:t xml:space="preserve"> (41 trường hợp tử vong) và 469 trường hợp mắc </w:t>
      </w:r>
      <w:r w:rsidRPr="00B45C5A">
        <w:rPr>
          <w:rFonts w:ascii="Times New Roman" w:hAnsi="Times New Roman"/>
          <w:i/>
          <w:sz w:val="28"/>
          <w:szCs w:val="28"/>
        </w:rPr>
        <w:t>bệnh viêm màng não do mô cầu</w:t>
      </w:r>
      <w:r w:rsidRPr="00B45C5A">
        <w:rPr>
          <w:rFonts w:ascii="Times New Roman" w:hAnsi="Times New Roman"/>
          <w:sz w:val="28"/>
          <w:szCs w:val="28"/>
        </w:rPr>
        <w:t xml:space="preserve"> (11 trường hợp tử vong).</w:t>
      </w:r>
    </w:p>
    <w:p w14:paraId="67E85A8F" w14:textId="77777777" w:rsidR="00F96E31" w:rsidRPr="00B45C5A" w:rsidRDefault="00F96E31" w:rsidP="00C94E21">
      <w:pPr>
        <w:spacing w:before="40" w:after="40" w:line="288" w:lineRule="auto"/>
        <w:ind w:firstLine="567"/>
        <w:jc w:val="both"/>
        <w:rPr>
          <w:rFonts w:ascii="Times New Roman" w:hAnsi="Times New Roman"/>
          <w:spacing w:val="-8"/>
          <w:sz w:val="28"/>
          <w:szCs w:val="26"/>
        </w:rPr>
      </w:pPr>
      <w:r w:rsidRPr="00B45C5A">
        <w:rPr>
          <w:rFonts w:ascii="Times New Roman" w:hAnsi="Times New Roman"/>
          <w:i/>
          <w:spacing w:val="-8"/>
          <w:sz w:val="28"/>
          <w:szCs w:val="26"/>
        </w:rPr>
        <w:t>Tình hình nhiễm HIV/AIDS</w:t>
      </w:r>
      <w:r w:rsidRPr="00B45C5A">
        <w:rPr>
          <w:rFonts w:ascii="Times New Roman" w:hAnsi="Times New Roman"/>
          <w:spacing w:val="-8"/>
          <w:sz w:val="28"/>
          <w:szCs w:val="26"/>
        </w:rPr>
        <w:t>: Trong tháng 6/2006 đã phát hiện thêm 1,2 nghìn trường hợp nhiễm HIV, nâng tổng số người nhiễm HIV trong cả nước</w:t>
      </w:r>
      <w:r w:rsidR="00722860" w:rsidRPr="00B45C5A">
        <w:rPr>
          <w:rFonts w:ascii="Times New Roman" w:hAnsi="Times New Roman"/>
          <w:spacing w:val="-8"/>
          <w:sz w:val="28"/>
          <w:szCs w:val="26"/>
        </w:rPr>
        <w:t xml:space="preserve"> </w:t>
      </w:r>
      <w:r w:rsidR="00722860" w:rsidRPr="00B45C5A">
        <w:rPr>
          <w:rFonts w:ascii="Times New Roman" w:hAnsi="Times New Roman" w:hint="eastAsia"/>
          <w:spacing w:val="-8"/>
          <w:sz w:val="28"/>
          <w:szCs w:val="26"/>
        </w:rPr>
        <w:t>đ</w:t>
      </w:r>
      <w:r w:rsidR="00722860" w:rsidRPr="00B45C5A">
        <w:rPr>
          <w:rFonts w:ascii="Times New Roman" w:hAnsi="Times New Roman"/>
          <w:spacing w:val="-8"/>
          <w:sz w:val="28"/>
          <w:szCs w:val="26"/>
        </w:rPr>
        <w:t xml:space="preserve">ến </w:t>
      </w:r>
      <w:smartTag w:uri="urn:schemas-microsoft-com:office:smarttags" w:element="date">
        <w:smartTagPr>
          <w:attr w:name="Year" w:val="2006"/>
          <w:attr w:name="Day" w:val="21"/>
          <w:attr w:name="Month" w:val="6"/>
        </w:smartTagPr>
        <w:r w:rsidR="00AF476E" w:rsidRPr="00B45C5A">
          <w:rPr>
            <w:rFonts w:ascii="Times New Roman" w:hAnsi="Times New Roman"/>
            <w:spacing w:val="-8"/>
            <w:sz w:val="28"/>
            <w:szCs w:val="26"/>
          </w:rPr>
          <w:t>21/6/2006</w:t>
        </w:r>
      </w:smartTag>
      <w:r w:rsidRPr="00B45C5A">
        <w:rPr>
          <w:rFonts w:ascii="Times New Roman" w:hAnsi="Times New Roman"/>
          <w:spacing w:val="-8"/>
          <w:sz w:val="28"/>
          <w:szCs w:val="26"/>
        </w:rPr>
        <w:t xml:space="preserve"> lên 109,3 nghìn người, trong đó 18,5 nghìn bệnh nhân AIDS và gần 10,8 nghìn người đã tử vong do AIDS. </w:t>
      </w:r>
    </w:p>
    <w:p w14:paraId="57E6FCC9" w14:textId="77777777" w:rsidR="00F96E31" w:rsidRPr="00B45C5A" w:rsidRDefault="00F96E31" w:rsidP="00C94E21">
      <w:pPr>
        <w:spacing w:before="40" w:after="40" w:line="288" w:lineRule="auto"/>
        <w:ind w:firstLine="567"/>
        <w:jc w:val="both"/>
        <w:rPr>
          <w:rFonts w:ascii="Times New Roman" w:hAnsi="Times New Roman"/>
          <w:sz w:val="28"/>
          <w:szCs w:val="28"/>
        </w:rPr>
      </w:pPr>
      <w:r w:rsidRPr="00B45C5A">
        <w:rPr>
          <w:rFonts w:ascii="Times New Roman" w:hAnsi="Times New Roman"/>
          <w:i/>
          <w:sz w:val="28"/>
          <w:szCs w:val="28"/>
        </w:rPr>
        <w:t>Tình hình ngộ độc thực phẩm</w:t>
      </w:r>
      <w:r w:rsidRPr="00B45C5A">
        <w:rPr>
          <w:rFonts w:ascii="Times New Roman" w:hAnsi="Times New Roman"/>
          <w:sz w:val="28"/>
          <w:szCs w:val="28"/>
        </w:rPr>
        <w:t>: Trong 6 tháng đầu năm 2006, đã có gần 3,2 nghìn trường hợp bị ngộ độc thực phẩm, trong đó 44 người bị tử vong. Đáng lưu ý là thời gian qua đã liên tiếp xảy ra nhiều vụ ngộ độc thực phẩm tập thể với số người bị ngộ độc mỗi vụ lên tới hàng trăm người.</w:t>
      </w:r>
    </w:p>
    <w:p w14:paraId="537C86E1" w14:textId="77777777" w:rsidR="00F96E31" w:rsidRPr="00B45C5A" w:rsidRDefault="00F96E31" w:rsidP="00C94E21">
      <w:pPr>
        <w:spacing w:before="40" w:after="40" w:line="288" w:lineRule="auto"/>
        <w:ind w:firstLine="567"/>
        <w:jc w:val="both"/>
        <w:rPr>
          <w:rFonts w:ascii="Times New Roman" w:hAnsi="Times New Roman"/>
          <w:b/>
          <w:color w:val="000000"/>
          <w:sz w:val="28"/>
          <w:szCs w:val="28"/>
        </w:rPr>
      </w:pPr>
      <w:r w:rsidRPr="00B45C5A">
        <w:rPr>
          <w:rFonts w:ascii="Times New Roman" w:hAnsi="Times New Roman"/>
          <w:b/>
          <w:color w:val="000000"/>
          <w:sz w:val="28"/>
          <w:szCs w:val="28"/>
        </w:rPr>
        <w:t>5. Tai nạn giao thông</w:t>
      </w:r>
    </w:p>
    <w:p w14:paraId="6B4F5A19" w14:textId="77777777" w:rsidR="00F96E31" w:rsidRPr="00B45C5A" w:rsidRDefault="00F96E31" w:rsidP="00C94E21">
      <w:pPr>
        <w:spacing w:before="40" w:after="40" w:line="288" w:lineRule="auto"/>
        <w:ind w:firstLine="567"/>
        <w:jc w:val="both"/>
        <w:rPr>
          <w:rFonts w:ascii="Times New Roman" w:hAnsi="Times New Roman"/>
          <w:color w:val="000000"/>
          <w:sz w:val="28"/>
          <w:szCs w:val="28"/>
        </w:rPr>
      </w:pPr>
      <w:r w:rsidRPr="00B45C5A">
        <w:rPr>
          <w:rFonts w:ascii="Times New Roman" w:hAnsi="Times New Roman"/>
          <w:color w:val="000000"/>
          <w:sz w:val="28"/>
          <w:szCs w:val="28"/>
        </w:rPr>
        <w:t xml:space="preserve">Tình hình tai nạn giao thông 5 tháng đầu năm diễn biến tương đối phức tạp, số người chết do tai nạn tăng cao, đồng thời tai nạn tăng liên tiếp trong tháng 4 và tháng 5 năm nay. Trong 5 tháng đầu năm 2006, trên phạm vi cả nước đã xảy ra 6,4 nghìn vụ tai nạn giao thông, làm chết 5,5 nghìn người và bị thương 5,1 nghìn người. So với cùng kỳ năm trước, số vụ tai nạn 5 tháng đầu năm giảm 0,4%; số người bị thương giảm 9,7%, nhưng số người chết lại tăng 11,3%. Bình quân một ngày trong 5 tháng đầu năm xảy ra 43 vụ tai nạn, làm chết 36 người và làm bị thương 34 người. </w:t>
      </w:r>
    </w:p>
    <w:p w14:paraId="5E4074A8" w14:textId="77777777" w:rsidR="00F96E31" w:rsidRPr="00B45C5A" w:rsidRDefault="00F96E31" w:rsidP="00D84B7B">
      <w:pPr>
        <w:spacing w:before="40" w:after="40" w:line="276" w:lineRule="auto"/>
        <w:ind w:firstLine="567"/>
        <w:jc w:val="both"/>
        <w:rPr>
          <w:rFonts w:ascii="Times New Roman" w:hAnsi="Times New Roman"/>
          <w:b/>
          <w:color w:val="000000"/>
          <w:sz w:val="28"/>
          <w:szCs w:val="28"/>
          <w:lang w:val="pt-BR"/>
        </w:rPr>
      </w:pPr>
      <w:r w:rsidRPr="00B45C5A">
        <w:rPr>
          <w:rFonts w:ascii="Times New Roman" w:hAnsi="Times New Roman"/>
          <w:b/>
          <w:color w:val="000000"/>
          <w:sz w:val="28"/>
          <w:szCs w:val="28"/>
          <w:lang w:val="pt-BR"/>
        </w:rPr>
        <w:t>6. Thiệt hại do lụt bão</w:t>
      </w:r>
    </w:p>
    <w:p w14:paraId="69C8295F" w14:textId="77777777" w:rsidR="00F96E31" w:rsidRPr="00B45C5A" w:rsidRDefault="00F96E31" w:rsidP="00D84B7B">
      <w:pPr>
        <w:spacing w:before="40" w:after="40" w:line="276" w:lineRule="auto"/>
        <w:ind w:firstLine="567"/>
        <w:jc w:val="both"/>
        <w:rPr>
          <w:rFonts w:ascii="Times New Roman" w:hAnsi="Times New Roman"/>
          <w:color w:val="000000"/>
          <w:sz w:val="28"/>
          <w:szCs w:val="28"/>
          <w:lang w:val="pt-BR"/>
        </w:rPr>
      </w:pPr>
      <w:r w:rsidRPr="00B45C5A">
        <w:rPr>
          <w:rFonts w:ascii="Times New Roman" w:hAnsi="Times New Roman"/>
          <w:color w:val="000000"/>
          <w:sz w:val="28"/>
          <w:szCs w:val="28"/>
          <w:lang w:val="pt-BR"/>
        </w:rPr>
        <w:t>Trong 6 tháng đầu năm 2006 đã có 30 tỉnh, thành phố trong cả nước bị ảnh hưởng của bão, mưa đá, lũ quét, sạt lở đất... Theo báo cáo sơ bộ, thiên tai đã làm trên 250 người chết và mất tích; 8,5 nghìn ha lúa, hoa màu bị ngập, hư hại; 1,2 nghìn ha diện tích nuôi trồng thủy sản bị thiệt hại. Tổng giá trị thiệt hại ước tính trên 100 tỷ đồng.</w:t>
      </w:r>
    </w:p>
    <w:p w14:paraId="3EE80145" w14:textId="77777777" w:rsidR="00F96E31" w:rsidRPr="00B45C5A" w:rsidRDefault="00F96E31" w:rsidP="00D84B7B">
      <w:pPr>
        <w:spacing w:before="40" w:after="40" w:line="276" w:lineRule="auto"/>
        <w:ind w:firstLine="567"/>
        <w:jc w:val="both"/>
        <w:rPr>
          <w:rFonts w:ascii="Times New Roman" w:hAnsi="Times New Roman"/>
          <w:color w:val="000000"/>
          <w:sz w:val="28"/>
          <w:szCs w:val="28"/>
          <w:lang w:val="pt-BR"/>
        </w:rPr>
      </w:pPr>
      <w:r w:rsidRPr="00B45C5A">
        <w:rPr>
          <w:rFonts w:ascii="Times New Roman" w:hAnsi="Times New Roman"/>
          <w:color w:val="000000"/>
          <w:sz w:val="28"/>
          <w:szCs w:val="28"/>
          <w:lang w:val="pt-BR"/>
        </w:rPr>
        <w:t>Riêng cơn bão số 1 vừa qua tuy không đổ bộ trực tiếp vào nước ta nhưng với cường độ mạnh cấp 12 và diễn biến rất phức tạp</w:t>
      </w:r>
      <w:r w:rsidR="00AF476E" w:rsidRPr="00B45C5A">
        <w:rPr>
          <w:rFonts w:ascii="Times New Roman" w:hAnsi="Times New Roman"/>
          <w:color w:val="000000"/>
          <w:sz w:val="28"/>
          <w:szCs w:val="28"/>
          <w:lang w:val="pt-BR"/>
        </w:rPr>
        <w:t xml:space="preserve"> </w:t>
      </w:r>
      <w:r w:rsidR="00AF476E" w:rsidRPr="00B45C5A">
        <w:rPr>
          <w:rFonts w:ascii="Times New Roman" w:hAnsi="Times New Roman" w:hint="eastAsia"/>
          <w:color w:val="000000"/>
          <w:sz w:val="28"/>
          <w:szCs w:val="28"/>
          <w:lang w:val="pt-BR"/>
        </w:rPr>
        <w:t>đ</w:t>
      </w:r>
      <w:r w:rsidR="00AF476E" w:rsidRPr="00B45C5A">
        <w:rPr>
          <w:rFonts w:ascii="Times New Roman" w:hAnsi="Times New Roman"/>
          <w:color w:val="000000"/>
          <w:sz w:val="28"/>
          <w:szCs w:val="28"/>
          <w:lang w:val="pt-BR"/>
        </w:rPr>
        <w:t>ã</w:t>
      </w:r>
      <w:r w:rsidRPr="00B45C5A">
        <w:rPr>
          <w:rFonts w:ascii="Times New Roman" w:hAnsi="Times New Roman"/>
          <w:color w:val="000000"/>
          <w:sz w:val="28"/>
          <w:szCs w:val="28"/>
          <w:lang w:val="pt-BR"/>
        </w:rPr>
        <w:t xml:space="preserve"> gây tổn thất nặng nề về người và tài sản của ngư dân ở một số tỉnh ven biển miền trung đang đánh bắt ngoài khơi. Cơn bão </w:t>
      </w:r>
      <w:r w:rsidR="00AF476E" w:rsidRPr="00B45C5A">
        <w:rPr>
          <w:rFonts w:ascii="Times New Roman" w:hAnsi="Times New Roman"/>
          <w:color w:val="000000"/>
          <w:sz w:val="28"/>
          <w:szCs w:val="28"/>
          <w:lang w:val="pt-BR"/>
        </w:rPr>
        <w:t>làm</w:t>
      </w:r>
      <w:r w:rsidRPr="00B45C5A">
        <w:rPr>
          <w:rFonts w:ascii="Times New Roman" w:hAnsi="Times New Roman"/>
          <w:color w:val="000000"/>
          <w:sz w:val="28"/>
          <w:szCs w:val="28"/>
          <w:lang w:val="pt-BR"/>
        </w:rPr>
        <w:t xml:space="preserve"> 246 người chết</w:t>
      </w:r>
      <w:r w:rsidR="00AF476E" w:rsidRPr="00B45C5A">
        <w:rPr>
          <w:rFonts w:ascii="Times New Roman" w:hAnsi="Times New Roman"/>
          <w:color w:val="000000"/>
          <w:sz w:val="28"/>
          <w:szCs w:val="28"/>
          <w:lang w:val="pt-BR"/>
        </w:rPr>
        <w:t>,</w:t>
      </w:r>
      <w:r w:rsidRPr="00B45C5A">
        <w:rPr>
          <w:rFonts w:ascii="Times New Roman" w:hAnsi="Times New Roman"/>
          <w:color w:val="000000"/>
          <w:sz w:val="28"/>
          <w:szCs w:val="28"/>
          <w:lang w:val="pt-BR"/>
        </w:rPr>
        <w:t xml:space="preserve"> mất tích và nhiều tàu thuyền đánh cá bị chìm. </w:t>
      </w:r>
      <w:r w:rsidR="00AF476E" w:rsidRPr="00B45C5A">
        <w:rPr>
          <w:rFonts w:ascii="Times New Roman" w:hAnsi="Times New Roman" w:hint="eastAsia"/>
          <w:color w:val="000000"/>
          <w:sz w:val="28"/>
          <w:szCs w:val="28"/>
          <w:lang w:val="pt-BR"/>
        </w:rPr>
        <w:t>Đ</w:t>
      </w:r>
      <w:r w:rsidR="00AF476E" w:rsidRPr="00B45C5A">
        <w:rPr>
          <w:rFonts w:ascii="Times New Roman" w:hAnsi="Times New Roman"/>
          <w:color w:val="000000"/>
          <w:sz w:val="28"/>
          <w:szCs w:val="28"/>
          <w:lang w:val="pt-BR"/>
        </w:rPr>
        <w:t>ến</w:t>
      </w:r>
      <w:r w:rsidRPr="00B45C5A">
        <w:rPr>
          <w:rFonts w:ascii="Times New Roman" w:hAnsi="Times New Roman"/>
          <w:color w:val="000000"/>
          <w:sz w:val="28"/>
          <w:szCs w:val="28"/>
          <w:lang w:val="pt-BR"/>
        </w:rPr>
        <w:t xml:space="preserve"> nay, công tác cứu trợ, giúp đỡ các gia đình gặp nạn ổn định đời sống đang tiếp tục được các cấp, các ngành, các địa phương tích cực triển khai.</w:t>
      </w:r>
    </w:p>
    <w:p w14:paraId="65859326" w14:textId="77777777" w:rsidR="00F96E31" w:rsidRPr="00D84B7B" w:rsidRDefault="00F96E31" w:rsidP="00D84B7B">
      <w:pPr>
        <w:spacing w:before="40" w:after="40" w:line="276" w:lineRule="auto"/>
        <w:ind w:firstLine="567"/>
        <w:jc w:val="both"/>
        <w:rPr>
          <w:rFonts w:ascii="Times New Roman" w:hAnsi="Times New Roman"/>
          <w:i/>
          <w:color w:val="000000"/>
          <w:spacing w:val="-2"/>
          <w:sz w:val="28"/>
          <w:szCs w:val="28"/>
          <w:lang w:val="pt-BR"/>
        </w:rPr>
      </w:pPr>
      <w:r w:rsidRPr="00D84B7B">
        <w:rPr>
          <w:rFonts w:ascii="Times New Roman" w:hAnsi="Times New Roman"/>
          <w:i/>
          <w:color w:val="000000"/>
          <w:spacing w:val="-2"/>
          <w:sz w:val="28"/>
          <w:szCs w:val="28"/>
          <w:lang w:val="pt-BR"/>
        </w:rPr>
        <w:t>Khái quát lại, kinh tế</w:t>
      </w:r>
      <w:r w:rsidR="00AF476E" w:rsidRPr="00D84B7B">
        <w:rPr>
          <w:rFonts w:ascii="Times New Roman" w:hAnsi="Times New Roman"/>
          <w:i/>
          <w:color w:val="000000"/>
          <w:spacing w:val="-2"/>
          <w:sz w:val="28"/>
          <w:szCs w:val="28"/>
          <w:lang w:val="pt-BR"/>
        </w:rPr>
        <w:t>-</w:t>
      </w:r>
      <w:r w:rsidRPr="00D84B7B">
        <w:rPr>
          <w:rFonts w:ascii="Times New Roman" w:hAnsi="Times New Roman"/>
          <w:i/>
          <w:color w:val="000000"/>
          <w:spacing w:val="-2"/>
          <w:sz w:val="28"/>
          <w:szCs w:val="28"/>
          <w:lang w:val="pt-BR"/>
        </w:rPr>
        <w:t>xã hội n</w:t>
      </w:r>
      <w:r w:rsidRPr="00D84B7B">
        <w:rPr>
          <w:rFonts w:ascii="Times New Roman" w:hAnsi="Times New Roman" w:hint="eastAsia"/>
          <w:i/>
          <w:color w:val="000000"/>
          <w:spacing w:val="-2"/>
          <w:sz w:val="28"/>
          <w:szCs w:val="28"/>
          <w:lang w:val="pt-BR"/>
        </w:rPr>
        <w:t>ư</w:t>
      </w:r>
      <w:r w:rsidRPr="00D84B7B">
        <w:rPr>
          <w:rFonts w:ascii="Times New Roman" w:hAnsi="Times New Roman"/>
          <w:i/>
          <w:color w:val="000000"/>
          <w:spacing w:val="-2"/>
          <w:sz w:val="28"/>
          <w:szCs w:val="28"/>
          <w:lang w:val="pt-BR"/>
        </w:rPr>
        <w:t xml:space="preserve">ớc ta trong 6 tháng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ầu n</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 xml:space="preserve">m nay tiếp tục phát triển và ổn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 xml:space="preserve">ịnh. Tốc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ộ t</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ng tr</w:t>
      </w:r>
      <w:r w:rsidRPr="00D84B7B">
        <w:rPr>
          <w:rFonts w:ascii="Times New Roman" w:hAnsi="Times New Roman" w:hint="eastAsia"/>
          <w:i/>
          <w:color w:val="000000"/>
          <w:spacing w:val="-2"/>
          <w:sz w:val="28"/>
          <w:szCs w:val="28"/>
          <w:lang w:val="pt-BR"/>
        </w:rPr>
        <w:t>ư</w:t>
      </w:r>
      <w:r w:rsidRPr="00D84B7B">
        <w:rPr>
          <w:rFonts w:ascii="Times New Roman" w:hAnsi="Times New Roman"/>
          <w:i/>
          <w:color w:val="000000"/>
          <w:spacing w:val="-2"/>
          <w:sz w:val="28"/>
          <w:szCs w:val="28"/>
          <w:lang w:val="pt-BR"/>
        </w:rPr>
        <w:t xml:space="preserve">ởng kinh tế tiếp tục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ạt mức cao và t</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ng tr</w:t>
      </w:r>
      <w:r w:rsidRPr="00D84B7B">
        <w:rPr>
          <w:rFonts w:ascii="Times New Roman" w:hAnsi="Times New Roman" w:hint="eastAsia"/>
          <w:i/>
          <w:color w:val="000000"/>
          <w:spacing w:val="-2"/>
          <w:sz w:val="28"/>
          <w:szCs w:val="28"/>
          <w:lang w:val="pt-BR"/>
        </w:rPr>
        <w:t>ư</w:t>
      </w:r>
      <w:r w:rsidRPr="00D84B7B">
        <w:rPr>
          <w:rFonts w:ascii="Times New Roman" w:hAnsi="Times New Roman"/>
          <w:i/>
          <w:color w:val="000000"/>
          <w:spacing w:val="-2"/>
          <w:sz w:val="28"/>
          <w:szCs w:val="28"/>
          <w:lang w:val="pt-BR"/>
        </w:rPr>
        <w:t>ởng quí II cao h</w:t>
      </w:r>
      <w:r w:rsidRPr="00D84B7B">
        <w:rPr>
          <w:rFonts w:ascii="Times New Roman" w:hAnsi="Times New Roman" w:hint="eastAsia"/>
          <w:i/>
          <w:color w:val="000000"/>
          <w:spacing w:val="-2"/>
          <w:sz w:val="28"/>
          <w:szCs w:val="28"/>
          <w:lang w:val="pt-BR"/>
        </w:rPr>
        <w:t>ơ</w:t>
      </w:r>
      <w:r w:rsidRPr="00D84B7B">
        <w:rPr>
          <w:rFonts w:ascii="Times New Roman" w:hAnsi="Times New Roman"/>
          <w:i/>
          <w:color w:val="000000"/>
          <w:spacing w:val="-2"/>
          <w:sz w:val="28"/>
          <w:szCs w:val="28"/>
          <w:lang w:val="pt-BR"/>
        </w:rPr>
        <w:t>n quí I</w:t>
      </w:r>
      <w:r w:rsidR="007D5C2C" w:rsidRPr="00D84B7B">
        <w:rPr>
          <w:rFonts w:ascii="Times New Roman" w:hAnsi="Times New Roman"/>
          <w:i/>
          <w:color w:val="000000"/>
          <w:spacing w:val="-2"/>
          <w:sz w:val="28"/>
          <w:szCs w:val="28"/>
          <w:lang w:val="pt-BR"/>
        </w:rPr>
        <w:t>, c</w:t>
      </w:r>
      <w:r w:rsidRPr="00D84B7B">
        <w:rPr>
          <w:rFonts w:ascii="Times New Roman" w:hAnsi="Times New Roman"/>
          <w:i/>
          <w:color w:val="000000"/>
          <w:spacing w:val="-2"/>
          <w:sz w:val="28"/>
          <w:szCs w:val="28"/>
          <w:lang w:val="pt-BR"/>
        </w:rPr>
        <w:t xml:space="preserve">ác ngành kinh tế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ều có t</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ng tr</w:t>
      </w:r>
      <w:r w:rsidRPr="00D84B7B">
        <w:rPr>
          <w:rFonts w:ascii="Times New Roman" w:hAnsi="Times New Roman" w:hint="eastAsia"/>
          <w:i/>
          <w:color w:val="000000"/>
          <w:spacing w:val="-2"/>
          <w:sz w:val="28"/>
          <w:szCs w:val="28"/>
          <w:lang w:val="pt-BR"/>
        </w:rPr>
        <w:t>ư</w:t>
      </w:r>
      <w:r w:rsidRPr="00D84B7B">
        <w:rPr>
          <w:rFonts w:ascii="Times New Roman" w:hAnsi="Times New Roman"/>
          <w:i/>
          <w:color w:val="000000"/>
          <w:spacing w:val="-2"/>
          <w:sz w:val="28"/>
          <w:szCs w:val="28"/>
          <w:lang w:val="pt-BR"/>
        </w:rPr>
        <w:t>ởng. Xuất khẩu t</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ng cao và t</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ng nhanh h</w:t>
      </w:r>
      <w:r w:rsidRPr="00D84B7B">
        <w:rPr>
          <w:rFonts w:ascii="Times New Roman" w:hAnsi="Times New Roman" w:hint="eastAsia"/>
          <w:i/>
          <w:color w:val="000000"/>
          <w:spacing w:val="-2"/>
          <w:sz w:val="28"/>
          <w:szCs w:val="28"/>
          <w:lang w:val="pt-BR"/>
        </w:rPr>
        <w:t>ơ</w:t>
      </w:r>
      <w:r w:rsidRPr="00D84B7B">
        <w:rPr>
          <w:rFonts w:ascii="Times New Roman" w:hAnsi="Times New Roman"/>
          <w:i/>
          <w:color w:val="000000"/>
          <w:spacing w:val="-2"/>
          <w:sz w:val="28"/>
          <w:szCs w:val="28"/>
          <w:lang w:val="pt-BR"/>
        </w:rPr>
        <w:t xml:space="preserve">n nhập khẩu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ã góp phần cải thiện cán cân th</w:t>
      </w:r>
      <w:r w:rsidRPr="00D84B7B">
        <w:rPr>
          <w:rFonts w:ascii="Times New Roman" w:hAnsi="Times New Roman" w:hint="eastAsia"/>
          <w:i/>
          <w:color w:val="000000"/>
          <w:spacing w:val="-2"/>
          <w:sz w:val="28"/>
          <w:szCs w:val="28"/>
          <w:lang w:val="pt-BR"/>
        </w:rPr>
        <w:t>ươ</w:t>
      </w:r>
      <w:r w:rsidRPr="00D84B7B">
        <w:rPr>
          <w:rFonts w:ascii="Times New Roman" w:hAnsi="Times New Roman"/>
          <w:i/>
          <w:color w:val="000000"/>
          <w:spacing w:val="-2"/>
          <w:sz w:val="28"/>
          <w:szCs w:val="28"/>
          <w:lang w:val="pt-BR"/>
        </w:rPr>
        <w:t>ng mại. Thu, chi ngân sách Nhà n</w:t>
      </w:r>
      <w:r w:rsidRPr="00D84B7B">
        <w:rPr>
          <w:rFonts w:ascii="Times New Roman" w:hAnsi="Times New Roman" w:hint="eastAsia"/>
          <w:i/>
          <w:color w:val="000000"/>
          <w:spacing w:val="-2"/>
          <w:sz w:val="28"/>
          <w:szCs w:val="28"/>
          <w:lang w:val="pt-BR"/>
        </w:rPr>
        <w:t>ư</w:t>
      </w:r>
      <w:r w:rsidRPr="00D84B7B">
        <w:rPr>
          <w:rFonts w:ascii="Times New Roman" w:hAnsi="Times New Roman"/>
          <w:i/>
          <w:color w:val="000000"/>
          <w:spacing w:val="-2"/>
          <w:sz w:val="28"/>
          <w:szCs w:val="28"/>
          <w:lang w:val="pt-BR"/>
        </w:rPr>
        <w:t xml:space="preserve">ớc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ều t</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 xml:space="preserve">ng so với cùng kỳ và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 xml:space="preserve">ảm bảo </w:t>
      </w:r>
      <w:r w:rsidRPr="00D84B7B">
        <w:rPr>
          <w:rFonts w:ascii="Times New Roman" w:hAnsi="Times New Roman" w:hint="eastAsia"/>
          <w:i/>
          <w:color w:val="000000"/>
          <w:spacing w:val="-2"/>
          <w:sz w:val="28"/>
          <w:szCs w:val="28"/>
          <w:lang w:val="pt-BR"/>
        </w:rPr>
        <w:t>đư</w:t>
      </w:r>
      <w:r w:rsidRPr="00D84B7B">
        <w:rPr>
          <w:rFonts w:ascii="Times New Roman" w:hAnsi="Times New Roman"/>
          <w:i/>
          <w:color w:val="000000"/>
          <w:spacing w:val="-2"/>
          <w:sz w:val="28"/>
          <w:szCs w:val="28"/>
          <w:lang w:val="pt-BR"/>
        </w:rPr>
        <w:t>ợc các khoản chi th</w:t>
      </w:r>
      <w:r w:rsidRPr="00D84B7B">
        <w:rPr>
          <w:rFonts w:ascii="Times New Roman" w:hAnsi="Times New Roman" w:hint="eastAsia"/>
          <w:i/>
          <w:color w:val="000000"/>
          <w:spacing w:val="-2"/>
          <w:sz w:val="28"/>
          <w:szCs w:val="28"/>
          <w:lang w:val="pt-BR"/>
        </w:rPr>
        <w:t>ư</w:t>
      </w:r>
      <w:r w:rsidRPr="00D84B7B">
        <w:rPr>
          <w:rFonts w:ascii="Times New Roman" w:hAnsi="Times New Roman"/>
          <w:i/>
          <w:color w:val="000000"/>
          <w:spacing w:val="-2"/>
          <w:sz w:val="28"/>
          <w:szCs w:val="28"/>
          <w:lang w:val="pt-BR"/>
        </w:rPr>
        <w:t>ờng xuyên theo kế hoạch và t</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 xml:space="preserve">ng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ầu t</w:t>
      </w:r>
      <w:r w:rsidRPr="00D84B7B">
        <w:rPr>
          <w:rFonts w:ascii="Times New Roman" w:hAnsi="Times New Roman" w:hint="eastAsia"/>
          <w:i/>
          <w:color w:val="000000"/>
          <w:spacing w:val="-2"/>
          <w:sz w:val="28"/>
          <w:szCs w:val="28"/>
          <w:lang w:val="pt-BR"/>
        </w:rPr>
        <w:t>ư</w:t>
      </w:r>
      <w:r w:rsidRPr="00D84B7B">
        <w:rPr>
          <w:rFonts w:ascii="Times New Roman" w:hAnsi="Times New Roman"/>
          <w:i/>
          <w:color w:val="000000"/>
          <w:spacing w:val="-2"/>
          <w:sz w:val="28"/>
          <w:szCs w:val="28"/>
          <w:lang w:val="pt-BR"/>
        </w:rPr>
        <w:t xml:space="preserve"> so với cùng kỳ n</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m tr</w:t>
      </w:r>
      <w:r w:rsidRPr="00D84B7B">
        <w:rPr>
          <w:rFonts w:ascii="Times New Roman" w:hAnsi="Times New Roman" w:hint="eastAsia"/>
          <w:i/>
          <w:color w:val="000000"/>
          <w:spacing w:val="-2"/>
          <w:sz w:val="28"/>
          <w:szCs w:val="28"/>
          <w:lang w:val="pt-BR"/>
        </w:rPr>
        <w:t>ư</w:t>
      </w:r>
      <w:r w:rsidRPr="00D84B7B">
        <w:rPr>
          <w:rFonts w:ascii="Times New Roman" w:hAnsi="Times New Roman"/>
          <w:i/>
          <w:color w:val="000000"/>
          <w:spacing w:val="-2"/>
          <w:sz w:val="28"/>
          <w:szCs w:val="28"/>
          <w:lang w:val="pt-BR"/>
        </w:rPr>
        <w:t>ớc. Bội chi thấp so với mức dự kiến cả n</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m. Giá cả t</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ng nh</w:t>
      </w:r>
      <w:r w:rsidRPr="00D84B7B">
        <w:rPr>
          <w:rFonts w:ascii="Times New Roman" w:hAnsi="Times New Roman" w:hint="eastAsia"/>
          <w:i/>
          <w:color w:val="000000"/>
          <w:spacing w:val="-2"/>
          <w:sz w:val="28"/>
          <w:szCs w:val="28"/>
          <w:lang w:val="pt-BR"/>
        </w:rPr>
        <w:t>ư</w:t>
      </w:r>
      <w:r w:rsidRPr="00D84B7B">
        <w:rPr>
          <w:rFonts w:ascii="Times New Roman" w:hAnsi="Times New Roman"/>
          <w:i/>
          <w:color w:val="000000"/>
          <w:spacing w:val="-2"/>
          <w:sz w:val="28"/>
          <w:szCs w:val="28"/>
          <w:lang w:val="pt-BR"/>
        </w:rPr>
        <w:t>ng thấp h</w:t>
      </w:r>
      <w:r w:rsidRPr="00D84B7B">
        <w:rPr>
          <w:rFonts w:ascii="Times New Roman" w:hAnsi="Times New Roman" w:hint="eastAsia"/>
          <w:i/>
          <w:color w:val="000000"/>
          <w:spacing w:val="-2"/>
          <w:sz w:val="28"/>
          <w:szCs w:val="28"/>
          <w:lang w:val="pt-BR"/>
        </w:rPr>
        <w:t>ơ</w:t>
      </w:r>
      <w:r w:rsidRPr="00D84B7B">
        <w:rPr>
          <w:rFonts w:ascii="Times New Roman" w:hAnsi="Times New Roman"/>
          <w:i/>
          <w:color w:val="000000"/>
          <w:spacing w:val="-2"/>
          <w:sz w:val="28"/>
          <w:szCs w:val="28"/>
          <w:lang w:val="pt-BR"/>
        </w:rPr>
        <w:t>n mức t</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 xml:space="preserve">ng của 6 tháng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ầu n</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m tr</w:t>
      </w:r>
      <w:r w:rsidRPr="00D84B7B">
        <w:rPr>
          <w:rFonts w:ascii="Times New Roman" w:hAnsi="Times New Roman" w:hint="eastAsia"/>
          <w:i/>
          <w:color w:val="000000"/>
          <w:spacing w:val="-2"/>
          <w:sz w:val="28"/>
          <w:szCs w:val="28"/>
          <w:lang w:val="pt-BR"/>
        </w:rPr>
        <w:t>ư</w:t>
      </w:r>
      <w:r w:rsidRPr="00D84B7B">
        <w:rPr>
          <w:rFonts w:ascii="Times New Roman" w:hAnsi="Times New Roman"/>
          <w:i/>
          <w:color w:val="000000"/>
          <w:spacing w:val="-2"/>
          <w:sz w:val="28"/>
          <w:szCs w:val="28"/>
          <w:lang w:val="pt-BR"/>
        </w:rPr>
        <w:t xml:space="preserve">ớc. Tình hình xã hội ổn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ịnh, giáo dục, y tế, v</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n hoá phát triển.</w:t>
      </w:r>
      <w:r w:rsidR="00D84B7B" w:rsidRPr="00D84B7B">
        <w:rPr>
          <w:rFonts w:ascii="Times New Roman" w:hAnsi="Times New Roman"/>
          <w:i/>
          <w:color w:val="000000"/>
          <w:spacing w:val="-2"/>
          <w:sz w:val="28"/>
          <w:szCs w:val="28"/>
          <w:lang w:val="pt-BR"/>
        </w:rPr>
        <w:t xml:space="preserve"> </w:t>
      </w:r>
      <w:r w:rsidRPr="00D84B7B">
        <w:rPr>
          <w:rFonts w:ascii="Times New Roman" w:hAnsi="Times New Roman"/>
          <w:i/>
          <w:color w:val="000000"/>
          <w:spacing w:val="-2"/>
          <w:sz w:val="28"/>
          <w:szCs w:val="28"/>
          <w:lang w:val="pt-BR"/>
        </w:rPr>
        <w:t xml:space="preserve">Tuy nhiên,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 xml:space="preserve">ể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 xml:space="preserve">ạt </w:t>
      </w:r>
      <w:r w:rsidRPr="00D84B7B">
        <w:rPr>
          <w:rFonts w:ascii="Times New Roman" w:hAnsi="Times New Roman" w:hint="eastAsia"/>
          <w:i/>
          <w:color w:val="000000"/>
          <w:spacing w:val="-2"/>
          <w:sz w:val="28"/>
          <w:szCs w:val="28"/>
          <w:lang w:val="pt-BR"/>
        </w:rPr>
        <w:t>đư</w:t>
      </w:r>
      <w:r w:rsidRPr="00D84B7B">
        <w:rPr>
          <w:rFonts w:ascii="Times New Roman" w:hAnsi="Times New Roman"/>
          <w:i/>
          <w:color w:val="000000"/>
          <w:spacing w:val="-2"/>
          <w:sz w:val="28"/>
          <w:szCs w:val="28"/>
          <w:lang w:val="pt-BR"/>
        </w:rPr>
        <w:t>ợc các mục tiêu phát triển kinh tế</w:t>
      </w:r>
      <w:r w:rsidR="00AF476E" w:rsidRPr="00D84B7B">
        <w:rPr>
          <w:rFonts w:ascii="Times New Roman" w:hAnsi="Times New Roman"/>
          <w:i/>
          <w:color w:val="000000"/>
          <w:spacing w:val="-2"/>
          <w:sz w:val="28"/>
          <w:szCs w:val="28"/>
          <w:lang w:val="pt-BR"/>
        </w:rPr>
        <w:t>-</w:t>
      </w:r>
      <w:r w:rsidRPr="00D84B7B">
        <w:rPr>
          <w:rFonts w:ascii="Times New Roman" w:hAnsi="Times New Roman"/>
          <w:i/>
          <w:color w:val="000000"/>
          <w:spacing w:val="-2"/>
          <w:sz w:val="28"/>
          <w:szCs w:val="28"/>
          <w:lang w:val="pt-BR"/>
        </w:rPr>
        <w:t>xã hội cả n</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m 2006, nhiệm vụ của 6 tháng cuối n</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m còn nặng nề</w:t>
      </w:r>
      <w:r w:rsidR="007D5C2C" w:rsidRPr="00D84B7B">
        <w:rPr>
          <w:rFonts w:ascii="Times New Roman" w:hAnsi="Times New Roman"/>
          <w:i/>
          <w:color w:val="000000"/>
          <w:spacing w:val="-2"/>
          <w:sz w:val="28"/>
          <w:szCs w:val="28"/>
          <w:lang w:val="pt-BR"/>
        </w:rPr>
        <w:t>.</w:t>
      </w:r>
      <w:r w:rsidRPr="00D84B7B">
        <w:rPr>
          <w:rFonts w:ascii="Times New Roman" w:hAnsi="Times New Roman"/>
          <w:i/>
          <w:color w:val="000000"/>
          <w:spacing w:val="-2"/>
          <w:sz w:val="28"/>
          <w:szCs w:val="28"/>
          <w:lang w:val="pt-BR"/>
        </w:rPr>
        <w:t xml:space="preserve"> Một số chỉ tiêu </w:t>
      </w:r>
      <w:r w:rsidR="007D5C2C" w:rsidRPr="00D84B7B">
        <w:rPr>
          <w:rFonts w:ascii="Times New Roman" w:hAnsi="Times New Roman"/>
          <w:i/>
          <w:color w:val="000000"/>
          <w:spacing w:val="-2"/>
          <w:sz w:val="28"/>
          <w:szCs w:val="28"/>
          <w:lang w:val="pt-BR"/>
        </w:rPr>
        <w:t>quan trọng</w:t>
      </w:r>
      <w:r w:rsidRPr="00D84B7B">
        <w:rPr>
          <w:rFonts w:ascii="Times New Roman" w:hAnsi="Times New Roman"/>
          <w:i/>
          <w:color w:val="000000"/>
          <w:spacing w:val="-2"/>
          <w:sz w:val="28"/>
          <w:szCs w:val="28"/>
          <w:lang w:val="pt-BR"/>
        </w:rPr>
        <w:t xml:space="preserve"> nh</w:t>
      </w:r>
      <w:r w:rsidRPr="00D84B7B">
        <w:rPr>
          <w:rFonts w:ascii="Times New Roman" w:hAnsi="Times New Roman" w:hint="eastAsia"/>
          <w:i/>
          <w:color w:val="000000"/>
          <w:spacing w:val="-2"/>
          <w:sz w:val="28"/>
          <w:szCs w:val="28"/>
          <w:lang w:val="pt-BR"/>
        </w:rPr>
        <w:t>ư</w:t>
      </w:r>
      <w:r w:rsidRPr="00D84B7B">
        <w:rPr>
          <w:rFonts w:ascii="Times New Roman" w:hAnsi="Times New Roman"/>
          <w:i/>
          <w:color w:val="000000"/>
          <w:spacing w:val="-2"/>
          <w:sz w:val="28"/>
          <w:szCs w:val="28"/>
          <w:lang w:val="pt-BR"/>
        </w:rPr>
        <w:t xml:space="preserve">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ầu t</w:t>
      </w:r>
      <w:r w:rsidRPr="00D84B7B">
        <w:rPr>
          <w:rFonts w:ascii="Times New Roman" w:hAnsi="Times New Roman" w:hint="eastAsia"/>
          <w:i/>
          <w:color w:val="000000"/>
          <w:spacing w:val="-2"/>
          <w:sz w:val="28"/>
          <w:szCs w:val="28"/>
          <w:lang w:val="pt-BR"/>
        </w:rPr>
        <w:t>ư</w:t>
      </w:r>
      <w:r w:rsidRPr="00D84B7B">
        <w:rPr>
          <w:rFonts w:ascii="Times New Roman" w:hAnsi="Times New Roman"/>
          <w:i/>
          <w:color w:val="000000"/>
          <w:spacing w:val="-2"/>
          <w:sz w:val="28"/>
          <w:szCs w:val="28"/>
          <w:lang w:val="pt-BR"/>
        </w:rPr>
        <w:t>, xuất, nhập khẩu ch</w:t>
      </w:r>
      <w:r w:rsidRPr="00D84B7B">
        <w:rPr>
          <w:rFonts w:ascii="Times New Roman" w:hAnsi="Times New Roman" w:hint="eastAsia"/>
          <w:i/>
          <w:color w:val="000000"/>
          <w:spacing w:val="-2"/>
          <w:sz w:val="28"/>
          <w:szCs w:val="28"/>
          <w:lang w:val="pt-BR"/>
        </w:rPr>
        <w:t>ư</w:t>
      </w:r>
      <w:r w:rsidRPr="00D84B7B">
        <w:rPr>
          <w:rFonts w:ascii="Times New Roman" w:hAnsi="Times New Roman"/>
          <w:i/>
          <w:color w:val="000000"/>
          <w:spacing w:val="-2"/>
          <w:sz w:val="28"/>
          <w:szCs w:val="28"/>
          <w:lang w:val="pt-BR"/>
        </w:rPr>
        <w:t xml:space="preserve">a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ạt mức kế hoạch nửa n</w:t>
      </w:r>
      <w:r w:rsidRPr="00D84B7B">
        <w:rPr>
          <w:rFonts w:ascii="Times New Roman" w:hAnsi="Times New Roman" w:hint="eastAsia"/>
          <w:i/>
          <w:color w:val="000000"/>
          <w:spacing w:val="-2"/>
          <w:sz w:val="28"/>
          <w:szCs w:val="28"/>
          <w:lang w:val="pt-BR"/>
        </w:rPr>
        <w:t>ă</w:t>
      </w:r>
      <w:r w:rsidRPr="00D84B7B">
        <w:rPr>
          <w:rFonts w:ascii="Times New Roman" w:hAnsi="Times New Roman"/>
          <w:i/>
          <w:color w:val="000000"/>
          <w:spacing w:val="-2"/>
          <w:sz w:val="28"/>
          <w:szCs w:val="28"/>
          <w:lang w:val="pt-BR"/>
        </w:rPr>
        <w:t xml:space="preserve">m. Vốn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ầu t</w:t>
      </w:r>
      <w:r w:rsidRPr="00D84B7B">
        <w:rPr>
          <w:rFonts w:ascii="Times New Roman" w:hAnsi="Times New Roman" w:hint="eastAsia"/>
          <w:i/>
          <w:color w:val="000000"/>
          <w:spacing w:val="-2"/>
          <w:sz w:val="28"/>
          <w:szCs w:val="28"/>
          <w:lang w:val="pt-BR"/>
        </w:rPr>
        <w:t>ư</w:t>
      </w:r>
      <w:r w:rsidRPr="00D84B7B">
        <w:rPr>
          <w:rFonts w:ascii="Times New Roman" w:hAnsi="Times New Roman"/>
          <w:i/>
          <w:color w:val="000000"/>
          <w:spacing w:val="-2"/>
          <w:sz w:val="28"/>
          <w:szCs w:val="28"/>
          <w:lang w:val="pt-BR"/>
        </w:rPr>
        <w:t xml:space="preserve"> phát triển thực hiện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 xml:space="preserve">ạt thấp. Biến </w:t>
      </w:r>
      <w:r w:rsidRPr="00D84B7B">
        <w:rPr>
          <w:rFonts w:ascii="Times New Roman" w:hAnsi="Times New Roman" w:hint="eastAsia"/>
          <w:i/>
          <w:color w:val="000000"/>
          <w:spacing w:val="-2"/>
          <w:sz w:val="28"/>
          <w:szCs w:val="28"/>
          <w:lang w:val="pt-BR"/>
        </w:rPr>
        <w:t>đ</w:t>
      </w:r>
      <w:r w:rsidRPr="00D84B7B">
        <w:rPr>
          <w:rFonts w:ascii="Times New Roman" w:hAnsi="Times New Roman"/>
          <w:i/>
          <w:color w:val="000000"/>
          <w:spacing w:val="-2"/>
          <w:sz w:val="28"/>
          <w:szCs w:val="28"/>
          <w:lang w:val="pt-BR"/>
        </w:rPr>
        <w:t>ộng mạnh về giá vàng</w:t>
      </w:r>
      <w:r w:rsidR="007D5C2C" w:rsidRPr="00D84B7B">
        <w:rPr>
          <w:rFonts w:ascii="Times New Roman" w:hAnsi="Times New Roman"/>
          <w:i/>
          <w:color w:val="000000"/>
          <w:spacing w:val="-2"/>
          <w:sz w:val="28"/>
          <w:szCs w:val="28"/>
          <w:lang w:val="pt-BR"/>
        </w:rPr>
        <w:t>,</w:t>
      </w:r>
      <w:r w:rsidRPr="00D84B7B">
        <w:rPr>
          <w:rFonts w:ascii="Times New Roman" w:hAnsi="Times New Roman"/>
          <w:i/>
          <w:color w:val="000000"/>
          <w:spacing w:val="-2"/>
          <w:sz w:val="28"/>
          <w:szCs w:val="28"/>
          <w:lang w:val="pt-BR"/>
        </w:rPr>
        <w:t xml:space="preserve"> về tỷ giá </w:t>
      </w:r>
      <w:r w:rsidR="007D5C2C" w:rsidRPr="00D84B7B">
        <w:rPr>
          <w:rFonts w:ascii="Times New Roman" w:hAnsi="Times New Roman"/>
          <w:i/>
          <w:color w:val="000000"/>
          <w:spacing w:val="-2"/>
          <w:sz w:val="28"/>
          <w:szCs w:val="28"/>
          <w:lang w:val="pt-BR"/>
        </w:rPr>
        <w:t xml:space="preserve">ngoại tệ </w:t>
      </w:r>
      <w:r w:rsidRPr="00D84B7B">
        <w:rPr>
          <w:rFonts w:ascii="Times New Roman" w:hAnsi="Times New Roman"/>
          <w:i/>
          <w:color w:val="000000"/>
          <w:spacing w:val="-2"/>
          <w:sz w:val="28"/>
          <w:szCs w:val="28"/>
          <w:lang w:val="pt-BR"/>
        </w:rPr>
        <w:t>trên thị tr</w:t>
      </w:r>
      <w:r w:rsidRPr="00D84B7B">
        <w:rPr>
          <w:rFonts w:ascii="Times New Roman" w:hAnsi="Times New Roman" w:hint="eastAsia"/>
          <w:i/>
          <w:color w:val="000000"/>
          <w:spacing w:val="-2"/>
          <w:sz w:val="28"/>
          <w:szCs w:val="28"/>
          <w:lang w:val="pt-BR"/>
        </w:rPr>
        <w:t>ư</w:t>
      </w:r>
      <w:r w:rsidRPr="00D84B7B">
        <w:rPr>
          <w:rFonts w:ascii="Times New Roman" w:hAnsi="Times New Roman"/>
          <w:i/>
          <w:color w:val="000000"/>
          <w:spacing w:val="-2"/>
          <w:sz w:val="28"/>
          <w:szCs w:val="28"/>
          <w:lang w:val="pt-BR"/>
        </w:rPr>
        <w:t xml:space="preserve">ờng tự do. </w:t>
      </w:r>
    </w:p>
    <w:p w14:paraId="506B05E6" w14:textId="77777777" w:rsidR="007D5C2C" w:rsidRPr="00B45C5A" w:rsidRDefault="007D5C2C" w:rsidP="00D84B7B">
      <w:pPr>
        <w:spacing w:before="40" w:after="40" w:line="276" w:lineRule="auto"/>
        <w:ind w:firstLine="567"/>
        <w:jc w:val="both"/>
        <w:rPr>
          <w:rFonts w:ascii="Times New Roman" w:hAnsi="Times New Roman"/>
          <w:i/>
          <w:color w:val="000000"/>
          <w:sz w:val="28"/>
          <w:szCs w:val="28"/>
          <w:lang w:val="pt-BR"/>
        </w:rPr>
      </w:pPr>
      <w:r w:rsidRPr="00B45C5A">
        <w:rPr>
          <w:rFonts w:ascii="Times New Roman" w:hAnsi="Times New Roman"/>
          <w:i/>
          <w:color w:val="000000"/>
          <w:sz w:val="28"/>
          <w:szCs w:val="28"/>
          <w:lang w:val="pt-BR"/>
        </w:rPr>
        <w:t xml:space="preserve">Tình hình 6 tháng </w:t>
      </w:r>
      <w:r w:rsidRPr="00B45C5A">
        <w:rPr>
          <w:rFonts w:ascii="Times New Roman" w:hAnsi="Times New Roman" w:hint="eastAsia"/>
          <w:i/>
          <w:color w:val="000000"/>
          <w:sz w:val="28"/>
          <w:szCs w:val="28"/>
          <w:lang w:val="pt-BR"/>
        </w:rPr>
        <w:t>đ</w:t>
      </w:r>
      <w:r w:rsidRPr="00B45C5A">
        <w:rPr>
          <w:rFonts w:ascii="Times New Roman" w:hAnsi="Times New Roman"/>
          <w:i/>
          <w:color w:val="000000"/>
          <w:sz w:val="28"/>
          <w:szCs w:val="28"/>
          <w:lang w:val="pt-BR"/>
        </w:rPr>
        <w:t>ầu n</w:t>
      </w:r>
      <w:r w:rsidRPr="00B45C5A">
        <w:rPr>
          <w:rFonts w:ascii="Times New Roman" w:hAnsi="Times New Roman" w:hint="eastAsia"/>
          <w:i/>
          <w:color w:val="000000"/>
          <w:sz w:val="28"/>
          <w:szCs w:val="28"/>
          <w:lang w:val="pt-BR"/>
        </w:rPr>
        <w:t>ă</w:t>
      </w:r>
      <w:r w:rsidRPr="00B45C5A">
        <w:rPr>
          <w:rFonts w:ascii="Times New Roman" w:hAnsi="Times New Roman"/>
          <w:i/>
          <w:color w:val="000000"/>
          <w:sz w:val="28"/>
          <w:szCs w:val="28"/>
          <w:lang w:val="pt-BR"/>
        </w:rPr>
        <w:t xml:space="preserve">m </w:t>
      </w:r>
      <w:r w:rsidRPr="00B45C5A">
        <w:rPr>
          <w:rFonts w:ascii="Times New Roman" w:hAnsi="Times New Roman" w:hint="eastAsia"/>
          <w:i/>
          <w:color w:val="000000"/>
          <w:sz w:val="28"/>
          <w:szCs w:val="28"/>
          <w:lang w:val="pt-BR"/>
        </w:rPr>
        <w:t>đ</w:t>
      </w:r>
      <w:r w:rsidRPr="00B45C5A">
        <w:rPr>
          <w:rFonts w:ascii="Times New Roman" w:hAnsi="Times New Roman"/>
          <w:i/>
          <w:color w:val="000000"/>
          <w:sz w:val="28"/>
          <w:szCs w:val="28"/>
          <w:lang w:val="pt-BR"/>
        </w:rPr>
        <w:t xml:space="preserve">òi hỏi các cấp, các ngành cần có các biện pháp tích cực </w:t>
      </w:r>
      <w:r w:rsidRPr="00B45C5A">
        <w:rPr>
          <w:rFonts w:ascii="Times New Roman" w:hAnsi="Times New Roman" w:hint="eastAsia"/>
          <w:i/>
          <w:color w:val="000000"/>
          <w:sz w:val="28"/>
          <w:szCs w:val="28"/>
          <w:lang w:val="pt-BR"/>
        </w:rPr>
        <w:t>đ</w:t>
      </w:r>
      <w:r w:rsidRPr="00B45C5A">
        <w:rPr>
          <w:rFonts w:ascii="Times New Roman" w:hAnsi="Times New Roman"/>
          <w:i/>
          <w:color w:val="000000"/>
          <w:sz w:val="28"/>
          <w:szCs w:val="28"/>
          <w:lang w:val="pt-BR"/>
        </w:rPr>
        <w:t>ể khắc phục các khó kh</w:t>
      </w:r>
      <w:r w:rsidRPr="00B45C5A">
        <w:rPr>
          <w:rFonts w:ascii="Times New Roman" w:hAnsi="Times New Roman" w:hint="eastAsia"/>
          <w:i/>
          <w:color w:val="000000"/>
          <w:sz w:val="28"/>
          <w:szCs w:val="28"/>
          <w:lang w:val="pt-BR"/>
        </w:rPr>
        <w:t>ă</w:t>
      </w:r>
      <w:r w:rsidRPr="00B45C5A">
        <w:rPr>
          <w:rFonts w:ascii="Times New Roman" w:hAnsi="Times New Roman"/>
          <w:i/>
          <w:color w:val="000000"/>
          <w:sz w:val="28"/>
          <w:szCs w:val="28"/>
          <w:lang w:val="pt-BR"/>
        </w:rPr>
        <w:t xml:space="preserve">n nói trên, </w:t>
      </w:r>
      <w:r w:rsidRPr="00B45C5A">
        <w:rPr>
          <w:rFonts w:ascii="Times New Roman" w:hAnsi="Times New Roman" w:hint="eastAsia"/>
          <w:i/>
          <w:color w:val="000000"/>
          <w:sz w:val="28"/>
          <w:szCs w:val="28"/>
          <w:lang w:val="pt-BR"/>
        </w:rPr>
        <w:t>đ</w:t>
      </w:r>
      <w:r w:rsidRPr="00B45C5A">
        <w:rPr>
          <w:rFonts w:ascii="Times New Roman" w:hAnsi="Times New Roman"/>
          <w:i/>
          <w:color w:val="000000"/>
          <w:sz w:val="28"/>
          <w:szCs w:val="28"/>
          <w:lang w:val="pt-BR"/>
        </w:rPr>
        <w:t xml:space="preserve">ẩy nhanh tốc </w:t>
      </w:r>
      <w:r w:rsidRPr="00B45C5A">
        <w:rPr>
          <w:rFonts w:ascii="Times New Roman" w:hAnsi="Times New Roman" w:hint="eastAsia"/>
          <w:i/>
          <w:color w:val="000000"/>
          <w:sz w:val="28"/>
          <w:szCs w:val="28"/>
          <w:lang w:val="pt-BR"/>
        </w:rPr>
        <w:t>đ</w:t>
      </w:r>
      <w:r w:rsidRPr="00B45C5A">
        <w:rPr>
          <w:rFonts w:ascii="Times New Roman" w:hAnsi="Times New Roman"/>
          <w:i/>
          <w:color w:val="000000"/>
          <w:sz w:val="28"/>
          <w:szCs w:val="28"/>
          <w:lang w:val="pt-BR"/>
        </w:rPr>
        <w:t>ộ t</w:t>
      </w:r>
      <w:r w:rsidRPr="00B45C5A">
        <w:rPr>
          <w:rFonts w:ascii="Times New Roman" w:hAnsi="Times New Roman" w:hint="eastAsia"/>
          <w:i/>
          <w:color w:val="000000"/>
          <w:sz w:val="28"/>
          <w:szCs w:val="28"/>
          <w:lang w:val="pt-BR"/>
        </w:rPr>
        <w:t>ă</w:t>
      </w:r>
      <w:r w:rsidRPr="00B45C5A">
        <w:rPr>
          <w:rFonts w:ascii="Times New Roman" w:hAnsi="Times New Roman"/>
          <w:i/>
          <w:color w:val="000000"/>
          <w:sz w:val="28"/>
          <w:szCs w:val="28"/>
          <w:lang w:val="pt-BR"/>
        </w:rPr>
        <w:t>ng tr</w:t>
      </w:r>
      <w:r w:rsidRPr="00B45C5A">
        <w:rPr>
          <w:rFonts w:ascii="Times New Roman" w:hAnsi="Times New Roman" w:hint="eastAsia"/>
          <w:i/>
          <w:color w:val="000000"/>
          <w:sz w:val="28"/>
          <w:szCs w:val="28"/>
          <w:lang w:val="pt-BR"/>
        </w:rPr>
        <w:t>ư</w:t>
      </w:r>
      <w:r w:rsidRPr="00B45C5A">
        <w:rPr>
          <w:rFonts w:ascii="Times New Roman" w:hAnsi="Times New Roman"/>
          <w:i/>
          <w:color w:val="000000"/>
          <w:sz w:val="28"/>
          <w:szCs w:val="28"/>
          <w:lang w:val="pt-BR"/>
        </w:rPr>
        <w:t xml:space="preserve">ởng, tạo </w:t>
      </w:r>
      <w:r w:rsidRPr="00B45C5A">
        <w:rPr>
          <w:rFonts w:ascii="Times New Roman" w:hAnsi="Times New Roman" w:hint="eastAsia"/>
          <w:i/>
          <w:color w:val="000000"/>
          <w:sz w:val="28"/>
          <w:szCs w:val="28"/>
          <w:lang w:val="pt-BR"/>
        </w:rPr>
        <w:t>đ</w:t>
      </w:r>
      <w:r w:rsidRPr="00B45C5A">
        <w:rPr>
          <w:rFonts w:ascii="Times New Roman" w:hAnsi="Times New Roman"/>
          <w:i/>
          <w:color w:val="000000"/>
          <w:sz w:val="28"/>
          <w:szCs w:val="28"/>
          <w:lang w:val="pt-BR"/>
        </w:rPr>
        <w:t xml:space="preserve">iều kiện hoàn thành thắng lợi kế hoạch </w:t>
      </w:r>
      <w:r w:rsidR="00E6666D" w:rsidRPr="00B45C5A">
        <w:rPr>
          <w:rFonts w:ascii="Times New Roman" w:hAnsi="Times New Roman"/>
          <w:i/>
          <w:color w:val="000000"/>
          <w:sz w:val="28"/>
          <w:szCs w:val="28"/>
          <w:lang w:val="pt-BR"/>
        </w:rPr>
        <w:t xml:space="preserve">kinh tế-xã hội </w:t>
      </w:r>
      <w:r w:rsidRPr="00B45C5A">
        <w:rPr>
          <w:rFonts w:ascii="Times New Roman" w:hAnsi="Times New Roman"/>
          <w:i/>
          <w:color w:val="000000"/>
          <w:sz w:val="28"/>
          <w:szCs w:val="28"/>
          <w:lang w:val="pt-BR"/>
        </w:rPr>
        <w:t>n</w:t>
      </w:r>
      <w:r w:rsidRPr="00B45C5A">
        <w:rPr>
          <w:rFonts w:ascii="Times New Roman" w:hAnsi="Times New Roman" w:hint="eastAsia"/>
          <w:i/>
          <w:color w:val="000000"/>
          <w:sz w:val="28"/>
          <w:szCs w:val="28"/>
          <w:lang w:val="pt-BR"/>
        </w:rPr>
        <w:t>ă</w:t>
      </w:r>
      <w:r w:rsidRPr="00B45C5A">
        <w:rPr>
          <w:rFonts w:ascii="Times New Roman" w:hAnsi="Times New Roman"/>
          <w:i/>
          <w:color w:val="000000"/>
          <w:sz w:val="28"/>
          <w:szCs w:val="28"/>
          <w:lang w:val="pt-BR"/>
        </w:rPr>
        <w:t>m 2006</w:t>
      </w:r>
      <w:r w:rsidR="00E6666D" w:rsidRPr="00B45C5A">
        <w:rPr>
          <w:rFonts w:ascii="Times New Roman" w:hAnsi="Times New Roman"/>
          <w:i/>
          <w:color w:val="000000"/>
          <w:sz w:val="28"/>
          <w:szCs w:val="28"/>
          <w:lang w:val="pt-BR"/>
        </w:rPr>
        <w:t>.</w:t>
      </w:r>
    </w:p>
    <w:p w14:paraId="34CE3461" w14:textId="77777777" w:rsidR="00F96E31" w:rsidRPr="00C94E21" w:rsidRDefault="00F96E31" w:rsidP="00F96E31">
      <w:pPr>
        <w:spacing w:before="40" w:after="40" w:line="300" w:lineRule="auto"/>
        <w:ind w:firstLine="567"/>
        <w:jc w:val="both"/>
        <w:rPr>
          <w:rFonts w:ascii="Times New Roman" w:hAnsi="Times New Roman"/>
          <w:i/>
          <w:color w:val="000000"/>
          <w:sz w:val="14"/>
          <w:szCs w:val="28"/>
          <w:lang w:val="pt-BR"/>
        </w:rPr>
      </w:pPr>
    </w:p>
    <w:p w14:paraId="65BC2F53" w14:textId="77777777" w:rsidR="00F96E31" w:rsidRPr="00F96E31" w:rsidRDefault="00F96E31" w:rsidP="00F96E31">
      <w:pPr>
        <w:spacing w:before="40" w:after="40" w:line="288" w:lineRule="auto"/>
        <w:ind w:left="360"/>
        <w:jc w:val="both"/>
        <w:rPr>
          <w:rFonts w:ascii="Times New Roman" w:hAnsi="Times New Roman"/>
          <w:b/>
          <w:szCs w:val="28"/>
          <w:lang w:val="pt-BR"/>
        </w:rPr>
      </w:pPr>
    </w:p>
    <w:p w14:paraId="7F7064EE" w14:textId="77777777" w:rsidR="00F96E31" w:rsidRPr="00F96E31" w:rsidRDefault="00F96E31" w:rsidP="00F96E31">
      <w:pPr>
        <w:ind w:firstLine="4860"/>
        <w:jc w:val="center"/>
        <w:rPr>
          <w:rFonts w:ascii="Times New Roman" w:hAnsi="Times New Roman"/>
          <w:b/>
          <w:bCs/>
          <w:szCs w:val="28"/>
          <w:lang w:val="pt-BR"/>
        </w:rPr>
      </w:pPr>
      <w:r w:rsidRPr="00F96E31">
        <w:rPr>
          <w:rFonts w:ascii="Times New Roman" w:hAnsi="Times New Roman"/>
          <w:b/>
          <w:bCs/>
          <w:szCs w:val="28"/>
          <w:lang w:val="pt-BR"/>
        </w:rPr>
        <w:t>TỔNG CỤC TR</w:t>
      </w:r>
      <w:r w:rsidRPr="00F96E31">
        <w:rPr>
          <w:rFonts w:ascii="Times New Roman" w:hAnsi="Times New Roman" w:hint="eastAsia"/>
          <w:b/>
          <w:bCs/>
          <w:szCs w:val="28"/>
          <w:lang w:val="pt-BR"/>
        </w:rPr>
        <w:t>Ư</w:t>
      </w:r>
      <w:r w:rsidRPr="00F96E31">
        <w:rPr>
          <w:rFonts w:ascii="Times New Roman" w:hAnsi="Times New Roman"/>
          <w:b/>
          <w:bCs/>
          <w:szCs w:val="28"/>
          <w:lang w:val="pt-BR"/>
        </w:rPr>
        <w:t>ỞNG</w:t>
      </w:r>
    </w:p>
    <w:p w14:paraId="15DD003D" w14:textId="77777777" w:rsidR="00F96E31" w:rsidRPr="00F96E31" w:rsidRDefault="00F96E31" w:rsidP="00F96E31">
      <w:pPr>
        <w:spacing w:line="360" w:lineRule="auto"/>
        <w:rPr>
          <w:rFonts w:ascii="Times New Roman" w:hAnsi="Times New Roman"/>
          <w:b/>
          <w:szCs w:val="28"/>
          <w:lang w:val="pt-BR"/>
        </w:rPr>
      </w:pPr>
    </w:p>
    <w:p w14:paraId="5A5EEEB6" w14:textId="77777777" w:rsidR="00F96E31" w:rsidRPr="00F96E31" w:rsidRDefault="00F96E31" w:rsidP="00F96E31">
      <w:pPr>
        <w:spacing w:line="360" w:lineRule="auto"/>
        <w:rPr>
          <w:rFonts w:ascii="Times New Roman" w:hAnsi="Times New Roman"/>
          <w:b/>
          <w:szCs w:val="28"/>
          <w:lang w:val="pt-BR"/>
        </w:rPr>
      </w:pPr>
    </w:p>
    <w:p w14:paraId="06F8B20F" w14:textId="77777777" w:rsidR="00F96E31" w:rsidRPr="00F96E31" w:rsidRDefault="00F96E31" w:rsidP="00F96E31">
      <w:pPr>
        <w:spacing w:line="360" w:lineRule="auto"/>
        <w:rPr>
          <w:rFonts w:ascii="Times New Roman" w:hAnsi="Times New Roman"/>
          <w:b/>
          <w:szCs w:val="28"/>
          <w:lang w:val="pt-BR"/>
        </w:rPr>
      </w:pPr>
    </w:p>
    <w:p w14:paraId="0DD3992F" w14:textId="77777777" w:rsidR="00F96E31" w:rsidRPr="00F96E31" w:rsidRDefault="00F96E31" w:rsidP="00F96E31">
      <w:pPr>
        <w:spacing w:line="360" w:lineRule="auto"/>
        <w:ind w:firstLine="5812"/>
        <w:jc w:val="center"/>
        <w:rPr>
          <w:rFonts w:ascii="Times New Roman" w:hAnsi="Times New Roman"/>
          <w:b/>
          <w:szCs w:val="28"/>
          <w:lang w:val="pt-BR"/>
        </w:rPr>
      </w:pPr>
    </w:p>
    <w:p w14:paraId="09A8483D" w14:textId="77777777" w:rsidR="00036402" w:rsidRPr="00F96E31" w:rsidRDefault="00F96E31" w:rsidP="008D6412">
      <w:pPr>
        <w:pStyle w:val="BodyTextIndent"/>
        <w:spacing w:after="60" w:line="312" w:lineRule="auto"/>
        <w:ind w:firstLine="6379"/>
        <w:rPr>
          <w:lang w:val="pt-BR"/>
        </w:rPr>
      </w:pPr>
      <w:r w:rsidRPr="00F96E31">
        <w:rPr>
          <w:rFonts w:ascii="Times New Roman" w:hAnsi="Times New Roman"/>
          <w:b/>
          <w:szCs w:val="28"/>
          <w:lang w:val="pt-BR"/>
        </w:rPr>
        <w:t>Lê Mạnh Hùng</w:t>
      </w:r>
    </w:p>
    <w:sectPr w:rsidR="00036402" w:rsidRPr="00F96E31">
      <w:footerReference w:type="even" r:id="rId7"/>
      <w:footerReference w:type="default" r:id="rId8"/>
      <w:pgSz w:w="12240" w:h="15840"/>
      <w:pgMar w:top="1355"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88B96" w14:textId="77777777" w:rsidR="00000000" w:rsidRDefault="002C2B19">
      <w:r>
        <w:separator/>
      </w:r>
    </w:p>
  </w:endnote>
  <w:endnote w:type="continuationSeparator" w:id="0">
    <w:p w14:paraId="56143CBC" w14:textId="77777777" w:rsidR="00000000" w:rsidRDefault="002C2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2D6D2" w14:textId="77777777" w:rsidR="00B45C5A" w:rsidRDefault="00B45C5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C98214A" w14:textId="77777777" w:rsidR="00B45C5A" w:rsidRDefault="00B45C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D4CBF" w14:textId="77777777" w:rsidR="00B45C5A" w:rsidRDefault="00B45C5A">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FC0DB7">
      <w:rPr>
        <w:rStyle w:val="PageNumber"/>
        <w:rFonts w:ascii=".VnArial" w:hAnsi=".VnArial"/>
        <w:noProof/>
        <w:sz w:val="22"/>
      </w:rPr>
      <w:t>16</w:t>
    </w:r>
    <w:r>
      <w:rPr>
        <w:rStyle w:val="PageNumber"/>
        <w:rFonts w:ascii=".VnArial" w:hAnsi=".VnArial"/>
        <w:sz w:val="22"/>
      </w:rPr>
      <w:fldChar w:fldCharType="end"/>
    </w:r>
  </w:p>
  <w:p w14:paraId="7C3612AD" w14:textId="77777777" w:rsidR="00B45C5A" w:rsidRDefault="00B45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0B6BD" w14:textId="77777777" w:rsidR="00000000" w:rsidRDefault="002C2B19">
      <w:r>
        <w:separator/>
      </w:r>
    </w:p>
  </w:footnote>
  <w:footnote w:type="continuationSeparator" w:id="0">
    <w:p w14:paraId="4E1163AB" w14:textId="77777777" w:rsidR="00000000" w:rsidRDefault="002C2B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0CD"/>
    <w:rsid w:val="00036402"/>
    <w:rsid w:val="000366FE"/>
    <w:rsid w:val="00040706"/>
    <w:rsid w:val="00046BA5"/>
    <w:rsid w:val="00053849"/>
    <w:rsid w:val="00063379"/>
    <w:rsid w:val="00071703"/>
    <w:rsid w:val="00090C15"/>
    <w:rsid w:val="0010045B"/>
    <w:rsid w:val="00155F1B"/>
    <w:rsid w:val="00167E9E"/>
    <w:rsid w:val="00170018"/>
    <w:rsid w:val="0019452E"/>
    <w:rsid w:val="001A175C"/>
    <w:rsid w:val="001C10F1"/>
    <w:rsid w:val="001F7F5C"/>
    <w:rsid w:val="00201D33"/>
    <w:rsid w:val="0021063E"/>
    <w:rsid w:val="002241AC"/>
    <w:rsid w:val="00236071"/>
    <w:rsid w:val="002C2B19"/>
    <w:rsid w:val="002E66C3"/>
    <w:rsid w:val="002F7F20"/>
    <w:rsid w:val="00314CDD"/>
    <w:rsid w:val="003345FD"/>
    <w:rsid w:val="003C27B0"/>
    <w:rsid w:val="004100CD"/>
    <w:rsid w:val="004244AE"/>
    <w:rsid w:val="004607C5"/>
    <w:rsid w:val="00462E4E"/>
    <w:rsid w:val="00487B3F"/>
    <w:rsid w:val="004A3189"/>
    <w:rsid w:val="004A397E"/>
    <w:rsid w:val="004B2FB9"/>
    <w:rsid w:val="004C46FC"/>
    <w:rsid w:val="00506C27"/>
    <w:rsid w:val="00510470"/>
    <w:rsid w:val="00513D14"/>
    <w:rsid w:val="00514E35"/>
    <w:rsid w:val="00590C86"/>
    <w:rsid w:val="005924B5"/>
    <w:rsid w:val="005F1334"/>
    <w:rsid w:val="00661BCA"/>
    <w:rsid w:val="00685137"/>
    <w:rsid w:val="006924AB"/>
    <w:rsid w:val="006A2232"/>
    <w:rsid w:val="00722860"/>
    <w:rsid w:val="00730EC0"/>
    <w:rsid w:val="00763E39"/>
    <w:rsid w:val="0078063C"/>
    <w:rsid w:val="007D5C2C"/>
    <w:rsid w:val="007F7D8F"/>
    <w:rsid w:val="0084007C"/>
    <w:rsid w:val="0085137B"/>
    <w:rsid w:val="00885D8F"/>
    <w:rsid w:val="00897A24"/>
    <w:rsid w:val="008D6412"/>
    <w:rsid w:val="00901B99"/>
    <w:rsid w:val="009C3F74"/>
    <w:rsid w:val="00A16FB7"/>
    <w:rsid w:val="00A20B77"/>
    <w:rsid w:val="00A42757"/>
    <w:rsid w:val="00A64B7A"/>
    <w:rsid w:val="00A739A1"/>
    <w:rsid w:val="00A82B93"/>
    <w:rsid w:val="00A97E25"/>
    <w:rsid w:val="00AA1455"/>
    <w:rsid w:val="00AC1C51"/>
    <w:rsid w:val="00AD0D9D"/>
    <w:rsid w:val="00AE2E68"/>
    <w:rsid w:val="00AE3FBF"/>
    <w:rsid w:val="00AF476E"/>
    <w:rsid w:val="00B01ABD"/>
    <w:rsid w:val="00B30131"/>
    <w:rsid w:val="00B33D3E"/>
    <w:rsid w:val="00B40887"/>
    <w:rsid w:val="00B45C5A"/>
    <w:rsid w:val="00BA27C3"/>
    <w:rsid w:val="00BD7A27"/>
    <w:rsid w:val="00C01249"/>
    <w:rsid w:val="00C458F7"/>
    <w:rsid w:val="00C6724A"/>
    <w:rsid w:val="00C94E21"/>
    <w:rsid w:val="00CA730E"/>
    <w:rsid w:val="00CB474D"/>
    <w:rsid w:val="00CD066C"/>
    <w:rsid w:val="00CD4FDF"/>
    <w:rsid w:val="00CF3793"/>
    <w:rsid w:val="00D331E5"/>
    <w:rsid w:val="00D47092"/>
    <w:rsid w:val="00D50839"/>
    <w:rsid w:val="00D70B53"/>
    <w:rsid w:val="00D84B7B"/>
    <w:rsid w:val="00DA2548"/>
    <w:rsid w:val="00DA2E23"/>
    <w:rsid w:val="00DA560A"/>
    <w:rsid w:val="00DE6E5C"/>
    <w:rsid w:val="00E24C43"/>
    <w:rsid w:val="00E6666D"/>
    <w:rsid w:val="00E9161B"/>
    <w:rsid w:val="00E964CD"/>
    <w:rsid w:val="00E97F62"/>
    <w:rsid w:val="00EB446C"/>
    <w:rsid w:val="00EC0CBB"/>
    <w:rsid w:val="00EC1278"/>
    <w:rsid w:val="00EC4918"/>
    <w:rsid w:val="00ED31AB"/>
    <w:rsid w:val="00F07A3D"/>
    <w:rsid w:val="00F16FB0"/>
    <w:rsid w:val="00F242F8"/>
    <w:rsid w:val="00F25995"/>
    <w:rsid w:val="00F96E31"/>
    <w:rsid w:val="00FA111B"/>
    <w:rsid w:val="00FB1B31"/>
    <w:rsid w:val="00FB787F"/>
    <w:rsid w:val="00FC0DB7"/>
    <w:rsid w:val="00FF1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24BAB5A9"/>
  <w15:chartTrackingRefBased/>
  <w15:docId w15:val="{95070628-6314-44E9-B820-C774BA550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053849"/>
    <w:pPr>
      <w:spacing w:before="100" w:beforeAutospacing="1" w:after="100" w:afterAutospacing="1"/>
    </w:pPr>
    <w:rPr>
      <w:rFonts w:ascii="Times New Roman" w:hAnsi="Times New Roman"/>
      <w:sz w:val="24"/>
      <w:szCs w:val="24"/>
    </w:rPr>
  </w:style>
  <w:style w:type="paragraph" w:customStyle="1" w:styleId="abc">
    <w:name w:val="abc"/>
    <w:basedOn w:val="Normal"/>
    <w:rsid w:val="00053849"/>
    <w:rPr>
      <w:sz w:val="28"/>
    </w:rPr>
  </w:style>
  <w:style w:type="table" w:styleId="TableGrid">
    <w:name w:val="Table Grid"/>
    <w:basedOn w:val="TableNormal"/>
    <w:rsid w:val="00053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E66C3"/>
    <w:rPr>
      <w:rFonts w:ascii="Tahoma" w:hAnsi="Tahoma" w:cs="Tahoma"/>
      <w:sz w:val="16"/>
      <w:szCs w:val="16"/>
    </w:rPr>
  </w:style>
  <w:style w:type="paragraph" w:customStyle="1" w:styleId="Blockquote">
    <w:name w:val="Blockquote"/>
    <w:basedOn w:val="Normal"/>
    <w:rsid w:val="00F96E31"/>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B45C5A"/>
    <w:pPr>
      <w:spacing w:before="40" w:line="274" w:lineRule="auto"/>
      <w:ind w:firstLine="567"/>
      <w:jc w:val="both"/>
    </w:pPr>
    <w:rPr>
      <w:rFonts w:ascii="Times New Roman" w:hAnsi="Times New Roman"/>
      <w:spacing w:val="-2"/>
      <w:sz w:val="28"/>
      <w:szCs w:val="26"/>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6492</Words>
  <Characters>37009</Characters>
  <Application>Microsoft Office Word</Application>
  <DocSecurity>4</DocSecurity>
  <Lines>308</Lines>
  <Paragraphs>86</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43415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2006-06-29T01:51:00Z</cp:lastPrinted>
  <dcterms:created xsi:type="dcterms:W3CDTF">2026-08-11T09:22:00Z</dcterms:created>
  <dcterms:modified xsi:type="dcterms:W3CDTF">2026-08-11T09:22:00Z</dcterms:modified>
</cp:coreProperties>
</file>