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664" w:type="dxa"/>
        <w:tblInd w:w="-106" w:type="dxa"/>
        <w:tblLayout w:type="fixed"/>
        <w:tblLook w:val="0000" w:firstRow="0" w:lastRow="0" w:firstColumn="0" w:lastColumn="0" w:noHBand="0" w:noVBand="0"/>
      </w:tblPr>
      <w:tblGrid>
        <w:gridCol w:w="3364"/>
        <w:gridCol w:w="6300"/>
      </w:tblGrid>
      <w:tr w:rsidR="003A35EA" w:rsidRPr="00CB211A" w14:paraId="4D6CFE54" w14:textId="77777777" w:rsidTr="00206E2F">
        <w:tc>
          <w:tcPr>
            <w:tcW w:w="3364" w:type="dxa"/>
          </w:tcPr>
          <w:p w14:paraId="74F426FA" w14:textId="77777777" w:rsidR="003A35EA" w:rsidRPr="00CB211A" w:rsidRDefault="003A35EA" w:rsidP="00376242">
            <w:pPr>
              <w:ind w:left="14" w:right="-14"/>
              <w:jc w:val="center"/>
              <w:rPr>
                <w:spacing w:val="-6"/>
                <w:sz w:val="26"/>
                <w:szCs w:val="26"/>
              </w:rPr>
            </w:pPr>
            <w:r w:rsidRPr="00CB211A">
              <w:rPr>
                <w:spacing w:val="-6"/>
                <w:sz w:val="26"/>
                <w:szCs w:val="26"/>
              </w:rPr>
              <w:t>BỘ KẾ HOẠCH VÀ ĐẦU TƯ</w:t>
            </w:r>
          </w:p>
          <w:p w14:paraId="55882FAB" w14:textId="77777777" w:rsidR="003A35EA" w:rsidRPr="00CB211A" w:rsidRDefault="003A35EA" w:rsidP="00F359E0">
            <w:pPr>
              <w:spacing w:before="20"/>
              <w:ind w:left="16" w:right="-18"/>
              <w:jc w:val="center"/>
              <w:rPr>
                <w:b/>
                <w:bCs/>
                <w:spacing w:val="-6"/>
                <w:sz w:val="26"/>
                <w:szCs w:val="26"/>
              </w:rPr>
            </w:pPr>
            <w:r w:rsidRPr="00CB211A">
              <w:rPr>
                <w:b/>
                <w:bCs/>
                <w:spacing w:val="-6"/>
                <w:sz w:val="26"/>
                <w:szCs w:val="26"/>
              </w:rPr>
              <w:t>TỔNG CỤC THỐNG KÊ</w:t>
            </w:r>
          </w:p>
          <w:p w14:paraId="64998DDB" w14:textId="77777777" w:rsidR="003A35EA" w:rsidRPr="00CB211A" w:rsidRDefault="00420BA5" w:rsidP="00F359E0">
            <w:pPr>
              <w:spacing w:before="120"/>
              <w:ind w:left="16" w:right="-18"/>
              <w:jc w:val="both"/>
              <w:rPr>
                <w:sz w:val="16"/>
                <w:szCs w:val="26"/>
              </w:rPr>
            </w:pPr>
            <w:r w:rsidRPr="00CB211A">
              <w:rPr>
                <w:noProof/>
              </w:rPr>
              <w:pict w14:anchorId="76460042">
                <v:line id="_x0000_s1026" style="position:absolute;left:0;text-align:left;z-index:251656704" from="39.2pt,4.45pt" to="115.7pt,4.45pt" strokeweight="1pt"/>
              </w:pict>
            </w:r>
            <w:r w:rsidR="003A35EA" w:rsidRPr="00CB211A">
              <w:rPr>
                <w:sz w:val="26"/>
                <w:szCs w:val="26"/>
              </w:rPr>
              <w:t xml:space="preserve">     </w:t>
            </w:r>
          </w:p>
          <w:p w14:paraId="71E4097C" w14:textId="77777777" w:rsidR="003A35EA" w:rsidRPr="00CB211A" w:rsidRDefault="003A35EA" w:rsidP="000F0C17">
            <w:pPr>
              <w:ind w:left="14" w:right="-14"/>
              <w:jc w:val="center"/>
            </w:pPr>
            <w:r w:rsidRPr="00CB211A">
              <w:t xml:space="preserve"> Số</w:t>
            </w:r>
            <w:r w:rsidR="00F6165C" w:rsidRPr="00CB211A">
              <w:t>:</w:t>
            </w:r>
            <w:r w:rsidR="00142D28" w:rsidRPr="00CB211A">
              <w:t xml:space="preserve"> </w:t>
            </w:r>
            <w:r w:rsidR="000F0C17">
              <w:t>28</w:t>
            </w:r>
            <w:r w:rsidR="009241D2" w:rsidRPr="00CB211A">
              <w:t>/</w:t>
            </w:r>
            <w:r w:rsidRPr="00CB211A">
              <w:t>BC-TCTK</w:t>
            </w:r>
          </w:p>
        </w:tc>
        <w:tc>
          <w:tcPr>
            <w:tcW w:w="6300" w:type="dxa"/>
          </w:tcPr>
          <w:p w14:paraId="544CCEB6" w14:textId="77777777" w:rsidR="003A35EA" w:rsidRPr="00CB211A" w:rsidRDefault="003A35EA" w:rsidP="00376242">
            <w:pPr>
              <w:ind w:left="72"/>
              <w:jc w:val="center"/>
              <w:rPr>
                <w:b/>
                <w:bCs/>
                <w:sz w:val="26"/>
                <w:szCs w:val="26"/>
              </w:rPr>
            </w:pPr>
            <w:r w:rsidRPr="00CB211A">
              <w:rPr>
                <w:b/>
                <w:bCs/>
                <w:sz w:val="26"/>
                <w:szCs w:val="26"/>
              </w:rPr>
              <w:t>CỘNG HOÀ XÃ HỘI CHỦ NGHĨA VIỆT NAM</w:t>
            </w:r>
          </w:p>
          <w:p w14:paraId="21A2EEEA" w14:textId="77777777" w:rsidR="003A35EA" w:rsidRPr="00CB211A" w:rsidRDefault="003A35EA" w:rsidP="00F359E0">
            <w:pPr>
              <w:spacing w:before="20"/>
              <w:ind w:left="72"/>
              <w:jc w:val="center"/>
              <w:rPr>
                <w:b/>
                <w:bCs/>
                <w:sz w:val="27"/>
                <w:szCs w:val="27"/>
              </w:rPr>
            </w:pPr>
            <w:r w:rsidRPr="00CB211A">
              <w:rPr>
                <w:b/>
                <w:bCs/>
                <w:sz w:val="27"/>
                <w:szCs w:val="27"/>
              </w:rPr>
              <w:t>Độc lập-Tự do-Hạnh phúc</w:t>
            </w:r>
          </w:p>
          <w:p w14:paraId="02B455D6" w14:textId="77777777" w:rsidR="003A35EA" w:rsidRPr="00CB211A" w:rsidRDefault="00420BA5" w:rsidP="00F359E0">
            <w:pPr>
              <w:spacing w:before="120"/>
              <w:ind w:left="72"/>
              <w:jc w:val="center"/>
              <w:rPr>
                <w:i/>
                <w:iCs/>
                <w:sz w:val="12"/>
                <w:szCs w:val="26"/>
              </w:rPr>
            </w:pPr>
            <w:r w:rsidRPr="00CB211A">
              <w:rPr>
                <w:noProof/>
                <w:sz w:val="14"/>
              </w:rPr>
              <w:pict w14:anchorId="7684DBEF">
                <v:line id="_x0000_s1027" style="position:absolute;left:0;text-align:left;z-index:251657728" from="79.75pt,2.15pt" to="228.1pt,2.15pt" strokeweight="1pt"/>
              </w:pict>
            </w:r>
          </w:p>
          <w:p w14:paraId="5B4DA983" w14:textId="77777777" w:rsidR="003A35EA" w:rsidRPr="00CB211A" w:rsidRDefault="003A35EA" w:rsidP="00AC0618">
            <w:pPr>
              <w:ind w:left="72"/>
              <w:jc w:val="center"/>
              <w:rPr>
                <w:rFonts w:ascii=".VnTime" w:hAnsi=".VnTime" w:cs=".VnTime"/>
                <w:b/>
                <w:bCs/>
                <w:i/>
                <w:iCs/>
              </w:rPr>
            </w:pPr>
            <w:r w:rsidRPr="00CB211A">
              <w:rPr>
                <w:i/>
                <w:iCs/>
              </w:rPr>
              <w:t>Hà Nội, ngày</w:t>
            </w:r>
            <w:r w:rsidR="0022663B" w:rsidRPr="00CB211A">
              <w:rPr>
                <w:i/>
                <w:iCs/>
              </w:rPr>
              <w:t xml:space="preserve"> </w:t>
            </w:r>
            <w:r w:rsidR="001C41D3" w:rsidRPr="00CB211A">
              <w:rPr>
                <w:i/>
                <w:iCs/>
              </w:rPr>
              <w:t>2</w:t>
            </w:r>
            <w:r w:rsidR="00AC0618">
              <w:rPr>
                <w:i/>
                <w:iCs/>
              </w:rPr>
              <w:t>7</w:t>
            </w:r>
            <w:r w:rsidR="001C41D3" w:rsidRPr="00CB211A">
              <w:rPr>
                <w:i/>
                <w:iCs/>
              </w:rPr>
              <w:t xml:space="preserve"> </w:t>
            </w:r>
            <w:r w:rsidRPr="00CB211A">
              <w:rPr>
                <w:i/>
                <w:iCs/>
              </w:rPr>
              <w:t xml:space="preserve">tháng </w:t>
            </w:r>
            <w:r w:rsidR="00AC0618">
              <w:rPr>
                <w:i/>
                <w:iCs/>
              </w:rPr>
              <w:t>0</w:t>
            </w:r>
            <w:r w:rsidR="000E08E4" w:rsidRPr="00CB211A">
              <w:rPr>
                <w:i/>
                <w:iCs/>
              </w:rPr>
              <w:t>2</w:t>
            </w:r>
            <w:r w:rsidRPr="00CB211A">
              <w:rPr>
                <w:i/>
                <w:iCs/>
              </w:rPr>
              <w:t xml:space="preserve"> năm 201</w:t>
            </w:r>
            <w:r w:rsidR="00132E02">
              <w:rPr>
                <w:i/>
                <w:iCs/>
              </w:rPr>
              <w:t>9</w:t>
            </w:r>
          </w:p>
        </w:tc>
      </w:tr>
    </w:tbl>
    <w:p w14:paraId="6965B108" w14:textId="77777777" w:rsidR="003A35EA" w:rsidRPr="00CB211A" w:rsidRDefault="003A35EA" w:rsidP="0016207C">
      <w:pPr>
        <w:spacing w:line="276" w:lineRule="auto"/>
        <w:jc w:val="center"/>
        <w:rPr>
          <w:rFonts w:ascii=".VnArialH" w:hAnsi=".VnArialH" w:cs=".VnArialH"/>
          <w:b/>
          <w:bCs/>
          <w:sz w:val="2"/>
          <w:szCs w:val="2"/>
        </w:rPr>
      </w:pPr>
    </w:p>
    <w:p w14:paraId="7D457BE9" w14:textId="77777777" w:rsidR="003A35EA" w:rsidRPr="00EA1A4C" w:rsidRDefault="003A35EA" w:rsidP="0016207C">
      <w:pPr>
        <w:jc w:val="center"/>
        <w:rPr>
          <w:b/>
          <w:bCs/>
          <w:sz w:val="42"/>
          <w:szCs w:val="48"/>
        </w:rPr>
      </w:pPr>
    </w:p>
    <w:p w14:paraId="6DAF8B15" w14:textId="77777777" w:rsidR="00EE11BE" w:rsidRPr="00D049E8" w:rsidRDefault="00EE11BE" w:rsidP="00234FB7">
      <w:pPr>
        <w:spacing w:before="20"/>
        <w:jc w:val="center"/>
        <w:rPr>
          <w:b/>
          <w:bCs/>
          <w:sz w:val="39"/>
          <w:szCs w:val="33"/>
        </w:rPr>
      </w:pPr>
      <w:r w:rsidRPr="00D049E8">
        <w:rPr>
          <w:b/>
          <w:bCs/>
          <w:sz w:val="39"/>
          <w:szCs w:val="33"/>
        </w:rPr>
        <w:t>BÁO CÁO</w:t>
      </w:r>
    </w:p>
    <w:p w14:paraId="0277A523" w14:textId="77777777" w:rsidR="003A35EA" w:rsidRPr="00CB211A" w:rsidRDefault="003A35EA" w:rsidP="00234FB7">
      <w:pPr>
        <w:spacing w:before="20"/>
        <w:jc w:val="center"/>
        <w:rPr>
          <w:b/>
          <w:bCs/>
          <w:sz w:val="33"/>
          <w:szCs w:val="33"/>
        </w:rPr>
      </w:pPr>
      <w:r w:rsidRPr="00CB211A">
        <w:rPr>
          <w:b/>
          <w:bCs/>
          <w:sz w:val="33"/>
          <w:szCs w:val="33"/>
        </w:rPr>
        <w:t xml:space="preserve">TÌNH HÌNH KINH TẾ </w:t>
      </w:r>
      <w:r w:rsidRPr="00CB211A">
        <w:rPr>
          <w:bCs/>
          <w:sz w:val="33"/>
          <w:szCs w:val="33"/>
        </w:rPr>
        <w:t>-</w:t>
      </w:r>
      <w:r w:rsidRPr="00CB211A">
        <w:rPr>
          <w:b/>
          <w:bCs/>
          <w:sz w:val="33"/>
          <w:szCs w:val="33"/>
        </w:rPr>
        <w:t xml:space="preserve"> XÃ HỘI</w:t>
      </w:r>
      <w:r w:rsidR="007D03EE" w:rsidRPr="00CB211A">
        <w:rPr>
          <w:b/>
          <w:bCs/>
          <w:sz w:val="33"/>
          <w:szCs w:val="33"/>
        </w:rPr>
        <w:t xml:space="preserve"> </w:t>
      </w:r>
      <w:r w:rsidR="007D03EE" w:rsidRPr="00CB211A">
        <w:rPr>
          <w:b/>
          <w:bCs/>
          <w:sz w:val="33"/>
          <w:szCs w:val="33"/>
        </w:rPr>
        <w:br/>
      </w:r>
      <w:r w:rsidRPr="00CB211A">
        <w:rPr>
          <w:b/>
          <w:bCs/>
          <w:sz w:val="33"/>
          <w:szCs w:val="33"/>
        </w:rPr>
        <w:t xml:space="preserve">THÁNG </w:t>
      </w:r>
      <w:r w:rsidR="00A04265" w:rsidRPr="00CB211A">
        <w:rPr>
          <w:b/>
          <w:bCs/>
          <w:sz w:val="33"/>
          <w:szCs w:val="33"/>
        </w:rPr>
        <w:t>2</w:t>
      </w:r>
      <w:r w:rsidR="00F66F1C" w:rsidRPr="00CB211A">
        <w:rPr>
          <w:b/>
          <w:bCs/>
          <w:sz w:val="33"/>
          <w:szCs w:val="33"/>
        </w:rPr>
        <w:t xml:space="preserve"> </w:t>
      </w:r>
      <w:r w:rsidR="00D81343" w:rsidRPr="00CB211A">
        <w:rPr>
          <w:b/>
          <w:bCs/>
          <w:sz w:val="33"/>
          <w:szCs w:val="33"/>
        </w:rPr>
        <w:t>VÀ 2 THÁNG ĐẦU</w:t>
      </w:r>
      <w:r w:rsidR="00132F80" w:rsidRPr="00CB211A">
        <w:rPr>
          <w:b/>
          <w:bCs/>
          <w:sz w:val="33"/>
          <w:szCs w:val="33"/>
        </w:rPr>
        <w:t xml:space="preserve"> </w:t>
      </w:r>
      <w:r w:rsidR="00EF2957" w:rsidRPr="00CB211A">
        <w:rPr>
          <w:b/>
          <w:bCs/>
          <w:sz w:val="33"/>
          <w:szCs w:val="33"/>
        </w:rPr>
        <w:t>NĂM 201</w:t>
      </w:r>
      <w:r w:rsidR="00132E02">
        <w:rPr>
          <w:b/>
          <w:bCs/>
          <w:sz w:val="33"/>
          <w:szCs w:val="33"/>
        </w:rPr>
        <w:t>9</w:t>
      </w:r>
    </w:p>
    <w:p w14:paraId="4306D09C" w14:textId="77777777" w:rsidR="003A35EA" w:rsidRPr="00CB211A" w:rsidRDefault="009D1745" w:rsidP="0016207C">
      <w:pPr>
        <w:spacing w:before="20"/>
        <w:jc w:val="center"/>
        <w:rPr>
          <w:rFonts w:ascii="Arial" w:hAnsi="Arial" w:cs="Arial"/>
          <w:b/>
          <w:bCs/>
          <w:sz w:val="38"/>
          <w:szCs w:val="52"/>
        </w:rPr>
      </w:pPr>
      <w:r w:rsidRPr="00CB211A">
        <w:rPr>
          <w:rFonts w:ascii="Arial" w:hAnsi="Arial" w:cs="Arial"/>
          <w:b/>
          <w:bCs/>
          <w:noProof/>
          <w:sz w:val="50"/>
          <w:szCs w:val="52"/>
        </w:rPr>
        <w:pict w14:anchorId="61F658AF">
          <v:shapetype id="_x0000_t32" coordsize="21600,21600" o:spt="32" o:oned="t" path="m,l21600,21600e" filled="f">
            <v:path arrowok="t" fillok="f" o:connecttype="none"/>
            <o:lock v:ext="edit" shapetype="t"/>
          </v:shapetype>
          <v:shape id="_x0000_s1028" type="#_x0000_t32" style="position:absolute;left:0;text-align:left;margin-left:168.2pt;margin-top:8.05pt;width:111.25pt;height:0;z-index:251658752" o:connectortype="straight"/>
        </w:pict>
      </w:r>
    </w:p>
    <w:p w14:paraId="777DC08B" w14:textId="77777777" w:rsidR="003A35EA" w:rsidRPr="000A1FC9" w:rsidRDefault="00092A06" w:rsidP="00EA1A4C">
      <w:pPr>
        <w:spacing w:before="240" w:after="40" w:line="293" w:lineRule="auto"/>
        <w:ind w:firstLine="567"/>
        <w:jc w:val="both"/>
        <w:rPr>
          <w:b/>
          <w:bCs/>
          <w:lang w:val="pt-BR"/>
        </w:rPr>
      </w:pPr>
      <w:r w:rsidRPr="000A1FC9">
        <w:rPr>
          <w:b/>
          <w:bCs/>
          <w:lang w:val="pt-BR"/>
        </w:rPr>
        <w:t xml:space="preserve">1. </w:t>
      </w:r>
      <w:r w:rsidR="003A35EA" w:rsidRPr="000A1FC9">
        <w:rPr>
          <w:b/>
          <w:bCs/>
          <w:lang w:val="pt-BR"/>
        </w:rPr>
        <w:t>Sản xuất nông, lâm nghi</w:t>
      </w:r>
      <w:r w:rsidR="0071668A">
        <w:rPr>
          <w:b/>
          <w:bCs/>
          <w:lang w:val="pt-BR"/>
        </w:rPr>
        <w:t>ệp và thủy</w:t>
      </w:r>
      <w:r w:rsidR="003A35EA" w:rsidRPr="000A1FC9">
        <w:rPr>
          <w:b/>
          <w:bCs/>
          <w:lang w:val="pt-BR"/>
        </w:rPr>
        <w:t xml:space="preserve"> sản</w:t>
      </w:r>
    </w:p>
    <w:p w14:paraId="2E509D77" w14:textId="77777777" w:rsidR="000E08E4" w:rsidRPr="004A0643" w:rsidRDefault="000E08E4" w:rsidP="001A3100">
      <w:pPr>
        <w:tabs>
          <w:tab w:val="left" w:pos="720"/>
        </w:tabs>
        <w:spacing w:before="40" w:after="40" w:line="293" w:lineRule="auto"/>
        <w:ind w:firstLine="567"/>
        <w:jc w:val="both"/>
        <w:rPr>
          <w:b/>
          <w:bCs/>
          <w:i/>
          <w:iCs/>
          <w:lang w:val="pt-BR"/>
        </w:rPr>
      </w:pPr>
      <w:r w:rsidRPr="004A0643">
        <w:rPr>
          <w:b/>
          <w:bCs/>
          <w:i/>
          <w:iCs/>
          <w:lang w:val="pt-BR"/>
        </w:rPr>
        <w:t>a</w:t>
      </w:r>
      <w:r w:rsidR="00132E02" w:rsidRPr="004A0643">
        <w:rPr>
          <w:b/>
          <w:bCs/>
          <w:i/>
          <w:iCs/>
          <w:lang w:val="pt-BR"/>
        </w:rPr>
        <w:t>)</w:t>
      </w:r>
      <w:r w:rsidRPr="004A0643">
        <w:rPr>
          <w:b/>
          <w:bCs/>
          <w:i/>
          <w:iCs/>
          <w:lang w:val="pt-BR"/>
        </w:rPr>
        <w:t xml:space="preserve"> Nông nghiệp </w:t>
      </w:r>
    </w:p>
    <w:p w14:paraId="65B5B991" w14:textId="77777777" w:rsidR="00100657" w:rsidRPr="000A1FC9" w:rsidRDefault="00100657" w:rsidP="007D3FC2">
      <w:pPr>
        <w:spacing w:before="40" w:after="40" w:line="288" w:lineRule="auto"/>
        <w:ind w:firstLine="567"/>
        <w:jc w:val="both"/>
        <w:rPr>
          <w:lang w:val="pl-PL"/>
        </w:rPr>
      </w:pPr>
      <w:r w:rsidRPr="004A0643">
        <w:rPr>
          <w:lang w:val="pt-BR"/>
        </w:rPr>
        <w:t>Trong tháng Hai, thời tiết nắng ấm</w:t>
      </w:r>
      <w:r w:rsidR="007D3FC2" w:rsidRPr="004A0643">
        <w:rPr>
          <w:lang w:val="pt-BR"/>
        </w:rPr>
        <w:t xml:space="preserve"> cùng với</w:t>
      </w:r>
      <w:r w:rsidRPr="004A0643">
        <w:rPr>
          <w:lang w:val="pt-BR"/>
        </w:rPr>
        <w:t xml:space="preserve"> tình hình sâu bệnh được kiểm soát tạo điều kiện thuận lợi cho lúa và hoa màu vụ Đông xuân phát triển tốt. </w:t>
      </w:r>
      <w:r w:rsidRPr="000A1FC9">
        <w:rPr>
          <w:lang w:val="pl-PL"/>
        </w:rPr>
        <w:t>Tính đến trung tuần tháng Hai, cả nước gieo cấy được 2.765,9 nghìn ha lúa đông xuân,</w:t>
      </w:r>
      <w:r w:rsidR="00526517">
        <w:rPr>
          <w:lang w:val="pl-PL"/>
        </w:rPr>
        <w:t xml:space="preserve"> tăng </w:t>
      </w:r>
      <w:r w:rsidRPr="000A1FC9">
        <w:rPr>
          <w:lang w:val="pl-PL"/>
        </w:rPr>
        <w:t>3,2%</w:t>
      </w:r>
      <w:r w:rsidR="00C564BA">
        <w:rPr>
          <w:lang w:val="pl-PL"/>
        </w:rPr>
        <w:t xml:space="preserve"> (tăng 86,5 nghìn ha)</w:t>
      </w:r>
      <w:r w:rsidR="00526517">
        <w:rPr>
          <w:lang w:val="pl-PL"/>
        </w:rPr>
        <w:t xml:space="preserve"> so với</w:t>
      </w:r>
      <w:r w:rsidRPr="000A1FC9">
        <w:rPr>
          <w:lang w:val="pl-PL"/>
        </w:rPr>
        <w:t xml:space="preserve"> cùng kỳ năm trước, trong đó các địa phương phía Bắc đạt 781,7 nghìn ha, </w:t>
      </w:r>
      <w:r w:rsidR="00526517">
        <w:rPr>
          <w:lang w:val="pl-PL"/>
        </w:rPr>
        <w:t xml:space="preserve">tăng </w:t>
      </w:r>
      <w:r w:rsidRPr="000A1FC9">
        <w:rPr>
          <w:lang w:val="pl-PL"/>
        </w:rPr>
        <w:t xml:space="preserve">8,4%; các địa phương phía Nam đạt 1.984,2 nghìn ha, </w:t>
      </w:r>
      <w:r w:rsidR="00526517">
        <w:rPr>
          <w:lang w:val="pl-PL"/>
        </w:rPr>
        <w:t xml:space="preserve">tăng </w:t>
      </w:r>
      <w:r w:rsidRPr="000A1FC9">
        <w:rPr>
          <w:lang w:val="pl-PL"/>
        </w:rPr>
        <w:t xml:space="preserve">1,3%, riêng vùng Đồng bằng sông Cửu Long đạt 1.597,9 nghìn ha, </w:t>
      </w:r>
      <w:r w:rsidR="00526517">
        <w:rPr>
          <w:lang w:val="pl-PL"/>
        </w:rPr>
        <w:t>tăng</w:t>
      </w:r>
      <w:r w:rsidRPr="000A1FC9">
        <w:rPr>
          <w:lang w:val="pl-PL"/>
        </w:rPr>
        <w:t xml:space="preserve"> 1,9%</w:t>
      </w:r>
      <w:r w:rsidR="00261B69">
        <w:rPr>
          <w:lang w:val="pl-PL"/>
        </w:rPr>
        <w:t xml:space="preserve">. </w:t>
      </w:r>
    </w:p>
    <w:p w14:paraId="079CD9A1" w14:textId="77777777" w:rsidR="00100657" w:rsidRPr="000A1FC9" w:rsidRDefault="00100657" w:rsidP="007D3FC2">
      <w:pPr>
        <w:spacing w:before="40" w:after="40" w:line="288" w:lineRule="auto"/>
        <w:ind w:firstLine="567"/>
        <w:jc w:val="both"/>
        <w:rPr>
          <w:lang w:val="pl-PL"/>
        </w:rPr>
      </w:pPr>
      <w:r w:rsidRPr="000A1FC9">
        <w:rPr>
          <w:lang w:val="pl-PL"/>
        </w:rPr>
        <w:t>Tại các tỉnh phía Bắc,</w:t>
      </w:r>
      <w:r w:rsidR="00A07D57">
        <w:rPr>
          <w:lang w:val="pl-PL"/>
        </w:rPr>
        <w:t xml:space="preserve"> bên cạnh thời tiết đầu vụ thuận lợi, Tết Nguyên đán năm nay đến sớm hơn năm 2018 nên các địa phương đã tranh thủ xuống giống sớm vụ đông xuân làm cho tiến độ gieo cấy đạt nhanh hơn cùng kỳ năm trước, trong đó:</w:t>
      </w:r>
      <w:r w:rsidRPr="000A1FC9">
        <w:rPr>
          <w:lang w:val="pl-PL"/>
        </w:rPr>
        <w:t xml:space="preserve"> Nam Định đạt 63,8 nghìn ha, tăng 19 nghìn ha; Hà Nội đạt 31 nghìn ha, tăng 21 nghìn ha; Bắc Ninh đạt 13,8 nghìn ha, tăng 10,9 nghìn ha. Hiện nay lúa đông xuân sinh trưởng và phát triển tốt.</w:t>
      </w:r>
      <w:r w:rsidRPr="000A1FC9">
        <w:rPr>
          <w:color w:val="FF0000"/>
          <w:lang w:val="pl-PL"/>
        </w:rPr>
        <w:t xml:space="preserve"> </w:t>
      </w:r>
      <w:r w:rsidRPr="000A1FC9">
        <w:rPr>
          <w:lang w:val="pl-PL"/>
        </w:rPr>
        <w:t>T</w:t>
      </w:r>
      <w:r w:rsidR="00A07D57">
        <w:rPr>
          <w:lang w:val="pl-PL"/>
        </w:rPr>
        <w:t xml:space="preserve">uy nhiên, </w:t>
      </w:r>
      <w:r w:rsidR="00B522CB">
        <w:rPr>
          <w:lang w:val="pl-PL"/>
        </w:rPr>
        <w:t>dự báo</w:t>
      </w:r>
      <w:r w:rsidRPr="000A1FC9">
        <w:rPr>
          <w:lang w:val="pl-PL"/>
        </w:rPr>
        <w:t xml:space="preserve"> nắng nóng có khả năng xuất hiện sớm tại </w:t>
      </w:r>
      <w:r w:rsidR="007D3FC2">
        <w:rPr>
          <w:lang w:val="pl-PL"/>
        </w:rPr>
        <w:t xml:space="preserve">phía </w:t>
      </w:r>
      <w:r w:rsidRPr="000A1FC9">
        <w:rPr>
          <w:lang w:val="pl-PL"/>
        </w:rPr>
        <w:t>Tây Bắc Bộ và Trung Bộ</w:t>
      </w:r>
      <w:r w:rsidR="00A07D57">
        <w:rPr>
          <w:lang w:val="pl-PL"/>
        </w:rPr>
        <w:t>,</w:t>
      </w:r>
      <w:r w:rsidRPr="000A1FC9">
        <w:rPr>
          <w:lang w:val="pl-PL"/>
        </w:rPr>
        <w:t xml:space="preserve"> </w:t>
      </w:r>
      <w:r w:rsidR="00A07D57">
        <w:rPr>
          <w:lang w:val="pl-PL"/>
        </w:rPr>
        <w:t>do đó</w:t>
      </w:r>
      <w:r w:rsidRPr="000A1FC9">
        <w:rPr>
          <w:lang w:val="pl-PL"/>
        </w:rPr>
        <w:t xml:space="preserve"> các địa phương </w:t>
      </w:r>
      <w:r w:rsidR="007D3FC2">
        <w:rPr>
          <w:lang w:val="pl-PL"/>
        </w:rPr>
        <w:t>cần</w:t>
      </w:r>
      <w:r w:rsidRPr="000A1FC9">
        <w:rPr>
          <w:lang w:val="pl-PL"/>
        </w:rPr>
        <w:t xml:space="preserve"> kết thúc gieo cấy lúa</w:t>
      </w:r>
      <w:r w:rsidR="00B522CB">
        <w:rPr>
          <w:lang w:val="pl-PL"/>
        </w:rPr>
        <w:t xml:space="preserve"> đông xuân</w:t>
      </w:r>
      <w:r w:rsidRPr="000A1FC9">
        <w:rPr>
          <w:lang w:val="pl-PL"/>
        </w:rPr>
        <w:t xml:space="preserve"> trong tháng 2/2019. Thời tiết nắng ấm </w:t>
      </w:r>
      <w:r w:rsidR="007D3FC2">
        <w:rPr>
          <w:lang w:val="pl-PL"/>
        </w:rPr>
        <w:t>cũng</w:t>
      </w:r>
      <w:r w:rsidRPr="000A1FC9">
        <w:rPr>
          <w:lang w:val="pl-PL"/>
        </w:rPr>
        <w:t xml:space="preserve"> khiến sâu bệnh gây hại trên lúa diễn biến phức tạp, nhất là</w:t>
      </w:r>
      <w:r w:rsidR="00EA1A4C">
        <w:rPr>
          <w:lang w:val="pl-PL"/>
        </w:rPr>
        <w:t xml:space="preserve"> bệnh</w:t>
      </w:r>
      <w:r w:rsidRPr="000A1FC9">
        <w:rPr>
          <w:lang w:val="pl-PL"/>
        </w:rPr>
        <w:t xml:space="preserve"> lùn sọc đen phương nam, đạo ôn, bọ trĩ, ốc bươu vàng</w:t>
      </w:r>
      <w:r w:rsidR="00C564BA">
        <w:rPr>
          <w:lang w:val="pl-PL"/>
        </w:rPr>
        <w:t>...</w:t>
      </w:r>
      <w:r w:rsidR="00B522CB">
        <w:rPr>
          <w:lang w:val="pl-PL"/>
        </w:rPr>
        <w:t>,</w:t>
      </w:r>
      <w:r w:rsidRPr="000A1FC9">
        <w:rPr>
          <w:lang w:val="pl-PL"/>
        </w:rPr>
        <w:t xml:space="preserve"> </w:t>
      </w:r>
      <w:r w:rsidR="00B522CB">
        <w:rPr>
          <w:lang w:val="pl-PL"/>
        </w:rPr>
        <w:t>ngành nông nghiệp cần theo dõi sát diễn biến tình hình sâu bệnh,</w:t>
      </w:r>
      <w:r w:rsidRPr="000A1FC9">
        <w:rPr>
          <w:lang w:val="pl-PL"/>
        </w:rPr>
        <w:t xml:space="preserve"> xử lý kịp thời các ổ bệnh để không ảnh hưởng đến sự phát triển của cây lúa.</w:t>
      </w:r>
    </w:p>
    <w:p w14:paraId="2755A2D2" w14:textId="77777777" w:rsidR="002A2BBD" w:rsidRPr="000A1FC9" w:rsidRDefault="00100657" w:rsidP="007D3FC2">
      <w:pPr>
        <w:spacing w:before="40" w:after="40" w:line="288" w:lineRule="auto"/>
        <w:ind w:firstLine="567"/>
        <w:jc w:val="both"/>
        <w:rPr>
          <w:lang w:val="pl-PL"/>
        </w:rPr>
      </w:pPr>
      <w:r w:rsidRPr="000A1FC9">
        <w:rPr>
          <w:lang w:val="pl-PL"/>
        </w:rPr>
        <w:t>Các địa phương phía Nam đến nay cơ bản hoàn thành gieo cấy lúa đông xuân</w:t>
      </w:r>
      <w:r w:rsidR="00261B69">
        <w:rPr>
          <w:lang w:val="pl-PL"/>
        </w:rPr>
        <w:t>,</w:t>
      </w:r>
      <w:r w:rsidR="007D3FC2">
        <w:rPr>
          <w:lang w:val="pl-PL"/>
        </w:rPr>
        <w:t xml:space="preserve"> trong đó</w:t>
      </w:r>
      <w:r w:rsidR="00261B69">
        <w:rPr>
          <w:lang w:val="pl-PL"/>
        </w:rPr>
        <w:t xml:space="preserve"> diện tích lúa tăng</w:t>
      </w:r>
      <w:r w:rsidR="00C564BA">
        <w:rPr>
          <w:lang w:val="pl-PL"/>
        </w:rPr>
        <w:t xml:space="preserve"> chủ yếu</w:t>
      </w:r>
      <w:r w:rsidR="00261B69">
        <w:rPr>
          <w:lang w:val="pl-PL"/>
        </w:rPr>
        <w:t xml:space="preserve"> ở Cà Mau</w:t>
      </w:r>
      <w:r w:rsidR="007D3FC2">
        <w:rPr>
          <w:lang w:val="pl-PL"/>
        </w:rPr>
        <w:t xml:space="preserve"> với</w:t>
      </w:r>
      <w:r w:rsidR="007D3FC2" w:rsidRPr="007D3FC2">
        <w:rPr>
          <w:lang w:val="pl-PL"/>
        </w:rPr>
        <w:t xml:space="preserve"> </w:t>
      </w:r>
      <w:r w:rsidR="007D3FC2">
        <w:rPr>
          <w:lang w:val="pl-PL"/>
        </w:rPr>
        <w:t>35,2 nghìn ha</w:t>
      </w:r>
      <w:r w:rsidR="00261B69">
        <w:rPr>
          <w:lang w:val="pl-PL"/>
        </w:rPr>
        <w:t xml:space="preserve"> do chuyển đổi mùa vụ từ lúa mùa sang lúa đông xuân</w:t>
      </w:r>
      <w:r w:rsidRPr="000A1FC9">
        <w:rPr>
          <w:lang w:val="pl-PL"/>
        </w:rPr>
        <w:t>. Hiện</w:t>
      </w:r>
      <w:r w:rsidR="007D3FC2">
        <w:rPr>
          <w:lang w:val="pl-PL"/>
        </w:rPr>
        <w:t xml:space="preserve"> nay</w:t>
      </w:r>
      <w:r w:rsidRPr="000A1FC9">
        <w:rPr>
          <w:lang w:val="pl-PL"/>
        </w:rPr>
        <w:t xml:space="preserve"> lúa đang phát triển tốt, những trà lúa chính vụ đang trong giai đoạn đẻ nhánh làm đòng, trong đó tại Đồng bằng sông Cửu Long đã có 306,1 nghìn ha lúa đông xuân cho thu hoạch, tăng 33,7% so với cùng kỳ năm 2018</w:t>
      </w:r>
      <w:r w:rsidR="00C564BA">
        <w:rPr>
          <w:lang w:val="pl-PL"/>
        </w:rPr>
        <w:t xml:space="preserve">. </w:t>
      </w:r>
      <w:r w:rsidR="007D3FC2">
        <w:rPr>
          <w:lang w:val="pl-PL"/>
        </w:rPr>
        <w:t>Mặc dù c</w:t>
      </w:r>
      <w:r w:rsidR="002A2BBD">
        <w:rPr>
          <w:lang w:val="pl-PL"/>
        </w:rPr>
        <w:t>ác tỉnh Đồng bằng sông Cửu Long đang bước vào giai đoạn thu hoạch đại trà lúa đông xuân nhưng</w:t>
      </w:r>
      <w:r w:rsidR="00C564BA">
        <w:rPr>
          <w:lang w:val="pl-PL"/>
        </w:rPr>
        <w:t xml:space="preserve"> </w:t>
      </w:r>
      <w:r w:rsidR="007D3FC2">
        <w:rPr>
          <w:lang w:val="pl-PL"/>
        </w:rPr>
        <w:t xml:space="preserve">do các </w:t>
      </w:r>
      <w:r w:rsidR="007D3FC2">
        <w:rPr>
          <w:lang w:val="pl-PL"/>
        </w:rPr>
        <w:lastRenderedPageBreak/>
        <w:t>doanh nghiệp</w:t>
      </w:r>
      <w:r w:rsidR="00581DD1">
        <w:rPr>
          <w:lang w:val="pl-PL"/>
        </w:rPr>
        <w:t xml:space="preserve"> và thương lái</w:t>
      </w:r>
      <w:r w:rsidR="007D3FC2">
        <w:rPr>
          <w:lang w:val="pl-PL"/>
        </w:rPr>
        <w:t xml:space="preserve"> chưa thu mua dẫn đến giá lúa xuống thấp, </w:t>
      </w:r>
      <w:r w:rsidR="002A2BBD">
        <w:rPr>
          <w:lang w:val="pl-PL"/>
        </w:rPr>
        <w:t>một số tỉnh như Đồng Tháp, An Giang không gặt lúa đúng tiến độ mặc dù lúa đã chín. Để hỗ trợ nông dân giải quyết khó khăn, tránh tình trạng thương lái ép giá, ngày 19/2/2019, Thủ tướng</w:t>
      </w:r>
      <w:r w:rsidR="00CA7199">
        <w:rPr>
          <w:lang w:val="pl-PL"/>
        </w:rPr>
        <w:t xml:space="preserve"> Chính phủ</w:t>
      </w:r>
      <w:r w:rsidR="002A2BBD">
        <w:rPr>
          <w:lang w:val="pl-PL"/>
        </w:rPr>
        <w:t xml:space="preserve"> đã chỉ đạo mua </w:t>
      </w:r>
      <w:r w:rsidR="007D3FC2" w:rsidRPr="00E835BA">
        <w:rPr>
          <w:lang w:val="pl-PL"/>
        </w:rPr>
        <w:t>dự trữ</w:t>
      </w:r>
      <w:r w:rsidR="007D3FC2">
        <w:rPr>
          <w:lang w:val="pl-PL"/>
        </w:rPr>
        <w:t xml:space="preserve"> theo kế hoạch Nhà nước</w:t>
      </w:r>
      <w:r w:rsidR="002A2BBD">
        <w:rPr>
          <w:lang w:val="pl-PL"/>
        </w:rPr>
        <w:t xml:space="preserve"> 200 nghìn tấn gạo và 80 nghìn </w:t>
      </w:r>
      <w:r w:rsidR="002A2BBD" w:rsidRPr="00E835BA">
        <w:rPr>
          <w:lang w:val="pl-PL"/>
        </w:rPr>
        <w:t xml:space="preserve">tấn </w:t>
      </w:r>
      <w:r w:rsidR="00644631">
        <w:rPr>
          <w:lang w:val="pl-PL"/>
        </w:rPr>
        <w:t>thóc</w:t>
      </w:r>
      <w:r w:rsidR="002A2BBD">
        <w:rPr>
          <w:lang w:val="pl-PL"/>
        </w:rPr>
        <w:t>.</w:t>
      </w:r>
    </w:p>
    <w:p w14:paraId="1B542802" w14:textId="77777777" w:rsidR="00100657" w:rsidRPr="00EA1A4C" w:rsidRDefault="00100657" w:rsidP="007D3FC2">
      <w:pPr>
        <w:spacing w:before="40" w:after="40" w:line="288" w:lineRule="auto"/>
        <w:ind w:firstLine="567"/>
        <w:jc w:val="both"/>
        <w:rPr>
          <w:spacing w:val="-2"/>
          <w:lang w:val="pl-PL"/>
        </w:rPr>
      </w:pPr>
      <w:r w:rsidRPr="000A1FC9">
        <w:rPr>
          <w:color w:val="FF0000"/>
          <w:lang w:val="pl-PL"/>
        </w:rPr>
        <w:t xml:space="preserve"> </w:t>
      </w:r>
      <w:r w:rsidRPr="004A0643">
        <w:rPr>
          <w:iCs/>
          <w:spacing w:val="-2"/>
          <w:lang w:val="pl-PL"/>
        </w:rPr>
        <w:t>Cùng với việc gieo cấy lúa đông xuân</w:t>
      </w:r>
      <w:r w:rsidR="001B06D8" w:rsidRPr="004A0643">
        <w:rPr>
          <w:iCs/>
          <w:spacing w:val="-2"/>
          <w:lang w:val="pl-PL"/>
        </w:rPr>
        <w:t>,</w:t>
      </w:r>
      <w:r w:rsidRPr="004A0643">
        <w:rPr>
          <w:iCs/>
          <w:spacing w:val="-2"/>
          <w:lang w:val="pl-PL"/>
        </w:rPr>
        <w:t xml:space="preserve"> </w:t>
      </w:r>
      <w:r w:rsidR="001B06D8" w:rsidRPr="004A0643">
        <w:rPr>
          <w:iCs/>
          <w:spacing w:val="-2"/>
          <w:lang w:val="pl-PL"/>
        </w:rPr>
        <w:t>t</w:t>
      </w:r>
      <w:r w:rsidRPr="00EA1A4C">
        <w:rPr>
          <w:spacing w:val="-2"/>
          <w:lang w:val="pl-PL"/>
        </w:rPr>
        <w:t>ính đến giữa tháng Hai, các địa phương trên cả nước gieo trồng được 198,9 nghìn ha ngô, bằng 94,8% cùng kỳ năm trước; 44,9 nghìn ha khoai lang, bằng 99,8%; 10,7 nghìn ha đậu tương, bằng 103,9%; 60,9 nghìn ha lạc, bằng 105,4%; 391,9 nghìn ha rau đậu, bằng 101,6%.</w:t>
      </w:r>
    </w:p>
    <w:p w14:paraId="068FA6C7" w14:textId="77777777" w:rsidR="00E835BA" w:rsidRDefault="00581DD1" w:rsidP="007D3FC2">
      <w:pPr>
        <w:spacing w:before="40" w:after="40" w:line="288" w:lineRule="auto"/>
        <w:ind w:firstLine="567"/>
        <w:jc w:val="both"/>
        <w:rPr>
          <w:lang w:val="pl-PL"/>
        </w:rPr>
      </w:pPr>
      <w:r>
        <w:rPr>
          <w:spacing w:val="-2"/>
          <w:lang w:val="pl-PL"/>
        </w:rPr>
        <w:t>C</w:t>
      </w:r>
      <w:r w:rsidR="00100657" w:rsidRPr="00457F75">
        <w:rPr>
          <w:spacing w:val="-2"/>
          <w:lang w:val="pl-PL"/>
        </w:rPr>
        <w:t xml:space="preserve">hăn nuôi </w:t>
      </w:r>
      <w:r w:rsidR="00CA7199" w:rsidRPr="00457F75">
        <w:rPr>
          <w:spacing w:val="-2"/>
          <w:lang w:val="pl-PL"/>
        </w:rPr>
        <w:t>trong tháng</w:t>
      </w:r>
      <w:r w:rsidR="00100657" w:rsidRPr="00457F75">
        <w:rPr>
          <w:spacing w:val="-2"/>
          <w:lang w:val="pl-PL"/>
        </w:rPr>
        <w:t xml:space="preserve"> nhìn chung ổn định, riêng đàn trâu giảm do diện tích chăn thả thu hẹp. Ước tính tháng Hai, đàn bò</w:t>
      </w:r>
      <w:r w:rsidR="007D3FC2" w:rsidRPr="00457F75">
        <w:rPr>
          <w:spacing w:val="-2"/>
          <w:lang w:val="pl-PL"/>
        </w:rPr>
        <w:t xml:space="preserve"> cả nước</w:t>
      </w:r>
      <w:r w:rsidR="00100657" w:rsidRPr="00457F75">
        <w:rPr>
          <w:spacing w:val="-2"/>
          <w:lang w:val="pl-PL"/>
        </w:rPr>
        <w:t xml:space="preserve"> tăng 2,9%</w:t>
      </w:r>
      <w:r w:rsidR="007D3FC2" w:rsidRPr="00457F75">
        <w:rPr>
          <w:spacing w:val="-2"/>
          <w:lang w:val="pl-PL"/>
        </w:rPr>
        <w:t xml:space="preserve"> so với cùng kỳ năm trước;</w:t>
      </w:r>
      <w:r w:rsidR="00100657" w:rsidRPr="00457F75">
        <w:rPr>
          <w:spacing w:val="-2"/>
          <w:lang w:val="pl-PL"/>
        </w:rPr>
        <w:t xml:space="preserve"> đàn lợn tăng 3%; đàn gia cầm tăng 6%</w:t>
      </w:r>
      <w:r w:rsidR="007D3FC2" w:rsidRPr="00457F75">
        <w:rPr>
          <w:spacing w:val="-2"/>
          <w:lang w:val="pl-PL"/>
        </w:rPr>
        <w:t>; đàn trâu giảm 2,8%</w:t>
      </w:r>
      <w:r w:rsidR="00100657" w:rsidRPr="00457F75">
        <w:rPr>
          <w:spacing w:val="-2"/>
          <w:lang w:val="pl-PL"/>
        </w:rPr>
        <w:t>.</w:t>
      </w:r>
      <w:r w:rsidR="00100657" w:rsidRPr="000A1FC9">
        <w:rPr>
          <w:lang w:val="pl-PL"/>
        </w:rPr>
        <w:t xml:space="preserve"> </w:t>
      </w:r>
      <w:r w:rsidR="00CA7199">
        <w:rPr>
          <w:lang w:val="pl-PL"/>
        </w:rPr>
        <w:t>Đáng ch</w:t>
      </w:r>
      <w:r w:rsidR="00EA1A4C">
        <w:rPr>
          <w:lang w:val="pl-PL"/>
        </w:rPr>
        <w:t>ú</w:t>
      </w:r>
      <w:r w:rsidR="00CA7199">
        <w:rPr>
          <w:lang w:val="pl-PL"/>
        </w:rPr>
        <w:t xml:space="preserve"> ý là dịch tả lợn </w:t>
      </w:r>
      <w:r w:rsidR="00BC4A33">
        <w:rPr>
          <w:lang w:val="pl-PL"/>
        </w:rPr>
        <w:t>c</w:t>
      </w:r>
      <w:r w:rsidR="00CA7199">
        <w:rPr>
          <w:lang w:val="pl-PL"/>
        </w:rPr>
        <w:t xml:space="preserve">hâu Phi </w:t>
      </w:r>
      <w:r w:rsidR="00100657" w:rsidRPr="000A1FC9">
        <w:rPr>
          <w:lang w:val="pl-PL"/>
        </w:rPr>
        <w:t xml:space="preserve">đã bùng phát ổ dịch tại </w:t>
      </w:r>
      <w:r w:rsidR="00BB6926">
        <w:rPr>
          <w:lang w:val="pl-PL"/>
        </w:rPr>
        <w:t>bốn</w:t>
      </w:r>
      <w:r w:rsidR="00100657" w:rsidRPr="000A1FC9">
        <w:rPr>
          <w:lang w:val="pl-PL"/>
        </w:rPr>
        <w:t xml:space="preserve"> tỉnh </w:t>
      </w:r>
      <w:r w:rsidR="00BB6926">
        <w:rPr>
          <w:lang w:val="pl-PL"/>
        </w:rPr>
        <w:t>Hải Phòng, Thái Bình,</w:t>
      </w:r>
      <w:r w:rsidR="00100657" w:rsidRPr="000A1FC9">
        <w:rPr>
          <w:lang w:val="pl-PL"/>
        </w:rPr>
        <w:t xml:space="preserve"> Hưng</w:t>
      </w:r>
      <w:r w:rsidR="00CA7199">
        <w:rPr>
          <w:lang w:val="pl-PL"/>
        </w:rPr>
        <w:t xml:space="preserve"> Yên</w:t>
      </w:r>
      <w:r w:rsidR="00BB6926">
        <w:rPr>
          <w:lang w:val="pl-PL"/>
        </w:rPr>
        <w:t xml:space="preserve"> và Thanh Hóa</w:t>
      </w:r>
      <w:r w:rsidR="00CA7199">
        <w:rPr>
          <w:lang w:val="pl-PL"/>
        </w:rPr>
        <w:t>; dịch lở mồm long móng</w:t>
      </w:r>
      <w:r w:rsidR="00E835BA">
        <w:rPr>
          <w:lang w:val="pl-PL"/>
        </w:rPr>
        <w:t xml:space="preserve"> ở lợn</w:t>
      </w:r>
      <w:r w:rsidR="00CA7199">
        <w:rPr>
          <w:lang w:val="pl-PL"/>
        </w:rPr>
        <w:t xml:space="preserve"> </w:t>
      </w:r>
      <w:r w:rsidR="00100657" w:rsidRPr="000A1FC9">
        <w:rPr>
          <w:lang w:val="pl-PL"/>
        </w:rPr>
        <w:t>xảy ra tại một số địa phương</w:t>
      </w:r>
      <w:r w:rsidR="00E835BA">
        <w:rPr>
          <w:lang w:val="pl-PL"/>
        </w:rPr>
        <w:t>, do đó các cấp, các ngành cần chủ động có biện pháp phòng chống dịch</w:t>
      </w:r>
      <w:r w:rsidR="00AC0618">
        <w:rPr>
          <w:lang w:val="pl-PL"/>
        </w:rPr>
        <w:t xml:space="preserve"> bệnh</w:t>
      </w:r>
      <w:r w:rsidR="00E835BA">
        <w:rPr>
          <w:lang w:val="pl-PL"/>
        </w:rPr>
        <w:t xml:space="preserve"> lây lan diện rộng, không để ảnh hưởng đến sản xuất, gây biến động giá và nguồn cung của thị trường lợn</w:t>
      </w:r>
      <w:r w:rsidR="00BC4A33" w:rsidRPr="001A3100">
        <w:rPr>
          <w:lang w:val="pl-PL"/>
        </w:rPr>
        <w:t>.</w:t>
      </w:r>
    </w:p>
    <w:p w14:paraId="4FFDCFCC" w14:textId="77777777" w:rsidR="00100657" w:rsidRPr="004A0643" w:rsidRDefault="00100657" w:rsidP="007D3FC2">
      <w:pPr>
        <w:tabs>
          <w:tab w:val="left" w:pos="720"/>
        </w:tabs>
        <w:spacing w:before="40" w:after="40" w:line="288" w:lineRule="auto"/>
        <w:ind w:firstLine="567"/>
        <w:jc w:val="both"/>
        <w:rPr>
          <w:b/>
          <w:bCs/>
          <w:i/>
          <w:iCs/>
          <w:lang w:val="pl-PL"/>
        </w:rPr>
      </w:pPr>
      <w:r w:rsidRPr="004A0643">
        <w:rPr>
          <w:b/>
          <w:bCs/>
          <w:i/>
          <w:iCs/>
          <w:lang w:val="pl-PL"/>
        </w:rPr>
        <w:t>b) Lâm nghiệp</w:t>
      </w:r>
    </w:p>
    <w:p w14:paraId="5719A517" w14:textId="77777777" w:rsidR="00100657" w:rsidRPr="00BB6926" w:rsidRDefault="00644631" w:rsidP="007D3FC2">
      <w:pPr>
        <w:spacing w:before="40" w:after="40" w:line="288" w:lineRule="auto"/>
        <w:ind w:firstLine="567"/>
        <w:jc w:val="both"/>
        <w:rPr>
          <w:spacing w:val="-2"/>
          <w:lang w:val="pl-PL"/>
        </w:rPr>
      </w:pPr>
      <w:r w:rsidRPr="00BB6926">
        <w:rPr>
          <w:spacing w:val="-2"/>
          <w:lang w:val="pl-PL"/>
        </w:rPr>
        <w:t xml:space="preserve">Sản xuất lâm nghiệp trong tháng tập trung chủ yếu vào hoạt động “Tết trồng cây” và bắt đầu trồng rừng vụ xuân khu vực phía Bắc và Bắc Trung Bộ. </w:t>
      </w:r>
      <w:r w:rsidR="00100657" w:rsidRPr="00BB6926">
        <w:rPr>
          <w:spacing w:val="-2"/>
          <w:lang w:val="pl-PL"/>
        </w:rPr>
        <w:t>Trong tháng Hai, diện tích rừng trồng tập trung của cả nước ước tính đạt 8,4 nghìn ha, giảm 3,4% so với cùng kỳ năm trước; số cây lâm nghiệp trồng phân tán đạt 5,8 triệu cây, tăng 0,9%; sản lượng gỗ khai thác đạt 832 nghìn m</w:t>
      </w:r>
      <w:r w:rsidR="00100657" w:rsidRPr="00BB6926">
        <w:rPr>
          <w:spacing w:val="-2"/>
          <w:lang w:val="pl-PL"/>
        </w:rPr>
        <w:softHyphen/>
      </w:r>
      <w:r w:rsidR="00100657" w:rsidRPr="00BB6926">
        <w:rPr>
          <w:spacing w:val="-2"/>
          <w:vertAlign w:val="superscript"/>
          <w:lang w:val="pl-PL"/>
        </w:rPr>
        <w:t>3</w:t>
      </w:r>
      <w:r w:rsidR="00100657" w:rsidRPr="00BB6926">
        <w:rPr>
          <w:spacing w:val="-2"/>
          <w:lang w:val="pl-PL"/>
        </w:rPr>
        <w:t>, tăng 0,5%; sản lượng củi khai thác đạt 1,2 triệu ste, giảm 5,5%. Tính chung 2 tháng đầu năm</w:t>
      </w:r>
      <w:r w:rsidR="008F4ABC" w:rsidRPr="00BB6926">
        <w:rPr>
          <w:spacing w:val="-2"/>
          <w:lang w:val="pl-PL"/>
        </w:rPr>
        <w:t xml:space="preserve"> 2019</w:t>
      </w:r>
      <w:r w:rsidR="00100657" w:rsidRPr="00BB6926">
        <w:rPr>
          <w:spacing w:val="-2"/>
          <w:lang w:val="pl-PL"/>
        </w:rPr>
        <w:t>, diện tích rừng trồng tập trung ước tính đạt 14,7 nghìn ha, giảm 2,5% so với cùng kỳ năm trước; số cây lâm nghiệp trồng phân tán đạt 6,5 triệu cây, tăng 0,3%; sản lượng gỗ khai thác đạt 1,7 triệu m</w:t>
      </w:r>
      <w:r w:rsidR="00100657" w:rsidRPr="00BB6926">
        <w:rPr>
          <w:spacing w:val="-2"/>
          <w:vertAlign w:val="superscript"/>
          <w:lang w:val="pl-PL"/>
        </w:rPr>
        <w:t>3</w:t>
      </w:r>
      <w:r w:rsidR="00100657" w:rsidRPr="00BB6926">
        <w:rPr>
          <w:spacing w:val="-2"/>
          <w:lang w:val="pl-PL"/>
        </w:rPr>
        <w:t>, tăng 0,3%; sản lượng củi khai thác đạt 2,7 triệu ste, giảm 3,2%.</w:t>
      </w:r>
    </w:p>
    <w:p w14:paraId="0DDF5759" w14:textId="77777777" w:rsidR="00100657" w:rsidRPr="004A0643" w:rsidRDefault="00100657" w:rsidP="007D3FC2">
      <w:pPr>
        <w:spacing w:before="40" w:after="40" w:line="288" w:lineRule="auto"/>
        <w:ind w:firstLine="567"/>
        <w:jc w:val="both"/>
        <w:rPr>
          <w:lang w:val="pl-PL"/>
        </w:rPr>
      </w:pPr>
      <w:r w:rsidRPr="000A1FC9">
        <w:rPr>
          <w:lang w:val="pt-BR"/>
        </w:rPr>
        <w:t>Diện tích rừng bị thiệt hại trong tháng Hai là 24</w:t>
      </w:r>
      <w:r w:rsidRPr="004A0643">
        <w:rPr>
          <w:lang w:val="pl-PL"/>
        </w:rPr>
        <w:t xml:space="preserve"> ha, trong đó diện tích rừng bị cháy là 4,1 ha; diện tích bị chặt phá là 19,9 ha. Tính chung 2 tháng đầu năm nay, cả nước có 45,6 ha rừng bị thiệt hại, giảm 43,6% so với cùng kỳ năm trước, trong đó diện tích rừng bị cháy là 4,4 ha, giảm 74,7%; diện tích rừng bị chặt phá là 41,2 ha, giảm 34,9%.</w:t>
      </w:r>
    </w:p>
    <w:p w14:paraId="4C26ABB3" w14:textId="77777777" w:rsidR="00100657" w:rsidRPr="004A0643" w:rsidRDefault="00100657" w:rsidP="007D3FC2">
      <w:pPr>
        <w:tabs>
          <w:tab w:val="left" w:pos="720"/>
        </w:tabs>
        <w:spacing w:before="40" w:after="40" w:line="288" w:lineRule="auto"/>
        <w:ind w:firstLine="567"/>
        <w:jc w:val="both"/>
        <w:rPr>
          <w:b/>
          <w:bCs/>
          <w:i/>
          <w:iCs/>
          <w:lang w:val="pl-PL"/>
        </w:rPr>
      </w:pPr>
      <w:r w:rsidRPr="004A0643">
        <w:rPr>
          <w:b/>
          <w:bCs/>
          <w:i/>
          <w:iCs/>
          <w:lang w:val="pl-PL"/>
        </w:rPr>
        <w:t>c) Thủy sản</w:t>
      </w:r>
    </w:p>
    <w:p w14:paraId="0295DEFA" w14:textId="77777777" w:rsidR="00100657" w:rsidRPr="004A0643" w:rsidRDefault="00100657" w:rsidP="007D3FC2">
      <w:pPr>
        <w:spacing w:before="40" w:after="40" w:line="288" w:lineRule="auto"/>
        <w:ind w:firstLine="567"/>
        <w:jc w:val="both"/>
        <w:rPr>
          <w:lang w:val="pl-PL"/>
        </w:rPr>
      </w:pPr>
      <w:r w:rsidRPr="004A0643">
        <w:rPr>
          <w:lang w:val="pl-PL"/>
        </w:rPr>
        <w:t>Sản lượng thủy sản tháng Hai ước tính đạt 490,3 nghìn tấn, tăng 5% so với cùng kỳ năm trước, trong đó cá đạt 360,3 nghìn tấn, tăng 5,5%; tôm đạt 43,6 nghìn tấn, tăng 0,9%</w:t>
      </w:r>
      <w:r w:rsidR="007D3FC2" w:rsidRPr="004A0643">
        <w:rPr>
          <w:lang w:val="pl-PL"/>
        </w:rPr>
        <w:t>;</w:t>
      </w:r>
      <w:r w:rsidRPr="004A0643">
        <w:rPr>
          <w:lang w:val="pl-PL"/>
        </w:rPr>
        <w:t xml:space="preserve"> thủy sản khác đạt 86,4 nghìn tấn, tăng 4,9%. </w:t>
      </w:r>
    </w:p>
    <w:p w14:paraId="4A97D458" w14:textId="77777777" w:rsidR="00100657" w:rsidRPr="004A0643" w:rsidRDefault="00100657" w:rsidP="005E31A6">
      <w:pPr>
        <w:spacing w:before="40" w:after="40" w:line="281" w:lineRule="auto"/>
        <w:ind w:firstLine="567"/>
        <w:jc w:val="both"/>
        <w:rPr>
          <w:lang w:val="pt-BR"/>
        </w:rPr>
      </w:pPr>
      <w:r w:rsidRPr="004A0643">
        <w:rPr>
          <w:lang w:val="pl-PL"/>
        </w:rPr>
        <w:lastRenderedPageBreak/>
        <w:t xml:space="preserve">Sản lượng thủy sản nuôi trồng trong tháng ước tính đạt 232,5 nghìn tấn, tăng 4,3% so với cùng kỳ năm trước, trong đó cá đạt 166,8 nghìn tấn, tăng 4,6%; tôm đạt 32,6 nghìn tấn, tăng 2,5%. </w:t>
      </w:r>
      <w:r w:rsidRPr="000A1FC9">
        <w:rPr>
          <w:rFonts w:eastAsia="Calibri"/>
          <w:lang w:val="pt-BR"/>
        </w:rPr>
        <w:t>Nuôi cá tra tiếp tục thuận lợi, giá cá tra ổn đị</w:t>
      </w:r>
      <w:r w:rsidR="00BB6E6D">
        <w:rPr>
          <w:rFonts w:eastAsia="Calibri"/>
          <w:lang w:val="pt-BR"/>
        </w:rPr>
        <w:t>nh ở mức 28.500-30.000 đồng/kg</w:t>
      </w:r>
      <w:r w:rsidRPr="000A1FC9">
        <w:rPr>
          <w:rFonts w:eastAsia="Calibri"/>
          <w:lang w:val="pt-BR"/>
        </w:rPr>
        <w:t>. Sản lượng cá tra tháng Hai ước tính đạt 80,1 nghìn tấn, tăng 6,7% so với cùng kỳ năm trước, trong đó: Đồng Tháp đạt 33,6 nghìn tấn, tăng 4,1%; An Giang đạt 26,6 nghìn tấn, tăng 8%; Cần Thơ đạt 12,7 nghìn tấn, tăng 12,6%.</w:t>
      </w:r>
      <w:r w:rsidR="00BB6E6D">
        <w:rPr>
          <w:rFonts w:eastAsia="Calibri"/>
          <w:lang w:val="pt-BR"/>
        </w:rPr>
        <w:t xml:space="preserve"> Sau khi thu hoạch phục vụ Tết Nguyên đán, </w:t>
      </w:r>
      <w:r w:rsidR="00EA1A4C">
        <w:rPr>
          <w:rFonts w:eastAsia="Calibri"/>
          <w:lang w:val="pt-BR"/>
        </w:rPr>
        <w:t>người nuôi tôm tiến hành vệ sinh ao nuôi để chuẩn bị cho vụ mới, các hộ nuôi đang thiếu hụt nguồn cung về giống chất lượng cao, do đó năng suất thu hoạch tôm nuôi không cao.</w:t>
      </w:r>
      <w:r w:rsidRPr="004A0643">
        <w:rPr>
          <w:lang w:val="pt-BR"/>
        </w:rPr>
        <w:t xml:space="preserve"> Sản lượng </w:t>
      </w:r>
      <w:r w:rsidRPr="000A1FC9">
        <w:rPr>
          <w:rFonts w:eastAsia="Calibri"/>
          <w:lang w:val="pt-BR"/>
        </w:rPr>
        <w:t>tôm sú</w:t>
      </w:r>
      <w:r w:rsidRPr="004A0643">
        <w:rPr>
          <w:lang w:val="pt-BR"/>
        </w:rPr>
        <w:t xml:space="preserve"> trong tháng Hai ước tính </w:t>
      </w:r>
      <w:r w:rsidRPr="000A1FC9">
        <w:rPr>
          <w:rFonts w:eastAsia="Calibri"/>
          <w:lang w:val="pt-BR"/>
        </w:rPr>
        <w:t>đạt 12,7 nghìn tấn, giảm 1,5%</w:t>
      </w:r>
      <w:r w:rsidR="00EA1A4C">
        <w:rPr>
          <w:rFonts w:eastAsia="Calibri"/>
          <w:lang w:val="pt-BR"/>
        </w:rPr>
        <w:t xml:space="preserve"> so với cùng kỳ năm trước</w:t>
      </w:r>
      <w:r w:rsidRPr="000A1FC9">
        <w:rPr>
          <w:rFonts w:eastAsia="Calibri"/>
          <w:lang w:val="pt-BR"/>
        </w:rPr>
        <w:t>; sản lượng tôm thẻ chân trắng đạt 16,1 nghìn tấn, tăng 3,9%.</w:t>
      </w:r>
    </w:p>
    <w:p w14:paraId="3DB9FE4D" w14:textId="77777777" w:rsidR="00100657" w:rsidRPr="000A1FC9" w:rsidRDefault="00100657" w:rsidP="005E31A6">
      <w:pPr>
        <w:spacing w:before="40" w:after="40" w:line="281" w:lineRule="auto"/>
        <w:ind w:firstLine="567"/>
        <w:jc w:val="both"/>
        <w:rPr>
          <w:rFonts w:eastAsia="Calibri"/>
          <w:lang w:val="pt-BR"/>
        </w:rPr>
      </w:pPr>
      <w:r w:rsidRPr="000A1FC9">
        <w:rPr>
          <w:rFonts w:eastAsia="Calibri"/>
          <w:lang w:val="pt-BR"/>
        </w:rPr>
        <w:t>Sản lượng thủy sản khai thác tháng Hai ước tính đạt 257,8 nghìn tấn, tăng 5,6% so với cùng kỳ năm trước, trong đó cá đạt 193,5 nghìn tấn, tăng 6,3%; tôm đạt 11 nghìn tấn, giảm 3,5%. Riêng sản lượng thủy sản khai thác biển đạt 243,9 nghìn tấn, tăng 6,1%.</w:t>
      </w:r>
    </w:p>
    <w:p w14:paraId="235DA1A6" w14:textId="77777777" w:rsidR="003B64B4" w:rsidRPr="000A1FC9" w:rsidRDefault="00100657" w:rsidP="005E31A6">
      <w:pPr>
        <w:spacing w:before="40" w:after="40" w:line="281" w:lineRule="auto"/>
        <w:ind w:firstLine="567"/>
        <w:jc w:val="both"/>
        <w:rPr>
          <w:rFonts w:eastAsia="Calibri"/>
          <w:lang w:val="pt-BR"/>
        </w:rPr>
      </w:pPr>
      <w:r w:rsidRPr="000A1FC9">
        <w:rPr>
          <w:rFonts w:eastAsia="Calibri"/>
          <w:lang w:val="pt-BR"/>
        </w:rPr>
        <w:t>Tính chung 2 tháng đầu năm 2019, sản lượng thủy sản ước tính đạt 988,3 nghìn tấn, tăng 4,6% so với cùng kỳ năm trước, trong đó sản lượng thủy sản nuôi trồng đạt 464,7 nghìn tấn, tăng 3,9%; sản lượng thủy sản khai thác đạt 523,6 nghìn tấn, tăng 5,3% (sản lượng thủy sản khai thác biển đạt 494,9 nghìn tấn, tăng 5,7%).</w:t>
      </w:r>
    </w:p>
    <w:p w14:paraId="5A0F1054" w14:textId="77777777" w:rsidR="003A35EA" w:rsidRPr="00C13CC7" w:rsidRDefault="00B223A3" w:rsidP="005E31A6">
      <w:pPr>
        <w:spacing w:before="40" w:after="40" w:line="281" w:lineRule="auto"/>
        <w:ind w:firstLine="567"/>
        <w:jc w:val="both"/>
        <w:rPr>
          <w:b/>
          <w:bCs/>
          <w:lang w:val="pl-PL"/>
        </w:rPr>
      </w:pPr>
      <w:r w:rsidRPr="00C13CC7">
        <w:rPr>
          <w:b/>
          <w:bCs/>
          <w:lang w:val="pl-PL"/>
        </w:rPr>
        <w:t>2. Sản xuất công nghiệp</w:t>
      </w:r>
    </w:p>
    <w:p w14:paraId="0EF25B1B" w14:textId="77777777" w:rsidR="00100657" w:rsidRPr="004A0643" w:rsidRDefault="00100657" w:rsidP="005E31A6">
      <w:pPr>
        <w:shd w:val="clear" w:color="auto" w:fill="FFFFFF"/>
        <w:tabs>
          <w:tab w:val="left" w:pos="9630"/>
        </w:tabs>
        <w:spacing w:before="40" w:after="40" w:line="281" w:lineRule="auto"/>
        <w:ind w:firstLine="567"/>
        <w:jc w:val="both"/>
        <w:rPr>
          <w:lang w:val="pl-PL"/>
        </w:rPr>
      </w:pPr>
      <w:r w:rsidRPr="00C13CC7">
        <w:rPr>
          <w:lang w:val="pl-PL"/>
        </w:rPr>
        <w:t>Chỉ số sản xuất toàn ngành công nghiệp (IIP) tháng 2/2019 ước tính</w:t>
      </w:r>
      <w:r w:rsidR="00142F5C" w:rsidRPr="00C13CC7">
        <w:rPr>
          <w:lang w:val="pl-PL"/>
        </w:rPr>
        <w:t xml:space="preserve"> giảm 16,8% so với tháng trước do tháng Hai năm nay trùng với kỳ nghỉ Tết Nguyên đán. So với cùng kỳ năm trước, IIP</w:t>
      </w:r>
      <w:r w:rsidR="00784128" w:rsidRPr="00C13CC7">
        <w:rPr>
          <w:lang w:val="pl-PL"/>
        </w:rPr>
        <w:t xml:space="preserve"> tháng Hai</w:t>
      </w:r>
      <w:r w:rsidR="00142F5C" w:rsidRPr="00C13CC7">
        <w:rPr>
          <w:lang w:val="pl-PL"/>
        </w:rPr>
        <w:t xml:space="preserve"> </w:t>
      </w:r>
      <w:r w:rsidRPr="00C13CC7">
        <w:rPr>
          <w:lang w:val="pl-PL"/>
        </w:rPr>
        <w:t>tăng 10,3%, trong đó ngành khai khoáng giảm 5%; ngành chế biến, chế tạo tăng 12,8%; sản xuất và phân phối điện tăng 10,9%; cung cấp nước và xử lý rác thải, nước thải tăng 7,2%.</w:t>
      </w:r>
    </w:p>
    <w:p w14:paraId="029DE691" w14:textId="77777777" w:rsidR="00100657" w:rsidRPr="004A0643" w:rsidRDefault="00100657" w:rsidP="005E31A6">
      <w:pPr>
        <w:shd w:val="clear" w:color="auto" w:fill="FFFFFF"/>
        <w:spacing w:before="40" w:after="40" w:line="281" w:lineRule="auto"/>
        <w:ind w:firstLine="567"/>
        <w:jc w:val="both"/>
        <w:rPr>
          <w:lang w:val="pl-PL"/>
        </w:rPr>
      </w:pPr>
      <w:r w:rsidRPr="00C13CC7">
        <w:rPr>
          <w:lang w:val="pl-PL"/>
        </w:rPr>
        <w:t xml:space="preserve">Tính chung 2 tháng đầu năm 2019, IIP ước tính tăng </w:t>
      </w:r>
      <w:r w:rsidR="007669F3">
        <w:rPr>
          <w:lang w:val="pl-PL"/>
        </w:rPr>
        <w:t>9</w:t>
      </w:r>
      <w:r w:rsidRPr="00C13CC7">
        <w:rPr>
          <w:lang w:val="pl-PL"/>
        </w:rPr>
        <w:t>,</w:t>
      </w:r>
      <w:r w:rsidR="007669F3">
        <w:rPr>
          <w:lang w:val="pl-PL"/>
        </w:rPr>
        <w:t>2</w:t>
      </w:r>
      <w:r w:rsidRPr="00C13CC7">
        <w:rPr>
          <w:lang w:val="pl-PL"/>
        </w:rPr>
        <w:t>% so với cùng kỳ năm trước, thấp hơn mức tăng 13,7% của cùng kỳ năm 2018</w:t>
      </w:r>
      <w:r w:rsidRPr="00C13CC7">
        <w:rPr>
          <w:rStyle w:val="FootnoteReference"/>
          <w:lang w:val="pl-PL"/>
        </w:rPr>
        <w:footnoteReference w:id="1"/>
      </w:r>
      <w:r w:rsidRPr="00C13CC7">
        <w:rPr>
          <w:lang w:val="pl-PL"/>
        </w:rPr>
        <w:t>, trong đó ngành chế biến, chế tạo tăng 1</w:t>
      </w:r>
      <w:r w:rsidR="007669F3">
        <w:rPr>
          <w:lang w:val="pl-PL"/>
        </w:rPr>
        <w:t>1</w:t>
      </w:r>
      <w:r w:rsidRPr="00C13CC7">
        <w:rPr>
          <w:lang w:val="pl-PL"/>
        </w:rPr>
        <w:t>,</w:t>
      </w:r>
      <w:r w:rsidR="007669F3">
        <w:rPr>
          <w:lang w:val="pl-PL"/>
        </w:rPr>
        <w:t>5</w:t>
      </w:r>
      <w:r w:rsidRPr="00C13CC7">
        <w:rPr>
          <w:lang w:val="pl-PL"/>
        </w:rPr>
        <w:t>%, đóng góp 8,</w:t>
      </w:r>
      <w:r w:rsidR="007669F3">
        <w:rPr>
          <w:lang w:val="pl-PL"/>
        </w:rPr>
        <w:t>9</w:t>
      </w:r>
      <w:r w:rsidRPr="00C13CC7">
        <w:rPr>
          <w:lang w:val="pl-PL"/>
        </w:rPr>
        <w:t xml:space="preserve"> điểm phần trăm vào mức tăng chung; ngành sản xuất và phân phối điện tăng 9,5%, đóng góp 0,</w:t>
      </w:r>
      <w:r w:rsidR="007669F3">
        <w:rPr>
          <w:lang w:val="pl-PL"/>
        </w:rPr>
        <w:t>9</w:t>
      </w:r>
      <w:r w:rsidRPr="00C13CC7">
        <w:rPr>
          <w:lang w:val="pl-PL"/>
        </w:rPr>
        <w:t xml:space="preserve"> điểm phần trăm; ngành cung cấp nước và xử lý rác thải, nước thải tăng 7,9%, đóng góp 0,1 điểm phần trăm; riêng ngành khai khoáng giảm 4,7%, làm giảm 0,7 điểm phần trăm mức tăng chung.</w:t>
      </w:r>
    </w:p>
    <w:p w14:paraId="7EA2EE49" w14:textId="77777777" w:rsidR="00100657" w:rsidRPr="00C13CC7" w:rsidRDefault="00100657" w:rsidP="005E31A6">
      <w:pPr>
        <w:shd w:val="clear" w:color="auto" w:fill="FFFFFF"/>
        <w:spacing w:before="40" w:after="40" w:line="281" w:lineRule="auto"/>
        <w:ind w:firstLine="567"/>
        <w:jc w:val="both"/>
        <w:rPr>
          <w:lang w:val="pl-PL"/>
        </w:rPr>
      </w:pPr>
      <w:r w:rsidRPr="00C13CC7">
        <w:rPr>
          <w:lang w:val="pl-PL"/>
        </w:rPr>
        <w:t xml:space="preserve">Trong các ngành công nghiệp cấp II, một số ngành có chỉ số sản xuất 2 tháng đầu năm 2019 tăng cao so với cùng kỳ năm trước: Sản xuất than cốc, sản </w:t>
      </w:r>
      <w:r w:rsidRPr="00C13CC7">
        <w:rPr>
          <w:lang w:val="pl-PL"/>
        </w:rPr>
        <w:lastRenderedPageBreak/>
        <w:t>phẩm dầu mỏ tinh chế tăng 92,1%; sản xuất kim loại tăng 35,8%; thoát nước và xử lý nước thải tăng 23,9%; sản xuất xe có động cơ tăng 20,9%; sản xuất giường, tủ, bàn, ghế tăng 13,8%; sản xuất sản phẩm từ cao su và plastic tăng 13,1%; sản xuất hóa chất và sản phẩm hóa chất tăng 12,8%; dệt tăng 11,5%; sản xuất trang phục tăng 10,8%</w:t>
      </w:r>
      <w:r w:rsidR="00F52E3D" w:rsidRPr="00C13CC7">
        <w:rPr>
          <w:lang w:val="pl-PL"/>
        </w:rPr>
        <w:t>.</w:t>
      </w:r>
      <w:r w:rsidRPr="00C13CC7">
        <w:rPr>
          <w:lang w:val="pl-PL"/>
        </w:rPr>
        <w:t xml:space="preserve"> Một số ngành có mức tăng thấp hoặc giảm: </w:t>
      </w:r>
      <w:r w:rsidR="00C13CC7" w:rsidRPr="00C13CC7">
        <w:rPr>
          <w:lang w:val="pl-PL"/>
        </w:rPr>
        <w:t>Khai thác, xử lý và cung cấp nước tăng</w:t>
      </w:r>
      <w:r w:rsidRPr="00C13CC7">
        <w:rPr>
          <w:lang w:val="pl-PL"/>
        </w:rPr>
        <w:t xml:space="preserve"> </w:t>
      </w:r>
      <w:r w:rsidR="00C13CC7" w:rsidRPr="00C13CC7">
        <w:rPr>
          <w:lang w:val="pl-PL"/>
        </w:rPr>
        <w:t>4</w:t>
      </w:r>
      <w:r w:rsidRPr="00C13CC7">
        <w:rPr>
          <w:lang w:val="pl-PL"/>
        </w:rPr>
        <w:t>,</w:t>
      </w:r>
      <w:r w:rsidR="00C13CC7" w:rsidRPr="00C13CC7">
        <w:rPr>
          <w:lang w:val="pl-PL"/>
        </w:rPr>
        <w:t>8</w:t>
      </w:r>
      <w:r w:rsidRPr="00C13CC7">
        <w:rPr>
          <w:lang w:val="pl-PL"/>
        </w:rPr>
        <w:t>%; sửa chữa, bảo dưỡng và lắp đặt máy móc, thiết bị giảm 0,6%; sản xuất sản phẩm thuốc lá giảm 2,4%; khai thác quặng kim loại giảm 6,2%; hoạt động dịch vụ hỗ trợ khai thác mỏ và quặng giảm 7,8%; khai thác dầu thô và khí đốt tự nhiên giảm 7,9% (khai thác dầu thô g</w:t>
      </w:r>
      <w:bookmarkStart w:id="0" w:name="_GoBack"/>
      <w:bookmarkEnd w:id="0"/>
      <w:r w:rsidRPr="00C13CC7">
        <w:rPr>
          <w:lang w:val="pl-PL"/>
        </w:rPr>
        <w:t>iảm 11,9%</w:t>
      </w:r>
      <w:r w:rsidR="00F52E3D" w:rsidRPr="00C13CC7">
        <w:rPr>
          <w:lang w:val="pl-PL"/>
        </w:rPr>
        <w:t xml:space="preserve"> và</w:t>
      </w:r>
      <w:r w:rsidRPr="00C13CC7">
        <w:rPr>
          <w:lang w:val="pl-PL"/>
        </w:rPr>
        <w:t xml:space="preserve"> khai thá</w:t>
      </w:r>
      <w:r w:rsidR="00F52E3D" w:rsidRPr="00C13CC7">
        <w:rPr>
          <w:lang w:val="pl-PL"/>
        </w:rPr>
        <w:t>c khí đốt tự nhiên giảm 4%);</w:t>
      </w:r>
      <w:r w:rsidRPr="00C13CC7">
        <w:rPr>
          <w:lang w:val="pl-PL"/>
        </w:rPr>
        <w:t xml:space="preserve"> khai khoáng khác (đá, cát, sỏi...) giảm 1,7%. </w:t>
      </w:r>
      <w:r w:rsidR="00C13CC7" w:rsidRPr="00C13CC7">
        <w:rPr>
          <w:lang w:val="pl-PL"/>
        </w:rPr>
        <w:t>Đáng chú ý,</w:t>
      </w:r>
      <w:r w:rsidRPr="00C13CC7">
        <w:rPr>
          <w:lang w:val="pl-PL"/>
        </w:rPr>
        <w:t xml:space="preserve"> một số ngành chiếm tỷ trọng lớn trong toàn ngành công nghiệp có tốc độ tăng </w:t>
      </w:r>
      <w:r w:rsidR="00784DBD" w:rsidRPr="00C13CC7">
        <w:rPr>
          <w:lang w:val="pl-PL"/>
        </w:rPr>
        <w:t>chỉ số sản xuất</w:t>
      </w:r>
      <w:r w:rsidRPr="00C13CC7">
        <w:rPr>
          <w:lang w:val="pl-PL"/>
        </w:rPr>
        <w:t xml:space="preserve"> 2 tháng đầu năm 2019 thấp hơn khá nhiều so với cùng kỳ năm 2018 như: Sản xuất các sản phẩm từ chất khoáng phi kim loại (chủ yếu là sản xuất xi măng</w:t>
      </w:r>
      <w:r w:rsidRPr="00C13CC7">
        <w:rPr>
          <w:rStyle w:val="FootnoteReference"/>
          <w:lang w:val="pl-PL"/>
        </w:rPr>
        <w:footnoteReference w:id="2"/>
      </w:r>
      <w:r w:rsidRPr="00C13CC7">
        <w:rPr>
          <w:lang w:val="pl-PL"/>
        </w:rPr>
        <w:t xml:space="preserve">) tăng 7,9% </w:t>
      </w:r>
      <w:r w:rsidR="00C86A8D" w:rsidRPr="00C13CC7">
        <w:rPr>
          <w:lang w:val="pl-PL"/>
        </w:rPr>
        <w:t>(</w:t>
      </w:r>
      <w:r w:rsidRPr="00C13CC7">
        <w:rPr>
          <w:lang w:val="pl-PL"/>
        </w:rPr>
        <w:t>cùng kỳ năm trước tăng 15,2%</w:t>
      </w:r>
      <w:r w:rsidR="00C86A8D" w:rsidRPr="00C13CC7">
        <w:rPr>
          <w:lang w:val="pl-PL"/>
        </w:rPr>
        <w:t>)</w:t>
      </w:r>
      <w:r w:rsidRPr="00C13CC7">
        <w:rPr>
          <w:lang w:val="pl-PL"/>
        </w:rPr>
        <w:t xml:space="preserve">; sản xuất giấy và các sản phẩm từ giấy tăng 7,4% </w:t>
      </w:r>
      <w:r w:rsidR="00C86A8D" w:rsidRPr="00C13CC7">
        <w:rPr>
          <w:lang w:val="pl-PL"/>
        </w:rPr>
        <w:t>(</w:t>
      </w:r>
      <w:r w:rsidRPr="00C13CC7">
        <w:rPr>
          <w:lang w:val="pl-PL"/>
        </w:rPr>
        <w:t>cùng kỳ năm trước tăng 13,1%</w:t>
      </w:r>
      <w:r w:rsidR="00C86A8D" w:rsidRPr="00C13CC7">
        <w:rPr>
          <w:lang w:val="pl-PL"/>
        </w:rPr>
        <w:t>)</w:t>
      </w:r>
      <w:r w:rsidRPr="00C13CC7">
        <w:rPr>
          <w:lang w:val="pl-PL"/>
        </w:rPr>
        <w:t xml:space="preserve">; sản xuất sản phẩm điện tử, máy tính và sản phẩm quang học chỉ tăng </w:t>
      </w:r>
      <w:r w:rsidR="007669F3">
        <w:rPr>
          <w:lang w:val="pl-PL"/>
        </w:rPr>
        <w:t>5</w:t>
      </w:r>
      <w:r w:rsidRPr="00C13CC7">
        <w:rPr>
          <w:lang w:val="pl-PL"/>
        </w:rPr>
        <w:t>,</w:t>
      </w:r>
      <w:r w:rsidR="007669F3">
        <w:rPr>
          <w:lang w:val="pl-PL"/>
        </w:rPr>
        <w:t>2</w:t>
      </w:r>
      <w:r w:rsidRPr="00C13CC7">
        <w:rPr>
          <w:lang w:val="pl-PL"/>
        </w:rPr>
        <w:t xml:space="preserve">% </w:t>
      </w:r>
      <w:r w:rsidR="00C86A8D" w:rsidRPr="00C13CC7">
        <w:rPr>
          <w:lang w:val="pl-PL"/>
        </w:rPr>
        <w:t>(</w:t>
      </w:r>
      <w:r w:rsidRPr="00C13CC7">
        <w:rPr>
          <w:lang w:val="pl-PL"/>
        </w:rPr>
        <w:t>cùng kỳ năm trước tăng 34,8%</w:t>
      </w:r>
      <w:r w:rsidR="00C86A8D" w:rsidRPr="00C13CC7">
        <w:rPr>
          <w:lang w:val="pl-PL"/>
        </w:rPr>
        <w:t>)</w:t>
      </w:r>
      <w:r w:rsidRPr="00C13CC7">
        <w:rPr>
          <w:lang w:val="pl-PL"/>
        </w:rPr>
        <w:t>; sản xuất sản phẩm từ kim loại đúc sẵn</w:t>
      </w:r>
      <w:r w:rsidR="00C13CC7" w:rsidRPr="00C13CC7">
        <w:rPr>
          <w:lang w:val="pl-PL"/>
        </w:rPr>
        <w:t xml:space="preserve"> (trừ máy móc, thiết bị)</w:t>
      </w:r>
      <w:r w:rsidRPr="00C13CC7">
        <w:rPr>
          <w:lang w:val="pl-PL"/>
        </w:rPr>
        <w:t xml:space="preserve"> tăng 2,5% </w:t>
      </w:r>
      <w:r w:rsidR="00C86A8D" w:rsidRPr="00C13CC7">
        <w:rPr>
          <w:lang w:val="pl-PL"/>
        </w:rPr>
        <w:t>(</w:t>
      </w:r>
      <w:r w:rsidRPr="00C13CC7">
        <w:rPr>
          <w:lang w:val="pl-PL"/>
        </w:rPr>
        <w:t>cùng kỳ năm trước tăng 15,1%</w:t>
      </w:r>
      <w:r w:rsidR="00C86A8D" w:rsidRPr="00C13CC7">
        <w:rPr>
          <w:lang w:val="pl-PL"/>
        </w:rPr>
        <w:t>)</w:t>
      </w:r>
      <w:r w:rsidRPr="00C13CC7">
        <w:rPr>
          <w:lang w:val="pl-PL"/>
        </w:rPr>
        <w:t xml:space="preserve">; khai thác quặng kim loại giảm 6,2% </w:t>
      </w:r>
      <w:r w:rsidR="00C86A8D" w:rsidRPr="00C13CC7">
        <w:rPr>
          <w:lang w:val="pl-PL"/>
        </w:rPr>
        <w:t>(</w:t>
      </w:r>
      <w:r w:rsidRPr="00C13CC7">
        <w:rPr>
          <w:lang w:val="pl-PL"/>
        </w:rPr>
        <w:t>cùng kỳ năm trước tăng 11,7%</w:t>
      </w:r>
      <w:r w:rsidR="00C86A8D" w:rsidRPr="00C13CC7">
        <w:rPr>
          <w:lang w:val="pl-PL"/>
        </w:rPr>
        <w:t>)</w:t>
      </w:r>
      <w:r w:rsidRPr="00C13CC7">
        <w:rPr>
          <w:lang w:val="pl-PL"/>
        </w:rPr>
        <w:t xml:space="preserve">; sản xuất thuốc, hóa dược và dược liệu giảm 12,4% </w:t>
      </w:r>
      <w:r w:rsidR="00C86A8D" w:rsidRPr="00C13CC7">
        <w:rPr>
          <w:lang w:val="pl-PL"/>
        </w:rPr>
        <w:t>(</w:t>
      </w:r>
      <w:r w:rsidRPr="00C13CC7">
        <w:rPr>
          <w:lang w:val="pl-PL"/>
        </w:rPr>
        <w:t>cùng kỳ năm trước tăng 11,1%</w:t>
      </w:r>
      <w:r w:rsidR="00C86A8D" w:rsidRPr="00C13CC7">
        <w:rPr>
          <w:lang w:val="pl-PL"/>
        </w:rPr>
        <w:t>).</w:t>
      </w:r>
    </w:p>
    <w:p w14:paraId="4B9C6DC4" w14:textId="77777777" w:rsidR="00100657" w:rsidRPr="00C13CC7" w:rsidRDefault="00100657" w:rsidP="005E31A6">
      <w:pPr>
        <w:shd w:val="clear" w:color="auto" w:fill="FFFFFF"/>
        <w:spacing w:before="40" w:after="40" w:line="281" w:lineRule="auto"/>
        <w:ind w:firstLine="567"/>
        <w:jc w:val="both"/>
        <w:rPr>
          <w:lang w:val="pl-PL"/>
        </w:rPr>
      </w:pPr>
      <w:r w:rsidRPr="00C13CC7">
        <w:rPr>
          <w:lang w:val="pl-PL"/>
        </w:rPr>
        <w:t>Một số sản phẩm công nghiệp chủ yếu 2 tháng đầu năm nay tăng cao so với cùng kỳ năm trước: Khí hóa lỏng (LPG) tăng 101,2%; xăng, dầu tăng 96,1%; sắt, thép thô tăng 75,9%; ti vi tăng 37,1%; phân u rê tăng 17,9%; sơn hóa học tăng 17,6%; ô tô tăng 15,7%; bột ngọt tăng 15,1%; vải dệt từ sợi tự nhiên tăng 13,8%; vải dệt từ sợi nhân tạo tăng 13,5%; thức ăn cho thủy sản tăng 13%. Một số sản phẩm tăng thấp hoặc giảm: Sữa bột tăng 0,7%; thép thanh, thép góc giảm 0,2%; thép cán giảm 0,5%; phân hỗn hợp (NPK) giảm 1,9%; thuốc lá điếu giảm 2,4%; đường kính giảm 3,8%; khí đốt thiên nhiên dạng khí giảm 4%; linh kiện điện thoại giảm 5,3%; điện thoại di động giảm 7,6</w:t>
      </w:r>
      <w:r w:rsidR="00C86A8D" w:rsidRPr="00C13CC7">
        <w:rPr>
          <w:lang w:val="pl-PL"/>
        </w:rPr>
        <w:t>%</w:t>
      </w:r>
      <w:r w:rsidRPr="00C13CC7">
        <w:rPr>
          <w:lang w:val="pl-PL"/>
        </w:rPr>
        <w:t xml:space="preserve">; dầu thô khai thác giảm 11,9% (cùng kỳ năm 2018 giảm 7,6%). </w:t>
      </w:r>
    </w:p>
    <w:p w14:paraId="4B2BE3BA" w14:textId="77777777" w:rsidR="00100657" w:rsidRPr="004A0643" w:rsidRDefault="00100657" w:rsidP="005E31A6">
      <w:pPr>
        <w:shd w:val="clear" w:color="auto" w:fill="FFFFFF"/>
        <w:spacing w:before="40" w:after="40" w:line="293" w:lineRule="auto"/>
        <w:ind w:firstLine="567"/>
        <w:jc w:val="both"/>
        <w:rPr>
          <w:lang w:val="pl-PL"/>
        </w:rPr>
      </w:pPr>
      <w:r w:rsidRPr="00C13CC7">
        <w:rPr>
          <w:lang w:val="pl-PL"/>
        </w:rPr>
        <w:t xml:space="preserve">Trong 2 tháng đầu năm 2019, chỉ số sản xuất công nghiệp của 61/63 tỉnh, thành phố trực thuộc Trung ương tăng so với cùng kỳ năm trước, </w:t>
      </w:r>
      <w:r w:rsidRPr="004A0643">
        <w:rPr>
          <w:lang w:val="pl-PL"/>
        </w:rPr>
        <w:t xml:space="preserve">trong đó Thanh Hóa là địa phương có tốc độ tăng cao nhất với mức </w:t>
      </w:r>
      <w:r w:rsidRPr="00C13CC7">
        <w:rPr>
          <w:lang w:val="pl-PL"/>
        </w:rPr>
        <w:t xml:space="preserve">46,7% do Công ty TNHH Lọc hóa dầu Nghi Sơn mới đi vào sản xuất từ giữa năm 2018, tiếp theo là Hà Tĩnh tăng 46,2% </w:t>
      </w:r>
      <w:r w:rsidRPr="004A0643">
        <w:rPr>
          <w:lang w:val="pl-PL"/>
        </w:rPr>
        <w:t>do đóng góp của Tập đoàn Formosa</w:t>
      </w:r>
      <w:r w:rsidRPr="00C13CC7">
        <w:rPr>
          <w:lang w:val="pl-PL"/>
        </w:rPr>
        <w:t>; riêng Bà Rịa - Vũng Tàu giảm 3% do khai thác dầu thô giảm và Hòa Bình giảm 5,3% do</w:t>
      </w:r>
      <w:r w:rsidR="00C13CC7" w:rsidRPr="00C13CC7">
        <w:rPr>
          <w:lang w:val="pl-PL"/>
        </w:rPr>
        <w:t xml:space="preserve"> sản lượng điện của Nhà máy thủy điện Hòa Bình giảm.</w:t>
      </w:r>
      <w:r w:rsidRPr="00C13CC7">
        <w:rPr>
          <w:lang w:val="pl-PL"/>
        </w:rPr>
        <w:t xml:space="preserve"> Chỉ số sản xuất công nghiệp 2 </w:t>
      </w:r>
      <w:r w:rsidRPr="00C13CC7">
        <w:rPr>
          <w:lang w:val="pl-PL"/>
        </w:rPr>
        <w:lastRenderedPageBreak/>
        <w:t xml:space="preserve">tháng đầu năm so với cùng kỳ năm trước của một số địa phương có quy mô </w:t>
      </w:r>
      <w:r w:rsidRPr="00747A67">
        <w:rPr>
          <w:spacing w:val="-2"/>
          <w:lang w:val="pl-PL"/>
        </w:rPr>
        <w:t>công nghiệp lớn như sau: Hải Phòng tăng 23,7%</w:t>
      </w:r>
      <w:r w:rsidR="00C13CC7" w:rsidRPr="007669F3">
        <w:rPr>
          <w:rStyle w:val="FootnoteReference"/>
          <w:spacing w:val="-2"/>
          <w:lang w:val="pl-PL"/>
        </w:rPr>
        <w:footnoteReference w:id="3"/>
      </w:r>
      <w:r w:rsidRPr="00747A67">
        <w:rPr>
          <w:spacing w:val="-2"/>
          <w:lang w:val="pl-PL"/>
        </w:rPr>
        <w:t>; Vĩnh Phúc tăng 19,6%; Quảng Nam tăng 11,1%; Hải Dương tăng 9,4%; Quảng Ninh tăng 8,5%; Đồng Nai</w:t>
      </w:r>
      <w:r w:rsidRPr="00C13CC7">
        <w:rPr>
          <w:lang w:val="pl-PL"/>
        </w:rPr>
        <w:t xml:space="preserve"> tăng 7,8%; thành phố Hồ Chí Minh tăng 6,2%; Hà Nội và Bình Dương cùng tăng 6,1%; </w:t>
      </w:r>
      <w:r w:rsidR="00747A67">
        <w:rPr>
          <w:lang w:val="pl-PL"/>
        </w:rPr>
        <w:br/>
      </w:r>
      <w:r w:rsidRPr="00C13CC7">
        <w:rPr>
          <w:lang w:val="pl-PL"/>
        </w:rPr>
        <w:t xml:space="preserve">Đà Nẵng tăng 5,8%; Cần Thơ tăng 5,3%; Thái Nguyên tăng 3,8%; Bắc Ninh tăng 2,2%. </w:t>
      </w:r>
    </w:p>
    <w:p w14:paraId="6DCC2325" w14:textId="77777777" w:rsidR="00100657" w:rsidRPr="004A0643" w:rsidRDefault="00100657" w:rsidP="005E31A6">
      <w:pPr>
        <w:shd w:val="clear" w:color="auto" w:fill="FFFFFF"/>
        <w:spacing w:before="40" w:after="40" w:line="293" w:lineRule="auto"/>
        <w:ind w:firstLine="567"/>
        <w:jc w:val="both"/>
        <w:rPr>
          <w:spacing w:val="-2"/>
          <w:lang w:val="pl-PL"/>
        </w:rPr>
      </w:pPr>
      <w:r w:rsidRPr="00C13CC7">
        <w:rPr>
          <w:spacing w:val="-2"/>
          <w:lang w:val="pl-PL"/>
        </w:rPr>
        <w:t xml:space="preserve">Lao động đang làm việc trong các doanh nghiệp công nghiệp tại thời điểm 1/2/2019 tăng </w:t>
      </w:r>
      <w:r w:rsidR="00C13CC7" w:rsidRPr="00C13CC7">
        <w:rPr>
          <w:spacing w:val="-2"/>
          <w:lang w:val="pl-PL"/>
        </w:rPr>
        <w:t>2</w:t>
      </w:r>
      <w:r w:rsidRPr="00C13CC7">
        <w:rPr>
          <w:spacing w:val="-2"/>
          <w:lang w:val="pl-PL"/>
        </w:rPr>
        <w:t>,</w:t>
      </w:r>
      <w:r w:rsidR="00C13CC7" w:rsidRPr="00C13CC7">
        <w:rPr>
          <w:spacing w:val="-2"/>
          <w:lang w:val="pl-PL"/>
        </w:rPr>
        <w:t>3</w:t>
      </w:r>
      <w:r w:rsidRPr="00C13CC7">
        <w:rPr>
          <w:spacing w:val="-2"/>
          <w:lang w:val="pl-PL"/>
        </w:rPr>
        <w:t xml:space="preserve">% so với cùng thời điểm năm trước, trong đó lao động khu vực doanh nghiệp Nhà nước giảm 0,3%; doanh nghiệp ngoài Nhà nước tăng 2,3%; doanh nghiệp có vốn đầu tư trực tiếp nước ngoài tăng </w:t>
      </w:r>
      <w:r w:rsidR="007653AD">
        <w:rPr>
          <w:spacing w:val="-2"/>
          <w:lang w:val="pl-PL"/>
        </w:rPr>
        <w:t>2</w:t>
      </w:r>
      <w:r w:rsidRPr="00C13CC7">
        <w:rPr>
          <w:spacing w:val="-2"/>
          <w:lang w:val="pl-PL"/>
        </w:rPr>
        <w:t>,</w:t>
      </w:r>
      <w:r w:rsidR="007653AD">
        <w:rPr>
          <w:spacing w:val="-2"/>
          <w:lang w:val="pl-PL"/>
        </w:rPr>
        <w:t>7</w:t>
      </w:r>
      <w:r w:rsidRPr="00C13CC7">
        <w:rPr>
          <w:spacing w:val="-2"/>
          <w:lang w:val="pl-PL"/>
        </w:rPr>
        <w:t>%. Tại thời điểm trên, lao động đang làm việc trong các doanh nghiệp ngành khai khoáng tăng 0,2% so với cùng thời điểm năm trước</w:t>
      </w:r>
      <w:r w:rsidR="00C13CC7" w:rsidRPr="00C13CC7">
        <w:rPr>
          <w:spacing w:val="-2"/>
          <w:lang w:val="pl-PL"/>
        </w:rPr>
        <w:t>; ngành chế biến, chế tạo tăng 2,3</w:t>
      </w:r>
      <w:r w:rsidRPr="00C13CC7">
        <w:rPr>
          <w:spacing w:val="-2"/>
          <w:lang w:val="pl-PL"/>
        </w:rPr>
        <w:t>%; ngành sản xuất, phân phối điện và ngành cung cấp nước, xử lý rác thải, nước thải cùng tăng 1,9%.</w:t>
      </w:r>
    </w:p>
    <w:p w14:paraId="4B6D34B5" w14:textId="77777777" w:rsidR="000430AC" w:rsidRPr="00E91A1B" w:rsidRDefault="00112B08" w:rsidP="005E31A6">
      <w:pPr>
        <w:shd w:val="clear" w:color="auto" w:fill="FFFFFF"/>
        <w:spacing w:before="40" w:after="40" w:line="293" w:lineRule="auto"/>
        <w:ind w:firstLine="567"/>
        <w:jc w:val="both"/>
        <w:rPr>
          <w:spacing w:val="-2"/>
          <w:lang w:val="pl-PL"/>
        </w:rPr>
      </w:pPr>
      <w:r w:rsidRPr="00E91A1B">
        <w:rPr>
          <w:spacing w:val="-2"/>
          <w:lang w:val="pl-PL"/>
        </w:rPr>
        <w:t>Lao động trong</w:t>
      </w:r>
      <w:r w:rsidR="00100657" w:rsidRPr="00E91A1B">
        <w:rPr>
          <w:spacing w:val="-2"/>
          <w:lang w:val="pl-PL"/>
        </w:rPr>
        <w:t xml:space="preserve"> các doanh nghiệp công nghiệp tại thời điểm 1/2/2019 so với cùng thời điểm năm trước của một số địa phương có quy mô công nghiệp lớn như sau: Hải Phòng tăng 11,5%; Bà Rịa - Vũng Tàu tăng 7,6%</w:t>
      </w:r>
      <w:r w:rsidR="00100657" w:rsidRPr="00E91A1B">
        <w:rPr>
          <w:spacing w:val="-2"/>
          <w:vertAlign w:val="superscript"/>
        </w:rPr>
        <w:footnoteReference w:id="4"/>
      </w:r>
      <w:r w:rsidR="00100657" w:rsidRPr="00E91A1B">
        <w:rPr>
          <w:spacing w:val="-2"/>
          <w:lang w:val="pl-PL"/>
        </w:rPr>
        <w:t xml:space="preserve">; </w:t>
      </w:r>
      <w:r w:rsidR="00C13CC7" w:rsidRPr="00E91A1B">
        <w:rPr>
          <w:spacing w:val="-2"/>
          <w:lang w:val="pl-PL"/>
        </w:rPr>
        <w:t xml:space="preserve">Đồng Nai tăng 5,2%; </w:t>
      </w:r>
      <w:r w:rsidR="00100657" w:rsidRPr="00E91A1B">
        <w:rPr>
          <w:spacing w:val="-2"/>
          <w:lang w:val="pl-PL"/>
        </w:rPr>
        <w:t>Hà Nội tăng 3,4%; Hải Dương tăng 2,4%; Quảng Ninh và Bình Dương cùng tăng 1,7%; Cần Thơ tăng 1,2%; thành phố Hồ Chí Minh tăng 1%; Quảng Nam tăng 0,1%; Vĩnh Phúc giảm 0,2</w:t>
      </w:r>
      <w:r w:rsidR="00C13CC7" w:rsidRPr="00E91A1B">
        <w:rPr>
          <w:spacing w:val="-2"/>
          <w:lang w:val="pl-PL"/>
        </w:rPr>
        <w:t>%</w:t>
      </w:r>
      <w:r w:rsidR="00100657" w:rsidRPr="00E91A1B">
        <w:rPr>
          <w:spacing w:val="-2"/>
          <w:lang w:val="pl-PL"/>
        </w:rPr>
        <w:t>; Thái Nguyên giảm 4%; Bắc Ninh giảm 6,4%; Đà Nẵng giảm 14,8%</w:t>
      </w:r>
      <w:r w:rsidR="00100657" w:rsidRPr="00E91A1B">
        <w:rPr>
          <w:spacing w:val="-2"/>
          <w:vertAlign w:val="superscript"/>
          <w:lang w:val="pl-PL"/>
        </w:rPr>
        <w:footnoteReference w:id="5"/>
      </w:r>
      <w:r w:rsidR="00100657" w:rsidRPr="00E91A1B">
        <w:rPr>
          <w:spacing w:val="-2"/>
          <w:lang w:val="pl-PL"/>
        </w:rPr>
        <w:t>.</w:t>
      </w:r>
    </w:p>
    <w:p w14:paraId="378BDDBE" w14:textId="77777777" w:rsidR="004908F8" w:rsidRPr="000A1FC9" w:rsidRDefault="004908F8" w:rsidP="005E31A6">
      <w:pPr>
        <w:spacing w:before="40" w:after="40" w:line="293" w:lineRule="auto"/>
        <w:ind w:right="-11" w:firstLine="567"/>
        <w:jc w:val="both"/>
        <w:rPr>
          <w:lang w:val="it-IT"/>
        </w:rPr>
      </w:pPr>
      <w:r w:rsidRPr="004A0643">
        <w:rPr>
          <w:b/>
          <w:bCs/>
          <w:lang w:val="pl-PL"/>
        </w:rPr>
        <w:t>3. Tình hình đăng ký doanh nghiệp</w:t>
      </w:r>
      <w:r w:rsidR="000B3EF2" w:rsidRPr="000A1FC9">
        <w:rPr>
          <w:rStyle w:val="FootnoteReference"/>
          <w:b/>
          <w:bCs/>
        </w:rPr>
        <w:footnoteReference w:id="6"/>
      </w:r>
      <w:r w:rsidRPr="000A1FC9">
        <w:rPr>
          <w:lang w:val="it-IT"/>
        </w:rPr>
        <w:t xml:space="preserve"> </w:t>
      </w:r>
    </w:p>
    <w:p w14:paraId="0BC6A1A3" w14:textId="77777777" w:rsidR="00E91A1B" w:rsidRPr="004830AF" w:rsidRDefault="00E91A1B" w:rsidP="005E31A6">
      <w:pPr>
        <w:spacing w:before="40" w:after="40" w:line="293" w:lineRule="auto"/>
        <w:ind w:right="45" w:firstLine="567"/>
        <w:jc w:val="both"/>
        <w:rPr>
          <w:lang w:val="it-IT"/>
        </w:rPr>
      </w:pPr>
      <w:r w:rsidRPr="00C4704E">
        <w:rPr>
          <w:lang w:val="it-IT"/>
        </w:rPr>
        <w:t xml:space="preserve">Trong tháng </w:t>
      </w:r>
      <w:r w:rsidR="00AD633D">
        <w:rPr>
          <w:lang w:val="it-IT"/>
        </w:rPr>
        <w:t>2/2019</w:t>
      </w:r>
      <w:r w:rsidRPr="00C4704E">
        <w:rPr>
          <w:lang w:val="it-IT"/>
        </w:rPr>
        <w:t>, cả nước có 5</w:t>
      </w:r>
      <w:r w:rsidR="00AD633D">
        <w:rPr>
          <w:lang w:val="it-IT"/>
        </w:rPr>
        <w:t>,</w:t>
      </w:r>
      <w:r w:rsidRPr="00C4704E">
        <w:rPr>
          <w:lang w:val="it-IT"/>
        </w:rPr>
        <w:t>9</w:t>
      </w:r>
      <w:r w:rsidR="00AD633D">
        <w:rPr>
          <w:lang w:val="it-IT"/>
        </w:rPr>
        <w:t xml:space="preserve"> nghìn</w:t>
      </w:r>
      <w:r w:rsidRPr="00C4704E">
        <w:rPr>
          <w:lang w:val="it-IT"/>
        </w:rPr>
        <w:t xml:space="preserve"> doanh nghiệp thành lập mới với số vốn đăng ký là 96,3 nghìn tỷ đồng, giảm </w:t>
      </w:r>
      <w:r>
        <w:rPr>
          <w:lang w:val="it-IT"/>
        </w:rPr>
        <w:t>41,5</w:t>
      </w:r>
      <w:r w:rsidRPr="00C4704E">
        <w:rPr>
          <w:lang w:val="it-IT"/>
        </w:rPr>
        <w:t xml:space="preserve">% về số doanh nghiệp và giảm </w:t>
      </w:r>
      <w:r>
        <w:rPr>
          <w:lang w:val="it-IT"/>
        </w:rPr>
        <w:t>36,</w:t>
      </w:r>
      <w:r w:rsidR="008F4ABC">
        <w:rPr>
          <w:lang w:val="it-IT"/>
        </w:rPr>
        <w:t>3</w:t>
      </w:r>
      <w:r w:rsidRPr="00C4704E">
        <w:rPr>
          <w:lang w:val="it-IT"/>
        </w:rPr>
        <w:t>% về số vốn đăng ký so với tháng trước</w:t>
      </w:r>
      <w:r w:rsidRPr="00C4704E">
        <w:rPr>
          <w:rStyle w:val="FootnoteReference"/>
          <w:bCs/>
        </w:rPr>
        <w:footnoteReference w:id="7"/>
      </w:r>
      <w:r>
        <w:rPr>
          <w:lang w:val="it-IT"/>
        </w:rPr>
        <w:t xml:space="preserve"> do kỳ nghỉ </w:t>
      </w:r>
      <w:r w:rsidR="00AD633D">
        <w:rPr>
          <w:lang w:val="it-IT"/>
        </w:rPr>
        <w:t>T</w:t>
      </w:r>
      <w:r>
        <w:rPr>
          <w:lang w:val="it-IT"/>
        </w:rPr>
        <w:t xml:space="preserve">ết </w:t>
      </w:r>
      <w:r w:rsidR="00AD633D">
        <w:rPr>
          <w:lang w:val="it-IT"/>
        </w:rPr>
        <w:t>N</w:t>
      </w:r>
      <w:r>
        <w:rPr>
          <w:lang w:val="it-IT"/>
        </w:rPr>
        <w:t xml:space="preserve">guyên đán </w:t>
      </w:r>
      <w:r w:rsidR="00AD633D">
        <w:rPr>
          <w:lang w:val="it-IT"/>
        </w:rPr>
        <w:t>năm nay vào tháng Hai</w:t>
      </w:r>
      <w:r w:rsidRPr="00C4704E">
        <w:rPr>
          <w:lang w:val="it-IT"/>
        </w:rPr>
        <w:t>; vốn đăng ký bình quân một doanh nghiệp</w:t>
      </w:r>
      <w:r w:rsidR="00AD633D">
        <w:rPr>
          <w:lang w:val="it-IT"/>
        </w:rPr>
        <w:t xml:space="preserve"> </w:t>
      </w:r>
      <w:r w:rsidRPr="00C4704E">
        <w:rPr>
          <w:lang w:val="it-IT"/>
        </w:rPr>
        <w:t xml:space="preserve">đạt </w:t>
      </w:r>
      <w:r>
        <w:rPr>
          <w:lang w:val="it-IT"/>
        </w:rPr>
        <w:t>16,3</w:t>
      </w:r>
      <w:r w:rsidRPr="00C4704E">
        <w:rPr>
          <w:lang w:val="it-IT"/>
        </w:rPr>
        <w:t xml:space="preserve"> tỷ đồng, </w:t>
      </w:r>
      <w:r w:rsidRPr="0071668A">
        <w:rPr>
          <w:spacing w:val="-2"/>
          <w:lang w:val="it-IT"/>
        </w:rPr>
        <w:t>tăng 8,8%; tổng số lao động đăng ký của các doanh nghiệp thành lập mới là 56 nghìn người, giảm 48,1%. Trong tháng, cả nước còn có 1.747 doanh nghiệp quay trở lại hoạt động, giảm 79,4% so với tháng trước; 2.823 doanh nghiệp đăng ký tạm ngừng kinh doanh có thời hạn</w:t>
      </w:r>
      <w:r w:rsidR="00114526" w:rsidRPr="0071668A">
        <w:rPr>
          <w:spacing w:val="-2"/>
          <w:lang w:val="it-IT"/>
        </w:rPr>
        <w:t>,</w:t>
      </w:r>
      <w:r w:rsidRPr="0071668A">
        <w:rPr>
          <w:spacing w:val="-2"/>
          <w:lang w:val="it-IT"/>
        </w:rPr>
        <w:t xml:space="preserve"> giảm 73,9%; 1.740 doanh nghiệp ngừng hoạt động chờ làm thủ tục giải thể, giảm 85,8%; 1.354 doanh nghiệp hoàn tất thủ tục giải thể, giảm 24,9%.</w:t>
      </w:r>
    </w:p>
    <w:p w14:paraId="5E3394FF" w14:textId="77777777" w:rsidR="00E91A1B" w:rsidRPr="004830AF" w:rsidRDefault="00E91A1B" w:rsidP="005E31A6">
      <w:pPr>
        <w:spacing w:before="40" w:after="40" w:line="305" w:lineRule="auto"/>
        <w:ind w:right="45" w:firstLine="567"/>
        <w:jc w:val="both"/>
        <w:rPr>
          <w:lang w:val="it-IT"/>
        </w:rPr>
      </w:pPr>
      <w:r w:rsidRPr="004830AF">
        <w:rPr>
          <w:lang w:val="it-IT"/>
        </w:rPr>
        <w:lastRenderedPageBreak/>
        <w:t xml:space="preserve">Tính chung </w:t>
      </w:r>
      <w:r>
        <w:rPr>
          <w:lang w:val="it-IT"/>
        </w:rPr>
        <w:t xml:space="preserve">2 </w:t>
      </w:r>
      <w:r w:rsidRPr="004830AF">
        <w:rPr>
          <w:lang w:val="it-IT"/>
        </w:rPr>
        <w:t>tháng</w:t>
      </w:r>
      <w:r>
        <w:rPr>
          <w:lang w:val="it-IT"/>
        </w:rPr>
        <w:t xml:space="preserve"> đầu năm nay</w:t>
      </w:r>
      <w:r w:rsidRPr="004830AF">
        <w:rPr>
          <w:lang w:val="it-IT"/>
        </w:rPr>
        <w:t xml:space="preserve">, cả nước có </w:t>
      </w:r>
      <w:r>
        <w:rPr>
          <w:lang w:val="it-IT"/>
        </w:rPr>
        <w:t>15.979</w:t>
      </w:r>
      <w:r w:rsidRPr="004830AF">
        <w:rPr>
          <w:lang w:val="it-IT"/>
        </w:rPr>
        <w:t xml:space="preserve"> doanh nghiệp đăng ký thành lập mới với tổng vốn đăng ký là </w:t>
      </w:r>
      <w:r>
        <w:rPr>
          <w:lang w:val="it-IT"/>
        </w:rPr>
        <w:t>247,4</w:t>
      </w:r>
      <w:r w:rsidRPr="004830AF">
        <w:rPr>
          <w:lang w:val="it-IT"/>
        </w:rPr>
        <w:t xml:space="preserve"> nghìn tỷ đồng, </w:t>
      </w:r>
      <w:r>
        <w:rPr>
          <w:lang w:val="it-IT"/>
        </w:rPr>
        <w:t>giảm 14,6% về số doanh nghiệp và tăng 25,4</w:t>
      </w:r>
      <w:r w:rsidRPr="004830AF">
        <w:rPr>
          <w:lang w:val="it-IT"/>
        </w:rPr>
        <w:t xml:space="preserve">% về số vốn đăng ký </w:t>
      </w:r>
      <w:r>
        <w:rPr>
          <w:lang w:val="it-IT"/>
        </w:rPr>
        <w:t>so với cùng kỳ năm 2018</w:t>
      </w:r>
      <w:r w:rsidRPr="004830AF">
        <w:rPr>
          <w:rStyle w:val="FootnoteReference"/>
          <w:lang w:val="it-IT"/>
        </w:rPr>
        <w:footnoteReference w:id="8"/>
      </w:r>
      <w:r w:rsidRPr="004830AF">
        <w:rPr>
          <w:lang w:val="it-IT"/>
        </w:rPr>
        <w:t xml:space="preserve">; vốn đăng ký bình quân một doanh nghiệp thành lập mới đạt </w:t>
      </w:r>
      <w:r>
        <w:rPr>
          <w:lang w:val="it-IT"/>
        </w:rPr>
        <w:t>15,5</w:t>
      </w:r>
      <w:r w:rsidRPr="004830AF">
        <w:rPr>
          <w:lang w:val="it-IT"/>
        </w:rPr>
        <w:t xml:space="preserve"> tỷ đồng, tăng </w:t>
      </w:r>
      <w:r>
        <w:rPr>
          <w:lang w:val="it-IT"/>
        </w:rPr>
        <w:t>46,7</w:t>
      </w:r>
      <w:r w:rsidRPr="004830AF">
        <w:rPr>
          <w:lang w:val="it-IT"/>
        </w:rPr>
        <w:t xml:space="preserve">%. Nếu tính cả </w:t>
      </w:r>
      <w:r>
        <w:rPr>
          <w:lang w:val="it-IT"/>
        </w:rPr>
        <w:t xml:space="preserve">531,2 </w:t>
      </w:r>
      <w:r w:rsidRPr="004830AF">
        <w:rPr>
          <w:lang w:val="it-IT"/>
        </w:rPr>
        <w:t xml:space="preserve">nghìn tỷ đồng vốn </w:t>
      </w:r>
      <w:r w:rsidR="00E80B18">
        <w:rPr>
          <w:lang w:val="it-IT"/>
        </w:rPr>
        <w:t>điều chỉnh</w:t>
      </w:r>
      <w:r w:rsidRPr="004830AF">
        <w:rPr>
          <w:lang w:val="it-IT"/>
        </w:rPr>
        <w:t xml:space="preserve"> của các doanh nghiệp</w:t>
      </w:r>
      <w:r w:rsidR="00E80B18">
        <w:rPr>
          <w:lang w:val="it-IT"/>
        </w:rPr>
        <w:t xml:space="preserve"> thay đổi vốn đăng ký</w:t>
      </w:r>
      <w:r w:rsidRPr="004830AF">
        <w:rPr>
          <w:lang w:val="it-IT"/>
        </w:rPr>
        <w:t xml:space="preserve"> thì tổng số vốn </w:t>
      </w:r>
      <w:r w:rsidR="00E80B18">
        <w:rPr>
          <w:lang w:val="it-IT"/>
        </w:rPr>
        <w:t>đăng ký</w:t>
      </w:r>
      <w:r w:rsidRPr="004830AF">
        <w:rPr>
          <w:lang w:val="it-IT"/>
        </w:rPr>
        <w:t xml:space="preserve"> bổ sung thêm vào nền kinh tế trong </w:t>
      </w:r>
      <w:r>
        <w:rPr>
          <w:lang w:val="it-IT"/>
        </w:rPr>
        <w:t xml:space="preserve">2 </w:t>
      </w:r>
      <w:r w:rsidRPr="004830AF">
        <w:rPr>
          <w:lang w:val="it-IT"/>
        </w:rPr>
        <w:t xml:space="preserve">tháng là </w:t>
      </w:r>
      <w:r>
        <w:rPr>
          <w:lang w:val="it-IT"/>
        </w:rPr>
        <w:t>778,6</w:t>
      </w:r>
      <w:r w:rsidRPr="004830AF">
        <w:rPr>
          <w:lang w:val="it-IT"/>
        </w:rPr>
        <w:t xml:space="preserve"> nghìn tỷ đồng. Bên cạnh đó, còn có </w:t>
      </w:r>
      <w:r>
        <w:rPr>
          <w:lang w:val="it-IT"/>
        </w:rPr>
        <w:t>10.191</w:t>
      </w:r>
      <w:r w:rsidRPr="004A0643">
        <w:rPr>
          <w:lang w:val="it-IT"/>
        </w:rPr>
        <w:t xml:space="preserve"> </w:t>
      </w:r>
      <w:r w:rsidRPr="004830AF">
        <w:rPr>
          <w:bCs/>
          <w:lang w:val="it-IT" w:bidi="en-US"/>
        </w:rPr>
        <w:t xml:space="preserve">doanh nghiệp quay trở lại hoạt động, tăng </w:t>
      </w:r>
      <w:r>
        <w:rPr>
          <w:bCs/>
          <w:lang w:val="it-IT" w:bidi="en-US"/>
        </w:rPr>
        <w:t>48,2</w:t>
      </w:r>
      <w:r w:rsidRPr="004830AF">
        <w:rPr>
          <w:bCs/>
          <w:lang w:val="it-IT" w:bidi="en-US"/>
        </w:rPr>
        <w:t>% so với cùng kỳ năm trước</w:t>
      </w:r>
      <w:r w:rsidRPr="004A0643">
        <w:rPr>
          <w:lang w:val="it-IT"/>
        </w:rPr>
        <w:t>, nâng tổng số doanh nghiệp đăng ký thành lập mới và doanh nghiệp quay trở lại hoạt động lên gần 26,2 nghìn doanh nghiệp</w:t>
      </w:r>
      <w:r w:rsidRPr="004830AF">
        <w:rPr>
          <w:bCs/>
          <w:lang w:val="it-IT" w:bidi="en-US"/>
        </w:rPr>
        <w:t xml:space="preserve">. </w:t>
      </w:r>
      <w:r w:rsidRPr="004830AF">
        <w:rPr>
          <w:lang w:val="it-IT"/>
        </w:rPr>
        <w:t xml:space="preserve">Tổng số lao động đăng ký của các doanh nghiệp thành lập mới </w:t>
      </w:r>
      <w:r>
        <w:rPr>
          <w:lang w:val="it-IT"/>
        </w:rPr>
        <w:t xml:space="preserve">2 </w:t>
      </w:r>
      <w:r w:rsidRPr="004830AF">
        <w:rPr>
          <w:lang w:val="it-IT"/>
        </w:rPr>
        <w:t>tháng</w:t>
      </w:r>
      <w:r w:rsidR="007D3FC2">
        <w:rPr>
          <w:lang w:val="it-IT"/>
        </w:rPr>
        <w:t xml:space="preserve"> đầu năm 2019 là</w:t>
      </w:r>
      <w:r w:rsidRPr="004830AF">
        <w:rPr>
          <w:lang w:val="it-IT"/>
        </w:rPr>
        <w:t xml:space="preserve"> </w:t>
      </w:r>
      <w:r>
        <w:rPr>
          <w:lang w:val="it-IT"/>
        </w:rPr>
        <w:t>164</w:t>
      </w:r>
      <w:r w:rsidRPr="004830AF">
        <w:rPr>
          <w:lang w:val="it-IT"/>
        </w:rPr>
        <w:t xml:space="preserve"> nghìn người, </w:t>
      </w:r>
      <w:r>
        <w:rPr>
          <w:lang w:val="it-IT"/>
        </w:rPr>
        <w:t>tăng 4</w:t>
      </w:r>
      <w:r w:rsidR="004A0643">
        <w:rPr>
          <w:lang w:val="it-IT"/>
        </w:rPr>
        <w:t>,</w:t>
      </w:r>
      <w:r>
        <w:rPr>
          <w:lang w:val="it-IT"/>
        </w:rPr>
        <w:t>8</w:t>
      </w:r>
      <w:r w:rsidR="00E80B18">
        <w:rPr>
          <w:lang w:val="it-IT"/>
        </w:rPr>
        <w:t>% so với cùng kỳ năm 2018</w:t>
      </w:r>
      <w:r w:rsidRPr="004830AF">
        <w:rPr>
          <w:lang w:val="it-IT"/>
        </w:rPr>
        <w:t>.</w:t>
      </w:r>
    </w:p>
    <w:p w14:paraId="7BE7EFF9" w14:textId="77777777" w:rsidR="00E91A1B" w:rsidRPr="004A0643" w:rsidRDefault="00E91A1B" w:rsidP="005E31A6">
      <w:pPr>
        <w:shd w:val="clear" w:color="auto" w:fill="FFFFFF"/>
        <w:spacing w:before="40" w:after="40" w:line="305" w:lineRule="auto"/>
        <w:ind w:firstLine="567"/>
        <w:jc w:val="both"/>
        <w:rPr>
          <w:lang w:val="it-IT"/>
        </w:rPr>
      </w:pPr>
      <w:r w:rsidRPr="004A0643">
        <w:rPr>
          <w:lang w:val="it-IT"/>
        </w:rPr>
        <w:t>Theo lĩnh vực hoạt động, trong 2 tháng đầu năm nay hầu hết các lĩnh vực có số doanh nghiệp thành lập mới giảm so với cùng kỳ năm trước, trong đó: Có 6 nghìn doanh nghiệp thành lập mới trong ngành bán buôn, bán lẻ, sửa chữa ô tô, xe máy (chiếm 37,5% tổng số doanh nghiệp thành lập mới), giảm 7,3%; 2,1 nghìn doanh nghiệp công nghiệp chế biến, chế tạo (chiếm 13%), giảm 9,4%;</w:t>
      </w:r>
      <w:r w:rsidR="00E80B18" w:rsidRPr="004A0643">
        <w:rPr>
          <w:lang w:val="it-IT"/>
        </w:rPr>
        <w:t xml:space="preserve"> </w:t>
      </w:r>
      <w:r w:rsidRPr="004A0643">
        <w:rPr>
          <w:lang w:val="it-IT"/>
        </w:rPr>
        <w:t>2 nghìn doanh nghiệp xây dựng (chiếm 12,5%), giảm 17,2%; 1,3 nghìn doanh nghiệp khoa học, công nghệ, dịch vụ tư vấn, thiết kế, quảng cáo và chuyên môn khác (chiếm 8%), giảm 11,3%; 981 doanh nghiệp dịch vụ việc làm, du lịch, cho thuê máy móc thiết bị, đồ dùng và các dịch vụ hỗ trợ khác (chiếm 6,1%), giảm 10,3%; 840 doanh nghiệp kinh doanh bất động sản (chiếm 5,3%), giảm 0,1%; 780 doanh nghiệp dịch vụ lưu trú và ăn uống (chiếm 4,9%), giảm 24,9%</w:t>
      </w:r>
      <w:r w:rsidR="00E80B18" w:rsidRPr="004A0643">
        <w:rPr>
          <w:lang w:val="it-IT"/>
        </w:rPr>
        <w:t>.</w:t>
      </w:r>
      <w:r w:rsidRPr="004A0643">
        <w:rPr>
          <w:lang w:val="it-IT"/>
        </w:rPr>
        <w:t>..</w:t>
      </w:r>
    </w:p>
    <w:p w14:paraId="0BEE0E88" w14:textId="77777777" w:rsidR="00E91A1B" w:rsidRPr="004A0643" w:rsidRDefault="00E80B18" w:rsidP="005E31A6">
      <w:pPr>
        <w:shd w:val="clear" w:color="auto" w:fill="FFFFFF"/>
        <w:spacing w:before="40" w:after="40" w:line="305" w:lineRule="auto"/>
        <w:ind w:firstLine="567"/>
        <w:jc w:val="both"/>
        <w:rPr>
          <w:lang w:val="it-IT"/>
        </w:rPr>
      </w:pPr>
      <w:r w:rsidRPr="004A0643">
        <w:rPr>
          <w:lang w:val="it-IT"/>
        </w:rPr>
        <w:t>Số doanh nghiệp thành lập mới t</w:t>
      </w:r>
      <w:r w:rsidR="00E91A1B" w:rsidRPr="004A0643">
        <w:rPr>
          <w:lang w:val="it-IT"/>
        </w:rPr>
        <w:t>rong 2 tháng</w:t>
      </w:r>
      <w:r w:rsidR="00B0470B" w:rsidRPr="004A0643">
        <w:rPr>
          <w:lang w:val="it-IT"/>
        </w:rPr>
        <w:t xml:space="preserve"> đầu năm </w:t>
      </w:r>
      <w:r w:rsidRPr="004A0643">
        <w:rPr>
          <w:lang w:val="it-IT"/>
        </w:rPr>
        <w:t>tại</w:t>
      </w:r>
      <w:r w:rsidR="00E91A1B" w:rsidRPr="004A0643">
        <w:rPr>
          <w:lang w:val="it-IT"/>
        </w:rPr>
        <w:t xml:space="preserve"> các vùng kinh tế </w:t>
      </w:r>
      <w:r w:rsidRPr="004A0643">
        <w:rPr>
          <w:lang w:val="it-IT"/>
        </w:rPr>
        <w:t>đều</w:t>
      </w:r>
      <w:r w:rsidR="00E91A1B" w:rsidRPr="004A0643">
        <w:rPr>
          <w:lang w:val="it-IT"/>
        </w:rPr>
        <w:t xml:space="preserve"> giảm so với cùng kỳ năm trước:</w:t>
      </w:r>
      <w:r w:rsidR="00A82061" w:rsidRPr="004A0643">
        <w:rPr>
          <w:lang w:val="it-IT"/>
        </w:rPr>
        <w:t xml:space="preserve"> Vùng</w:t>
      </w:r>
      <w:r w:rsidR="00E91A1B" w:rsidRPr="004A0643">
        <w:rPr>
          <w:lang w:val="it-IT"/>
        </w:rPr>
        <w:t xml:space="preserve"> </w:t>
      </w:r>
      <w:r w:rsidR="00A82061" w:rsidRPr="004A0643">
        <w:rPr>
          <w:lang w:val="it-IT"/>
        </w:rPr>
        <w:t xml:space="preserve">Đông Nam Bộ có 6,4 nghìn doanh nghiệp, giảm 20,6% (vốn đăng ký 145,4 nghìn tỷ đồng, tăng 54%); </w:t>
      </w:r>
      <w:r w:rsidR="00E91A1B" w:rsidRPr="004A0643">
        <w:rPr>
          <w:lang w:val="it-IT"/>
        </w:rPr>
        <w:t>Đồng bằng sông Hồng 5,1 nghìn doanh nghiệp, giảm 6,6% (vốn đăng ký 57,2 nghìn tỷ đồng, tăng 4,9%);</w:t>
      </w:r>
      <w:r w:rsidR="00A82061" w:rsidRPr="004A0643">
        <w:rPr>
          <w:lang w:val="it-IT"/>
        </w:rPr>
        <w:t xml:space="preserve"> Bắc Trung Bộ và Duyên hải miền Trung 2,2 nghìn doanh nghiệp, giảm 11,9% (vốn đăng ký 19,3 nghìn tỷ đồng, giảm 19,1%); Đồng bằng sông Cửu Long 1,2 nghìn doanh nghiệp, giảm 10,4% (vốn đăng ký 11,7 nghìn tỷ đồng, giảm 8%);</w:t>
      </w:r>
      <w:r w:rsidR="00E91A1B" w:rsidRPr="004A0643">
        <w:rPr>
          <w:lang w:val="it-IT"/>
        </w:rPr>
        <w:t xml:space="preserve"> Trung du và miền núi phía Bắc 591 doanh nghiệp, giảm 27% (vốn đăng ký 8,9 nghìn tỷ đồng, giảm 3,2%); Tây Nguyên 423 doanh nghiệp, giảm 8,8% (vốn đăng ký 4,9 nghìn tỷ đồng, tăng 85,9%</w:t>
      </w:r>
      <w:r w:rsidR="00A82061" w:rsidRPr="004A0643">
        <w:rPr>
          <w:lang w:val="it-IT"/>
        </w:rPr>
        <w:t>)</w:t>
      </w:r>
      <w:r w:rsidR="00E91A1B" w:rsidRPr="004A0643">
        <w:rPr>
          <w:lang w:val="it-IT"/>
        </w:rPr>
        <w:t xml:space="preserve">. </w:t>
      </w:r>
    </w:p>
    <w:p w14:paraId="46B0409C" w14:textId="77777777" w:rsidR="00E91A1B" w:rsidRPr="006A5EAC" w:rsidRDefault="00E91A1B" w:rsidP="005E31A6">
      <w:pPr>
        <w:spacing w:before="40" w:after="40" w:line="288" w:lineRule="auto"/>
        <w:ind w:firstLine="567"/>
        <w:jc w:val="both"/>
        <w:rPr>
          <w:lang w:val="it-IT"/>
        </w:rPr>
      </w:pPr>
      <w:r w:rsidRPr="006A5EAC">
        <w:rPr>
          <w:lang w:val="it-IT"/>
        </w:rPr>
        <w:t xml:space="preserve">Số doanh nghiệp tạm ngừng kinh doanh có thời hạn trong </w:t>
      </w:r>
      <w:r>
        <w:rPr>
          <w:lang w:val="it-IT"/>
        </w:rPr>
        <w:t xml:space="preserve">2 </w:t>
      </w:r>
      <w:r w:rsidRPr="006A5EAC">
        <w:rPr>
          <w:lang w:val="it-IT"/>
        </w:rPr>
        <w:t>tháng</w:t>
      </w:r>
      <w:r>
        <w:rPr>
          <w:lang w:val="it-IT"/>
        </w:rPr>
        <w:t xml:space="preserve"> đầu năm nay </w:t>
      </w:r>
      <w:r w:rsidRPr="006A5EAC">
        <w:rPr>
          <w:lang w:val="it-IT"/>
        </w:rPr>
        <w:t xml:space="preserve">là </w:t>
      </w:r>
      <w:r>
        <w:rPr>
          <w:lang w:val="it-IT"/>
        </w:rPr>
        <w:t>13.519</w:t>
      </w:r>
      <w:r w:rsidRPr="006A5EAC">
        <w:rPr>
          <w:lang w:val="it-IT"/>
        </w:rPr>
        <w:t xml:space="preserve"> doanh nghiệp, tăng </w:t>
      </w:r>
      <w:r>
        <w:rPr>
          <w:lang w:val="it-IT"/>
        </w:rPr>
        <w:t>20,8</w:t>
      </w:r>
      <w:r w:rsidRPr="006A5EAC">
        <w:rPr>
          <w:lang w:val="it-IT"/>
        </w:rPr>
        <w:t xml:space="preserve">% so với cùng kỳ năm trước. </w:t>
      </w:r>
      <w:r w:rsidRPr="004A0643">
        <w:rPr>
          <w:lang w:val="it-IT"/>
        </w:rPr>
        <w:t>Theo lĩnh vực hoạt động, có 5,1 nghìn doanh nghiệp ngành bán buôn, bán lẻ</w:t>
      </w:r>
      <w:r w:rsidR="00A82061" w:rsidRPr="004A0643">
        <w:rPr>
          <w:lang w:val="it-IT"/>
        </w:rPr>
        <w:t>, sửa chữa ô tô, xe máy tạm ngừng kinh doanh có thời hạn</w:t>
      </w:r>
      <w:r w:rsidRPr="004A0643">
        <w:rPr>
          <w:lang w:val="it-IT"/>
        </w:rPr>
        <w:t xml:space="preserve"> (chiếm 37,8%), tăng 18,4%</w:t>
      </w:r>
      <w:r w:rsidR="00A82061" w:rsidRPr="004A0643">
        <w:rPr>
          <w:lang w:val="it-IT"/>
        </w:rPr>
        <w:t xml:space="preserve"> so với cùng kỳ năm trước</w:t>
      </w:r>
      <w:r w:rsidRPr="004A0643">
        <w:rPr>
          <w:lang w:val="it-IT"/>
        </w:rPr>
        <w:t xml:space="preserve">; </w:t>
      </w:r>
      <w:r w:rsidR="00581DD1">
        <w:rPr>
          <w:lang w:val="it-IT"/>
        </w:rPr>
        <w:t xml:space="preserve">có </w:t>
      </w:r>
      <w:r w:rsidRPr="004A0643">
        <w:rPr>
          <w:lang w:val="it-IT"/>
        </w:rPr>
        <w:t>2 nghìn doanh nghiệp xây dựng (chiếm 14,9%), tăng 15,9%; 1,7 nghìn doanh nghiệp công nghiệp chế biến, chế tạo (chiếm 12,6%), tăng 19,4%;</w:t>
      </w:r>
      <w:r w:rsidR="00581DD1">
        <w:rPr>
          <w:lang w:val="it-IT"/>
        </w:rPr>
        <w:t xml:space="preserve"> có</w:t>
      </w:r>
      <w:r w:rsidRPr="004A0643">
        <w:rPr>
          <w:lang w:val="it-IT"/>
        </w:rPr>
        <w:t xml:space="preserve"> 849 doanh nghiệp khoa học, công nghệ, dịch vụ tư vấn, thiết kế, quảng cáo và chuyên môn khác (chiếm 6,3%), tăng 27,3%;</w:t>
      </w:r>
      <w:r w:rsidR="00581DD1">
        <w:rPr>
          <w:lang w:val="it-IT"/>
        </w:rPr>
        <w:t xml:space="preserve"> có</w:t>
      </w:r>
      <w:r w:rsidRPr="004A0643">
        <w:rPr>
          <w:lang w:val="it-IT"/>
        </w:rPr>
        <w:t xml:space="preserve"> 816 doanh nghiệp vận tải</w:t>
      </w:r>
      <w:r w:rsidR="00A82061" w:rsidRPr="004A0643">
        <w:rPr>
          <w:lang w:val="it-IT"/>
        </w:rPr>
        <w:t>,</w:t>
      </w:r>
      <w:r w:rsidRPr="004A0643">
        <w:rPr>
          <w:lang w:val="it-IT"/>
        </w:rPr>
        <w:t xml:space="preserve"> kho bãi (chiếm 6%), tăng 23,4%;</w:t>
      </w:r>
      <w:r w:rsidR="00581DD1">
        <w:rPr>
          <w:lang w:val="it-IT"/>
        </w:rPr>
        <w:t xml:space="preserve"> có</w:t>
      </w:r>
      <w:r w:rsidRPr="004A0643">
        <w:rPr>
          <w:lang w:val="it-IT"/>
        </w:rPr>
        <w:t xml:space="preserve"> 651</w:t>
      </w:r>
      <w:r w:rsidR="00A82061" w:rsidRPr="004A0643">
        <w:rPr>
          <w:lang w:val="it-IT"/>
        </w:rPr>
        <w:t xml:space="preserve"> </w:t>
      </w:r>
      <w:r w:rsidRPr="004A0643">
        <w:rPr>
          <w:lang w:val="it-IT"/>
        </w:rPr>
        <w:t>doanh nghiệp dịch vụ lưu trú và ăn uống (chiếm 4,8%), tăng 17,7%... Trong 2 tháng</w:t>
      </w:r>
      <w:r w:rsidR="00B0470B" w:rsidRPr="004A0643">
        <w:rPr>
          <w:lang w:val="it-IT"/>
        </w:rPr>
        <w:t xml:space="preserve"> đầu năm nay</w:t>
      </w:r>
      <w:r w:rsidRPr="004A0643">
        <w:rPr>
          <w:lang w:val="it-IT"/>
        </w:rPr>
        <w:t xml:space="preserve"> còn có 13.692 doanh nghiệp ngừng hoạt động chờ làm thủ tục giải thể, trong đó có 7.843</w:t>
      </w:r>
      <w:r w:rsidRPr="008053BA">
        <w:rPr>
          <w:rStyle w:val="FootnoteReference"/>
          <w:bCs/>
        </w:rPr>
        <w:footnoteReference w:id="9"/>
      </w:r>
      <w:r w:rsidRPr="008053BA">
        <w:rPr>
          <w:lang w:val="it-IT"/>
        </w:rPr>
        <w:t xml:space="preserve"> </w:t>
      </w:r>
      <w:r w:rsidRPr="004A0643">
        <w:rPr>
          <w:lang w:val="it-IT"/>
        </w:rPr>
        <w:t>doanh nghiệp bị thu hồi giấy chứng nhận đăng ký doanh nghiệp theo chương trình chuẩn hóa dữ liệu năm 2018 để loại bỏ các doanh nghiệp đã thành lập trước đây nhưng trên thực tế không còn hoạt động.</w:t>
      </w:r>
    </w:p>
    <w:p w14:paraId="72AB8C44" w14:textId="77777777" w:rsidR="008B7870" w:rsidRPr="000A1FC9" w:rsidRDefault="00E91A1B" w:rsidP="005E31A6">
      <w:pPr>
        <w:spacing w:before="40" w:after="40" w:line="288" w:lineRule="auto"/>
        <w:ind w:firstLine="567"/>
        <w:jc w:val="both"/>
        <w:rPr>
          <w:lang w:val="it-IT"/>
        </w:rPr>
      </w:pPr>
      <w:r w:rsidRPr="004A0643">
        <w:rPr>
          <w:lang w:val="it-IT"/>
        </w:rPr>
        <w:t>Số doanh nghiệp hoàn tất thủ tục giải thể trong 2 tháng đầu năm 2019 là 3.156 doanh nghiệp, tăng 24,8% so với cùng kỳ năm trước, trong đó</w:t>
      </w:r>
      <w:r w:rsidR="00434FAE" w:rsidRPr="004A0643">
        <w:rPr>
          <w:lang w:val="it-IT"/>
        </w:rPr>
        <w:t xml:space="preserve"> có</w:t>
      </w:r>
      <w:r w:rsidRPr="004A0643">
        <w:rPr>
          <w:lang w:val="it-IT"/>
        </w:rPr>
        <w:t xml:space="preserve"> 2.907 doanh nghiệp có quy mô vốn dưới 10 tỷ đồng </w:t>
      </w:r>
      <w:r w:rsidR="00434FAE" w:rsidRPr="004A0643">
        <w:rPr>
          <w:lang w:val="it-IT"/>
        </w:rPr>
        <w:t>(</w:t>
      </w:r>
      <w:r w:rsidRPr="004A0643">
        <w:rPr>
          <w:lang w:val="it-IT"/>
        </w:rPr>
        <w:t>chiếm 92,1%</w:t>
      </w:r>
      <w:r w:rsidR="00434FAE" w:rsidRPr="004A0643">
        <w:rPr>
          <w:lang w:val="it-IT"/>
        </w:rPr>
        <w:t xml:space="preserve"> tổng số doanh nghiệp hoàn tất thủ tục giải thể),</w:t>
      </w:r>
      <w:r w:rsidRPr="004A0643">
        <w:rPr>
          <w:lang w:val="it-IT"/>
        </w:rPr>
        <w:t xml:space="preserve"> tăng 25,3%. Doanh nghiệp hoàn tất thủ tục giải thể tập trung chủ yếu ở các lĩnh vực: Bán buôn, bán lẻ, sửa chữa ô tô, xe máy có 1,3 nghìn doanh nghiệp</w:t>
      </w:r>
      <w:r w:rsidR="00434FAE" w:rsidRPr="004A0643">
        <w:rPr>
          <w:lang w:val="it-IT"/>
        </w:rPr>
        <w:t xml:space="preserve"> (chiếm </w:t>
      </w:r>
      <w:r w:rsidR="008F4ABC" w:rsidRPr="004A0643">
        <w:rPr>
          <w:lang w:val="it-IT"/>
        </w:rPr>
        <w:t>40,1</w:t>
      </w:r>
      <w:r w:rsidR="00434FAE" w:rsidRPr="004A0643">
        <w:rPr>
          <w:lang w:val="it-IT"/>
        </w:rPr>
        <w:t>%)</w:t>
      </w:r>
      <w:r w:rsidRPr="004A0643">
        <w:rPr>
          <w:lang w:val="it-IT"/>
        </w:rPr>
        <w:t>, tăng 28,5% so với cùng kỳ năm trước; công nghiệp chế biến, chế tạo có 345 doanh nghiệp</w:t>
      </w:r>
      <w:r w:rsidR="00434FAE" w:rsidRPr="004A0643">
        <w:rPr>
          <w:lang w:val="it-IT"/>
        </w:rPr>
        <w:t xml:space="preserve"> (chiếm </w:t>
      </w:r>
      <w:r w:rsidR="008F4ABC" w:rsidRPr="004A0643">
        <w:rPr>
          <w:lang w:val="it-IT"/>
        </w:rPr>
        <w:t>10,9</w:t>
      </w:r>
      <w:r w:rsidR="00434FAE" w:rsidRPr="004A0643">
        <w:rPr>
          <w:lang w:val="it-IT"/>
        </w:rPr>
        <w:t>%)</w:t>
      </w:r>
      <w:r w:rsidRPr="004A0643">
        <w:rPr>
          <w:lang w:val="it-IT"/>
        </w:rPr>
        <w:t>, tăng 0,3%; xây dựng có 322 doanh nghiệp</w:t>
      </w:r>
      <w:r w:rsidR="00434FAE" w:rsidRPr="004A0643">
        <w:rPr>
          <w:lang w:val="it-IT"/>
        </w:rPr>
        <w:t xml:space="preserve"> (chiếm </w:t>
      </w:r>
      <w:r w:rsidR="008F4ABC" w:rsidRPr="004A0643">
        <w:rPr>
          <w:lang w:val="it-IT"/>
        </w:rPr>
        <w:t>10,2</w:t>
      </w:r>
      <w:r w:rsidR="00434FAE" w:rsidRPr="004A0643">
        <w:rPr>
          <w:lang w:val="it-IT"/>
        </w:rPr>
        <w:t>%)</w:t>
      </w:r>
      <w:r w:rsidRPr="004A0643">
        <w:rPr>
          <w:lang w:val="it-IT"/>
        </w:rPr>
        <w:t>, tăng 33,1%.</w:t>
      </w:r>
    </w:p>
    <w:p w14:paraId="3A31069D" w14:textId="77777777" w:rsidR="00BB4A9E" w:rsidRPr="000A1FC9" w:rsidRDefault="003A35EA" w:rsidP="005E31A6">
      <w:pPr>
        <w:spacing w:before="40" w:after="40" w:line="288" w:lineRule="auto"/>
        <w:ind w:firstLine="567"/>
        <w:jc w:val="both"/>
        <w:rPr>
          <w:b/>
          <w:bCs/>
          <w:lang w:val="af-ZA"/>
        </w:rPr>
      </w:pPr>
      <w:r w:rsidRPr="000A1FC9">
        <w:rPr>
          <w:b/>
          <w:bCs/>
          <w:lang w:val="af-ZA"/>
        </w:rPr>
        <w:t>4. Đầu tư</w:t>
      </w:r>
    </w:p>
    <w:p w14:paraId="05D77CE5" w14:textId="77777777" w:rsidR="00100657" w:rsidRPr="004A0643" w:rsidRDefault="0072293E" w:rsidP="005E31A6">
      <w:pPr>
        <w:spacing w:before="40" w:after="40" w:line="288" w:lineRule="auto"/>
        <w:ind w:firstLine="567"/>
        <w:jc w:val="both"/>
        <w:rPr>
          <w:lang w:val="it-IT"/>
        </w:rPr>
      </w:pPr>
      <w:r w:rsidRPr="004A0643">
        <w:rPr>
          <w:lang w:val="it-IT"/>
        </w:rPr>
        <w:t>Hoạt động đầu tư trong tháng tập trung chủ yếu vào thực hiện các dự án, công trình chuyển tiếp từ năm trước và triển khai kế hoạch đầu tư năm 2019. V</w:t>
      </w:r>
      <w:r w:rsidR="00100657" w:rsidRPr="004A0643">
        <w:rPr>
          <w:lang w:val="it-IT"/>
        </w:rPr>
        <w:t xml:space="preserve">ốn đầu tư thực hiện từ nguồn ngân sách Nhà nước tháng Hai ước tính đạt 13.079 tỷ đồng, giảm 3,6% so với cùng kỳ năm trước, bao gồm: Vốn </w:t>
      </w:r>
      <w:r w:rsidR="00747A67">
        <w:rPr>
          <w:lang w:val="it-IT"/>
        </w:rPr>
        <w:t>T</w:t>
      </w:r>
      <w:r w:rsidR="00100657" w:rsidRPr="004A0643">
        <w:rPr>
          <w:lang w:val="it-IT"/>
        </w:rPr>
        <w:t xml:space="preserve">rung ương 1.737 tỷ đồng, giảm 35,5%; vốn địa phương 11.342 tỷ đồng, tăng 4,2%. Tính chung 2 tháng đầu năm </w:t>
      </w:r>
      <w:r w:rsidRPr="004A0643">
        <w:rPr>
          <w:lang w:val="it-IT"/>
        </w:rPr>
        <w:t>nay</w:t>
      </w:r>
      <w:r w:rsidR="00100657" w:rsidRPr="004A0643">
        <w:rPr>
          <w:lang w:val="it-IT"/>
        </w:rPr>
        <w:t>, vốn đầu tư thực hiện từ nguồn ngân sách Nhà nước đạt 30.220 tỷ đồng, bằng 9,1% kế hoạch năm và tăng 0,1% so với cùng kỳ năm trước (cùng kỳ năm 2018 bằng 8,6% và tăng 10,1%), gồm có:</w:t>
      </w:r>
    </w:p>
    <w:p w14:paraId="36DF1816" w14:textId="77777777" w:rsidR="00100657" w:rsidRPr="004A0643" w:rsidRDefault="00100657" w:rsidP="006E7C66">
      <w:pPr>
        <w:spacing w:before="40" w:after="40" w:line="293" w:lineRule="auto"/>
        <w:ind w:firstLine="567"/>
        <w:jc w:val="both"/>
        <w:rPr>
          <w:lang w:val="it-IT"/>
        </w:rPr>
      </w:pPr>
      <w:r w:rsidRPr="004A0643">
        <w:rPr>
          <w:lang w:val="it-IT"/>
        </w:rPr>
        <w:t>- Vốn Trung ương quản lý đạt 4.092 tỷ đồng, bằng 8,8% kế hoạch năm và giảm 29,8% so với cùng kỳ năm trước, trong đó vốn đầu tư thực hiện của Bộ Giao thông Vận tải đạt 878 tỷ đồng, bằng 11,9% và giảm 58,3%; Bộ Y tế 451 tỷ đồng, bằng 8,5% và tăng 33,2%; Bộ Nông nghiệp và Phát triển nông thôn 242 tỷ đồng, bằng 7,3% và giảm 56,8%; Bộ Giáo dục và Đào tạo 111 tỷ đồng, bằng 8,6% và tăng 7,9%; Bộ Tài nguyên và Môi trường 100 tỷ đồng, bằng 7,6% và giảm 11,6%; Bộ Văn hóa, Thể thao và Du lịch 66 tỷ đồng, bằng 8,8% và giảm 12,2%; Bộ Xây dựng 24 tỷ đồng, bằng 9,8% và giảm 0,5%; Bộ Công Thương 20 tỷ đồng, bằng 8,1% và giảm 3%; Bộ Khoa học và Công nghệ 19 tỷ đồng, bằng 6,2% và tăng 5,9%; Bộ Thông tin và Truyền thông 12 tỷ đồng, bằng 7,4% và tăng 14,5%.</w:t>
      </w:r>
    </w:p>
    <w:p w14:paraId="27ABD4FE" w14:textId="77777777" w:rsidR="00100657" w:rsidRPr="004A0643" w:rsidRDefault="00100657" w:rsidP="006E7C66">
      <w:pPr>
        <w:spacing w:before="40" w:after="40" w:line="293" w:lineRule="auto"/>
        <w:ind w:firstLine="567"/>
        <w:jc w:val="both"/>
        <w:rPr>
          <w:lang w:val="it-IT"/>
        </w:rPr>
      </w:pPr>
      <w:r w:rsidRPr="004A0643">
        <w:rPr>
          <w:lang w:val="it-IT"/>
        </w:rPr>
        <w:t>- Vốn địa phương quản lý đạt 26.128 tỷ đồng, bằng 9,2% kế hoạch năm và tăng 7,3% so với cùng kỳ năm 2018, trong đó: Vốn ngân sách Nhà nước cấp tỉnh đạt 17.451 tỷ đồng, bằng 8,7% và tăng 6,4%; vốn ngân sách Nhà nước cấp huyện đạt 7.212 tỷ đồng, bằng 10% và tăng 9%; vốn ngân sách Nhà nước cấp xã đạt 1.465 tỷ đồng, bằng 11,8% và tăng 10,2%. Vốn đầu tư thực hiện từ nguồn ngân sách Nhà nước 2 tháng</w:t>
      </w:r>
      <w:r w:rsidR="0072293E" w:rsidRPr="004A0643">
        <w:rPr>
          <w:lang w:val="it-IT"/>
        </w:rPr>
        <w:t xml:space="preserve"> đầu năm 2019</w:t>
      </w:r>
      <w:r w:rsidRPr="004A0643">
        <w:rPr>
          <w:lang w:val="it-IT"/>
        </w:rPr>
        <w:t xml:space="preserve"> của một số tỉnh, thành phố trực thuộc Trung ương như sau: Hà Nội đạt 4.081 tỷ đồng, bằng 8,8% kế hoạch năm và tăng 15,8% so với cùng kỳ năm trước; Thanh Hóa 1.040 tỷ đồng, bằng 13,3% và tăng 13,4%; Bà Rịa - Vũng Tàu 1.005 tỷ đồng, bằng 15,3% và tăng 20,9%; thành phố Hồ Chí Minh 1.001 tỷ đồng, bằng 2,7% và giảm 5%; Nghệ An 913 tỷ đồng, bằng 16,6% và tăng 0,5%; Vĩnh Phúc 868 tỷ đồng, bằng 13,9% và tăng 2%; Quảng Nam 833 tỷ đồng, bằng 11,2% và tăng 17,8%; Hải Phòng 752 tỷ đồng, bằng 8,3% và tăng 3,7%.</w:t>
      </w:r>
    </w:p>
    <w:p w14:paraId="0616D551" w14:textId="77777777" w:rsidR="00100657" w:rsidRPr="004A0643" w:rsidRDefault="00100657" w:rsidP="006E7C66">
      <w:pPr>
        <w:spacing w:before="40" w:after="40" w:line="293" w:lineRule="auto"/>
        <w:ind w:firstLine="567"/>
        <w:jc w:val="both"/>
        <w:rPr>
          <w:lang w:val="it-IT"/>
        </w:rPr>
      </w:pPr>
      <w:r w:rsidRPr="004A0643">
        <w:rPr>
          <w:lang w:val="it-IT"/>
        </w:rPr>
        <w:t>Đầu tư trực tiếp của nước ngoài từ đầu năm đến thời điểm 20/2/2019 thu hút 514 dự án cấp phép mới với số vốn đăng ký đạt 2.444,9 triệu USD, tăng 25,1% về số dự án và tăng 75,7% về vốn đăng ký so với cùng kỳ năm 2018. Bên cạnh đó, có 176 lượt dự án đã cấp phép từ các năm trước đăng ký điều chỉnh vốn đầu tư với số vốn tăng thêm đạt 854,8 triệu USD, tăng 22,1% so với cùng kỳ năm trước. Như vậy, tổng số vốn đăng ký cấp mới và vốn tăng thêm trong 2 tháng</w:t>
      </w:r>
      <w:r w:rsidR="00B0470B" w:rsidRPr="004A0643">
        <w:rPr>
          <w:lang w:val="it-IT"/>
        </w:rPr>
        <w:t xml:space="preserve"> đầu năm</w:t>
      </w:r>
      <w:r w:rsidRPr="004A0643">
        <w:rPr>
          <w:lang w:val="it-IT"/>
        </w:rPr>
        <w:t xml:space="preserve"> đạt 3.299,7 triệu USD, tăng 57,8% so với cùng kỳ năm 2018. Vốn đầu tư trực tiếp nước ngoài thực hiện 2 tháng năm nay ước tính đạt 2.580 triệu USD, tăng 9,8% so với cùng kỳ năm 2018. Trong 2 tháng còn có 1.039 lượt góp vốn, mua cổ phần của nhà đầu tư nước ngoài với tổng giá trị góp vốn là 5,17 tỷ USD</w:t>
      </w:r>
      <w:r w:rsidR="00835EFD" w:rsidRPr="000A1FC9">
        <w:rPr>
          <w:rStyle w:val="FootnoteReference"/>
        </w:rPr>
        <w:footnoteReference w:id="10"/>
      </w:r>
      <w:r w:rsidRPr="004A0643">
        <w:rPr>
          <w:lang w:val="it-IT"/>
        </w:rPr>
        <w:t>, gấp 4,1 lần so với cùng kỳ năm 2018, trong đó có 585 lượt góp vốn, mua cổ phần làm tăng vốn điều lệ của doanh nghiệp với giá trị vốn góp là 4,78 tỷ USD và 454 lượt nhà đầu tư nước ngoài mua lại cổ phần trong nước mà không làm tăng vốn điều lệ với giá trị 0,39 tỷ USD.</w:t>
      </w:r>
    </w:p>
    <w:p w14:paraId="35022B04" w14:textId="77777777" w:rsidR="00100657" w:rsidRPr="004A0643" w:rsidRDefault="00100657" w:rsidP="005E31A6">
      <w:pPr>
        <w:spacing w:before="40" w:after="40" w:line="283" w:lineRule="auto"/>
        <w:ind w:firstLine="567"/>
        <w:jc w:val="both"/>
        <w:rPr>
          <w:lang w:val="it-IT"/>
        </w:rPr>
      </w:pPr>
      <w:r w:rsidRPr="004A0643">
        <w:rPr>
          <w:lang w:val="it-IT"/>
        </w:rPr>
        <w:t>Trong 2 tháng</w:t>
      </w:r>
      <w:r w:rsidR="00B0470B" w:rsidRPr="004A0643">
        <w:rPr>
          <w:lang w:val="it-IT"/>
        </w:rPr>
        <w:t xml:space="preserve"> năm nay</w:t>
      </w:r>
      <w:r w:rsidRPr="004A0643">
        <w:rPr>
          <w:lang w:val="it-IT"/>
        </w:rPr>
        <w:t>, ngành công nghiệp chế biến, chế tạo thu hút đầu tư trực tiếp nước ngoài lớn nhất với số vốn đăng ký của các dự án được cấp phép mới đạt 1.874,4 triệu USD, chiếm 76,7% tổng vốn đăng ký cấp mới; hoạt động kinh doanh bất động sản đạt 273 triệu USD, chiếm 11,1%; các ngành còn lại đạt     297,5 triệu USD, chiếm 12,2%. Nếu tính cả vốn đăng ký bổ sung của các dự án đã cấp phép từ các năm trước thì vốn đầu tư trực tiếp nước ngoài vào ngành công nghiệp chế biến, chế tạo trong 2 tháng đạt 2.649,9 triệu USD, chiếm 80,3% tổng vốn đăng ký; hoạt động kinh doanh bất động sản đạt 286,7 triệu USD, chiếm 8,7%; các ngành còn lại đạt 363,1 triệu USD, chiếm 11%. Đối với hình thức góp vốn, mua cổ phần của nhà đầu tư nước ngoài, vốn đầu tư vào ngành bán công nghiệp chế biến, chế tạo đạt 4.281,8 triệu USD, chiếm 82,8% tổng giá trị góp vốn; hoạt động chuyên môn, khoa học công nghệ đạt 239,5 triệu USD, chiếm 4,6%; các ngành còn lại đạt 649,9 triệu USD, chiếm 12,6%.</w:t>
      </w:r>
    </w:p>
    <w:p w14:paraId="2F3900D6" w14:textId="77777777" w:rsidR="00100657" w:rsidRPr="004A0643" w:rsidRDefault="00100657" w:rsidP="005E31A6">
      <w:pPr>
        <w:spacing w:before="40" w:after="40" w:line="283" w:lineRule="auto"/>
        <w:ind w:firstLine="567"/>
        <w:jc w:val="both"/>
        <w:rPr>
          <w:lang w:val="it-IT"/>
        </w:rPr>
      </w:pPr>
      <w:r w:rsidRPr="004A0643">
        <w:rPr>
          <w:lang w:val="it-IT"/>
        </w:rPr>
        <w:t xml:space="preserve">Cả nước có 35 tỉnh, thành phố trực thuộc Trung ương có dự án đầu tư trực tiếp nước ngoài được cấp phép mới trong 2 tháng năm nay, trong đó Bắc Ninh có số vốn đăng ký lớn nhất với 428,3 triệu USD, chiếm 17,5% tổng vốn đăng ký cấp mới; tiếp đến là Bình Dương 228,1 triệu USD, chiếm 9,3%; Tiền Giang 214,4 triệu USD, chiếm 8,8%; Hải Dương 209,4 triệu USD, chiếm 8,6%; </w:t>
      </w:r>
      <w:r w:rsidR="00747A67">
        <w:rPr>
          <w:lang w:val="it-IT"/>
        </w:rPr>
        <w:br/>
      </w:r>
      <w:r w:rsidRPr="00747A67">
        <w:rPr>
          <w:spacing w:val="-2"/>
          <w:lang w:val="it-IT"/>
        </w:rPr>
        <w:t>Hải Phòng 171,5 triệu USD, chiếm 7%; Đồng Nai 151,6 triệu USD, chiếm 6,2%;</w:t>
      </w:r>
      <w:r w:rsidRPr="004A0643">
        <w:rPr>
          <w:lang w:val="it-IT"/>
        </w:rPr>
        <w:t xml:space="preserve"> Bà Rịa - Vũng Tàu 133,3 triệu USD, chiếm 5,5%; Hà Nam 128,3 triệu USD, chiếm 5,2%; Tây Ninh 102,5 triệu USD, chiếm 4,2%; thành phố Hồ Chí Minh 96,7 triệu USD, chiếm 4%.</w:t>
      </w:r>
    </w:p>
    <w:p w14:paraId="38E1D70D" w14:textId="77777777" w:rsidR="00100657" w:rsidRPr="004A0643" w:rsidRDefault="00100657" w:rsidP="005E31A6">
      <w:pPr>
        <w:spacing w:before="40" w:after="40" w:line="283" w:lineRule="auto"/>
        <w:ind w:firstLine="567"/>
        <w:jc w:val="both"/>
        <w:rPr>
          <w:lang w:val="it-IT"/>
        </w:rPr>
      </w:pPr>
      <w:r w:rsidRPr="004A0643">
        <w:rPr>
          <w:lang w:val="it-IT"/>
        </w:rPr>
        <w:t>Trong số 38 quốc gia và vùng lãnh thổ có dự án đầu tư được cấp phép mới tại Việt Nam trong 2 tháng, Trung Quốc là nhà đầu tư lớn nhất với 588,9 triệu USD, chiếm 24,1% tổng vốn đăng ký cấp mới; tiếp đến là Đặc khu Hành chính Hồng Công (TQ) 398 triệu USD, chiếm 16,3%</w:t>
      </w:r>
      <w:r w:rsidRPr="000A1FC9">
        <w:rPr>
          <w:rStyle w:val="FootnoteReference"/>
        </w:rPr>
        <w:footnoteReference w:id="11"/>
      </w:r>
      <w:r w:rsidRPr="004A0643">
        <w:rPr>
          <w:lang w:val="it-IT"/>
        </w:rPr>
        <w:t>; Nhật Bản 380,2 triệu USD, chiếm 15,5%; Hàn Quốc 360,8 triệu USD, chiếm 14,8%; Xin-ga-po 285 triệu USD, chiếm 11,7%; Đài Loan 125,9 triệu USD, chiếm 5,1%; Hà Lan 107,5 triệu USD, chiếm 4,4%; Xa-moa 85 triệu USD, chiếm 3,5%.</w:t>
      </w:r>
    </w:p>
    <w:p w14:paraId="4B03E83C" w14:textId="77777777" w:rsidR="00A9182A" w:rsidRPr="004A0643" w:rsidRDefault="00100657" w:rsidP="006E7C66">
      <w:pPr>
        <w:spacing w:before="40" w:after="40" w:line="288" w:lineRule="auto"/>
        <w:ind w:firstLine="567"/>
        <w:jc w:val="both"/>
        <w:rPr>
          <w:lang w:val="it-IT"/>
        </w:rPr>
      </w:pPr>
      <w:r w:rsidRPr="0071668A">
        <w:rPr>
          <w:spacing w:val="-4"/>
          <w:lang w:val="it-IT"/>
        </w:rPr>
        <w:t>Đầu tư của Việt Nam ra nước ngoài trong 2 tháng năm nay có 5 dự án được cấp mới giấy chứng nhận đầu tư với tổng vốn của phía Việt Nam là 6,05 triệu USD; 1 dự án điều chỉnh vốn với số vốn tăng thêm là 200 nghìn USD. Tính chung t</w:t>
      </w:r>
      <w:r w:rsidRPr="004A0643">
        <w:rPr>
          <w:lang w:val="it-IT"/>
        </w:rPr>
        <w:t xml:space="preserve">ổng vốn đầu tư của Việt Nam ra nước ngoài (vốn cấp mới và tăng thêm) 2 tháng năm 2019 đạt 6,25 triệu USD, trong đó lĩnh vực bán buôn và bán lẻ; sửa chữa ô tô, mô tô, xe máy và xe có động cơ khác đạt 5,6 triệu USD, chiếm 89,6% tổng </w:t>
      </w:r>
      <w:r w:rsidRPr="0071668A">
        <w:rPr>
          <w:spacing w:val="-2"/>
          <w:lang w:val="it-IT"/>
        </w:rPr>
        <w:t>vốn đầu tư; hoạt động chuyên môn, khoa học và công nghệ đạt 426,9 nghìn USD,</w:t>
      </w:r>
      <w:r w:rsidRPr="004A0643">
        <w:rPr>
          <w:lang w:val="it-IT"/>
        </w:rPr>
        <w:t xml:space="preserve"> chiếm 6,8%; lĩnh vực thông tin và truyền thông đạt 225 nghìn USD, chiếm 3,6%. Trong 2 tháng có 5 quốc gia, vùng lãnh thổ nhận đầu tư của Việt Nam, trong đó Hoa Kỳ là nước dẫn đầu với 5,3 triệu USD, chiếm 84,8% tổng vốn đầu tư</w:t>
      </w:r>
      <w:r w:rsidR="00A769AA" w:rsidRPr="000A1FC9">
        <w:rPr>
          <w:rStyle w:val="FootnoteReference"/>
        </w:rPr>
        <w:footnoteReference w:id="12"/>
      </w:r>
      <w:r w:rsidRPr="004A0643">
        <w:rPr>
          <w:lang w:val="it-IT"/>
        </w:rPr>
        <w:t xml:space="preserve">; Xin-ga-po 300 nghìn USD, chiếm 4,8%; Phần Lan 226,9 nghìn USD, </w:t>
      </w:r>
      <w:r w:rsidRPr="0071668A">
        <w:rPr>
          <w:spacing w:val="-2"/>
          <w:lang w:val="it-IT"/>
        </w:rPr>
        <w:t xml:space="preserve">chiếm 3,63%; Nhật Bản 225 nghìn USD, chiếm 3,6%, Mi-an-ma 200 nghìn USD, </w:t>
      </w:r>
      <w:r w:rsidRPr="004A0643">
        <w:rPr>
          <w:lang w:val="it-IT"/>
        </w:rPr>
        <w:t>chiếm 3,2%.</w:t>
      </w:r>
    </w:p>
    <w:p w14:paraId="6FF12FD1" w14:textId="77777777" w:rsidR="003A35EA" w:rsidRPr="004A0643" w:rsidRDefault="000430AC" w:rsidP="006E7C66">
      <w:pPr>
        <w:pStyle w:val="normal0"/>
        <w:spacing w:before="40" w:beforeAutospacing="0" w:after="40" w:afterAutospacing="0" w:line="288" w:lineRule="auto"/>
        <w:ind w:firstLine="567"/>
        <w:jc w:val="both"/>
        <w:rPr>
          <w:b/>
          <w:bCs/>
          <w:sz w:val="28"/>
          <w:szCs w:val="28"/>
          <w:lang w:val="it-IT"/>
        </w:rPr>
      </w:pPr>
      <w:r w:rsidRPr="004A0643">
        <w:rPr>
          <w:b/>
          <w:bCs/>
          <w:sz w:val="28"/>
          <w:szCs w:val="28"/>
          <w:lang w:val="it-IT"/>
        </w:rPr>
        <w:t>5</w:t>
      </w:r>
      <w:r w:rsidR="003A35EA" w:rsidRPr="004A0643">
        <w:rPr>
          <w:b/>
          <w:bCs/>
          <w:sz w:val="28"/>
          <w:szCs w:val="28"/>
          <w:lang w:val="it-IT"/>
        </w:rPr>
        <w:t>. Thương mại, giá cả, vận tải và du lịch</w:t>
      </w:r>
    </w:p>
    <w:p w14:paraId="12C465F5" w14:textId="77777777" w:rsidR="003A35EA" w:rsidRPr="004A0643" w:rsidRDefault="003A35EA" w:rsidP="006E7C66">
      <w:pPr>
        <w:spacing w:before="40" w:after="40" w:line="288" w:lineRule="auto"/>
        <w:ind w:firstLine="567"/>
        <w:jc w:val="both"/>
        <w:rPr>
          <w:b/>
          <w:bCs/>
          <w:i/>
          <w:iCs/>
          <w:lang w:val="it-IT"/>
        </w:rPr>
      </w:pPr>
      <w:r w:rsidRPr="004A0643">
        <w:rPr>
          <w:b/>
          <w:bCs/>
          <w:i/>
          <w:iCs/>
          <w:lang w:val="it-IT"/>
        </w:rPr>
        <w:t>a</w:t>
      </w:r>
      <w:r w:rsidR="00132E02" w:rsidRPr="004A0643">
        <w:rPr>
          <w:b/>
          <w:bCs/>
          <w:i/>
          <w:iCs/>
          <w:lang w:val="it-IT"/>
        </w:rPr>
        <w:t>)</w:t>
      </w:r>
      <w:r w:rsidRPr="004A0643">
        <w:rPr>
          <w:b/>
          <w:bCs/>
          <w:i/>
          <w:iCs/>
          <w:lang w:val="it-IT"/>
        </w:rPr>
        <w:t xml:space="preserve"> Bán lẻ hàng hóa và </w:t>
      </w:r>
      <w:r w:rsidR="008669C1" w:rsidRPr="004A0643">
        <w:rPr>
          <w:b/>
          <w:bCs/>
          <w:i/>
          <w:iCs/>
          <w:lang w:val="it-IT"/>
        </w:rPr>
        <w:t xml:space="preserve">doanh thu </w:t>
      </w:r>
      <w:r w:rsidRPr="004A0643">
        <w:rPr>
          <w:b/>
          <w:bCs/>
          <w:i/>
          <w:iCs/>
          <w:lang w:val="it-IT"/>
        </w:rPr>
        <w:t xml:space="preserve">dịch vụ tiêu </w:t>
      </w:r>
      <w:r w:rsidR="00EA03BA" w:rsidRPr="004A0643">
        <w:rPr>
          <w:b/>
          <w:bCs/>
          <w:i/>
          <w:iCs/>
          <w:lang w:val="it-IT"/>
        </w:rPr>
        <w:t>d</w:t>
      </w:r>
      <w:r w:rsidR="00693B1B" w:rsidRPr="004A0643">
        <w:rPr>
          <w:b/>
          <w:bCs/>
          <w:i/>
          <w:iCs/>
          <w:lang w:val="it-IT"/>
        </w:rPr>
        <w:t>ùng</w:t>
      </w:r>
    </w:p>
    <w:p w14:paraId="13881364" w14:textId="77777777" w:rsidR="00D6780A" w:rsidRPr="00760EDD" w:rsidRDefault="00372D32" w:rsidP="006E7C66">
      <w:pPr>
        <w:spacing w:before="40" w:after="40" w:line="288" w:lineRule="auto"/>
        <w:ind w:firstLine="567"/>
        <w:jc w:val="both"/>
        <w:rPr>
          <w:color w:val="000000"/>
          <w:lang w:val="nl-NL"/>
        </w:rPr>
      </w:pPr>
      <w:r>
        <w:rPr>
          <w:lang w:val="nl-NL"/>
        </w:rPr>
        <w:t xml:space="preserve">Hoạt động bán lẻ và kinh doanh dịch vụ tháng 2/2019 diễn ra sôi động trong những ngày đầu tháng phục vụ nhu cầu tiêu dùng của người dân trong dịp Tết Nguyên đán. Tuy nhiên, do tháng Hai chỉ có 28 ngày với thời gian nghỉ </w:t>
      </w:r>
      <w:r w:rsidR="000C7038">
        <w:rPr>
          <w:lang w:val="nl-NL"/>
        </w:rPr>
        <w:t>T</w:t>
      </w:r>
      <w:r>
        <w:rPr>
          <w:lang w:val="nl-NL"/>
        </w:rPr>
        <w:t>ết kéo dài nên</w:t>
      </w:r>
      <w:r w:rsidR="00747A67">
        <w:rPr>
          <w:lang w:val="nl-NL"/>
        </w:rPr>
        <w:t xml:space="preserve"> doanh thu</w:t>
      </w:r>
      <w:r w:rsidR="00D6780A">
        <w:rPr>
          <w:color w:val="000000"/>
          <w:lang w:val="nl-NL"/>
        </w:rPr>
        <w:t xml:space="preserve"> hoạt động </w:t>
      </w:r>
      <w:r w:rsidR="000C7038">
        <w:rPr>
          <w:color w:val="000000"/>
          <w:lang w:val="nl-NL"/>
        </w:rPr>
        <w:t>thương mại dịch vụ trong nước</w:t>
      </w:r>
      <w:r w:rsidR="00D6780A">
        <w:rPr>
          <w:color w:val="000000"/>
          <w:lang w:val="nl-NL"/>
        </w:rPr>
        <w:t xml:space="preserve"> </w:t>
      </w:r>
      <w:r w:rsidR="00D6780A" w:rsidRPr="004A0643">
        <w:rPr>
          <w:bCs/>
          <w:lang w:val="nl-NL"/>
        </w:rPr>
        <w:t>giảm so với tháng trước.</w:t>
      </w:r>
      <w:r w:rsidR="00D6780A">
        <w:rPr>
          <w:color w:val="000000"/>
          <w:lang w:val="nl-NL"/>
        </w:rPr>
        <w:t xml:space="preserve"> </w:t>
      </w:r>
      <w:r w:rsidR="00D6780A" w:rsidRPr="004A0643">
        <w:rPr>
          <w:bCs/>
          <w:lang w:val="nl-NL"/>
        </w:rPr>
        <w:t>T</w:t>
      </w:r>
      <w:r w:rsidR="00D6780A" w:rsidRPr="00CB211A">
        <w:rPr>
          <w:bCs/>
          <w:lang w:val="vi-VN"/>
        </w:rPr>
        <w:t xml:space="preserve">ổng mức bán lẻ </w:t>
      </w:r>
      <w:r w:rsidR="00D6780A" w:rsidRPr="004A0643">
        <w:rPr>
          <w:bCs/>
          <w:lang w:val="nl-NL"/>
        </w:rPr>
        <w:t xml:space="preserve">hàng hóa </w:t>
      </w:r>
      <w:r w:rsidR="00D6780A" w:rsidRPr="00CB211A">
        <w:rPr>
          <w:bCs/>
          <w:lang w:val="vi-VN"/>
        </w:rPr>
        <w:t xml:space="preserve">và doanh thu dịch vụ tiêu dùng tháng </w:t>
      </w:r>
      <w:r w:rsidR="00D6780A" w:rsidRPr="004A0643">
        <w:rPr>
          <w:bCs/>
          <w:lang w:val="nl-NL"/>
        </w:rPr>
        <w:t xml:space="preserve">2/2019 </w:t>
      </w:r>
      <w:r w:rsidR="00D6780A" w:rsidRPr="00CB211A">
        <w:rPr>
          <w:bCs/>
          <w:lang w:val="vi-VN"/>
        </w:rPr>
        <w:t xml:space="preserve">ước tính đạt </w:t>
      </w:r>
      <w:r w:rsidR="00D6780A" w:rsidRPr="004A0643">
        <w:rPr>
          <w:bCs/>
          <w:lang w:val="nl-NL"/>
        </w:rPr>
        <w:t>390,8</w:t>
      </w:r>
      <w:r w:rsidR="00D6780A" w:rsidRPr="00CB211A">
        <w:rPr>
          <w:bCs/>
          <w:lang w:val="vi-VN"/>
        </w:rPr>
        <w:t xml:space="preserve"> nghìn tỷ đồng,</w:t>
      </w:r>
      <w:r w:rsidR="00D6780A" w:rsidRPr="004A0643">
        <w:rPr>
          <w:bCs/>
          <w:lang w:val="nl-NL"/>
        </w:rPr>
        <w:t xml:space="preserve"> giảm 3</w:t>
      </w:r>
      <w:r w:rsidR="00D6780A" w:rsidRPr="00CB211A">
        <w:rPr>
          <w:bCs/>
          <w:lang w:val="vi-VN"/>
        </w:rPr>
        <w:t xml:space="preserve">% so với tháng trước và tăng </w:t>
      </w:r>
      <w:r w:rsidR="00D6780A" w:rsidRPr="004A0643">
        <w:rPr>
          <w:bCs/>
          <w:lang w:val="nl-NL"/>
        </w:rPr>
        <w:t>1</w:t>
      </w:r>
      <w:r w:rsidR="0002197E">
        <w:rPr>
          <w:bCs/>
          <w:lang w:val="nl-NL"/>
        </w:rPr>
        <w:t>1</w:t>
      </w:r>
      <w:r w:rsidR="00D6780A" w:rsidRPr="004A0643">
        <w:rPr>
          <w:bCs/>
          <w:lang w:val="nl-NL"/>
        </w:rPr>
        <w:t>,</w:t>
      </w:r>
      <w:r w:rsidR="0002197E">
        <w:rPr>
          <w:bCs/>
          <w:lang w:val="nl-NL"/>
        </w:rPr>
        <w:t>5</w:t>
      </w:r>
      <w:r w:rsidR="00D6780A" w:rsidRPr="00CB211A">
        <w:rPr>
          <w:bCs/>
          <w:lang w:val="vi-VN"/>
        </w:rPr>
        <w:t xml:space="preserve">% so với cùng kỳ năm </w:t>
      </w:r>
      <w:r w:rsidR="00D6780A" w:rsidRPr="004A0643">
        <w:rPr>
          <w:bCs/>
          <w:lang w:val="nl-NL"/>
        </w:rPr>
        <w:t>2018</w:t>
      </w:r>
      <w:r w:rsidR="00D6780A" w:rsidRPr="00CB211A">
        <w:rPr>
          <w:bCs/>
          <w:lang w:val="vi-VN"/>
        </w:rPr>
        <w:t xml:space="preserve">, trong đó: Doanh thu bán lẻ hàng hóa đạt </w:t>
      </w:r>
      <w:r w:rsidR="00D6780A" w:rsidRPr="004A0643">
        <w:rPr>
          <w:bCs/>
          <w:lang w:val="nl-NL"/>
        </w:rPr>
        <w:t>301,4</w:t>
      </w:r>
      <w:r w:rsidR="00D6780A" w:rsidRPr="00CB211A">
        <w:rPr>
          <w:bCs/>
          <w:lang w:val="vi-VN"/>
        </w:rPr>
        <w:t xml:space="preserve"> nghìn tỷ đồng, </w:t>
      </w:r>
      <w:r w:rsidR="00D6780A" w:rsidRPr="004A0643">
        <w:rPr>
          <w:bCs/>
          <w:lang w:val="nl-NL"/>
        </w:rPr>
        <w:t>giảm 3,4</w:t>
      </w:r>
      <w:r w:rsidR="00D6780A" w:rsidRPr="00CB211A">
        <w:rPr>
          <w:bCs/>
          <w:lang w:val="vi-VN"/>
        </w:rPr>
        <w:t xml:space="preserve">% và tăng </w:t>
      </w:r>
      <w:r w:rsidR="00D6780A" w:rsidRPr="004A0643">
        <w:rPr>
          <w:bCs/>
          <w:lang w:val="nl-NL"/>
        </w:rPr>
        <w:t>1</w:t>
      </w:r>
      <w:r w:rsidR="0002197E">
        <w:rPr>
          <w:bCs/>
          <w:lang w:val="nl-NL"/>
        </w:rPr>
        <w:t>2</w:t>
      </w:r>
      <w:r w:rsidR="00D6780A" w:rsidRPr="00CB211A">
        <w:rPr>
          <w:bCs/>
          <w:lang w:val="vi-VN"/>
        </w:rPr>
        <w:t>,</w:t>
      </w:r>
      <w:r w:rsidR="0002197E">
        <w:rPr>
          <w:bCs/>
        </w:rPr>
        <w:t>5</w:t>
      </w:r>
      <w:r w:rsidR="00D6780A" w:rsidRPr="00CB211A">
        <w:rPr>
          <w:bCs/>
          <w:lang w:val="vi-VN"/>
        </w:rPr>
        <w:t>%; doanh thu</w:t>
      </w:r>
      <w:r w:rsidR="00D6780A" w:rsidRPr="00CB211A">
        <w:rPr>
          <w:lang w:val="vi-VN"/>
        </w:rPr>
        <w:t xml:space="preserve"> dịch vụ lưu trú, ăn uống đạt </w:t>
      </w:r>
      <w:r w:rsidR="00D6780A" w:rsidRPr="004A0643">
        <w:rPr>
          <w:lang w:val="nl-NL"/>
        </w:rPr>
        <w:t>44,8</w:t>
      </w:r>
      <w:r w:rsidR="00D6780A" w:rsidRPr="00CB211A">
        <w:rPr>
          <w:lang w:val="vi-VN"/>
        </w:rPr>
        <w:t xml:space="preserve"> nghìn tỷ đồng, </w:t>
      </w:r>
      <w:r w:rsidR="00D6780A" w:rsidRPr="004A0643">
        <w:rPr>
          <w:bCs/>
          <w:lang w:val="nl-NL"/>
        </w:rPr>
        <w:t xml:space="preserve">giảm </w:t>
      </w:r>
      <w:r w:rsidR="0002197E">
        <w:rPr>
          <w:bCs/>
          <w:lang w:val="nl-NL"/>
        </w:rPr>
        <w:t>1</w:t>
      </w:r>
      <w:r w:rsidR="00D6780A" w:rsidRPr="004A0643">
        <w:rPr>
          <w:bCs/>
          <w:lang w:val="nl-NL"/>
        </w:rPr>
        <w:t>,</w:t>
      </w:r>
      <w:r w:rsidR="0002197E">
        <w:rPr>
          <w:bCs/>
          <w:lang w:val="nl-NL"/>
        </w:rPr>
        <w:t>3</w:t>
      </w:r>
      <w:r w:rsidR="00D6780A" w:rsidRPr="00CB211A">
        <w:rPr>
          <w:bCs/>
          <w:lang w:val="vi-VN"/>
        </w:rPr>
        <w:t xml:space="preserve">% và </w:t>
      </w:r>
      <w:r w:rsidR="00D6780A" w:rsidRPr="004A0643">
        <w:rPr>
          <w:bCs/>
          <w:lang w:val="nl-NL"/>
        </w:rPr>
        <w:t>tăng</w:t>
      </w:r>
      <w:r w:rsidR="00D6780A" w:rsidRPr="00CB211A">
        <w:rPr>
          <w:bCs/>
          <w:lang w:val="vi-VN"/>
        </w:rPr>
        <w:t xml:space="preserve"> </w:t>
      </w:r>
      <w:r w:rsidR="00D6780A" w:rsidRPr="004A0643">
        <w:rPr>
          <w:bCs/>
          <w:lang w:val="nl-NL"/>
        </w:rPr>
        <w:t>9,4</w:t>
      </w:r>
      <w:r w:rsidR="00D6780A" w:rsidRPr="00CB211A">
        <w:rPr>
          <w:bCs/>
          <w:lang w:val="vi-VN"/>
        </w:rPr>
        <w:t xml:space="preserve">%; </w:t>
      </w:r>
      <w:r w:rsidR="00D6780A" w:rsidRPr="00CB211A">
        <w:rPr>
          <w:lang w:val="vi-VN"/>
        </w:rPr>
        <w:t>d</w:t>
      </w:r>
      <w:r w:rsidR="00D6780A" w:rsidRPr="00CB211A">
        <w:rPr>
          <w:bCs/>
          <w:lang w:val="vi-VN"/>
        </w:rPr>
        <w:t xml:space="preserve">oanh thu du lịch lữ hành đạt </w:t>
      </w:r>
      <w:r w:rsidR="00D6780A" w:rsidRPr="004A0643">
        <w:rPr>
          <w:bCs/>
          <w:lang w:val="nl-NL"/>
        </w:rPr>
        <w:t>3,9</w:t>
      </w:r>
      <w:r w:rsidR="00D6780A" w:rsidRPr="00CB211A">
        <w:rPr>
          <w:bCs/>
          <w:lang w:val="vi-VN"/>
        </w:rPr>
        <w:t xml:space="preserve"> nghìn tỷ đồng, </w:t>
      </w:r>
      <w:r w:rsidR="00D6780A" w:rsidRPr="004A0643">
        <w:rPr>
          <w:bCs/>
          <w:lang w:val="nl-NL"/>
        </w:rPr>
        <w:t xml:space="preserve">giảm </w:t>
      </w:r>
      <w:r w:rsidR="0002197E">
        <w:rPr>
          <w:bCs/>
          <w:lang w:val="nl-NL"/>
        </w:rPr>
        <w:t>1</w:t>
      </w:r>
      <w:r w:rsidR="00D6780A" w:rsidRPr="004A0643">
        <w:rPr>
          <w:bCs/>
          <w:lang w:val="nl-NL"/>
        </w:rPr>
        <w:t>,</w:t>
      </w:r>
      <w:r w:rsidR="0002197E">
        <w:rPr>
          <w:bCs/>
          <w:lang w:val="nl-NL"/>
        </w:rPr>
        <w:t>5</w:t>
      </w:r>
      <w:r w:rsidR="00D6780A" w:rsidRPr="00CB211A">
        <w:rPr>
          <w:bCs/>
          <w:lang w:val="vi-VN"/>
        </w:rPr>
        <w:t xml:space="preserve">% và </w:t>
      </w:r>
      <w:r w:rsidR="00D6780A" w:rsidRPr="004A0643">
        <w:rPr>
          <w:bCs/>
          <w:lang w:val="nl-NL"/>
        </w:rPr>
        <w:t>tăng</w:t>
      </w:r>
      <w:r w:rsidR="00D6780A" w:rsidRPr="00CB211A">
        <w:rPr>
          <w:bCs/>
          <w:lang w:val="vi-VN"/>
        </w:rPr>
        <w:t xml:space="preserve"> </w:t>
      </w:r>
      <w:r w:rsidR="00D6780A" w:rsidRPr="004A0643">
        <w:rPr>
          <w:bCs/>
          <w:lang w:val="nl-NL"/>
        </w:rPr>
        <w:t>17,1</w:t>
      </w:r>
      <w:r w:rsidR="00D6780A" w:rsidRPr="00CB211A">
        <w:rPr>
          <w:bCs/>
          <w:lang w:val="vi-VN"/>
        </w:rPr>
        <w:t xml:space="preserve">%; doanh thu dịch vụ khác đạt </w:t>
      </w:r>
      <w:r w:rsidR="00D6780A" w:rsidRPr="004A0643">
        <w:rPr>
          <w:bCs/>
          <w:lang w:val="nl-NL"/>
        </w:rPr>
        <w:t>40,7</w:t>
      </w:r>
      <w:r w:rsidR="00D6780A" w:rsidRPr="00CB211A">
        <w:rPr>
          <w:bCs/>
          <w:lang w:val="vi-VN"/>
        </w:rPr>
        <w:t xml:space="preserve"> nghìn tỷ đồng, </w:t>
      </w:r>
      <w:r w:rsidR="00D6780A" w:rsidRPr="004A0643">
        <w:rPr>
          <w:bCs/>
          <w:lang w:val="nl-NL"/>
        </w:rPr>
        <w:t>giảm 2</w:t>
      </w:r>
      <w:r w:rsidR="00D6780A" w:rsidRPr="00CB211A">
        <w:rPr>
          <w:bCs/>
          <w:lang w:val="vi-VN"/>
        </w:rPr>
        <w:t xml:space="preserve">% và tăng </w:t>
      </w:r>
      <w:r w:rsidR="00D6780A" w:rsidRPr="004A0643">
        <w:rPr>
          <w:bCs/>
          <w:lang w:val="nl-NL"/>
        </w:rPr>
        <w:t>6,2</w:t>
      </w:r>
      <w:r w:rsidR="00D6780A" w:rsidRPr="00CB211A">
        <w:rPr>
          <w:bCs/>
          <w:lang w:val="vi-VN"/>
        </w:rPr>
        <w:t xml:space="preserve">%. </w:t>
      </w:r>
      <w:r w:rsidR="00D6780A" w:rsidRPr="004A0643">
        <w:rPr>
          <w:lang w:val="vi-VN"/>
        </w:rPr>
        <w:t>Tính chung 2 tháng đầu năm, tổng mức bán lẻ hàng hóa và doanh thu dịch vụ tiêu dùng ước tính đạt 79</w:t>
      </w:r>
      <w:r w:rsidR="0002197E">
        <w:t>3</w:t>
      </w:r>
      <w:r w:rsidR="00D6780A" w:rsidRPr="004A0643">
        <w:rPr>
          <w:lang w:val="vi-VN"/>
        </w:rPr>
        <w:t>,</w:t>
      </w:r>
      <w:r w:rsidR="0002197E">
        <w:t>8</w:t>
      </w:r>
      <w:r w:rsidR="00D6780A" w:rsidRPr="004A0643">
        <w:rPr>
          <w:lang w:val="vi-VN"/>
        </w:rPr>
        <w:t xml:space="preserve"> nghìn tỷ đồng, tăng 1</w:t>
      </w:r>
      <w:r w:rsidR="0002197E">
        <w:t>2</w:t>
      </w:r>
      <w:r w:rsidR="00D6780A" w:rsidRPr="004A0643">
        <w:rPr>
          <w:lang w:val="vi-VN"/>
        </w:rPr>
        <w:t>,</w:t>
      </w:r>
      <w:r w:rsidR="0002197E">
        <w:t>2</w:t>
      </w:r>
      <w:r w:rsidR="00D6780A" w:rsidRPr="004A0643">
        <w:rPr>
          <w:lang w:val="vi-VN"/>
        </w:rPr>
        <w:t>% so với cùng kỳ năm trước, nếu loại trừ yếu tố giá tăng 9</w:t>
      </w:r>
      <w:r w:rsidR="0002197E">
        <w:t>,28</w:t>
      </w:r>
      <w:r w:rsidR="00D6780A" w:rsidRPr="004A0643">
        <w:rPr>
          <w:lang w:val="vi-VN"/>
        </w:rPr>
        <w:t>% (cùng kỳ năm 2018 tăng 9,</w:t>
      </w:r>
      <w:r w:rsidR="0002197E">
        <w:t>25</w:t>
      </w:r>
      <w:r w:rsidR="00D6780A" w:rsidRPr="004A0643">
        <w:rPr>
          <w:lang w:val="vi-VN"/>
        </w:rPr>
        <w:t xml:space="preserve">%). </w:t>
      </w:r>
    </w:p>
    <w:p w14:paraId="665C9D52" w14:textId="77777777" w:rsidR="00D6780A" w:rsidRPr="00747A67" w:rsidRDefault="00D6780A" w:rsidP="006E7C66">
      <w:pPr>
        <w:tabs>
          <w:tab w:val="left" w:pos="0"/>
        </w:tabs>
        <w:spacing w:before="40" w:after="40" w:line="288" w:lineRule="auto"/>
        <w:ind w:firstLine="567"/>
        <w:jc w:val="both"/>
        <w:rPr>
          <w:lang w:val="nl-NL"/>
        </w:rPr>
      </w:pPr>
      <w:r w:rsidRPr="00747A67">
        <w:rPr>
          <w:lang w:val="nl-NL"/>
        </w:rPr>
        <w:t>Xét theo ngành hoạt động, doanh thu bán lẻ hàng hóa 2 tháng đầu năm nay ước tính đạt 613,4 nghìn tỷ đồng, chiếm 77,</w:t>
      </w:r>
      <w:r w:rsidR="0002197E">
        <w:rPr>
          <w:lang w:val="nl-NL"/>
        </w:rPr>
        <w:t>3</w:t>
      </w:r>
      <w:r w:rsidRPr="00747A67">
        <w:rPr>
          <w:lang w:val="nl-NL"/>
        </w:rPr>
        <w:t>% tổng mức và tăng 1</w:t>
      </w:r>
      <w:r w:rsidR="0002197E">
        <w:rPr>
          <w:lang w:val="nl-NL"/>
        </w:rPr>
        <w:t>4</w:t>
      </w:r>
      <w:r w:rsidRPr="00747A67">
        <w:rPr>
          <w:lang w:val="nl-NL"/>
        </w:rPr>
        <w:t>,</w:t>
      </w:r>
      <w:r w:rsidR="0002197E">
        <w:rPr>
          <w:lang w:val="nl-NL"/>
        </w:rPr>
        <w:t>4</w:t>
      </w:r>
      <w:r w:rsidRPr="00747A67">
        <w:rPr>
          <w:lang w:val="nl-NL"/>
        </w:rPr>
        <w:t xml:space="preserve">% so với cùng kỳ năm trước, trong đó: </w:t>
      </w:r>
      <w:r w:rsidRPr="00747A67">
        <w:rPr>
          <w:lang w:val="sv-SE"/>
        </w:rPr>
        <w:t>L</w:t>
      </w:r>
      <w:r w:rsidRPr="00747A67">
        <w:rPr>
          <w:lang w:val="vi-VN"/>
        </w:rPr>
        <w:t xml:space="preserve">ương thực, thực phẩm tăng </w:t>
      </w:r>
      <w:r w:rsidRPr="00747A67">
        <w:rPr>
          <w:lang w:val="nl-NL"/>
        </w:rPr>
        <w:t>1</w:t>
      </w:r>
      <w:r w:rsidR="0002197E">
        <w:rPr>
          <w:lang w:val="nl-NL"/>
        </w:rPr>
        <w:t>4</w:t>
      </w:r>
      <w:r w:rsidRPr="00747A67">
        <w:rPr>
          <w:lang w:val="nl-NL"/>
        </w:rPr>
        <w:t>,</w:t>
      </w:r>
      <w:r w:rsidR="0002197E">
        <w:rPr>
          <w:lang w:val="nl-NL"/>
        </w:rPr>
        <w:t>4</w:t>
      </w:r>
      <w:r w:rsidRPr="00747A67">
        <w:rPr>
          <w:lang w:val="nl-NL"/>
        </w:rPr>
        <w:t>%</w:t>
      </w:r>
      <w:r w:rsidRPr="00747A67">
        <w:rPr>
          <w:lang w:val="vi-VN"/>
        </w:rPr>
        <w:t xml:space="preserve">; đồ dùng, </w:t>
      </w:r>
      <w:r w:rsidRPr="00747A67">
        <w:rPr>
          <w:spacing w:val="-2"/>
          <w:lang w:val="vi-VN"/>
        </w:rPr>
        <w:t xml:space="preserve">dụng cụ, trang thiết bị gia đình tăng </w:t>
      </w:r>
      <w:r w:rsidRPr="00747A67">
        <w:rPr>
          <w:spacing w:val="-2"/>
          <w:lang w:val="nl-NL"/>
        </w:rPr>
        <w:t>1</w:t>
      </w:r>
      <w:r w:rsidR="0002197E">
        <w:rPr>
          <w:spacing w:val="-2"/>
          <w:lang w:val="nl-NL"/>
        </w:rPr>
        <w:t>3</w:t>
      </w:r>
      <w:r w:rsidRPr="00747A67">
        <w:rPr>
          <w:spacing w:val="-2"/>
          <w:lang w:val="nl-NL"/>
        </w:rPr>
        <w:t>,</w:t>
      </w:r>
      <w:r w:rsidR="0002197E">
        <w:rPr>
          <w:spacing w:val="-2"/>
          <w:lang w:val="nl-NL"/>
        </w:rPr>
        <w:t>3</w:t>
      </w:r>
      <w:r w:rsidRPr="00747A67">
        <w:rPr>
          <w:spacing w:val="-2"/>
          <w:lang w:val="vi-VN"/>
        </w:rPr>
        <w:t>%</w:t>
      </w:r>
      <w:r w:rsidRPr="00747A67">
        <w:rPr>
          <w:spacing w:val="-2"/>
          <w:lang w:val="nl-NL"/>
        </w:rPr>
        <w:t xml:space="preserve">; </w:t>
      </w:r>
      <w:r w:rsidRPr="00747A67">
        <w:rPr>
          <w:spacing w:val="-2"/>
          <w:lang w:val="vi-VN"/>
        </w:rPr>
        <w:t xml:space="preserve">may mặc tăng </w:t>
      </w:r>
      <w:r w:rsidRPr="00747A67">
        <w:rPr>
          <w:spacing w:val="-2"/>
          <w:lang w:val="nl-NL"/>
        </w:rPr>
        <w:t>1</w:t>
      </w:r>
      <w:r w:rsidR="0002197E">
        <w:rPr>
          <w:spacing w:val="-2"/>
          <w:lang w:val="nl-NL"/>
        </w:rPr>
        <w:t>3</w:t>
      </w:r>
      <w:r w:rsidRPr="00747A67">
        <w:rPr>
          <w:spacing w:val="-2"/>
          <w:lang w:val="nl-NL"/>
        </w:rPr>
        <w:t>,</w:t>
      </w:r>
      <w:r w:rsidR="0002197E">
        <w:rPr>
          <w:spacing w:val="-2"/>
          <w:lang w:val="nl-NL"/>
        </w:rPr>
        <w:t>2</w:t>
      </w:r>
      <w:r w:rsidRPr="00747A67">
        <w:rPr>
          <w:spacing w:val="-2"/>
          <w:lang w:val="vi-VN"/>
        </w:rPr>
        <w:t xml:space="preserve">%; phương tiện đi lại tăng </w:t>
      </w:r>
      <w:r w:rsidRPr="00747A67">
        <w:rPr>
          <w:spacing w:val="-2"/>
          <w:lang w:val="nl-NL"/>
        </w:rPr>
        <w:t>12</w:t>
      </w:r>
      <w:r w:rsidR="0002197E">
        <w:rPr>
          <w:spacing w:val="-2"/>
          <w:lang w:val="nl-NL"/>
        </w:rPr>
        <w:t>,8</w:t>
      </w:r>
      <w:r w:rsidRPr="00747A67">
        <w:rPr>
          <w:spacing w:val="-2"/>
          <w:lang w:val="vi-VN"/>
        </w:rPr>
        <w:t>%</w:t>
      </w:r>
      <w:r w:rsidRPr="00747A67">
        <w:rPr>
          <w:spacing w:val="-2"/>
          <w:lang w:val="nl-NL"/>
        </w:rPr>
        <w:t xml:space="preserve">; </w:t>
      </w:r>
      <w:r w:rsidRPr="00747A67">
        <w:rPr>
          <w:spacing w:val="-2"/>
          <w:lang w:val="vi-VN"/>
        </w:rPr>
        <w:t xml:space="preserve">vật phẩm văn hoá, giáo dục </w:t>
      </w:r>
      <w:r w:rsidRPr="00747A67">
        <w:rPr>
          <w:spacing w:val="-2"/>
          <w:lang w:val="nl-NL"/>
        </w:rPr>
        <w:t>tăng</w:t>
      </w:r>
      <w:r w:rsidRPr="00747A67">
        <w:rPr>
          <w:spacing w:val="-2"/>
          <w:lang w:val="vi-VN"/>
        </w:rPr>
        <w:t xml:space="preserve"> </w:t>
      </w:r>
      <w:r w:rsidR="0002197E">
        <w:rPr>
          <w:spacing w:val="-2"/>
        </w:rPr>
        <w:t>10</w:t>
      </w:r>
      <w:r w:rsidRPr="00747A67">
        <w:rPr>
          <w:spacing w:val="-2"/>
          <w:lang w:val="nl-NL"/>
        </w:rPr>
        <w:t>,</w:t>
      </w:r>
      <w:r w:rsidR="0002197E">
        <w:rPr>
          <w:spacing w:val="-2"/>
          <w:lang w:val="nl-NL"/>
        </w:rPr>
        <w:t>7</w:t>
      </w:r>
      <w:r w:rsidRPr="00747A67">
        <w:rPr>
          <w:spacing w:val="-2"/>
          <w:lang w:val="vi-VN"/>
        </w:rPr>
        <w:t>%</w:t>
      </w:r>
      <w:r w:rsidRPr="00747A67">
        <w:rPr>
          <w:spacing w:val="-2"/>
          <w:lang w:val="nl-NL"/>
        </w:rPr>
        <w:t xml:space="preserve">. Một số địa phương có mức tăng khá: Hà Tĩnh tăng 19,4%; Long An tăng 17,1%; Quảng Nam tăng 15,7%; Bến Tre tăng 15,1%; Hải Phòng tăng 14,1%; Bắc Giang tăng 13,9%; Hà Nam </w:t>
      </w:r>
      <w:r w:rsidRPr="00747A67">
        <w:rPr>
          <w:lang w:val="nl-NL"/>
        </w:rPr>
        <w:t>tăng 13,9%; thành phố Hồ Chí Minh tăng 13,1%; Hà Nội tăng 10,8%.</w:t>
      </w:r>
    </w:p>
    <w:p w14:paraId="0A0C4343" w14:textId="77777777" w:rsidR="00D6780A" w:rsidRPr="004A0643" w:rsidRDefault="00D6780A" w:rsidP="006E7C66">
      <w:pPr>
        <w:tabs>
          <w:tab w:val="left" w:pos="0"/>
        </w:tabs>
        <w:spacing w:before="40" w:after="40" w:line="288" w:lineRule="auto"/>
        <w:ind w:firstLine="567"/>
        <w:jc w:val="both"/>
        <w:rPr>
          <w:bCs/>
          <w:lang w:val="nl-NL"/>
        </w:rPr>
      </w:pPr>
      <w:r w:rsidRPr="00747A67">
        <w:rPr>
          <w:spacing w:val="-2"/>
          <w:lang w:val="vi-VN"/>
        </w:rPr>
        <w:t>Doanh thu d</w:t>
      </w:r>
      <w:r w:rsidRPr="00747A67">
        <w:rPr>
          <w:bCs/>
          <w:spacing w:val="-2"/>
          <w:lang w:val="vi-VN"/>
        </w:rPr>
        <w:t xml:space="preserve">ịch vụ lưu trú, ăn uống </w:t>
      </w:r>
      <w:r w:rsidRPr="00747A67">
        <w:rPr>
          <w:bCs/>
          <w:spacing w:val="-2"/>
          <w:lang w:val="nl-NL"/>
        </w:rPr>
        <w:t>2</w:t>
      </w:r>
      <w:r w:rsidRPr="00747A67">
        <w:rPr>
          <w:bCs/>
          <w:spacing w:val="-2"/>
          <w:lang w:val="vi-VN"/>
        </w:rPr>
        <w:t xml:space="preserve"> tháng </w:t>
      </w:r>
      <w:r w:rsidRPr="00747A67">
        <w:rPr>
          <w:bCs/>
          <w:spacing w:val="-2"/>
          <w:lang w:val="nl-NL"/>
        </w:rPr>
        <w:t xml:space="preserve">đầu năm </w:t>
      </w:r>
      <w:r w:rsidRPr="00747A67">
        <w:rPr>
          <w:bCs/>
          <w:spacing w:val="-2"/>
          <w:lang w:val="vi-VN"/>
        </w:rPr>
        <w:t xml:space="preserve">ước tính đạt </w:t>
      </w:r>
      <w:r w:rsidRPr="00747A67">
        <w:rPr>
          <w:bCs/>
          <w:spacing w:val="-2"/>
          <w:lang w:val="nl-NL"/>
        </w:rPr>
        <w:t>9</w:t>
      </w:r>
      <w:r w:rsidR="0002197E">
        <w:rPr>
          <w:bCs/>
          <w:spacing w:val="-2"/>
          <w:lang w:val="nl-NL"/>
        </w:rPr>
        <w:t>0</w:t>
      </w:r>
      <w:r w:rsidRPr="00747A67">
        <w:rPr>
          <w:bCs/>
          <w:spacing w:val="-2"/>
          <w:lang w:val="nl-NL"/>
        </w:rPr>
        <w:t>,2</w:t>
      </w:r>
      <w:r w:rsidRPr="00747A67">
        <w:rPr>
          <w:bCs/>
          <w:spacing w:val="-2"/>
          <w:lang w:val="vi-VN"/>
        </w:rPr>
        <w:t xml:space="preserve"> nghìn tỷ đồng, chiếm 1</w:t>
      </w:r>
      <w:r w:rsidRPr="00747A67">
        <w:rPr>
          <w:bCs/>
          <w:spacing w:val="-2"/>
          <w:lang w:val="nl-NL"/>
        </w:rPr>
        <w:t>1</w:t>
      </w:r>
      <w:r w:rsidRPr="00747A67">
        <w:rPr>
          <w:bCs/>
          <w:spacing w:val="-2"/>
          <w:lang w:val="vi-VN"/>
        </w:rPr>
        <w:t>,</w:t>
      </w:r>
      <w:r w:rsidR="0002197E">
        <w:rPr>
          <w:bCs/>
          <w:spacing w:val="-2"/>
        </w:rPr>
        <w:t>4</w:t>
      </w:r>
      <w:r w:rsidRPr="00747A67">
        <w:rPr>
          <w:bCs/>
          <w:spacing w:val="-2"/>
          <w:lang w:val="vi-VN"/>
        </w:rPr>
        <w:t xml:space="preserve">% tổng mức và tăng </w:t>
      </w:r>
      <w:r w:rsidR="0002197E">
        <w:rPr>
          <w:bCs/>
          <w:spacing w:val="-2"/>
        </w:rPr>
        <w:t>5,7</w:t>
      </w:r>
      <w:r w:rsidRPr="00747A67">
        <w:rPr>
          <w:bCs/>
          <w:spacing w:val="-2"/>
          <w:lang w:val="vi-VN"/>
        </w:rPr>
        <w:t>% so với cùng kỳ năm</w:t>
      </w:r>
      <w:r w:rsidRPr="00747A67">
        <w:rPr>
          <w:bCs/>
          <w:spacing w:val="-2"/>
          <w:lang w:val="nl-NL"/>
        </w:rPr>
        <w:t xml:space="preserve"> trước</w:t>
      </w:r>
      <w:r w:rsidRPr="00747A67">
        <w:rPr>
          <w:bCs/>
          <w:spacing w:val="-2"/>
          <w:lang w:val="vi-VN"/>
        </w:rPr>
        <w:t xml:space="preserve">, trong đó doanh thu của </w:t>
      </w:r>
      <w:r w:rsidRPr="00747A67">
        <w:rPr>
          <w:bCs/>
          <w:spacing w:val="-2"/>
          <w:lang w:val="nl-NL"/>
        </w:rPr>
        <w:t xml:space="preserve">Hải Phòng tăng 16,5%; Cần Thơ tăng 13,2%; Khánh Hòa </w:t>
      </w:r>
      <w:r w:rsidRPr="004A0643">
        <w:rPr>
          <w:bCs/>
          <w:lang w:val="nl-NL"/>
        </w:rPr>
        <w:t>tăng 11,6%; thành phố Hồ Chí Minh tăng 10,6%; Quảng Nam tăng 10,1%; Hà Nội tăng 7,2%.</w:t>
      </w:r>
    </w:p>
    <w:p w14:paraId="137D071B" w14:textId="77777777" w:rsidR="00D6780A" w:rsidRPr="004A0643" w:rsidRDefault="00D6780A" w:rsidP="00627918">
      <w:pPr>
        <w:tabs>
          <w:tab w:val="left" w:pos="0"/>
        </w:tabs>
        <w:spacing w:before="40" w:after="40" w:line="288" w:lineRule="auto"/>
        <w:ind w:firstLine="567"/>
        <w:jc w:val="both"/>
        <w:rPr>
          <w:bCs/>
          <w:lang w:val="nl-NL"/>
        </w:rPr>
      </w:pPr>
      <w:r w:rsidRPr="00CB211A">
        <w:rPr>
          <w:bCs/>
          <w:lang w:val="vi-VN"/>
        </w:rPr>
        <w:t xml:space="preserve">Doanh thu du lịch lữ hành </w:t>
      </w:r>
      <w:r w:rsidRPr="004A0643">
        <w:rPr>
          <w:bCs/>
          <w:lang w:val="nl-NL"/>
        </w:rPr>
        <w:t>2</w:t>
      </w:r>
      <w:r w:rsidRPr="00CB211A">
        <w:rPr>
          <w:bCs/>
          <w:lang w:val="vi-VN"/>
        </w:rPr>
        <w:t xml:space="preserve"> tháng năm </w:t>
      </w:r>
      <w:r w:rsidRPr="004A0643">
        <w:rPr>
          <w:bCs/>
          <w:lang w:val="nl-NL"/>
        </w:rPr>
        <w:t>nay</w:t>
      </w:r>
      <w:r w:rsidRPr="00CB211A">
        <w:rPr>
          <w:bCs/>
          <w:lang w:val="vi-VN"/>
        </w:rPr>
        <w:t xml:space="preserve"> ước tính đạt </w:t>
      </w:r>
      <w:r w:rsidRPr="004A0643">
        <w:rPr>
          <w:bCs/>
          <w:lang w:val="nl-NL"/>
        </w:rPr>
        <w:t xml:space="preserve">8 </w:t>
      </w:r>
      <w:r w:rsidRPr="00CB211A">
        <w:rPr>
          <w:bCs/>
          <w:lang w:val="vi-VN"/>
        </w:rPr>
        <w:t xml:space="preserve">nghìn tỷ đồng, chiếm </w:t>
      </w:r>
      <w:r w:rsidRPr="004A0643">
        <w:rPr>
          <w:bCs/>
          <w:lang w:val="nl-NL"/>
        </w:rPr>
        <w:t>1</w:t>
      </w:r>
      <w:r w:rsidRPr="00CB211A">
        <w:rPr>
          <w:bCs/>
          <w:lang w:val="vi-VN"/>
        </w:rPr>
        <w:t xml:space="preserve">% tổng mức và tăng </w:t>
      </w:r>
      <w:r w:rsidR="0002197E">
        <w:rPr>
          <w:bCs/>
        </w:rPr>
        <w:t>7</w:t>
      </w:r>
      <w:r w:rsidRPr="004A0643">
        <w:rPr>
          <w:bCs/>
          <w:lang w:val="nl-NL"/>
        </w:rPr>
        <w:t>,8</w:t>
      </w:r>
      <w:r w:rsidRPr="00CB211A">
        <w:rPr>
          <w:bCs/>
          <w:lang w:val="vi-VN"/>
        </w:rPr>
        <w:t>% so với cùng kỳ năm trước</w:t>
      </w:r>
      <w:r w:rsidRPr="00CB211A">
        <w:rPr>
          <w:lang w:val="nl-NL"/>
        </w:rPr>
        <w:t>,</w:t>
      </w:r>
      <w:r w:rsidRPr="004A0643">
        <w:rPr>
          <w:bCs/>
          <w:lang w:val="nl-NL"/>
        </w:rPr>
        <w:t xml:space="preserve"> trong đó Hà Nội tăng 17,6%; Hà Tĩnh tăng 14,5%; Khánh Hòa tăng 13,9%; Thái Nguyên tăng 13,7%; Nam Định tăng 11,6%; thành phố Hồ Chí Minh tăng 10,9%.</w:t>
      </w:r>
    </w:p>
    <w:p w14:paraId="3E865F44" w14:textId="77777777" w:rsidR="00F63370" w:rsidRPr="004A0643" w:rsidRDefault="00D6780A" w:rsidP="00627918">
      <w:pPr>
        <w:tabs>
          <w:tab w:val="left" w:pos="0"/>
        </w:tabs>
        <w:spacing w:before="40" w:after="40" w:line="288" w:lineRule="auto"/>
        <w:ind w:firstLine="567"/>
        <w:jc w:val="both"/>
        <w:rPr>
          <w:bCs/>
          <w:lang w:val="nl-NL"/>
        </w:rPr>
      </w:pPr>
      <w:r w:rsidRPr="004A0643">
        <w:rPr>
          <w:bCs/>
          <w:lang w:val="nl-NL"/>
        </w:rPr>
        <w:t>Doanh thu dịch vụ khác 2 tháng ước tính đạt 82,2 nghìn tỷ đồng, chiếm 10,</w:t>
      </w:r>
      <w:r w:rsidR="0002197E">
        <w:rPr>
          <w:bCs/>
          <w:lang w:val="nl-NL"/>
        </w:rPr>
        <w:t>3</w:t>
      </w:r>
      <w:r w:rsidRPr="004A0643">
        <w:rPr>
          <w:bCs/>
          <w:lang w:val="nl-NL"/>
        </w:rPr>
        <w:t>% tổng mức và tăng 4,9% so với cùng kỳ năm 2018, trong đó doanh thu của Cần Thơ tăng 11,3%; Lào Cai tăng 11,2%; Hà Nội tăng 8,1%; Thanh Hóa tăng 7,4%; thành phố Hồ Chí Minh tăng 0,6%.</w:t>
      </w:r>
    </w:p>
    <w:p w14:paraId="44017FFB" w14:textId="77777777" w:rsidR="00C031A9" w:rsidRPr="000A1FC9" w:rsidRDefault="00C031A9" w:rsidP="00627918">
      <w:pPr>
        <w:tabs>
          <w:tab w:val="num" w:pos="0"/>
        </w:tabs>
        <w:spacing w:before="40" w:after="40" w:line="288" w:lineRule="auto"/>
        <w:ind w:firstLine="567"/>
        <w:jc w:val="both"/>
        <w:rPr>
          <w:rStyle w:val="Strong"/>
          <w:i/>
          <w:iCs/>
          <w:lang w:val="de-DE"/>
        </w:rPr>
      </w:pPr>
      <w:r w:rsidRPr="000A1FC9">
        <w:rPr>
          <w:rStyle w:val="Strong"/>
          <w:i/>
          <w:iCs/>
          <w:lang w:val="de-DE"/>
        </w:rPr>
        <w:t>b</w:t>
      </w:r>
      <w:r w:rsidR="00132E02" w:rsidRPr="000A1FC9">
        <w:rPr>
          <w:rStyle w:val="Strong"/>
          <w:i/>
          <w:iCs/>
          <w:lang w:val="de-DE"/>
        </w:rPr>
        <w:t>)</w:t>
      </w:r>
      <w:r w:rsidRPr="000A1FC9">
        <w:rPr>
          <w:rStyle w:val="Strong"/>
          <w:i/>
          <w:iCs/>
          <w:lang w:val="de-DE"/>
        </w:rPr>
        <w:t xml:space="preserve"> Xuất, nhập khẩu hàng hóa</w:t>
      </w:r>
    </w:p>
    <w:p w14:paraId="08979694" w14:textId="77777777" w:rsidR="00F63370" w:rsidRPr="004A0643" w:rsidRDefault="00F63370" w:rsidP="00627918">
      <w:pPr>
        <w:shd w:val="clear" w:color="auto" w:fill="FFFFFF"/>
        <w:spacing w:before="40" w:after="40" w:line="288" w:lineRule="auto"/>
        <w:ind w:firstLine="567"/>
        <w:jc w:val="both"/>
        <w:rPr>
          <w:lang w:val="de-DE"/>
        </w:rPr>
      </w:pPr>
      <w:r w:rsidRPr="004A0643">
        <w:rPr>
          <w:lang w:val="de-DE"/>
        </w:rPr>
        <w:t>Kim ngạch hàng hóa xuất khẩu thực hiện tháng 1/2019 đạt 22.076 triệu USD, cao hơn 2.076 triệu USD so với số ước tính, trong đó hàng dệt may cao hơn 644 triệu USD; điện thoại và linh kiện cao hơn 440 triệu USD; máy móc thiết bị, dụng cụ phụ tùng cao hơn 231 triệu USD; giày, dép cao hơn 169 triệu USD; điện tử, máy tính và linh kiện cao hơn 115 triệu USD; gỗ và sản phẩm gỗ cao hơn 81 triệu USD; sắt thép cao hơn 78 triệu USD; phương tiện vận tải và phụ tùng cao hơn 57 triệu USD.</w:t>
      </w:r>
    </w:p>
    <w:p w14:paraId="3A786FCD" w14:textId="77777777" w:rsidR="00F63370" w:rsidRPr="004A0643" w:rsidRDefault="00876A55" w:rsidP="00627918">
      <w:pPr>
        <w:shd w:val="clear" w:color="auto" w:fill="FFFFFF"/>
        <w:spacing w:before="40" w:after="40" w:line="288" w:lineRule="auto"/>
        <w:ind w:firstLine="567"/>
        <w:jc w:val="both"/>
        <w:rPr>
          <w:lang w:val="de-DE"/>
        </w:rPr>
      </w:pPr>
      <w:r w:rsidRPr="004A0643">
        <w:rPr>
          <w:lang w:val="de-DE"/>
        </w:rPr>
        <w:t>Kim ngạch hàng hóa x</w:t>
      </w:r>
      <w:r w:rsidR="00F63370" w:rsidRPr="004A0643">
        <w:rPr>
          <w:lang w:val="de-DE"/>
        </w:rPr>
        <w:t>uất khẩu tháng Hai ước tính đạt 14,60 tỷ USD, giảm 33,9% so với tháng trước</w:t>
      </w:r>
      <w:r w:rsidRPr="004A0643">
        <w:rPr>
          <w:lang w:val="de-DE"/>
        </w:rPr>
        <w:t xml:space="preserve"> do tháng Hai có 9 ngày nghỉ Tết Nguyên đán</w:t>
      </w:r>
      <w:r w:rsidR="00F63370" w:rsidRPr="004A0643">
        <w:rPr>
          <w:lang w:val="de-DE"/>
        </w:rPr>
        <w:t>, trong đó khu vực kinh tế trong nước đạt 3,68 tỷ USD, giảm 47,7%; khu vực có vốn đầu tư nước ngoài (kể cả dầu thô) đạt 10,92 tỷ USD, giảm 27,4%. K</w:t>
      </w:r>
      <w:r w:rsidR="00F63370" w:rsidRPr="004A0643">
        <w:rPr>
          <w:rStyle w:val="Strong"/>
          <w:b w:val="0"/>
          <w:lang w:val="de-DE"/>
        </w:rPr>
        <w:t xml:space="preserve">im ngạch xuất khẩu hầu hết các mặt hàng đều giảm so với tháng </w:t>
      </w:r>
      <w:r w:rsidR="00E75520" w:rsidRPr="004A0643">
        <w:rPr>
          <w:rStyle w:val="Strong"/>
          <w:b w:val="0"/>
          <w:lang w:val="de-DE"/>
        </w:rPr>
        <w:t>Một</w:t>
      </w:r>
      <w:r w:rsidR="00F63370" w:rsidRPr="004A0643">
        <w:rPr>
          <w:lang w:val="de-DE"/>
        </w:rPr>
        <w:t>, trong đó điện tử, máy tính và linh kiện giảm 23,9%; sắt thép giảm 45,8%; gi</w:t>
      </w:r>
      <w:r w:rsidRPr="004A0643">
        <w:rPr>
          <w:lang w:val="de-DE"/>
        </w:rPr>
        <w:t>à</w:t>
      </w:r>
      <w:r w:rsidR="00F63370" w:rsidRPr="004A0643">
        <w:rPr>
          <w:lang w:val="de-DE"/>
        </w:rPr>
        <w:t>y dép giảm 49,1%; dệt may giảm 51,4%; thủy sản giảm 52,8%; gỗ và sản phẩm gỗ giảm 59,2%.</w:t>
      </w:r>
      <w:r w:rsidR="00E75520" w:rsidRPr="004A0643">
        <w:rPr>
          <w:lang w:val="de-DE"/>
        </w:rPr>
        <w:t xml:space="preserve"> So với cùng kỳ năm trước,</w:t>
      </w:r>
      <w:r w:rsidR="00F63370" w:rsidRPr="004A0643">
        <w:rPr>
          <w:lang w:val="de-DE"/>
        </w:rPr>
        <w:t xml:space="preserve"> </w:t>
      </w:r>
      <w:r w:rsidR="00E75520" w:rsidRPr="004A0643">
        <w:rPr>
          <w:lang w:val="de-DE"/>
        </w:rPr>
        <w:t>k</w:t>
      </w:r>
      <w:r w:rsidR="00F63370" w:rsidRPr="004A0643">
        <w:rPr>
          <w:lang w:val="de-DE"/>
        </w:rPr>
        <w:t>im ngạch hàng hóa xuất khẩu tháng 2/2019 tăng 1,6</w:t>
      </w:r>
      <w:r w:rsidR="00B0470B" w:rsidRPr="004A0643">
        <w:rPr>
          <w:lang w:val="de-DE"/>
        </w:rPr>
        <w:t>%</w:t>
      </w:r>
      <w:r w:rsidR="00F63370" w:rsidRPr="004A0643">
        <w:rPr>
          <w:lang w:val="de-DE"/>
        </w:rPr>
        <w:t>, trong đó khu vực kinh tế trong nước giảm 3,1%; khu vực có vốn đầu tư nước ngoài (kể cả dầu thô) tăng 3,2%. Một số mặt hàng xuất khẩu</w:t>
      </w:r>
      <w:r w:rsidR="00E75520" w:rsidRPr="004A0643">
        <w:rPr>
          <w:lang w:val="de-DE"/>
        </w:rPr>
        <w:t xml:space="preserve"> có giá trị</w:t>
      </w:r>
      <w:r w:rsidR="00F63370" w:rsidRPr="004A0643">
        <w:rPr>
          <w:lang w:val="de-DE"/>
        </w:rPr>
        <w:t xml:space="preserve"> tăng: Dầu thô</w:t>
      </w:r>
      <w:r w:rsidR="00E75520" w:rsidRPr="004A0643">
        <w:rPr>
          <w:lang w:val="de-DE"/>
        </w:rPr>
        <w:t xml:space="preserve"> </w:t>
      </w:r>
      <w:r w:rsidR="00F63370" w:rsidRPr="004A0643">
        <w:rPr>
          <w:lang w:val="de-DE"/>
        </w:rPr>
        <w:t>tăng 181,4%</w:t>
      </w:r>
      <w:r w:rsidR="00835668" w:rsidRPr="004A0643">
        <w:rPr>
          <w:lang w:val="de-DE"/>
        </w:rPr>
        <w:t xml:space="preserve"> so với cùng kỳ năm trước</w:t>
      </w:r>
      <w:r w:rsidR="00F63370" w:rsidRPr="004A0643">
        <w:rPr>
          <w:lang w:val="de-DE"/>
        </w:rPr>
        <w:t>; hóa chất tăng 39,9%; thức ăn gia súc và nguyên liệu tăng 19,7%; giày dép tăng 7,6%; điện tử, máy tính và linh kiện tăng 4,8%; điện thoại và linh kiện tăng 3,1%</w:t>
      </w:r>
      <w:r w:rsidR="00F63370" w:rsidRPr="004A0643">
        <w:rPr>
          <w:rStyle w:val="Strong"/>
          <w:rFonts w:eastAsia="Calibri"/>
          <w:lang w:val="de-DE"/>
        </w:rPr>
        <w:t>.</w:t>
      </w:r>
    </w:p>
    <w:p w14:paraId="3965E29D" w14:textId="77777777" w:rsidR="00F63370" w:rsidRPr="004A0643" w:rsidRDefault="00F63370" w:rsidP="008D5C2C">
      <w:pPr>
        <w:shd w:val="clear" w:color="auto" w:fill="FFFFFF"/>
        <w:spacing w:before="40" w:after="40" w:line="293" w:lineRule="auto"/>
        <w:ind w:firstLine="567"/>
        <w:jc w:val="both"/>
        <w:rPr>
          <w:lang w:val="de-DE"/>
        </w:rPr>
      </w:pPr>
      <w:r w:rsidRPr="004A0643">
        <w:rPr>
          <w:lang w:val="de-DE"/>
        </w:rPr>
        <w:t>Tính chung 2 tháng</w:t>
      </w:r>
      <w:r w:rsidR="00835668" w:rsidRPr="004A0643">
        <w:rPr>
          <w:lang w:val="de-DE"/>
        </w:rPr>
        <w:t xml:space="preserve"> đầu</w:t>
      </w:r>
      <w:r w:rsidRPr="004A0643">
        <w:rPr>
          <w:lang w:val="de-DE"/>
        </w:rPr>
        <w:t xml:space="preserve"> năm 2019, kim ngạch hàng hóa xuất khẩu ước tính đạt 36,68 tỷ USD, tăng 5,9% so với cùng kỳ năm 2018, trong đó khu vực kinh tế trong nước đạt 10,72 tỷ USD, tăng 9,9%; khu vực có vốn đầu tư nước ngoài (kể cả dầu thô) đạt 25,96 tỷ USD (chiếm 70,8% tổng kim ngạch xuất khẩu), tăng 4,3%. Kim ngạch xuất khẩu một số mặt hàng chủ lực:</w:t>
      </w:r>
      <w:r w:rsidRPr="004A0643">
        <w:rPr>
          <w:rStyle w:val="Strong"/>
          <w:rFonts w:eastAsia="Calibri"/>
          <w:lang w:val="de-DE"/>
        </w:rPr>
        <w:t xml:space="preserve"> </w:t>
      </w:r>
      <w:r w:rsidRPr="004A0643">
        <w:rPr>
          <w:lang w:val="de-DE"/>
        </w:rPr>
        <w:t>Điện thoại và linh kiện đạt 6,8 tỷ USD, giảm 7,3%</w:t>
      </w:r>
      <w:r w:rsidR="00B0470B" w:rsidRPr="004A0643">
        <w:rPr>
          <w:lang w:val="de-DE"/>
        </w:rPr>
        <w:t xml:space="preserve"> so với cùng kỳ năm trước</w:t>
      </w:r>
      <w:r w:rsidRPr="004A0643">
        <w:rPr>
          <w:lang w:val="de-DE"/>
        </w:rPr>
        <w:t xml:space="preserve">; hàng dệt may đạt 4,9 tỷ USD, tăng 19%; điện tử, máy tính và linh kiện đạt 4,2 tỷ USD, tăng 1,9%; giày dép đạt 2,7 tỷ USD, tăng 18,4%; máy móc thiết bị, dụng cụ phụ tùng đạt 2,6 tỷ USD, tăng 19,3%; phương tiện vận tải và phụ tùng đạt 1,4 tỷ USD, tăng 7,6%; gỗ và sản phẩm gỗ đạt 1,4 tỷ USD, tăng 12,7%. </w:t>
      </w:r>
      <w:r w:rsidR="00835668" w:rsidRPr="004A0643">
        <w:rPr>
          <w:lang w:val="de-DE"/>
        </w:rPr>
        <w:t>M</w:t>
      </w:r>
      <w:r w:rsidRPr="004A0643">
        <w:rPr>
          <w:lang w:val="de-DE"/>
        </w:rPr>
        <w:t xml:space="preserve">ột số mặt hàng nông sản, thủy sản tăng thấp hoặc </w:t>
      </w:r>
      <w:r w:rsidRPr="004A0643">
        <w:rPr>
          <w:spacing w:val="-2"/>
          <w:lang w:val="de-DE"/>
        </w:rPr>
        <w:t xml:space="preserve">giảm so với cùng kỳ năm trước: Thủy sản đạt 1,1 tỷ USD, tăng 2,3%; rau quả đạt 555 triệu USD, giảm 14,4%; cà phê đạt 500 triệu USD, giảm 26,9% (lượng giảm 19,6%); hạt điều đạt 371 triệu USD, giảm 21% (lượng giảm 2,3%); gạo đạt 335 triệu USD, giảm 17,5% (lượng giảm 4,9%); cao su đạt 278 triệu USD, tăng 1,3% (lượng tăng 16,6%); hạt tiêu đạt 92 triệu USD, giảm 20,6% (lượng tăng 7,8%). </w:t>
      </w:r>
    </w:p>
    <w:p w14:paraId="14B38465" w14:textId="77777777" w:rsidR="00F63370" w:rsidRPr="004A0643" w:rsidRDefault="00F63370" w:rsidP="008D5C2C">
      <w:pPr>
        <w:shd w:val="clear" w:color="auto" w:fill="FFFFFF"/>
        <w:spacing w:before="40" w:after="40" w:line="293" w:lineRule="auto"/>
        <w:ind w:firstLine="567"/>
        <w:jc w:val="both"/>
        <w:rPr>
          <w:lang w:val="de-DE"/>
        </w:rPr>
      </w:pPr>
      <w:r w:rsidRPr="004A0643">
        <w:rPr>
          <w:lang w:val="de-DE"/>
        </w:rPr>
        <w:t>Về thị trường hàng hóa xuất khẩu 2 tháng, Hoa Kỳ là thị trường xuất khẩu lớn nhất của Việt Nam với kim ngạch đạt 8,1 tỷ USD, tăng 34,4% so với cùng kỳ năm trước, trong đó điện thoại và linh kiện tăng 127,6%; điện tử, máy tính và linh kiện tăng 42,5%; hàng dệt may tăng 21%. Tiếp đến là</w:t>
      </w:r>
      <w:r w:rsidR="00835668" w:rsidRPr="004A0643">
        <w:rPr>
          <w:lang w:val="de-DE"/>
        </w:rPr>
        <w:t xml:space="preserve"> thị trường</w:t>
      </w:r>
      <w:r w:rsidRPr="004A0643">
        <w:rPr>
          <w:lang w:val="de-DE"/>
        </w:rPr>
        <w:t xml:space="preserve"> EU đạt 6,3 tỷ USD, tăng 1,2%, trong đó giày dép tăng 14,8%; hàng dệt may tăng 14,4%. Trung Quốc đạt 5,1 tỷ USD, giảm 9,3%, trong đó điện tử, máy tính và linh kiện giảm 19%; điện thoại và linh kiện giảm 63%. Thị trường ASEAN đạt 3,8 tỷ USD, tăng 3,5%, trong đó hàng dệt may tăng 47,1%; sắt thép tăng 20,9%. Nhật Bản đạt 3,2 tỷ USD, tăng 17,3%, trong đó điện tử, máy tính và linh kiện tăng 30,5%; giày dép tăng 18,3%; hàng dệt may tăng 10,4%. Hàn Quốc đạt 3,1 tỷ USD, tăng 10,1%, trong đó điện thoại và linh kiện tăng 26,5%; điện tử, máy tính và linh kiện tăng 11,4%; hàng dệt may tăng 9,3%.</w:t>
      </w:r>
    </w:p>
    <w:p w14:paraId="45EAC49F" w14:textId="77777777" w:rsidR="00F63370" w:rsidRPr="004A0643" w:rsidRDefault="00F63370" w:rsidP="008D5C2C">
      <w:pPr>
        <w:shd w:val="clear" w:color="auto" w:fill="FFFFFF"/>
        <w:spacing w:before="40" w:after="40" w:line="293" w:lineRule="auto"/>
        <w:ind w:firstLine="567"/>
        <w:jc w:val="both"/>
        <w:rPr>
          <w:color w:val="FF0000"/>
          <w:lang w:val="de-DE"/>
        </w:rPr>
      </w:pPr>
      <w:r w:rsidRPr="004A0643">
        <w:rPr>
          <w:lang w:val="de-DE"/>
        </w:rPr>
        <w:t>Kim ngạch hàng hóa nhập khẩu thực hiện tháng 1/2019 đạt 21.260 triệu USD, cao hơn 460 triệu USD so với số ước tính, trong đó máy móc thiết bị, dụng cụ phụ tùng cao hơn 413 triệu USD; điện tử, máy tính và linh kiện cao hơn 247 triệu USD; dầu thô cao hơn 133 triệu USD; xăng dầu cao hơn 94 triệu USD; vải cao hơn 58 triệu USD; điện thoại và linh kiện thấp hơn 243 triệu USD.</w:t>
      </w:r>
    </w:p>
    <w:p w14:paraId="5A85EEDD" w14:textId="77777777" w:rsidR="00F63370" w:rsidRPr="004A0643" w:rsidRDefault="00F63370" w:rsidP="008D5C2C">
      <w:pPr>
        <w:shd w:val="clear" w:color="auto" w:fill="FFFFFF"/>
        <w:spacing w:before="40" w:after="40" w:line="293" w:lineRule="auto"/>
        <w:ind w:firstLine="567"/>
        <w:jc w:val="both"/>
        <w:rPr>
          <w:lang w:val="de-DE"/>
        </w:rPr>
      </w:pPr>
      <w:r w:rsidRPr="004A0643">
        <w:rPr>
          <w:lang w:val="de-DE"/>
        </w:rPr>
        <w:t xml:space="preserve">Kim ngạch hàng hóa nhập khẩu tháng Hai ước tính đạt 15,5 tỷ USD, giảm 27,1% so với tháng trước, trong đó khu vực kinh tế trong nước đạt 6,2 tỷ USD, giảm 31,8%; khu vực có vốn đầu tư nước ngoài đạt 9,3 tỷ USD, giảm 23,6%. </w:t>
      </w:r>
      <w:r w:rsidRPr="004A0643">
        <w:rPr>
          <w:rStyle w:val="normalchar"/>
          <w:color w:val="000000"/>
          <w:lang w:val="de-DE"/>
        </w:rPr>
        <w:t>Kim ngạch nhập khẩu hầu hết các mặt hàng đều giảm, trong đó giảm mạnh ở một số mặt hàng: Điện tử, máy tính và linh kiện giảm 10,1%; điện thoại và linh kiện giảm 22,2%; vải giảm 22,3%; chất dẻo giảm 34,9%; máy móc thiết bị, dụng cụ phụ tùng giảm 37%</w:t>
      </w:r>
      <w:r w:rsidRPr="004A0643">
        <w:rPr>
          <w:lang w:val="de-DE"/>
        </w:rPr>
        <w:t>. So với cùng kỳ năm trước, kim ngạch</w:t>
      </w:r>
      <w:r w:rsidR="00F7059D" w:rsidRPr="004A0643">
        <w:rPr>
          <w:lang w:val="de-DE"/>
        </w:rPr>
        <w:t xml:space="preserve"> hàng hóa</w:t>
      </w:r>
      <w:r w:rsidRPr="004A0643">
        <w:rPr>
          <w:lang w:val="de-DE"/>
        </w:rPr>
        <w:t xml:space="preserve"> nhập khẩu tháng Hai tăng 10,4%, trong đó khu vực kinh tế trong nước tăng 12,5%; khu vực có vốn đầu tư nước ngoài tăng 9,1%. Một số mặt hàng có kim ngạch tăng cao so với cùng kỳ năm trước: Ô tô tăng 88%; xe máy và linh kiện tăng 55,6%; vải tăng 22,4%; điện thoại và linh kiện tăng 18,1%; điện tử, máy tính và linh kiện tăng 17%; máy móc thiết bị, dụng cụ phụ tùng tăng 9,5%.</w:t>
      </w:r>
    </w:p>
    <w:p w14:paraId="5F296BBA" w14:textId="77777777" w:rsidR="00F7059D" w:rsidRPr="004A0643" w:rsidRDefault="00F63370" w:rsidP="00AC0618">
      <w:pPr>
        <w:shd w:val="clear" w:color="auto" w:fill="FFFFFF"/>
        <w:spacing w:before="40" w:after="40" w:line="281" w:lineRule="auto"/>
        <w:ind w:firstLine="567"/>
        <w:jc w:val="both"/>
        <w:rPr>
          <w:lang w:val="de-DE"/>
        </w:rPr>
      </w:pPr>
      <w:r w:rsidRPr="004A0643">
        <w:rPr>
          <w:lang w:val="de-DE"/>
        </w:rPr>
        <w:t xml:space="preserve">Tính chung 2 tháng, kim ngạch hàng hoá nhập khẩu ước tính đạt 36,76 tỷ USD, tăng 7,5% so với cùng kỳ năm trước, trong đó khu vực kinh tế trong nước đạt 15,29 tỷ USD, tăng 11%; khu vực có vốn đầu tư nước ngoài đạt 21,47 tỷ USD, tăng 5,1%. Một số mặt hàng </w:t>
      </w:r>
      <w:r w:rsidR="00F7059D" w:rsidRPr="004A0643">
        <w:rPr>
          <w:lang w:val="de-DE"/>
        </w:rPr>
        <w:t>có</w:t>
      </w:r>
      <w:r w:rsidRPr="004A0643">
        <w:rPr>
          <w:lang w:val="de-DE"/>
        </w:rPr>
        <w:t xml:space="preserve"> giá trị kim ngạch nhập khẩu </w:t>
      </w:r>
      <w:r w:rsidR="00F7059D" w:rsidRPr="004A0643">
        <w:rPr>
          <w:lang w:val="de-DE"/>
        </w:rPr>
        <w:t>lớn</w:t>
      </w:r>
      <w:r w:rsidRPr="004A0643">
        <w:rPr>
          <w:lang w:val="de-DE"/>
        </w:rPr>
        <w:t xml:space="preserve"> trong 2 tháng</w:t>
      </w:r>
      <w:r w:rsidRPr="004A0643">
        <w:rPr>
          <w:rStyle w:val="Strong"/>
          <w:rFonts w:eastAsia="Calibri"/>
          <w:b w:val="0"/>
          <w:lang w:val="de-DE"/>
        </w:rPr>
        <w:t xml:space="preserve">: </w:t>
      </w:r>
      <w:r w:rsidRPr="004A0643">
        <w:rPr>
          <w:lang w:val="de-DE"/>
        </w:rPr>
        <w:t>Điện tử, máy tính và linh kiện đạt 7,5 tỷ USD, tăng 11,4%; máy móc thiết bị, dụng cụ phụ tùng đạt 5,6 tỷ USD, tăng 14,6%; điện thoại và linh kiện đạt 2,1 tỷ USD, giảm 12,6%; vải đạt 2,1 tỷ USD, tăng 16%; sắt thép đạt 1,4 tỷ USD, giảm 1,2%; chất dẻo đạt 1,3 tỷ USD, giảm 2,6%; ô tô đạt 1 tỷ USD, tăng 105,1%; riêng dầu thô đạt 693 triệu USD,</w:t>
      </w:r>
      <w:r w:rsidR="00F7059D" w:rsidRPr="004A0643">
        <w:rPr>
          <w:lang w:val="de-DE"/>
        </w:rPr>
        <w:t xml:space="preserve"> gấp 1</w:t>
      </w:r>
      <w:r w:rsidR="00434FAE" w:rsidRPr="004A0643">
        <w:rPr>
          <w:lang w:val="de-DE"/>
        </w:rPr>
        <w:t>6</w:t>
      </w:r>
      <w:r w:rsidR="00F7059D" w:rsidRPr="004A0643">
        <w:rPr>
          <w:lang w:val="de-DE"/>
        </w:rPr>
        <w:t>,6 lần cùng kỳ năm trước</w:t>
      </w:r>
      <w:r w:rsidRPr="004A0643">
        <w:rPr>
          <w:lang w:val="de-DE"/>
        </w:rPr>
        <w:t xml:space="preserve"> </w:t>
      </w:r>
      <w:r w:rsidRPr="004A0643">
        <w:rPr>
          <w:rStyle w:val="normalchar"/>
          <w:color w:val="000000"/>
          <w:lang w:val="de-DE"/>
        </w:rPr>
        <w:t>do nhu cầu nhập khẩu phục vụ</w:t>
      </w:r>
      <w:r w:rsidR="00B0470B" w:rsidRPr="004A0643">
        <w:rPr>
          <w:rStyle w:val="normalchar"/>
          <w:color w:val="000000"/>
          <w:lang w:val="de-DE"/>
        </w:rPr>
        <w:t xml:space="preserve"> sản xuất của</w:t>
      </w:r>
      <w:r w:rsidRPr="004A0643">
        <w:rPr>
          <w:rStyle w:val="normalchar"/>
          <w:color w:val="000000"/>
          <w:lang w:val="de-DE"/>
        </w:rPr>
        <w:t xml:space="preserve"> </w:t>
      </w:r>
      <w:r w:rsidR="00F7059D" w:rsidRPr="004A0643">
        <w:rPr>
          <w:rStyle w:val="normalchar"/>
          <w:color w:val="000000"/>
          <w:lang w:val="de-DE"/>
        </w:rPr>
        <w:t>Công ty TNHH</w:t>
      </w:r>
      <w:r w:rsidRPr="004A0643">
        <w:rPr>
          <w:rStyle w:val="normalchar"/>
          <w:color w:val="000000"/>
          <w:lang w:val="de-DE"/>
        </w:rPr>
        <w:t xml:space="preserve"> </w:t>
      </w:r>
      <w:r w:rsidR="00F7059D" w:rsidRPr="004A0643">
        <w:rPr>
          <w:rStyle w:val="normalchar"/>
          <w:color w:val="000000"/>
          <w:lang w:val="de-DE"/>
        </w:rPr>
        <w:t>L</w:t>
      </w:r>
      <w:r w:rsidRPr="004A0643">
        <w:rPr>
          <w:rStyle w:val="normalchar"/>
          <w:color w:val="000000"/>
          <w:lang w:val="de-DE"/>
        </w:rPr>
        <w:t>ọc</w:t>
      </w:r>
      <w:r w:rsidR="00B0470B" w:rsidRPr="004A0643">
        <w:rPr>
          <w:rStyle w:val="normalchar"/>
          <w:color w:val="000000"/>
          <w:lang w:val="de-DE"/>
        </w:rPr>
        <w:t xml:space="preserve"> hóa</w:t>
      </w:r>
      <w:r w:rsidRPr="004A0643">
        <w:rPr>
          <w:rStyle w:val="normalchar"/>
          <w:color w:val="000000"/>
          <w:lang w:val="de-DE"/>
        </w:rPr>
        <w:t xml:space="preserve"> dầu Nghi Sơn</w:t>
      </w:r>
      <w:r w:rsidR="00F7059D">
        <w:rPr>
          <w:lang w:val="pl-PL"/>
        </w:rPr>
        <w:t>.</w:t>
      </w:r>
    </w:p>
    <w:p w14:paraId="5316976F" w14:textId="77777777" w:rsidR="00F63370" w:rsidRPr="004A0643" w:rsidRDefault="00F63370" w:rsidP="00AC0618">
      <w:pPr>
        <w:shd w:val="clear" w:color="auto" w:fill="FFFFFF"/>
        <w:spacing w:before="40" w:after="40" w:line="281" w:lineRule="auto"/>
        <w:ind w:firstLine="567"/>
        <w:jc w:val="both"/>
        <w:rPr>
          <w:lang w:val="de-DE"/>
        </w:rPr>
      </w:pPr>
      <w:r w:rsidRPr="004A0643">
        <w:rPr>
          <w:lang w:val="de-DE"/>
        </w:rPr>
        <w:t>Về thị trường hàng hóa nhập khẩu 2 tháng</w:t>
      </w:r>
      <w:r w:rsidR="00F7059D" w:rsidRPr="004A0643">
        <w:rPr>
          <w:lang w:val="de-DE"/>
        </w:rPr>
        <w:t xml:space="preserve"> đầu năm nay</w:t>
      </w:r>
      <w:r w:rsidRPr="004A0643">
        <w:rPr>
          <w:lang w:val="de-DE"/>
        </w:rPr>
        <w:t>, Trung Quốc vẫn là thị trường nhập khẩu lớn nhất của Việt Nam với kim ngạch đạt 10,7 tỷ USD, tăng 17% so với cùng kỳ năm 2018, trong đó điện tử, máy tính và linh kiện tăng tăng 61,8%</w:t>
      </w:r>
      <w:r w:rsidRPr="004A0643">
        <w:rPr>
          <w:rStyle w:val="Strong"/>
          <w:rFonts w:eastAsia="Calibri"/>
          <w:b w:val="0"/>
          <w:lang w:val="de-DE"/>
        </w:rPr>
        <w:t>; máy móc thiết bị, dụng cụ phụ tùng tăng 33,5%; sắt thép tăng 16,7%.</w:t>
      </w:r>
      <w:r w:rsidRPr="004A0643">
        <w:rPr>
          <w:lang w:val="de-DE"/>
        </w:rPr>
        <w:t xml:space="preserve"> Tiếp theo là thị trường Hàn Quốc với kim ngạch nhập khẩu đạt 7,4 tỷ USD, giảm 2,1%, trong đó điện tử, máy tính và linh kiện giảm 2,4%; sắt thép giảm 18,3%. </w:t>
      </w:r>
      <w:r w:rsidR="00F7059D" w:rsidRPr="004A0643">
        <w:rPr>
          <w:lang w:val="de-DE"/>
        </w:rPr>
        <w:t xml:space="preserve">Thị trường </w:t>
      </w:r>
      <w:r w:rsidRPr="004A0643">
        <w:rPr>
          <w:lang w:val="de-DE"/>
        </w:rPr>
        <w:t xml:space="preserve">ASEAN đạt 4,7 tỷ USD, tăng 1,4%, trong đó điện tử, máy tính và linh kiện tăng 6,6%. Nhật Bản đạt 2,6 tỷ USD, giảm 6,7%, trong đó máy móc thiết bị, dụng cụ phụ tùng giảm 10,2%; sắt thép giảm 21,5%. </w:t>
      </w:r>
      <w:r w:rsidR="00F7059D" w:rsidRPr="004A0643">
        <w:rPr>
          <w:lang w:val="de-DE"/>
        </w:rPr>
        <w:t xml:space="preserve">Thị trường </w:t>
      </w:r>
      <w:r w:rsidRPr="004A0643">
        <w:rPr>
          <w:lang w:val="de-DE"/>
        </w:rPr>
        <w:t>EU đạt 2,2 tỷ USD, tăng 15,9%, trong đó điện tử, máy tính và linh kiện tăng 74,4%; máy móc thiết bị, dụng cụ phụ tùng tăng 24,7%. Hoa Kỳ đạt 1,9 tỷ USD, tăng 14,6%, trong đó thức ăn gia súc và nguyên phụ liệu tăng 124,9%; điện tử, máy tính và linh kiện tăng 6,6%.</w:t>
      </w:r>
    </w:p>
    <w:p w14:paraId="24BC6780" w14:textId="77777777" w:rsidR="00F63370" w:rsidRPr="00437F4B" w:rsidRDefault="00F63370" w:rsidP="00AC0618">
      <w:pPr>
        <w:pStyle w:val="NormalWeb"/>
        <w:shd w:val="clear" w:color="auto" w:fill="FFFFFF"/>
        <w:spacing w:before="40" w:beforeAutospacing="0" w:after="40" w:afterAutospacing="0" w:line="281" w:lineRule="auto"/>
        <w:ind w:firstLine="567"/>
        <w:jc w:val="both"/>
        <w:rPr>
          <w:spacing w:val="-3"/>
          <w:sz w:val="28"/>
          <w:szCs w:val="28"/>
        </w:rPr>
      </w:pPr>
      <w:r w:rsidRPr="00437F4B">
        <w:rPr>
          <w:spacing w:val="-3"/>
          <w:sz w:val="28"/>
          <w:szCs w:val="28"/>
        </w:rPr>
        <w:t>Cán cân thương mại hàng hóa thực hiện tháng Một xuất siêu 816 triệu USD</w:t>
      </w:r>
      <w:r w:rsidRPr="00437F4B">
        <w:rPr>
          <w:rStyle w:val="FootnoteReference"/>
          <w:spacing w:val="-3"/>
          <w:sz w:val="28"/>
          <w:szCs w:val="28"/>
        </w:rPr>
        <w:footnoteReference w:id="13"/>
      </w:r>
      <w:r w:rsidRPr="00437F4B">
        <w:rPr>
          <w:spacing w:val="-3"/>
          <w:sz w:val="28"/>
          <w:szCs w:val="28"/>
        </w:rPr>
        <w:t xml:space="preserve">. </w:t>
      </w:r>
      <w:r w:rsidR="00A06510" w:rsidRPr="00437F4B">
        <w:rPr>
          <w:spacing w:val="-3"/>
          <w:sz w:val="28"/>
          <w:szCs w:val="28"/>
          <w:lang w:val="en-US"/>
        </w:rPr>
        <w:t xml:space="preserve">Tháng Hai ước tính nhập siêu 900 triệu USD. </w:t>
      </w:r>
      <w:r w:rsidRPr="00437F4B">
        <w:rPr>
          <w:spacing w:val="-3"/>
          <w:sz w:val="28"/>
          <w:szCs w:val="28"/>
        </w:rPr>
        <w:t>Tính chung 2 tháng</w:t>
      </w:r>
      <w:r w:rsidR="00A06510" w:rsidRPr="00437F4B">
        <w:rPr>
          <w:spacing w:val="-3"/>
          <w:sz w:val="28"/>
          <w:szCs w:val="28"/>
          <w:lang w:val="en-US"/>
        </w:rPr>
        <w:t xml:space="preserve"> đầu năm</w:t>
      </w:r>
      <w:r w:rsidRPr="00437F4B">
        <w:rPr>
          <w:spacing w:val="-3"/>
          <w:sz w:val="28"/>
          <w:szCs w:val="28"/>
        </w:rPr>
        <w:t xml:space="preserve"> nhập</w:t>
      </w:r>
      <w:r w:rsidRPr="00437F4B">
        <w:rPr>
          <w:rStyle w:val="Strong"/>
          <w:rFonts w:eastAsia="Batang"/>
          <w:spacing w:val="-3"/>
          <w:sz w:val="28"/>
          <w:szCs w:val="28"/>
        </w:rPr>
        <w:t xml:space="preserve"> </w:t>
      </w:r>
      <w:r w:rsidRPr="00437F4B">
        <w:rPr>
          <w:rStyle w:val="Strong"/>
          <w:rFonts w:eastAsia="Batang"/>
          <w:b w:val="0"/>
          <w:spacing w:val="-3"/>
          <w:sz w:val="28"/>
          <w:szCs w:val="28"/>
        </w:rPr>
        <w:t>siêu 84 triệu USD</w:t>
      </w:r>
      <w:r w:rsidRPr="00437F4B">
        <w:rPr>
          <w:rStyle w:val="FootnoteReference"/>
          <w:rFonts w:eastAsia="Batang"/>
          <w:bCs/>
          <w:spacing w:val="-3"/>
          <w:sz w:val="28"/>
          <w:szCs w:val="28"/>
        </w:rPr>
        <w:footnoteReference w:id="14"/>
      </w:r>
      <w:r w:rsidRPr="00437F4B">
        <w:rPr>
          <w:spacing w:val="-3"/>
          <w:sz w:val="28"/>
          <w:szCs w:val="28"/>
        </w:rPr>
        <w:t xml:space="preserve">, trong đó khu vực kinh tế trong nước nhập siêu 4,57 tỷ USD; khu vực có vốn đầu tư nước ngoài (kể cả dầu thô) xuất siêu 4,49 tỷ USD. </w:t>
      </w:r>
    </w:p>
    <w:p w14:paraId="6ADB5BBC" w14:textId="77777777" w:rsidR="00132AB4" w:rsidRPr="000A1FC9" w:rsidRDefault="00F9065D" w:rsidP="00AC0618">
      <w:pPr>
        <w:spacing w:before="40" w:after="40" w:line="281" w:lineRule="auto"/>
        <w:ind w:firstLine="567"/>
        <w:jc w:val="both"/>
        <w:rPr>
          <w:b/>
          <w:bCs/>
          <w:i/>
          <w:iCs/>
        </w:rPr>
      </w:pPr>
      <w:r w:rsidRPr="000A1FC9">
        <w:rPr>
          <w:b/>
          <w:bCs/>
          <w:i/>
          <w:iCs/>
        </w:rPr>
        <w:t>c</w:t>
      </w:r>
      <w:r w:rsidR="00132E02" w:rsidRPr="000A1FC9">
        <w:rPr>
          <w:b/>
          <w:bCs/>
          <w:i/>
          <w:iCs/>
        </w:rPr>
        <w:t>)</w:t>
      </w:r>
      <w:r w:rsidRPr="000A1FC9">
        <w:rPr>
          <w:b/>
          <w:bCs/>
          <w:i/>
          <w:iCs/>
        </w:rPr>
        <w:t xml:space="preserve"> </w:t>
      </w:r>
      <w:r w:rsidRPr="000A1FC9">
        <w:rPr>
          <w:b/>
          <w:bCs/>
          <w:i/>
          <w:iCs/>
          <w:lang w:val="vi-VN"/>
        </w:rPr>
        <w:t>Chỉ số giá tiêu dùng</w:t>
      </w:r>
      <w:r w:rsidRPr="000A1FC9">
        <w:rPr>
          <w:b/>
          <w:bCs/>
          <w:i/>
          <w:iCs/>
        </w:rPr>
        <w:t>, chỉ số giá vàng và chỉ số giá đô la Mỹ</w:t>
      </w:r>
    </w:p>
    <w:p w14:paraId="7C5B2B03" w14:textId="77777777" w:rsidR="003B06DB" w:rsidRDefault="003B06DB" w:rsidP="00AC0618">
      <w:pPr>
        <w:pStyle w:val="FootnoteText"/>
        <w:spacing w:before="40" w:after="40" w:line="307" w:lineRule="auto"/>
        <w:ind w:firstLine="567"/>
        <w:jc w:val="both"/>
        <w:rPr>
          <w:rStyle w:val="normalchar"/>
          <w:sz w:val="28"/>
          <w:szCs w:val="28"/>
          <w:lang w:val="nl-NL"/>
        </w:rPr>
      </w:pPr>
      <w:r w:rsidRPr="00CB211A">
        <w:rPr>
          <w:rStyle w:val="normalchar"/>
          <w:sz w:val="28"/>
          <w:szCs w:val="28"/>
          <w:lang w:val="nl-NL"/>
        </w:rPr>
        <w:t>Chỉ số giá tiêu dùng (CPI) tháng 2/201</w:t>
      </w:r>
      <w:r>
        <w:rPr>
          <w:rStyle w:val="normalchar"/>
          <w:sz w:val="28"/>
          <w:szCs w:val="28"/>
          <w:lang w:val="nl-NL"/>
        </w:rPr>
        <w:t xml:space="preserve">9 </w:t>
      </w:r>
      <w:r w:rsidRPr="00CB211A">
        <w:rPr>
          <w:rStyle w:val="normalchar"/>
          <w:sz w:val="28"/>
          <w:szCs w:val="28"/>
          <w:lang w:val="nl-NL"/>
        </w:rPr>
        <w:t>tăng 0,</w:t>
      </w:r>
      <w:r>
        <w:rPr>
          <w:rStyle w:val="normalchar"/>
          <w:sz w:val="28"/>
          <w:szCs w:val="28"/>
          <w:lang w:val="nl-NL"/>
        </w:rPr>
        <w:t>8</w:t>
      </w:r>
      <w:r w:rsidRPr="00CB211A">
        <w:rPr>
          <w:rStyle w:val="normalchar"/>
          <w:sz w:val="28"/>
          <w:szCs w:val="28"/>
          <w:lang w:val="nl-NL"/>
        </w:rPr>
        <w:t>% so với tháng trướ</w:t>
      </w:r>
      <w:r w:rsidR="003511B8">
        <w:rPr>
          <w:rStyle w:val="normalchar"/>
          <w:sz w:val="28"/>
          <w:szCs w:val="28"/>
          <w:lang w:val="nl-NL"/>
        </w:rPr>
        <w:t>c, trong đó</w:t>
      </w:r>
      <w:r w:rsidR="00747A67">
        <w:rPr>
          <w:rStyle w:val="normalchar"/>
          <w:sz w:val="28"/>
          <w:szCs w:val="28"/>
          <w:lang w:val="nl-NL"/>
        </w:rPr>
        <w:t xml:space="preserve"> CPI của</w:t>
      </w:r>
      <w:r>
        <w:rPr>
          <w:rStyle w:val="normalchar"/>
          <w:sz w:val="28"/>
          <w:szCs w:val="28"/>
          <w:lang w:val="nl-NL"/>
        </w:rPr>
        <w:t xml:space="preserve"> 9</w:t>
      </w:r>
      <w:r w:rsidRPr="00894F9F">
        <w:rPr>
          <w:rStyle w:val="normalchar"/>
          <w:sz w:val="28"/>
          <w:szCs w:val="28"/>
          <w:lang w:val="nl-NL"/>
        </w:rPr>
        <w:t xml:space="preserve">/11 nhóm hàng hóa và dịch vụ tháng </w:t>
      </w:r>
      <w:r>
        <w:rPr>
          <w:rStyle w:val="normalchar"/>
          <w:sz w:val="28"/>
          <w:szCs w:val="28"/>
          <w:lang w:val="nl-NL"/>
        </w:rPr>
        <w:t>Hai</w:t>
      </w:r>
      <w:r w:rsidRPr="00894F9F">
        <w:rPr>
          <w:rStyle w:val="normalchar"/>
          <w:sz w:val="28"/>
          <w:szCs w:val="28"/>
          <w:lang w:val="nl-NL"/>
        </w:rPr>
        <w:t xml:space="preserve"> tăng so với tháng trướ</w:t>
      </w:r>
      <w:r>
        <w:rPr>
          <w:rStyle w:val="normalchar"/>
          <w:sz w:val="28"/>
          <w:szCs w:val="28"/>
          <w:lang w:val="nl-NL"/>
        </w:rPr>
        <w:t>c, chủ yếu do nhu cầu tiêu dùng tăng trong dịp Tết Nguyên đán. N</w:t>
      </w:r>
      <w:r w:rsidRPr="00CB211A">
        <w:rPr>
          <w:rStyle w:val="normalchar"/>
          <w:sz w:val="28"/>
          <w:szCs w:val="28"/>
          <w:lang w:val="nl-NL"/>
        </w:rPr>
        <w:t>hóm hàng ăn và dịch vụ ăn uống tăng cao nhất với 1,</w:t>
      </w:r>
      <w:r>
        <w:rPr>
          <w:rStyle w:val="normalchar"/>
          <w:sz w:val="28"/>
          <w:szCs w:val="28"/>
          <w:lang w:val="nl-NL"/>
        </w:rPr>
        <w:t xml:space="preserve">73%, trong đó </w:t>
      </w:r>
      <w:r w:rsidRPr="00CB211A">
        <w:rPr>
          <w:rStyle w:val="normalchar"/>
          <w:sz w:val="28"/>
          <w:szCs w:val="28"/>
          <w:lang w:val="nl-NL"/>
        </w:rPr>
        <w:t xml:space="preserve">lương thực tăng </w:t>
      </w:r>
      <w:r>
        <w:rPr>
          <w:rStyle w:val="normalchar"/>
          <w:sz w:val="28"/>
          <w:szCs w:val="28"/>
          <w:lang w:val="nl-NL"/>
        </w:rPr>
        <w:t>0</w:t>
      </w:r>
      <w:r w:rsidRPr="00CB211A">
        <w:rPr>
          <w:rStyle w:val="normalchar"/>
          <w:sz w:val="28"/>
          <w:szCs w:val="28"/>
          <w:lang w:val="nl-NL"/>
        </w:rPr>
        <w:t>,</w:t>
      </w:r>
      <w:r>
        <w:rPr>
          <w:rStyle w:val="normalchar"/>
          <w:sz w:val="28"/>
          <w:szCs w:val="28"/>
          <w:lang w:val="nl-NL"/>
        </w:rPr>
        <w:t>53</w:t>
      </w:r>
      <w:r w:rsidRPr="00CB211A">
        <w:rPr>
          <w:rStyle w:val="normalchar"/>
          <w:sz w:val="28"/>
          <w:szCs w:val="28"/>
          <w:lang w:val="nl-NL"/>
        </w:rPr>
        <w:t>%</w:t>
      </w:r>
      <w:r>
        <w:rPr>
          <w:rStyle w:val="FootnoteReference"/>
          <w:sz w:val="28"/>
          <w:szCs w:val="28"/>
          <w:lang w:val="nl-NL"/>
        </w:rPr>
        <w:footnoteReference w:id="15"/>
      </w:r>
      <w:r w:rsidRPr="00CB211A">
        <w:rPr>
          <w:rStyle w:val="normalchar"/>
          <w:sz w:val="28"/>
          <w:szCs w:val="28"/>
          <w:lang w:val="nl-NL"/>
        </w:rPr>
        <w:t xml:space="preserve">; thực phẩm tăng </w:t>
      </w:r>
      <w:r>
        <w:rPr>
          <w:rStyle w:val="normalchar"/>
          <w:sz w:val="28"/>
          <w:szCs w:val="28"/>
          <w:lang w:val="nl-NL"/>
        </w:rPr>
        <w:t>2</w:t>
      </w:r>
      <w:r w:rsidRPr="00CB211A">
        <w:rPr>
          <w:rStyle w:val="normalchar"/>
          <w:sz w:val="28"/>
          <w:szCs w:val="28"/>
          <w:lang w:val="nl-NL"/>
        </w:rPr>
        <w:t>,</w:t>
      </w:r>
      <w:r>
        <w:rPr>
          <w:rStyle w:val="normalchar"/>
          <w:sz w:val="28"/>
          <w:szCs w:val="28"/>
          <w:lang w:val="nl-NL"/>
        </w:rPr>
        <w:t>13</w:t>
      </w:r>
      <w:r w:rsidRPr="00CB211A">
        <w:rPr>
          <w:rStyle w:val="normalchar"/>
          <w:sz w:val="28"/>
          <w:szCs w:val="28"/>
          <w:lang w:val="nl-NL"/>
        </w:rPr>
        <w:t>%</w:t>
      </w:r>
      <w:r w:rsidRPr="00CB211A">
        <w:rPr>
          <w:rStyle w:val="FootnoteReference"/>
          <w:sz w:val="28"/>
          <w:szCs w:val="28"/>
          <w:lang w:val="nl-NL"/>
        </w:rPr>
        <w:footnoteReference w:id="16"/>
      </w:r>
      <w:r>
        <w:rPr>
          <w:rStyle w:val="normalchar"/>
          <w:sz w:val="28"/>
          <w:szCs w:val="28"/>
          <w:lang w:val="nl-NL"/>
        </w:rPr>
        <w:t xml:space="preserve"> làm CPI chung tăng 0,48%</w:t>
      </w:r>
      <w:r w:rsidRPr="00CB211A">
        <w:rPr>
          <w:rStyle w:val="normalchar"/>
          <w:sz w:val="28"/>
          <w:szCs w:val="28"/>
          <w:lang w:val="nl-NL"/>
        </w:rPr>
        <w:t>.</w:t>
      </w:r>
      <w:r>
        <w:rPr>
          <w:rStyle w:val="normalchar"/>
          <w:sz w:val="28"/>
          <w:szCs w:val="28"/>
          <w:lang w:val="nl-NL"/>
        </w:rPr>
        <w:t xml:space="preserve"> Nhóm nhà ở và vật liệu xây dựng tăng 0,69%, chủ yếu do giá gas tăng 3,51% </w:t>
      </w:r>
      <w:r w:rsidR="001946CD">
        <w:rPr>
          <w:rStyle w:val="normalchar"/>
          <w:sz w:val="28"/>
          <w:szCs w:val="28"/>
          <w:lang w:val="nl-NL"/>
        </w:rPr>
        <w:t xml:space="preserve">(làm </w:t>
      </w:r>
      <w:r>
        <w:rPr>
          <w:rStyle w:val="normalchar"/>
          <w:sz w:val="28"/>
          <w:szCs w:val="28"/>
          <w:lang w:val="nl-NL"/>
        </w:rPr>
        <w:t>CPI chung tăng 0,04%</w:t>
      </w:r>
      <w:r w:rsidR="001946CD">
        <w:rPr>
          <w:rStyle w:val="normalchar"/>
          <w:sz w:val="28"/>
          <w:szCs w:val="28"/>
          <w:lang w:val="nl-NL"/>
        </w:rPr>
        <w:t>) và</w:t>
      </w:r>
      <w:r>
        <w:rPr>
          <w:rStyle w:val="normalchar"/>
          <w:sz w:val="28"/>
          <w:szCs w:val="28"/>
          <w:lang w:val="nl-NL"/>
        </w:rPr>
        <w:t xml:space="preserve"> giá điện sinh hoạt tăng 0,69%. Nhóm văn hóa, giải trí và du lịch tăng 0,66%</w:t>
      </w:r>
      <w:r>
        <w:rPr>
          <w:rStyle w:val="FootnoteReference"/>
          <w:sz w:val="28"/>
          <w:szCs w:val="28"/>
          <w:lang w:val="nl-NL"/>
        </w:rPr>
        <w:footnoteReference w:id="17"/>
      </w:r>
      <w:r>
        <w:rPr>
          <w:rStyle w:val="normalchar"/>
          <w:sz w:val="28"/>
          <w:szCs w:val="28"/>
          <w:lang w:val="nl-NL"/>
        </w:rPr>
        <w:t>; đồ uống và thuốc lá tăng 0,35%</w:t>
      </w:r>
      <w:r>
        <w:rPr>
          <w:rStyle w:val="FootnoteReference"/>
          <w:sz w:val="28"/>
          <w:szCs w:val="28"/>
          <w:lang w:val="nl-NL"/>
        </w:rPr>
        <w:footnoteReference w:id="18"/>
      </w:r>
      <w:r>
        <w:rPr>
          <w:rStyle w:val="normalchar"/>
          <w:sz w:val="28"/>
          <w:szCs w:val="28"/>
          <w:lang w:val="nl-NL"/>
        </w:rPr>
        <w:t>; thiết bị và đồ dùng gia đình tăng 0,26%. Mặc dù giá dịch vụ giao thông công cộng tăng 4,4% (giá vé ô tô khách tăng 7,39%; giá vé tàu hỏa tăng 15,84%) nhưng n</w:t>
      </w:r>
      <w:r w:rsidRPr="00CB211A">
        <w:rPr>
          <w:rStyle w:val="normalchar"/>
          <w:sz w:val="28"/>
          <w:szCs w:val="28"/>
          <w:lang w:val="nl-NL"/>
        </w:rPr>
        <w:t>hóm giao thông</w:t>
      </w:r>
      <w:r>
        <w:rPr>
          <w:rStyle w:val="normalchar"/>
          <w:sz w:val="28"/>
          <w:szCs w:val="28"/>
          <w:lang w:val="nl-NL"/>
        </w:rPr>
        <w:t xml:space="preserve"> chỉ</w:t>
      </w:r>
      <w:r w:rsidRPr="00CB211A">
        <w:rPr>
          <w:rStyle w:val="normalchar"/>
          <w:sz w:val="28"/>
          <w:szCs w:val="28"/>
          <w:lang w:val="nl-NL"/>
        </w:rPr>
        <w:t xml:space="preserve"> tăng </w:t>
      </w:r>
      <w:r>
        <w:rPr>
          <w:rStyle w:val="normalchar"/>
          <w:sz w:val="28"/>
          <w:szCs w:val="28"/>
          <w:lang w:val="nl-NL"/>
        </w:rPr>
        <w:t xml:space="preserve">nhẹ </w:t>
      </w:r>
      <w:r w:rsidRPr="00CB211A">
        <w:rPr>
          <w:rStyle w:val="normalchar"/>
          <w:sz w:val="28"/>
          <w:szCs w:val="28"/>
          <w:lang w:val="nl-NL"/>
        </w:rPr>
        <w:t>0,</w:t>
      </w:r>
      <w:r>
        <w:rPr>
          <w:rStyle w:val="normalchar"/>
          <w:sz w:val="28"/>
          <w:szCs w:val="28"/>
          <w:lang w:val="nl-NL"/>
        </w:rPr>
        <w:t>16</w:t>
      </w:r>
      <w:r w:rsidRPr="00CB211A">
        <w:rPr>
          <w:rStyle w:val="normalchar"/>
          <w:sz w:val="28"/>
          <w:szCs w:val="28"/>
          <w:lang w:val="nl-NL"/>
        </w:rPr>
        <w:t>% do giá xăng dầu</w:t>
      </w:r>
      <w:r>
        <w:rPr>
          <w:rStyle w:val="normalchar"/>
          <w:sz w:val="28"/>
          <w:szCs w:val="28"/>
          <w:lang w:val="nl-NL"/>
        </w:rPr>
        <w:t xml:space="preserve"> được giữ ổn định nhằm bình ổn giá trong dịp Tết. Nhóm may mặc, mũ nón và giày dép tăng 0,14%; thuốc và dịch vụ y tế tăng 0,01%; hàng hóa và dịch vụ khác tăng 0,47%. Riêng nhóm giáo dục giảm 0,47% (dịch vụ giáo dục giảm 0,55%) do thành phố Hồ Chí Minh giảm học phí theo Nghị quyết số 25/2018/NQ-HĐND làm CPI chung giảm 0,03%; nhóm bưu chính viễn thông giảm 0,03%.</w:t>
      </w:r>
    </w:p>
    <w:p w14:paraId="508E0BB3" w14:textId="77777777" w:rsidR="003B06DB" w:rsidRPr="00CB211A" w:rsidRDefault="001946CD" w:rsidP="00AC0618">
      <w:pPr>
        <w:pStyle w:val="FootnoteText"/>
        <w:spacing w:before="40" w:after="40" w:line="307" w:lineRule="auto"/>
        <w:ind w:firstLine="567"/>
        <w:jc w:val="both"/>
        <w:rPr>
          <w:rStyle w:val="normalchar"/>
          <w:sz w:val="28"/>
          <w:szCs w:val="28"/>
          <w:lang w:val="nl-NL"/>
        </w:rPr>
      </w:pPr>
      <w:r>
        <w:rPr>
          <w:rStyle w:val="normalchar"/>
          <w:sz w:val="28"/>
          <w:szCs w:val="28"/>
          <w:lang w:val="nl-NL"/>
        </w:rPr>
        <w:t>CPI</w:t>
      </w:r>
      <w:r w:rsidR="003B06DB" w:rsidRPr="00CB211A">
        <w:rPr>
          <w:rStyle w:val="normalchar"/>
          <w:sz w:val="28"/>
          <w:szCs w:val="28"/>
          <w:lang w:val="nl-NL"/>
        </w:rPr>
        <w:t xml:space="preserve"> bình quân 2 tháng đầu năm 201</w:t>
      </w:r>
      <w:r w:rsidR="003B06DB">
        <w:rPr>
          <w:rStyle w:val="normalchar"/>
          <w:sz w:val="28"/>
          <w:szCs w:val="28"/>
          <w:lang w:val="nl-NL"/>
        </w:rPr>
        <w:t xml:space="preserve">9 </w:t>
      </w:r>
      <w:r w:rsidR="003B06DB" w:rsidRPr="00CB211A">
        <w:rPr>
          <w:rStyle w:val="normalchar"/>
          <w:sz w:val="28"/>
          <w:szCs w:val="28"/>
          <w:lang w:val="nl-NL"/>
        </w:rPr>
        <w:t>tăng 2,</w:t>
      </w:r>
      <w:r w:rsidR="003B06DB">
        <w:rPr>
          <w:rStyle w:val="normalchar"/>
          <w:sz w:val="28"/>
          <w:szCs w:val="28"/>
          <w:lang w:val="nl-NL"/>
        </w:rPr>
        <w:t>6</w:t>
      </w:r>
      <w:r w:rsidR="003B06DB" w:rsidRPr="00CB211A">
        <w:rPr>
          <w:rStyle w:val="normalchar"/>
          <w:sz w:val="28"/>
          <w:szCs w:val="28"/>
          <w:lang w:val="nl-NL"/>
        </w:rPr>
        <w:t>% so với bình quân cùng kỳ năm 201</w:t>
      </w:r>
      <w:r w:rsidR="003B06DB">
        <w:rPr>
          <w:rStyle w:val="normalchar"/>
          <w:sz w:val="28"/>
          <w:szCs w:val="28"/>
          <w:lang w:val="nl-NL"/>
        </w:rPr>
        <w:t>8</w:t>
      </w:r>
      <w:r w:rsidR="003B06DB" w:rsidRPr="00CB211A">
        <w:rPr>
          <w:rStyle w:val="normalchar"/>
          <w:sz w:val="28"/>
          <w:szCs w:val="28"/>
          <w:lang w:val="nl-NL"/>
        </w:rPr>
        <w:t>; CPI tháng 2/201</w:t>
      </w:r>
      <w:r w:rsidR="003B06DB">
        <w:rPr>
          <w:rStyle w:val="normalchar"/>
          <w:sz w:val="28"/>
          <w:szCs w:val="28"/>
          <w:lang w:val="nl-NL"/>
        </w:rPr>
        <w:t>9</w:t>
      </w:r>
      <w:r w:rsidR="003B06DB" w:rsidRPr="00CB211A">
        <w:rPr>
          <w:rStyle w:val="normalchar"/>
          <w:sz w:val="28"/>
          <w:szCs w:val="28"/>
          <w:lang w:val="nl-NL"/>
        </w:rPr>
        <w:t xml:space="preserve"> tăng </w:t>
      </w:r>
      <w:r w:rsidR="003B06DB">
        <w:rPr>
          <w:rStyle w:val="normalchar"/>
          <w:sz w:val="28"/>
          <w:szCs w:val="28"/>
          <w:lang w:val="nl-NL"/>
        </w:rPr>
        <w:t>0,9</w:t>
      </w:r>
      <w:r w:rsidR="003B06DB" w:rsidRPr="00CB211A">
        <w:rPr>
          <w:rStyle w:val="normalchar"/>
          <w:sz w:val="28"/>
          <w:szCs w:val="28"/>
          <w:lang w:val="nl-NL"/>
        </w:rPr>
        <w:t>% so với tháng 12/201</w:t>
      </w:r>
      <w:r w:rsidR="003B06DB">
        <w:rPr>
          <w:rStyle w:val="normalchar"/>
          <w:sz w:val="28"/>
          <w:szCs w:val="28"/>
          <w:lang w:val="nl-NL"/>
        </w:rPr>
        <w:t>8</w:t>
      </w:r>
      <w:r w:rsidR="003B06DB" w:rsidRPr="00CB211A">
        <w:rPr>
          <w:rStyle w:val="normalchar"/>
          <w:sz w:val="28"/>
          <w:szCs w:val="28"/>
          <w:lang w:val="nl-NL"/>
        </w:rPr>
        <w:t xml:space="preserve"> và tăng </w:t>
      </w:r>
      <w:r w:rsidR="003B06DB">
        <w:rPr>
          <w:rStyle w:val="normalchar"/>
          <w:sz w:val="28"/>
          <w:szCs w:val="28"/>
          <w:lang w:val="nl-NL"/>
        </w:rPr>
        <w:t>2,64</w:t>
      </w:r>
      <w:r w:rsidR="003B06DB" w:rsidRPr="00CB211A">
        <w:rPr>
          <w:rStyle w:val="normalchar"/>
          <w:sz w:val="28"/>
          <w:szCs w:val="28"/>
          <w:lang w:val="nl-NL"/>
        </w:rPr>
        <w:t>% so với cùng kỳ năm trước.</w:t>
      </w:r>
    </w:p>
    <w:p w14:paraId="7463A45F" w14:textId="77777777" w:rsidR="003B06DB" w:rsidRPr="00CB211A" w:rsidRDefault="003B06DB" w:rsidP="00AC0618">
      <w:pPr>
        <w:pStyle w:val="FootnoteText"/>
        <w:spacing w:before="40" w:after="40" w:line="307" w:lineRule="auto"/>
        <w:ind w:firstLine="567"/>
        <w:jc w:val="both"/>
        <w:rPr>
          <w:rStyle w:val="normalchar"/>
          <w:sz w:val="28"/>
          <w:szCs w:val="28"/>
          <w:lang w:val="nl-NL"/>
        </w:rPr>
      </w:pPr>
      <w:r w:rsidRPr="00CB211A">
        <w:rPr>
          <w:rStyle w:val="normalchar"/>
          <w:sz w:val="28"/>
          <w:szCs w:val="28"/>
          <w:lang w:val="nl-NL"/>
        </w:rPr>
        <w:t>Lạm phát cơ bản tháng 2/201</w:t>
      </w:r>
      <w:r>
        <w:rPr>
          <w:rStyle w:val="normalchar"/>
          <w:sz w:val="28"/>
          <w:szCs w:val="28"/>
          <w:lang w:val="nl-NL"/>
        </w:rPr>
        <w:t>9</w:t>
      </w:r>
      <w:r w:rsidRPr="00CB211A">
        <w:rPr>
          <w:rStyle w:val="normalchar"/>
          <w:sz w:val="28"/>
          <w:szCs w:val="28"/>
          <w:lang w:val="nl-NL"/>
        </w:rPr>
        <w:t xml:space="preserve"> tăng 0,4</w:t>
      </w:r>
      <w:r>
        <w:rPr>
          <w:rStyle w:val="normalchar"/>
          <w:sz w:val="28"/>
          <w:szCs w:val="28"/>
          <w:lang w:val="nl-NL"/>
        </w:rPr>
        <w:t>8</w:t>
      </w:r>
      <w:r w:rsidRPr="00CB211A">
        <w:rPr>
          <w:rStyle w:val="normalchar"/>
          <w:sz w:val="28"/>
          <w:szCs w:val="28"/>
          <w:lang w:val="nl-NL"/>
        </w:rPr>
        <w:t>% so với tháng trước và tăng 1,</w:t>
      </w:r>
      <w:r>
        <w:rPr>
          <w:rStyle w:val="normalchar"/>
          <w:sz w:val="28"/>
          <w:szCs w:val="28"/>
          <w:lang w:val="nl-NL"/>
        </w:rPr>
        <w:t>82</w:t>
      </w:r>
      <w:r w:rsidRPr="00CB211A">
        <w:rPr>
          <w:rStyle w:val="normalchar"/>
          <w:sz w:val="28"/>
          <w:szCs w:val="28"/>
          <w:lang w:val="nl-NL"/>
        </w:rPr>
        <w:t>% so với cùng kỳ năm trước. Lạm phát cơ bản bình quân 2 tháng đầu năm nay tăng 1,</w:t>
      </w:r>
      <w:r>
        <w:rPr>
          <w:rStyle w:val="normalchar"/>
          <w:sz w:val="28"/>
          <w:szCs w:val="28"/>
          <w:lang w:val="nl-NL"/>
        </w:rPr>
        <w:t>8</w:t>
      </w:r>
      <w:r w:rsidRPr="00CB211A">
        <w:rPr>
          <w:rStyle w:val="normalchar"/>
          <w:sz w:val="28"/>
          <w:szCs w:val="28"/>
          <w:lang w:val="nl-NL"/>
        </w:rPr>
        <w:t>2% so với bình quân cùng kỳ năm 201</w:t>
      </w:r>
      <w:r>
        <w:rPr>
          <w:rStyle w:val="normalchar"/>
          <w:sz w:val="28"/>
          <w:szCs w:val="28"/>
          <w:lang w:val="nl-NL"/>
        </w:rPr>
        <w:t>8</w:t>
      </w:r>
      <w:r w:rsidRPr="00CB211A">
        <w:rPr>
          <w:rStyle w:val="normalchar"/>
          <w:sz w:val="28"/>
          <w:szCs w:val="28"/>
          <w:lang w:val="nl-NL"/>
        </w:rPr>
        <w:t>.</w:t>
      </w:r>
    </w:p>
    <w:p w14:paraId="2DA5C241" w14:textId="77777777" w:rsidR="003B06DB" w:rsidRPr="004A0643" w:rsidRDefault="003B06DB" w:rsidP="00AC0618">
      <w:pPr>
        <w:spacing w:before="40" w:after="40" w:line="307" w:lineRule="auto"/>
        <w:ind w:firstLine="567"/>
        <w:jc w:val="both"/>
        <w:rPr>
          <w:lang w:val="nl-NL"/>
        </w:rPr>
      </w:pPr>
      <w:r w:rsidRPr="004A0643">
        <w:rPr>
          <w:lang w:val="nl-NL"/>
        </w:rPr>
        <w:t>Chỉ số giá vàng tháng 2/2019 tăng 1,53% so với tháng trước; tăng 3,81% so với tháng 12/2018 và giảm 0,16% so với cùng kỳ năm 2018. Chỉ số giá đô la Mỹ tháng 2/2019 giảm 0,09% so với tháng trước; giảm 0,49% so với tháng 12/2018 và tăng 2,24% so với cùng kỳ năm 2018.</w:t>
      </w:r>
    </w:p>
    <w:p w14:paraId="4B1A0743" w14:textId="77777777" w:rsidR="00EA7AD2" w:rsidRPr="004A0643" w:rsidRDefault="003A35EA" w:rsidP="00AC0618">
      <w:pPr>
        <w:tabs>
          <w:tab w:val="left" w:pos="5244"/>
        </w:tabs>
        <w:spacing w:before="40" w:after="40" w:line="307" w:lineRule="auto"/>
        <w:ind w:firstLine="567"/>
        <w:jc w:val="both"/>
        <w:rPr>
          <w:b/>
          <w:bCs/>
          <w:i/>
          <w:iCs/>
          <w:lang w:val="nl-NL"/>
        </w:rPr>
      </w:pPr>
      <w:r w:rsidRPr="004A0643">
        <w:rPr>
          <w:b/>
          <w:bCs/>
          <w:i/>
          <w:iCs/>
          <w:lang w:val="nl-NL"/>
        </w:rPr>
        <w:t>d</w:t>
      </w:r>
      <w:r w:rsidR="00132E02" w:rsidRPr="004A0643">
        <w:rPr>
          <w:b/>
          <w:bCs/>
          <w:i/>
          <w:iCs/>
          <w:lang w:val="nl-NL"/>
        </w:rPr>
        <w:t>)</w:t>
      </w:r>
      <w:r w:rsidRPr="004A0643">
        <w:rPr>
          <w:b/>
          <w:bCs/>
          <w:i/>
          <w:iCs/>
          <w:lang w:val="nl-NL"/>
        </w:rPr>
        <w:t xml:space="preserve"> Vận tải hành khách và hàng hóa</w:t>
      </w:r>
    </w:p>
    <w:p w14:paraId="40957267" w14:textId="77777777" w:rsidR="00100657" w:rsidRPr="004A0643" w:rsidRDefault="00100657" w:rsidP="00AC0618">
      <w:pPr>
        <w:spacing w:before="40" w:after="40" w:line="307" w:lineRule="auto"/>
        <w:ind w:firstLine="567"/>
        <w:jc w:val="both"/>
        <w:rPr>
          <w:color w:val="000000"/>
          <w:lang w:val="nl-NL"/>
        </w:rPr>
      </w:pPr>
      <w:r w:rsidRPr="004A0643">
        <w:rPr>
          <w:lang w:val="nl-NL"/>
        </w:rPr>
        <w:t>Vận tải hành khách tháng Hai ước tính đạt 413,8 triệu lượt khách, tăng 1</w:t>
      </w:r>
      <w:r w:rsidRPr="004A0643">
        <w:rPr>
          <w:color w:val="000000"/>
          <w:lang w:val="nl-NL"/>
        </w:rPr>
        <w:t>,2</w:t>
      </w:r>
      <w:r w:rsidRPr="004A0643">
        <w:rPr>
          <w:lang w:val="nl-NL"/>
        </w:rPr>
        <w:t>% so với tháng trước và 18,7 tỷ lượt khách.km, tăng 3</w:t>
      </w:r>
      <w:r w:rsidRPr="004A0643">
        <w:rPr>
          <w:color w:val="000000"/>
          <w:lang w:val="nl-NL"/>
        </w:rPr>
        <w:t>,6</w:t>
      </w:r>
      <w:r w:rsidRPr="004A0643">
        <w:rPr>
          <w:lang w:val="nl-NL"/>
        </w:rPr>
        <w:t>%. Tính chung 2 tháng</w:t>
      </w:r>
      <w:r w:rsidR="00716D7A" w:rsidRPr="004A0643">
        <w:rPr>
          <w:lang w:val="nl-NL"/>
        </w:rPr>
        <w:t xml:space="preserve"> đầu</w:t>
      </w:r>
      <w:r w:rsidRPr="004A0643">
        <w:rPr>
          <w:lang w:val="nl-NL"/>
        </w:rPr>
        <w:t xml:space="preserve"> năm 2019, </w:t>
      </w:r>
      <w:r w:rsidRPr="004A0643">
        <w:rPr>
          <w:color w:val="000000"/>
          <w:lang w:val="nl-NL"/>
        </w:rPr>
        <w:t>v</w:t>
      </w:r>
      <w:r w:rsidRPr="000A1FC9">
        <w:rPr>
          <w:color w:val="000000"/>
          <w:lang w:val="vi-VN"/>
        </w:rPr>
        <w:t xml:space="preserve">ận tải hành khách đạt </w:t>
      </w:r>
      <w:r w:rsidRPr="004A0643">
        <w:rPr>
          <w:color w:val="000000"/>
          <w:lang w:val="nl-NL"/>
        </w:rPr>
        <w:t>822,6</w:t>
      </w:r>
      <w:r w:rsidRPr="000A1FC9">
        <w:rPr>
          <w:color w:val="000000"/>
          <w:lang w:val="vi-VN"/>
        </w:rPr>
        <w:t xml:space="preserve"> triệu lượt khách, tăng </w:t>
      </w:r>
      <w:r w:rsidRPr="004A0643">
        <w:rPr>
          <w:color w:val="000000"/>
          <w:lang w:val="nl-NL"/>
        </w:rPr>
        <w:t>10,2</w:t>
      </w:r>
      <w:r w:rsidRPr="000A1FC9">
        <w:rPr>
          <w:color w:val="000000"/>
          <w:lang w:val="vi-VN"/>
        </w:rPr>
        <w:t xml:space="preserve">% so với cùng kỳ năm trước và </w:t>
      </w:r>
      <w:r w:rsidRPr="004A0643">
        <w:rPr>
          <w:color w:val="000000"/>
          <w:lang w:val="nl-NL"/>
        </w:rPr>
        <w:t>36</w:t>
      </w:r>
      <w:r w:rsidRPr="000A1FC9">
        <w:rPr>
          <w:color w:val="000000"/>
          <w:lang w:val="vi-VN"/>
        </w:rPr>
        <w:t>,</w:t>
      </w:r>
      <w:r w:rsidRPr="004A0643">
        <w:rPr>
          <w:color w:val="000000"/>
          <w:lang w:val="nl-NL"/>
        </w:rPr>
        <w:t>9</w:t>
      </w:r>
      <w:r w:rsidRPr="000A1FC9">
        <w:rPr>
          <w:color w:val="000000"/>
          <w:lang w:val="vi-VN"/>
        </w:rPr>
        <w:t xml:space="preserve"> tỷ lượt khách.km, tăng </w:t>
      </w:r>
      <w:r w:rsidRPr="004A0643">
        <w:rPr>
          <w:color w:val="000000"/>
          <w:lang w:val="nl-NL"/>
        </w:rPr>
        <w:t>10,5</w:t>
      </w:r>
      <w:r w:rsidRPr="000A1FC9">
        <w:rPr>
          <w:color w:val="000000"/>
          <w:lang w:val="vi-VN"/>
        </w:rPr>
        <w:t>%</w:t>
      </w:r>
      <w:r w:rsidRPr="004A0643">
        <w:rPr>
          <w:color w:val="000000"/>
          <w:lang w:val="nl-NL"/>
        </w:rPr>
        <w:t>, trong đó</w:t>
      </w:r>
      <w:r w:rsidRPr="000A1FC9">
        <w:rPr>
          <w:color w:val="000000"/>
          <w:lang w:val="vi-VN"/>
        </w:rPr>
        <w:t xml:space="preserve"> </w:t>
      </w:r>
      <w:r w:rsidRPr="004A0643">
        <w:rPr>
          <w:color w:val="000000"/>
          <w:lang w:val="nl-NL"/>
        </w:rPr>
        <w:t>v</w:t>
      </w:r>
      <w:r w:rsidRPr="000A1FC9">
        <w:rPr>
          <w:color w:val="000000"/>
          <w:lang w:val="vi-VN"/>
        </w:rPr>
        <w:t>ận tải trong nước đạt</w:t>
      </w:r>
      <w:r w:rsidRPr="004A0643">
        <w:rPr>
          <w:color w:val="000000"/>
          <w:lang w:val="nl-NL"/>
        </w:rPr>
        <w:t xml:space="preserve"> 819,7</w:t>
      </w:r>
      <w:r w:rsidRPr="000A1FC9">
        <w:rPr>
          <w:color w:val="000000"/>
          <w:lang w:val="vi-VN"/>
        </w:rPr>
        <w:t xml:space="preserve"> triệu </w:t>
      </w:r>
      <w:r w:rsidRPr="004A0643">
        <w:rPr>
          <w:color w:val="000000"/>
          <w:lang w:val="nl-NL"/>
        </w:rPr>
        <w:t>lượt khách</w:t>
      </w:r>
      <w:r w:rsidRPr="000A1FC9">
        <w:rPr>
          <w:color w:val="000000"/>
          <w:lang w:val="vi-VN"/>
        </w:rPr>
        <w:t xml:space="preserve">, tăng </w:t>
      </w:r>
      <w:r w:rsidRPr="004A0643">
        <w:rPr>
          <w:color w:val="000000"/>
          <w:lang w:val="nl-NL"/>
        </w:rPr>
        <w:t>10</w:t>
      </w:r>
      <w:r w:rsidRPr="000A1FC9">
        <w:rPr>
          <w:color w:val="000000"/>
          <w:lang w:val="vi-VN"/>
        </w:rPr>
        <w:t>,</w:t>
      </w:r>
      <w:r w:rsidRPr="004A0643">
        <w:rPr>
          <w:color w:val="000000"/>
          <w:lang w:val="nl-NL"/>
        </w:rPr>
        <w:t>2</w:t>
      </w:r>
      <w:r w:rsidRPr="000A1FC9">
        <w:rPr>
          <w:color w:val="000000"/>
          <w:lang w:val="vi-VN"/>
        </w:rPr>
        <w:t xml:space="preserve">% và </w:t>
      </w:r>
      <w:r w:rsidRPr="004A0643">
        <w:rPr>
          <w:color w:val="000000"/>
          <w:lang w:val="nl-NL"/>
        </w:rPr>
        <w:t>28,9</w:t>
      </w:r>
      <w:r w:rsidRPr="000A1FC9">
        <w:rPr>
          <w:color w:val="000000"/>
          <w:lang w:val="vi-VN"/>
        </w:rPr>
        <w:t xml:space="preserve"> tỷ </w:t>
      </w:r>
      <w:r w:rsidRPr="004A0643">
        <w:rPr>
          <w:color w:val="000000"/>
          <w:lang w:val="nl-NL"/>
        </w:rPr>
        <w:t>lượt khách</w:t>
      </w:r>
      <w:r w:rsidRPr="000A1FC9">
        <w:rPr>
          <w:color w:val="000000"/>
          <w:lang w:val="vi-VN"/>
        </w:rPr>
        <w:t xml:space="preserve">.km, tăng </w:t>
      </w:r>
      <w:r w:rsidRPr="004A0643">
        <w:rPr>
          <w:color w:val="000000"/>
          <w:lang w:val="nl-NL"/>
        </w:rPr>
        <w:t>12,3</w:t>
      </w:r>
      <w:r w:rsidRPr="000A1FC9">
        <w:rPr>
          <w:color w:val="000000"/>
          <w:lang w:val="vi-VN"/>
        </w:rPr>
        <w:t xml:space="preserve">%; vận tải ngoài nước đạt </w:t>
      </w:r>
      <w:r w:rsidRPr="004A0643">
        <w:rPr>
          <w:color w:val="000000"/>
          <w:lang w:val="nl-NL"/>
        </w:rPr>
        <w:t>2,9</w:t>
      </w:r>
      <w:r w:rsidRPr="000A1FC9">
        <w:rPr>
          <w:color w:val="000000"/>
          <w:lang w:val="vi-VN"/>
        </w:rPr>
        <w:t xml:space="preserve"> triệu </w:t>
      </w:r>
      <w:r w:rsidRPr="004A0643">
        <w:rPr>
          <w:color w:val="000000"/>
          <w:lang w:val="nl-NL"/>
        </w:rPr>
        <w:t>lượt khách</w:t>
      </w:r>
      <w:r w:rsidRPr="000A1FC9">
        <w:rPr>
          <w:color w:val="000000"/>
          <w:lang w:val="vi-VN"/>
        </w:rPr>
        <w:t xml:space="preserve">, </w:t>
      </w:r>
      <w:r w:rsidRPr="004A0643">
        <w:rPr>
          <w:color w:val="000000"/>
          <w:lang w:val="nl-NL"/>
        </w:rPr>
        <w:t>tăng</w:t>
      </w:r>
      <w:r w:rsidRPr="000A1FC9">
        <w:rPr>
          <w:color w:val="000000"/>
          <w:lang w:val="vi-VN"/>
        </w:rPr>
        <w:t xml:space="preserve"> </w:t>
      </w:r>
      <w:r w:rsidRPr="004A0643">
        <w:rPr>
          <w:color w:val="000000"/>
          <w:lang w:val="nl-NL"/>
        </w:rPr>
        <w:t>4,3</w:t>
      </w:r>
      <w:r w:rsidRPr="000A1FC9">
        <w:rPr>
          <w:color w:val="000000"/>
          <w:lang w:val="vi-VN"/>
        </w:rPr>
        <w:t xml:space="preserve">% và </w:t>
      </w:r>
      <w:r w:rsidRPr="004A0643">
        <w:rPr>
          <w:color w:val="000000"/>
          <w:lang w:val="nl-NL"/>
        </w:rPr>
        <w:t>7,9</w:t>
      </w:r>
      <w:r w:rsidRPr="000A1FC9">
        <w:rPr>
          <w:color w:val="000000"/>
          <w:lang w:val="vi-VN"/>
        </w:rPr>
        <w:t xml:space="preserve"> tỷ </w:t>
      </w:r>
      <w:r w:rsidRPr="004A0643">
        <w:rPr>
          <w:color w:val="000000"/>
          <w:lang w:val="nl-NL"/>
        </w:rPr>
        <w:t>lượt khách</w:t>
      </w:r>
      <w:r w:rsidRPr="000A1FC9">
        <w:rPr>
          <w:color w:val="000000"/>
          <w:lang w:val="vi-VN"/>
        </w:rPr>
        <w:t xml:space="preserve">.km, </w:t>
      </w:r>
      <w:r w:rsidRPr="004A0643">
        <w:rPr>
          <w:color w:val="000000"/>
          <w:lang w:val="nl-NL"/>
        </w:rPr>
        <w:t>tăng</w:t>
      </w:r>
      <w:r w:rsidRPr="000A1FC9">
        <w:rPr>
          <w:color w:val="000000"/>
          <w:lang w:val="vi-VN"/>
        </w:rPr>
        <w:t xml:space="preserve"> </w:t>
      </w:r>
      <w:r w:rsidRPr="004A0643">
        <w:rPr>
          <w:color w:val="000000"/>
          <w:lang w:val="nl-NL"/>
        </w:rPr>
        <w:t>4</w:t>
      </w:r>
      <w:r w:rsidRPr="000A1FC9">
        <w:rPr>
          <w:color w:val="000000"/>
          <w:lang w:val="vi-VN"/>
        </w:rPr>
        <w:t>,</w:t>
      </w:r>
      <w:r w:rsidRPr="004A0643">
        <w:rPr>
          <w:color w:val="000000"/>
          <w:lang w:val="nl-NL"/>
        </w:rPr>
        <w:t>6</w:t>
      </w:r>
      <w:r w:rsidRPr="000A1FC9">
        <w:rPr>
          <w:color w:val="000000"/>
          <w:lang w:val="vi-VN"/>
        </w:rPr>
        <w:t>%.</w:t>
      </w:r>
      <w:r w:rsidRPr="004A0643">
        <w:rPr>
          <w:color w:val="000000"/>
          <w:lang w:val="nl-NL"/>
        </w:rPr>
        <w:t xml:space="preserve"> Xét theo ngành vận tải,</w:t>
      </w:r>
      <w:r w:rsidRPr="000A1FC9">
        <w:rPr>
          <w:color w:val="000000"/>
          <w:lang w:val="vi-VN"/>
        </w:rPr>
        <w:t xml:space="preserve"> đường bộ đạt </w:t>
      </w:r>
      <w:r w:rsidRPr="004A0643">
        <w:rPr>
          <w:color w:val="000000"/>
          <w:lang w:val="nl-NL"/>
        </w:rPr>
        <w:t>776,3</w:t>
      </w:r>
      <w:r w:rsidRPr="000A1FC9">
        <w:rPr>
          <w:color w:val="000000"/>
          <w:lang w:val="vi-VN"/>
        </w:rPr>
        <w:t xml:space="preserve"> triệu lượt khách, tăng </w:t>
      </w:r>
      <w:r w:rsidRPr="004A0643">
        <w:rPr>
          <w:color w:val="000000"/>
          <w:lang w:val="nl-NL"/>
        </w:rPr>
        <w:t>10,4</w:t>
      </w:r>
      <w:r w:rsidRPr="000A1FC9">
        <w:rPr>
          <w:color w:val="000000"/>
          <w:lang w:val="vi-VN"/>
        </w:rPr>
        <w:t>%</w:t>
      </w:r>
      <w:r w:rsidR="00716D7A" w:rsidRPr="004A0643">
        <w:rPr>
          <w:color w:val="000000"/>
          <w:lang w:val="nl-NL"/>
        </w:rPr>
        <w:t xml:space="preserve"> so với cùng kỳ năm trước</w:t>
      </w:r>
      <w:r w:rsidRPr="000A1FC9">
        <w:rPr>
          <w:color w:val="000000"/>
          <w:lang w:val="vi-VN"/>
        </w:rPr>
        <w:t xml:space="preserve"> và </w:t>
      </w:r>
      <w:r w:rsidRPr="004A0643">
        <w:rPr>
          <w:color w:val="000000"/>
          <w:lang w:val="nl-NL"/>
        </w:rPr>
        <w:t>25</w:t>
      </w:r>
      <w:r w:rsidRPr="000A1FC9">
        <w:rPr>
          <w:color w:val="000000"/>
          <w:lang w:val="vi-VN"/>
        </w:rPr>
        <w:t>,</w:t>
      </w:r>
      <w:r w:rsidRPr="004A0643">
        <w:rPr>
          <w:color w:val="000000"/>
          <w:lang w:val="nl-NL"/>
        </w:rPr>
        <w:t>9</w:t>
      </w:r>
      <w:r w:rsidRPr="000A1FC9">
        <w:rPr>
          <w:color w:val="000000"/>
          <w:lang w:val="vi-VN"/>
        </w:rPr>
        <w:t xml:space="preserve"> tỷ lượt khách.km, tăng </w:t>
      </w:r>
      <w:r w:rsidRPr="004A0643">
        <w:rPr>
          <w:color w:val="000000"/>
          <w:lang w:val="nl-NL"/>
        </w:rPr>
        <w:t>10,2</w:t>
      </w:r>
      <w:r w:rsidRPr="000A1FC9">
        <w:rPr>
          <w:color w:val="000000"/>
          <w:lang w:val="vi-VN"/>
        </w:rPr>
        <w:t xml:space="preserve">%; </w:t>
      </w:r>
      <w:r w:rsidRPr="004A0643">
        <w:rPr>
          <w:color w:val="000000"/>
          <w:lang w:val="nl-NL"/>
        </w:rPr>
        <w:t>đường thủy nội địa đạt 35,2 triệu lượt khách, tăng 6% và 669,4 triệu</w:t>
      </w:r>
      <w:r w:rsidRPr="000A1FC9">
        <w:rPr>
          <w:color w:val="000000"/>
          <w:lang w:val="vi-VN"/>
        </w:rPr>
        <w:t xml:space="preserve"> lượt </w:t>
      </w:r>
      <w:r w:rsidRPr="00114526">
        <w:rPr>
          <w:color w:val="000000"/>
          <w:spacing w:val="-2"/>
          <w:lang w:val="vi-VN"/>
        </w:rPr>
        <w:t xml:space="preserve">khách.km, tăng </w:t>
      </w:r>
      <w:r w:rsidRPr="00114526">
        <w:rPr>
          <w:color w:val="000000"/>
          <w:spacing w:val="-2"/>
          <w:lang w:val="nl-NL"/>
        </w:rPr>
        <w:t xml:space="preserve">7,7%; </w:t>
      </w:r>
      <w:r w:rsidRPr="00114526">
        <w:rPr>
          <w:color w:val="000000"/>
          <w:spacing w:val="-2"/>
          <w:lang w:val="vi-VN"/>
        </w:rPr>
        <w:t xml:space="preserve">đường biển đạt </w:t>
      </w:r>
      <w:r w:rsidRPr="00114526">
        <w:rPr>
          <w:color w:val="000000"/>
          <w:spacing w:val="-2"/>
          <w:lang w:val="nl-NL"/>
        </w:rPr>
        <w:t>1,3</w:t>
      </w:r>
      <w:r w:rsidRPr="00114526">
        <w:rPr>
          <w:color w:val="000000"/>
          <w:spacing w:val="-2"/>
          <w:lang w:val="vi-VN"/>
        </w:rPr>
        <w:t xml:space="preserve"> triệu lượt khách, tăng </w:t>
      </w:r>
      <w:r w:rsidRPr="00114526">
        <w:rPr>
          <w:color w:val="000000"/>
          <w:spacing w:val="-2"/>
          <w:lang w:val="nl-NL"/>
        </w:rPr>
        <w:t>8,9</w:t>
      </w:r>
      <w:r w:rsidRPr="00114526">
        <w:rPr>
          <w:color w:val="000000"/>
          <w:spacing w:val="-2"/>
          <w:lang w:val="vi-VN"/>
        </w:rPr>
        <w:t xml:space="preserve">% và </w:t>
      </w:r>
      <w:r w:rsidRPr="00114526">
        <w:rPr>
          <w:color w:val="000000"/>
          <w:spacing w:val="-2"/>
          <w:lang w:val="nl-NL"/>
        </w:rPr>
        <w:t>80,3</w:t>
      </w:r>
      <w:r w:rsidRPr="00114526">
        <w:rPr>
          <w:color w:val="000000"/>
          <w:spacing w:val="-2"/>
          <w:lang w:val="vi-VN"/>
        </w:rPr>
        <w:t xml:space="preserve"> triệu </w:t>
      </w:r>
      <w:r w:rsidRPr="000A1FC9">
        <w:rPr>
          <w:color w:val="000000"/>
          <w:lang w:val="vi-VN"/>
        </w:rPr>
        <w:t xml:space="preserve">lượt khách.km, tăng </w:t>
      </w:r>
      <w:r w:rsidRPr="004A0643">
        <w:rPr>
          <w:color w:val="000000"/>
          <w:lang w:val="nl-NL"/>
        </w:rPr>
        <w:t>7</w:t>
      </w:r>
      <w:r w:rsidRPr="000A1FC9">
        <w:rPr>
          <w:color w:val="000000"/>
          <w:lang w:val="vi-VN"/>
        </w:rPr>
        <w:t>,</w:t>
      </w:r>
      <w:r w:rsidRPr="004A0643">
        <w:rPr>
          <w:color w:val="000000"/>
          <w:lang w:val="nl-NL"/>
        </w:rPr>
        <w:t>2</w:t>
      </w:r>
      <w:r w:rsidRPr="000A1FC9">
        <w:rPr>
          <w:color w:val="000000"/>
          <w:lang w:val="vi-VN"/>
        </w:rPr>
        <w:t>%</w:t>
      </w:r>
      <w:r w:rsidRPr="004A0643">
        <w:rPr>
          <w:color w:val="000000"/>
          <w:lang w:val="nl-NL"/>
        </w:rPr>
        <w:t>; đ</w:t>
      </w:r>
      <w:r w:rsidRPr="000A1FC9">
        <w:rPr>
          <w:color w:val="000000"/>
          <w:lang w:val="vi-VN"/>
        </w:rPr>
        <w:t xml:space="preserve">ường hàng không đạt </w:t>
      </w:r>
      <w:r w:rsidRPr="004A0643">
        <w:rPr>
          <w:color w:val="000000"/>
          <w:lang w:val="nl-NL"/>
        </w:rPr>
        <w:t>khá với 8,2</w:t>
      </w:r>
      <w:r w:rsidRPr="000A1FC9">
        <w:rPr>
          <w:color w:val="000000"/>
          <w:lang w:val="vi-VN"/>
        </w:rPr>
        <w:t xml:space="preserve"> triệu lượt khách, tăng </w:t>
      </w:r>
      <w:r w:rsidRPr="004A0643">
        <w:rPr>
          <w:color w:val="000000"/>
          <w:lang w:val="nl-NL"/>
        </w:rPr>
        <w:t>10,6</w:t>
      </w:r>
      <w:r w:rsidRPr="000A1FC9">
        <w:rPr>
          <w:color w:val="000000"/>
          <w:lang w:val="vi-VN"/>
        </w:rPr>
        <w:t>% và</w:t>
      </w:r>
      <w:r w:rsidRPr="004A0643">
        <w:rPr>
          <w:color w:val="000000"/>
          <w:lang w:val="nl-NL"/>
        </w:rPr>
        <w:t xml:space="preserve"> 9,4</w:t>
      </w:r>
      <w:r w:rsidRPr="000A1FC9">
        <w:rPr>
          <w:color w:val="000000"/>
          <w:lang w:val="vi-VN"/>
        </w:rPr>
        <w:t xml:space="preserve"> tỷ lượt khách.km, tăng </w:t>
      </w:r>
      <w:r w:rsidRPr="004A0643">
        <w:rPr>
          <w:color w:val="000000"/>
          <w:lang w:val="nl-NL"/>
        </w:rPr>
        <w:t>11,5</w:t>
      </w:r>
      <w:r w:rsidRPr="000A1FC9">
        <w:rPr>
          <w:color w:val="000000"/>
          <w:lang w:val="vi-VN"/>
        </w:rPr>
        <w:t>%</w:t>
      </w:r>
      <w:r w:rsidRPr="004A0643">
        <w:rPr>
          <w:color w:val="000000"/>
          <w:lang w:val="nl-NL"/>
        </w:rPr>
        <w:t xml:space="preserve">; vận tải </w:t>
      </w:r>
      <w:r w:rsidRPr="000A1FC9">
        <w:rPr>
          <w:color w:val="000000"/>
          <w:lang w:val="vi-VN"/>
        </w:rPr>
        <w:t xml:space="preserve">đường sắt đạt </w:t>
      </w:r>
      <w:r w:rsidRPr="004A0643">
        <w:rPr>
          <w:color w:val="000000"/>
          <w:lang w:val="nl-NL"/>
        </w:rPr>
        <w:t>1</w:t>
      </w:r>
      <w:r w:rsidRPr="000A1FC9">
        <w:rPr>
          <w:color w:val="000000"/>
          <w:lang w:val="vi-VN"/>
        </w:rPr>
        <w:t>,</w:t>
      </w:r>
      <w:r w:rsidRPr="004A0643">
        <w:rPr>
          <w:color w:val="000000"/>
          <w:lang w:val="nl-NL"/>
        </w:rPr>
        <w:t>6</w:t>
      </w:r>
      <w:r w:rsidRPr="000A1FC9">
        <w:rPr>
          <w:color w:val="000000"/>
          <w:lang w:val="vi-VN"/>
        </w:rPr>
        <w:t xml:space="preserve"> triệu lượt khách, </w:t>
      </w:r>
      <w:r w:rsidRPr="004A0643">
        <w:rPr>
          <w:color w:val="000000"/>
          <w:lang w:val="nl-NL"/>
        </w:rPr>
        <w:t>tăng 2</w:t>
      </w:r>
      <w:r w:rsidRPr="000A1FC9">
        <w:rPr>
          <w:color w:val="000000"/>
          <w:lang w:val="vi-VN"/>
        </w:rPr>
        <w:t>,</w:t>
      </w:r>
      <w:r w:rsidRPr="004A0643">
        <w:rPr>
          <w:color w:val="000000"/>
          <w:lang w:val="nl-NL"/>
        </w:rPr>
        <w:t>9</w:t>
      </w:r>
      <w:r w:rsidRPr="000A1FC9">
        <w:rPr>
          <w:color w:val="000000"/>
          <w:lang w:val="vi-VN"/>
        </w:rPr>
        <w:t xml:space="preserve">% và </w:t>
      </w:r>
      <w:r w:rsidRPr="004A0643">
        <w:rPr>
          <w:color w:val="000000"/>
          <w:lang w:val="nl-NL"/>
        </w:rPr>
        <w:t>791,8 triệu</w:t>
      </w:r>
      <w:r w:rsidRPr="000A1FC9">
        <w:rPr>
          <w:color w:val="000000"/>
          <w:lang w:val="vi-VN"/>
        </w:rPr>
        <w:t xml:space="preserve"> lượt khách.km, </w:t>
      </w:r>
      <w:r w:rsidRPr="004A0643">
        <w:rPr>
          <w:color w:val="000000"/>
          <w:lang w:val="nl-NL"/>
        </w:rPr>
        <w:t>tăng 13,4</w:t>
      </w:r>
      <w:r w:rsidRPr="000A1FC9">
        <w:rPr>
          <w:color w:val="000000"/>
          <w:lang w:val="vi-VN"/>
        </w:rPr>
        <w:t>%.</w:t>
      </w:r>
    </w:p>
    <w:p w14:paraId="4052A3D2" w14:textId="77777777" w:rsidR="00B22057" w:rsidRPr="004A0643" w:rsidRDefault="00100657" w:rsidP="00627918">
      <w:pPr>
        <w:spacing w:before="40" w:after="40" w:line="281" w:lineRule="auto"/>
        <w:ind w:firstLine="567"/>
        <w:jc w:val="both"/>
        <w:rPr>
          <w:color w:val="000000"/>
          <w:lang w:val="vi-VN"/>
        </w:rPr>
      </w:pPr>
      <w:r w:rsidRPr="004A0643">
        <w:rPr>
          <w:color w:val="000000"/>
          <w:lang w:val="nl-NL"/>
        </w:rPr>
        <w:t>Vận tải hàng hóa tháng Hai ước tính đạt 133,5 triệu tấn, giảm 7,5% so với tháng trước và 25,1 tỷ tấn.km, giảm 8,2%</w:t>
      </w:r>
      <w:r w:rsidR="00256025" w:rsidRPr="004A0643">
        <w:rPr>
          <w:color w:val="000000"/>
          <w:lang w:val="nl-NL"/>
        </w:rPr>
        <w:t xml:space="preserve"> do trong tháng có kỳ nghỉ Tết Nguyên đán</w:t>
      </w:r>
      <w:r w:rsidR="00E77F47" w:rsidRPr="004A0643">
        <w:rPr>
          <w:color w:val="000000"/>
          <w:lang w:val="nl-NL"/>
        </w:rPr>
        <w:t xml:space="preserve"> kéo dài</w:t>
      </w:r>
      <w:r w:rsidRPr="004A0643">
        <w:rPr>
          <w:color w:val="000000"/>
          <w:lang w:val="nl-NL"/>
        </w:rPr>
        <w:t>. Tính chung 2 tháng, v</w:t>
      </w:r>
      <w:r w:rsidRPr="000A1FC9">
        <w:rPr>
          <w:color w:val="000000"/>
          <w:lang w:val="vi-VN"/>
        </w:rPr>
        <w:t xml:space="preserve">ận tải hàng hóa đạt </w:t>
      </w:r>
      <w:r w:rsidRPr="004A0643">
        <w:rPr>
          <w:color w:val="000000"/>
          <w:lang w:val="nl-NL"/>
        </w:rPr>
        <w:t>277,8</w:t>
      </w:r>
      <w:r w:rsidRPr="000A1FC9">
        <w:rPr>
          <w:color w:val="000000"/>
          <w:lang w:val="vi-VN"/>
        </w:rPr>
        <w:t xml:space="preserve"> triệu tấn, tăng </w:t>
      </w:r>
      <w:r w:rsidRPr="004A0643">
        <w:rPr>
          <w:color w:val="000000"/>
          <w:lang w:val="nl-NL"/>
        </w:rPr>
        <w:t>8,7</w:t>
      </w:r>
      <w:r w:rsidRPr="000A1FC9">
        <w:rPr>
          <w:color w:val="000000"/>
          <w:lang w:val="vi-VN"/>
        </w:rPr>
        <w:t xml:space="preserve">% so với cùng kỳ năm trước và </w:t>
      </w:r>
      <w:r w:rsidRPr="004A0643">
        <w:rPr>
          <w:color w:val="000000"/>
          <w:lang w:val="nl-NL"/>
        </w:rPr>
        <w:t>52</w:t>
      </w:r>
      <w:r w:rsidRPr="000A1FC9">
        <w:rPr>
          <w:color w:val="000000"/>
          <w:lang w:val="vi-VN"/>
        </w:rPr>
        <w:t>,</w:t>
      </w:r>
      <w:r w:rsidRPr="004A0643">
        <w:rPr>
          <w:color w:val="000000"/>
          <w:lang w:val="nl-NL"/>
        </w:rPr>
        <w:t>5</w:t>
      </w:r>
      <w:r w:rsidRPr="000A1FC9">
        <w:rPr>
          <w:color w:val="000000"/>
          <w:lang w:val="vi-VN"/>
        </w:rPr>
        <w:t xml:space="preserve"> tỷ tấn.km, tăng </w:t>
      </w:r>
      <w:r w:rsidRPr="004A0643">
        <w:rPr>
          <w:color w:val="000000"/>
          <w:lang w:val="nl-NL"/>
        </w:rPr>
        <w:t>6,4</w:t>
      </w:r>
      <w:r w:rsidRPr="000A1FC9">
        <w:rPr>
          <w:color w:val="000000"/>
          <w:lang w:val="vi-VN"/>
        </w:rPr>
        <w:t>%</w:t>
      </w:r>
      <w:r w:rsidRPr="004A0643">
        <w:rPr>
          <w:color w:val="000000"/>
          <w:lang w:val="nl-NL"/>
        </w:rPr>
        <w:t>, trong đó</w:t>
      </w:r>
      <w:r w:rsidRPr="000A1FC9">
        <w:rPr>
          <w:color w:val="000000"/>
          <w:lang w:val="vi-VN"/>
        </w:rPr>
        <w:t xml:space="preserve"> </w:t>
      </w:r>
      <w:r w:rsidRPr="004A0643">
        <w:rPr>
          <w:color w:val="000000"/>
          <w:lang w:val="nl-NL"/>
        </w:rPr>
        <w:t>v</w:t>
      </w:r>
      <w:r w:rsidRPr="000A1FC9">
        <w:rPr>
          <w:color w:val="000000"/>
          <w:lang w:val="vi-VN"/>
        </w:rPr>
        <w:t>ận tải trong nước đạt</w:t>
      </w:r>
      <w:r w:rsidRPr="004A0643">
        <w:rPr>
          <w:color w:val="000000"/>
          <w:lang w:val="nl-NL"/>
        </w:rPr>
        <w:t xml:space="preserve"> 272,3</w:t>
      </w:r>
      <w:r w:rsidRPr="000A1FC9">
        <w:rPr>
          <w:color w:val="000000"/>
          <w:lang w:val="vi-VN"/>
        </w:rPr>
        <w:t xml:space="preserve"> triệu tấn, tăng </w:t>
      </w:r>
      <w:r w:rsidRPr="004A0643">
        <w:rPr>
          <w:color w:val="000000"/>
          <w:lang w:val="nl-NL"/>
        </w:rPr>
        <w:t>8</w:t>
      </w:r>
      <w:r w:rsidRPr="000A1FC9">
        <w:rPr>
          <w:color w:val="000000"/>
          <w:lang w:val="vi-VN"/>
        </w:rPr>
        <w:t>,</w:t>
      </w:r>
      <w:r w:rsidRPr="004A0643">
        <w:rPr>
          <w:color w:val="000000"/>
          <w:lang w:val="nl-NL"/>
        </w:rPr>
        <w:t>9</w:t>
      </w:r>
      <w:r w:rsidRPr="000A1FC9">
        <w:rPr>
          <w:color w:val="000000"/>
          <w:lang w:val="vi-VN"/>
        </w:rPr>
        <w:t xml:space="preserve">% và </w:t>
      </w:r>
      <w:r w:rsidRPr="004A0643">
        <w:rPr>
          <w:color w:val="000000"/>
          <w:lang w:val="nl-NL"/>
        </w:rPr>
        <w:t>29,9</w:t>
      </w:r>
      <w:r w:rsidRPr="000A1FC9">
        <w:rPr>
          <w:color w:val="000000"/>
          <w:lang w:val="vi-VN"/>
        </w:rPr>
        <w:t xml:space="preserve"> tỷ tấn.km, tăng </w:t>
      </w:r>
      <w:r w:rsidRPr="004A0643">
        <w:rPr>
          <w:color w:val="000000"/>
          <w:lang w:val="nl-NL"/>
        </w:rPr>
        <w:t>11,6</w:t>
      </w:r>
      <w:r w:rsidRPr="000A1FC9">
        <w:rPr>
          <w:color w:val="000000"/>
          <w:lang w:val="vi-VN"/>
        </w:rPr>
        <w:t xml:space="preserve">%; vận tải ngoài nước đạt </w:t>
      </w:r>
      <w:r w:rsidRPr="004A0643">
        <w:rPr>
          <w:color w:val="000000"/>
          <w:lang w:val="nl-NL"/>
        </w:rPr>
        <w:t>5,5</w:t>
      </w:r>
      <w:r w:rsidRPr="000A1FC9">
        <w:rPr>
          <w:color w:val="000000"/>
          <w:lang w:val="vi-VN"/>
        </w:rPr>
        <w:t xml:space="preserve"> triệu tấn, </w:t>
      </w:r>
      <w:r w:rsidRPr="004A0643">
        <w:rPr>
          <w:color w:val="000000"/>
          <w:lang w:val="nl-NL"/>
        </w:rPr>
        <w:t>giảm</w:t>
      </w:r>
      <w:r w:rsidRPr="000A1FC9">
        <w:rPr>
          <w:color w:val="000000"/>
          <w:lang w:val="vi-VN"/>
        </w:rPr>
        <w:t xml:space="preserve"> </w:t>
      </w:r>
      <w:r w:rsidRPr="004A0643">
        <w:rPr>
          <w:color w:val="000000"/>
          <w:lang w:val="nl-NL"/>
        </w:rPr>
        <w:t>1,3</w:t>
      </w:r>
      <w:r w:rsidRPr="000A1FC9">
        <w:rPr>
          <w:color w:val="000000"/>
          <w:lang w:val="vi-VN"/>
        </w:rPr>
        <w:t xml:space="preserve">% và </w:t>
      </w:r>
      <w:r w:rsidRPr="004A0643">
        <w:rPr>
          <w:color w:val="000000"/>
          <w:lang w:val="nl-NL"/>
        </w:rPr>
        <w:t>22,6</w:t>
      </w:r>
      <w:r w:rsidRPr="000A1FC9">
        <w:rPr>
          <w:color w:val="000000"/>
          <w:lang w:val="vi-VN"/>
        </w:rPr>
        <w:t xml:space="preserve"> tỷ tấn.km, </w:t>
      </w:r>
      <w:r w:rsidRPr="004A0643">
        <w:rPr>
          <w:color w:val="000000"/>
          <w:lang w:val="nl-NL"/>
        </w:rPr>
        <w:t>tăng</w:t>
      </w:r>
      <w:r w:rsidRPr="000A1FC9">
        <w:rPr>
          <w:color w:val="000000"/>
          <w:lang w:val="vi-VN"/>
        </w:rPr>
        <w:t xml:space="preserve"> </w:t>
      </w:r>
      <w:r w:rsidRPr="004A0643">
        <w:rPr>
          <w:color w:val="000000"/>
          <w:lang w:val="nl-NL"/>
        </w:rPr>
        <w:t>0</w:t>
      </w:r>
      <w:r w:rsidRPr="000A1FC9">
        <w:rPr>
          <w:color w:val="000000"/>
          <w:lang w:val="vi-VN"/>
        </w:rPr>
        <w:t>,</w:t>
      </w:r>
      <w:r w:rsidRPr="004A0643">
        <w:rPr>
          <w:color w:val="000000"/>
          <w:lang w:val="nl-NL"/>
        </w:rPr>
        <w:t>3</w:t>
      </w:r>
      <w:r w:rsidRPr="000A1FC9">
        <w:rPr>
          <w:color w:val="000000"/>
          <w:lang w:val="vi-VN"/>
        </w:rPr>
        <w:t xml:space="preserve">%. </w:t>
      </w:r>
      <w:r w:rsidRPr="004A0643">
        <w:rPr>
          <w:color w:val="000000"/>
          <w:lang w:val="vi-VN"/>
        </w:rPr>
        <w:t>Xét theo ngành v</w:t>
      </w:r>
      <w:r w:rsidRPr="000A1FC9">
        <w:rPr>
          <w:color w:val="000000"/>
          <w:lang w:val="vi-VN"/>
        </w:rPr>
        <w:t>ận tải</w:t>
      </w:r>
      <w:r w:rsidRPr="004A0643">
        <w:rPr>
          <w:color w:val="000000"/>
          <w:lang w:val="vi-VN"/>
        </w:rPr>
        <w:t>,</w:t>
      </w:r>
      <w:r w:rsidRPr="000A1FC9">
        <w:rPr>
          <w:color w:val="000000"/>
          <w:lang w:val="vi-VN"/>
        </w:rPr>
        <w:t xml:space="preserve"> đường bộ đạt </w:t>
      </w:r>
      <w:r w:rsidRPr="004A0643">
        <w:rPr>
          <w:color w:val="000000"/>
          <w:lang w:val="vi-VN"/>
        </w:rPr>
        <w:t>214,6</w:t>
      </w:r>
      <w:r w:rsidRPr="000A1FC9">
        <w:rPr>
          <w:color w:val="000000"/>
          <w:lang w:val="vi-VN"/>
        </w:rPr>
        <w:t xml:space="preserve"> triệu tấn, tăng </w:t>
      </w:r>
      <w:r w:rsidRPr="004A0643">
        <w:rPr>
          <w:color w:val="000000"/>
          <w:lang w:val="vi-VN"/>
        </w:rPr>
        <w:t>9</w:t>
      </w:r>
      <w:r w:rsidRPr="000A1FC9">
        <w:rPr>
          <w:color w:val="000000"/>
          <w:lang w:val="vi-VN"/>
        </w:rPr>
        <w:t>,</w:t>
      </w:r>
      <w:r w:rsidRPr="004A0643">
        <w:rPr>
          <w:color w:val="000000"/>
          <w:lang w:val="vi-VN"/>
        </w:rPr>
        <w:t>2</w:t>
      </w:r>
      <w:r w:rsidRPr="000A1FC9">
        <w:rPr>
          <w:color w:val="000000"/>
          <w:lang w:val="vi-VN"/>
        </w:rPr>
        <w:t xml:space="preserve">% so với cùng kỳ năm trước và </w:t>
      </w:r>
      <w:r w:rsidRPr="004A0643">
        <w:rPr>
          <w:color w:val="000000"/>
          <w:lang w:val="vi-VN"/>
        </w:rPr>
        <w:t>14,4</w:t>
      </w:r>
      <w:r w:rsidRPr="000A1FC9">
        <w:rPr>
          <w:color w:val="000000"/>
          <w:lang w:val="vi-VN"/>
        </w:rPr>
        <w:t xml:space="preserve"> tỷ tấn.km, tăng </w:t>
      </w:r>
      <w:r w:rsidRPr="004A0643">
        <w:rPr>
          <w:color w:val="000000"/>
          <w:lang w:val="vi-VN"/>
        </w:rPr>
        <w:t>9</w:t>
      </w:r>
      <w:r w:rsidRPr="000A1FC9">
        <w:rPr>
          <w:color w:val="000000"/>
          <w:lang w:val="vi-VN"/>
        </w:rPr>
        <w:t xml:space="preserve">%; đường </w:t>
      </w:r>
      <w:r w:rsidRPr="004A0643">
        <w:rPr>
          <w:color w:val="000000"/>
          <w:lang w:val="vi-VN"/>
        </w:rPr>
        <w:t>thủy nội địa</w:t>
      </w:r>
      <w:r w:rsidRPr="000A1FC9">
        <w:rPr>
          <w:color w:val="000000"/>
          <w:lang w:val="vi-VN"/>
        </w:rPr>
        <w:t xml:space="preserve"> đạt </w:t>
      </w:r>
      <w:r w:rsidRPr="004A0643">
        <w:rPr>
          <w:color w:val="000000"/>
          <w:lang w:val="vi-VN"/>
        </w:rPr>
        <w:t>49,1</w:t>
      </w:r>
      <w:r w:rsidRPr="000A1FC9">
        <w:rPr>
          <w:color w:val="000000"/>
          <w:lang w:val="vi-VN"/>
        </w:rPr>
        <w:t xml:space="preserve"> triệu tấn, tăng </w:t>
      </w:r>
      <w:r w:rsidRPr="004A0643">
        <w:rPr>
          <w:color w:val="000000"/>
          <w:lang w:val="vi-VN"/>
        </w:rPr>
        <w:t>7,5</w:t>
      </w:r>
      <w:r w:rsidRPr="000A1FC9">
        <w:rPr>
          <w:color w:val="000000"/>
          <w:lang w:val="vi-VN"/>
        </w:rPr>
        <w:t xml:space="preserve">% và </w:t>
      </w:r>
      <w:r w:rsidRPr="004A0643">
        <w:rPr>
          <w:color w:val="000000"/>
          <w:lang w:val="vi-VN"/>
        </w:rPr>
        <w:t>10,4</w:t>
      </w:r>
      <w:r w:rsidRPr="000A1FC9">
        <w:rPr>
          <w:color w:val="000000"/>
          <w:lang w:val="vi-VN"/>
        </w:rPr>
        <w:t xml:space="preserve"> tỷ tấn.km, tăng </w:t>
      </w:r>
      <w:r w:rsidRPr="004A0643">
        <w:rPr>
          <w:color w:val="000000"/>
          <w:lang w:val="vi-VN"/>
        </w:rPr>
        <w:t>6</w:t>
      </w:r>
      <w:r w:rsidRPr="000A1FC9">
        <w:rPr>
          <w:color w:val="000000"/>
          <w:lang w:val="vi-VN"/>
        </w:rPr>
        <w:t>,</w:t>
      </w:r>
      <w:r w:rsidRPr="004A0643">
        <w:rPr>
          <w:color w:val="000000"/>
          <w:lang w:val="vi-VN"/>
        </w:rPr>
        <w:t>4</w:t>
      </w:r>
      <w:r w:rsidRPr="000A1FC9">
        <w:rPr>
          <w:color w:val="000000"/>
          <w:lang w:val="vi-VN"/>
        </w:rPr>
        <w:t xml:space="preserve">%; đường biển đạt </w:t>
      </w:r>
      <w:r w:rsidRPr="004A0643">
        <w:rPr>
          <w:color w:val="000000"/>
          <w:lang w:val="vi-VN"/>
        </w:rPr>
        <w:t>13,4</w:t>
      </w:r>
      <w:r w:rsidRPr="000A1FC9">
        <w:rPr>
          <w:color w:val="000000"/>
          <w:lang w:val="vi-VN"/>
        </w:rPr>
        <w:t xml:space="preserve"> triệu tấn, tăng </w:t>
      </w:r>
      <w:r w:rsidRPr="004A0643">
        <w:rPr>
          <w:color w:val="000000"/>
          <w:lang w:val="vi-VN"/>
        </w:rPr>
        <w:t>7,5</w:t>
      </w:r>
      <w:r w:rsidRPr="000A1FC9">
        <w:rPr>
          <w:color w:val="000000"/>
          <w:lang w:val="vi-VN"/>
        </w:rPr>
        <w:t xml:space="preserve">% và </w:t>
      </w:r>
      <w:r w:rsidRPr="004A0643">
        <w:rPr>
          <w:color w:val="000000"/>
          <w:lang w:val="vi-VN"/>
        </w:rPr>
        <w:t>27,2</w:t>
      </w:r>
      <w:r w:rsidRPr="000A1FC9">
        <w:rPr>
          <w:color w:val="000000"/>
          <w:lang w:val="vi-VN"/>
        </w:rPr>
        <w:t xml:space="preserve"> tỷ tấn.km, </w:t>
      </w:r>
      <w:r w:rsidRPr="004A0643">
        <w:rPr>
          <w:color w:val="000000"/>
          <w:lang w:val="vi-VN"/>
        </w:rPr>
        <w:t>tăng</w:t>
      </w:r>
      <w:r w:rsidRPr="000A1FC9">
        <w:rPr>
          <w:color w:val="000000"/>
          <w:lang w:val="vi-VN"/>
        </w:rPr>
        <w:t xml:space="preserve"> </w:t>
      </w:r>
      <w:r w:rsidRPr="004A0643">
        <w:rPr>
          <w:color w:val="000000"/>
          <w:lang w:val="vi-VN"/>
        </w:rPr>
        <w:t>5,8</w:t>
      </w:r>
      <w:r w:rsidRPr="000A1FC9">
        <w:rPr>
          <w:color w:val="000000"/>
          <w:lang w:val="vi-VN"/>
        </w:rPr>
        <w:t xml:space="preserve">%; đường sắt đạt </w:t>
      </w:r>
      <w:r w:rsidRPr="004A0643">
        <w:rPr>
          <w:color w:val="000000"/>
          <w:lang w:val="vi-VN"/>
        </w:rPr>
        <w:t>650,3 nghìn</w:t>
      </w:r>
      <w:r w:rsidRPr="000A1FC9">
        <w:rPr>
          <w:color w:val="000000"/>
          <w:lang w:val="vi-VN"/>
        </w:rPr>
        <w:t xml:space="preserve"> tấn, </w:t>
      </w:r>
      <w:r w:rsidRPr="004A0643">
        <w:rPr>
          <w:color w:val="000000"/>
          <w:lang w:val="vi-VN"/>
        </w:rPr>
        <w:t>giảm</w:t>
      </w:r>
      <w:r w:rsidRPr="000A1FC9">
        <w:rPr>
          <w:color w:val="000000"/>
          <w:lang w:val="vi-VN"/>
        </w:rPr>
        <w:t xml:space="preserve"> </w:t>
      </w:r>
      <w:r w:rsidRPr="004A0643">
        <w:rPr>
          <w:color w:val="000000"/>
          <w:lang w:val="vi-VN"/>
        </w:rPr>
        <w:t>21,5</w:t>
      </w:r>
      <w:r w:rsidRPr="000A1FC9">
        <w:rPr>
          <w:color w:val="000000"/>
          <w:lang w:val="vi-VN"/>
        </w:rPr>
        <w:t xml:space="preserve">% và </w:t>
      </w:r>
      <w:r w:rsidRPr="004A0643">
        <w:rPr>
          <w:color w:val="000000"/>
          <w:lang w:val="vi-VN"/>
        </w:rPr>
        <w:t>407,9 triệu</w:t>
      </w:r>
      <w:r w:rsidRPr="000A1FC9">
        <w:rPr>
          <w:color w:val="000000"/>
          <w:lang w:val="vi-VN"/>
        </w:rPr>
        <w:t xml:space="preserve"> tấn.km,</w:t>
      </w:r>
      <w:r w:rsidRPr="004A0643">
        <w:rPr>
          <w:color w:val="000000"/>
          <w:lang w:val="vi-VN"/>
        </w:rPr>
        <w:t xml:space="preserve"> giảm 26,6%; đường hàng không đạt 63,5 nghìn tấn, tăng 7,9% và 159,1 triệu tấn.km, tăng 10,5%.</w:t>
      </w:r>
    </w:p>
    <w:p w14:paraId="3D63974A" w14:textId="77777777" w:rsidR="00A51EA3" w:rsidRPr="004A0643" w:rsidRDefault="00A219D8" w:rsidP="00627918">
      <w:pPr>
        <w:spacing w:before="40" w:after="40" w:line="281" w:lineRule="auto"/>
        <w:ind w:firstLine="567"/>
        <w:jc w:val="both"/>
        <w:rPr>
          <w:b/>
          <w:bCs/>
          <w:i/>
          <w:iCs/>
          <w:lang w:val="vi-VN"/>
        </w:rPr>
      </w:pPr>
      <w:r w:rsidRPr="004A0643">
        <w:rPr>
          <w:b/>
          <w:bCs/>
          <w:i/>
          <w:iCs/>
          <w:lang w:val="vi-VN"/>
        </w:rPr>
        <w:t>e</w:t>
      </w:r>
      <w:r w:rsidR="00132E02" w:rsidRPr="004A0643">
        <w:rPr>
          <w:b/>
          <w:bCs/>
          <w:i/>
          <w:iCs/>
          <w:lang w:val="vi-VN"/>
        </w:rPr>
        <w:t>)</w:t>
      </w:r>
      <w:r w:rsidRPr="004A0643">
        <w:rPr>
          <w:b/>
          <w:bCs/>
          <w:i/>
          <w:iCs/>
          <w:lang w:val="vi-VN"/>
        </w:rPr>
        <w:t xml:space="preserve"> Khách quốc tế đến Việt Nam</w:t>
      </w:r>
    </w:p>
    <w:p w14:paraId="30AFD038" w14:textId="77777777" w:rsidR="00100657" w:rsidRPr="000A1FC9" w:rsidRDefault="00100657" w:rsidP="00627918">
      <w:pPr>
        <w:pStyle w:val="NormalWeb"/>
        <w:shd w:val="clear" w:color="auto" w:fill="FFFFFF"/>
        <w:spacing w:before="40" w:beforeAutospacing="0" w:after="40" w:afterAutospacing="0" w:line="281" w:lineRule="auto"/>
        <w:ind w:firstLine="567"/>
        <w:jc w:val="both"/>
        <w:rPr>
          <w:sz w:val="28"/>
          <w:szCs w:val="28"/>
        </w:rPr>
      </w:pPr>
      <w:r w:rsidRPr="000A1FC9">
        <w:rPr>
          <w:sz w:val="28"/>
          <w:szCs w:val="28"/>
        </w:rPr>
        <w:t>Khách quốc tế đến nước ta trong tháng Hai ước tính đạt 1.588,2 nghìn lượt người, tăng 5,8% so với tháng trước,</w:t>
      </w:r>
      <w:r w:rsidR="00AC1590" w:rsidRPr="004A0643">
        <w:rPr>
          <w:sz w:val="28"/>
          <w:szCs w:val="28"/>
          <w:lang w:val="vi-VN"/>
        </w:rPr>
        <w:t xml:space="preserve"> là tháng đón lượng khách quốc tế lớn nhất từ trước đến nay do đang vào mùa lễ hội đầu năm với nhiều sự kiện hấp dẫn thu hút du khách quốc tế,</w:t>
      </w:r>
      <w:r w:rsidRPr="000A1FC9">
        <w:rPr>
          <w:sz w:val="28"/>
          <w:szCs w:val="28"/>
        </w:rPr>
        <w:t xml:space="preserve"> trong đó khách đến bằng đường hàng không tăng 7,6%; bằng đường bộ tăng 27,2%; bằng đường biển giảm 2,9%.</w:t>
      </w:r>
      <w:r w:rsidRPr="000A1FC9">
        <w:rPr>
          <w:bCs/>
          <w:color w:val="000000"/>
          <w:sz w:val="28"/>
          <w:szCs w:val="28"/>
        </w:rPr>
        <w:t xml:space="preserve"> </w:t>
      </w:r>
      <w:r w:rsidRPr="000A1FC9">
        <w:rPr>
          <w:sz w:val="28"/>
          <w:szCs w:val="28"/>
        </w:rPr>
        <w:t xml:space="preserve">So với cùng kỳ năm trước, khách quốc tế đến nước ta tăng 10,9%, trong đó khách đến từ châu Á tăng 13,3%; từ châu Âu tăng 6,1%; từ châu Mỹ tăng 1,5%; từ châu Úc giảm 5,3%; từ châu Phi tăng 21,8%. </w:t>
      </w:r>
    </w:p>
    <w:p w14:paraId="63D3C21E" w14:textId="77777777" w:rsidR="00100657" w:rsidRPr="000A1FC9" w:rsidRDefault="00100657" w:rsidP="00627918">
      <w:pPr>
        <w:pStyle w:val="NormalWeb"/>
        <w:shd w:val="clear" w:color="auto" w:fill="FFFFFF"/>
        <w:spacing w:before="40" w:beforeAutospacing="0" w:after="40" w:afterAutospacing="0" w:line="281" w:lineRule="auto"/>
        <w:ind w:firstLine="567"/>
        <w:jc w:val="both"/>
        <w:rPr>
          <w:sz w:val="28"/>
          <w:szCs w:val="28"/>
        </w:rPr>
      </w:pPr>
      <w:r w:rsidRPr="000A1FC9">
        <w:rPr>
          <w:sz w:val="28"/>
          <w:szCs w:val="28"/>
        </w:rPr>
        <w:t>Tính chung 2 tháng</w:t>
      </w:r>
      <w:r w:rsidR="00AC1590">
        <w:rPr>
          <w:sz w:val="28"/>
          <w:szCs w:val="28"/>
          <w:lang w:val="en-US"/>
        </w:rPr>
        <w:t xml:space="preserve"> đầu</w:t>
      </w:r>
      <w:r w:rsidRPr="000A1FC9">
        <w:rPr>
          <w:sz w:val="28"/>
          <w:szCs w:val="28"/>
        </w:rPr>
        <w:t xml:space="preserve"> năm nay, khách quốc tế đến nước ta ước tính đạt 3.089,9 nghìn lượt người, tăng 8% so với cùng kỳ năm trước, trong đó</w:t>
      </w:r>
      <w:r w:rsidR="00AC1590">
        <w:rPr>
          <w:sz w:val="28"/>
          <w:szCs w:val="28"/>
          <w:lang w:val="en-US"/>
        </w:rPr>
        <w:t>:</w:t>
      </w:r>
      <w:r w:rsidRPr="000A1FC9">
        <w:rPr>
          <w:sz w:val="28"/>
          <w:szCs w:val="28"/>
        </w:rPr>
        <w:t xml:space="preserve"> </w:t>
      </w:r>
      <w:r w:rsidR="00AC1590">
        <w:rPr>
          <w:sz w:val="28"/>
          <w:szCs w:val="28"/>
          <w:lang w:val="en-US"/>
        </w:rPr>
        <w:t>K</w:t>
      </w:r>
      <w:r w:rsidRPr="000A1FC9">
        <w:rPr>
          <w:sz w:val="28"/>
          <w:szCs w:val="28"/>
        </w:rPr>
        <w:t>hách đến bằng đường hàng không đạt 2.423,3 nghìn lượt người, tăng 5,5%; bằng đường bộ đạt 611,7 nghìn lượt người, tăng 29,5%; bằng đường biển đạt 54,9 nghìn lượt người, giảm 40,7%.</w:t>
      </w:r>
    </w:p>
    <w:p w14:paraId="4DCAE791" w14:textId="77777777" w:rsidR="00100657" w:rsidRPr="000A1FC9" w:rsidRDefault="00100657" w:rsidP="00627918">
      <w:pPr>
        <w:pStyle w:val="NormalWeb"/>
        <w:shd w:val="clear" w:color="auto" w:fill="FFFFFF"/>
        <w:spacing w:before="40" w:beforeAutospacing="0" w:after="40" w:afterAutospacing="0" w:line="281" w:lineRule="auto"/>
        <w:ind w:firstLine="567"/>
        <w:jc w:val="both"/>
        <w:rPr>
          <w:sz w:val="28"/>
          <w:szCs w:val="28"/>
        </w:rPr>
      </w:pPr>
      <w:r w:rsidRPr="000A1FC9">
        <w:rPr>
          <w:sz w:val="28"/>
          <w:szCs w:val="28"/>
        </w:rPr>
        <w:t xml:space="preserve">Trong 2 tháng, khách đến từ châu Á đạt 2.323 nghìn lượt người, chiếm 75,2% tổng số khách du lịch đến nước ta, tăng 9,4% so với cùng kỳ năm trước. </w:t>
      </w:r>
      <w:r w:rsidR="00BC4A33">
        <w:rPr>
          <w:sz w:val="28"/>
          <w:szCs w:val="28"/>
          <w:lang w:val="en-US"/>
        </w:rPr>
        <w:t>Trong đó, k</w:t>
      </w:r>
      <w:r w:rsidRPr="000A1FC9">
        <w:rPr>
          <w:sz w:val="28"/>
          <w:szCs w:val="28"/>
        </w:rPr>
        <w:t>hách đến từ Trung Quốc đạt 889,9 nghìn lượt người,</w:t>
      </w:r>
      <w:r w:rsidR="00BC4A33" w:rsidRPr="00BC4A33">
        <w:rPr>
          <w:sz w:val="28"/>
          <w:szCs w:val="28"/>
        </w:rPr>
        <w:t xml:space="preserve"> </w:t>
      </w:r>
      <w:r w:rsidR="00BC4A33" w:rsidRPr="000A1FC9">
        <w:rPr>
          <w:sz w:val="28"/>
          <w:szCs w:val="28"/>
        </w:rPr>
        <w:t>giảm 1,3%</w:t>
      </w:r>
      <w:r w:rsidRPr="000A1FC9">
        <w:rPr>
          <w:sz w:val="28"/>
          <w:szCs w:val="28"/>
        </w:rPr>
        <w:t xml:space="preserve"> </w:t>
      </w:r>
      <w:r w:rsidR="00BC4A33">
        <w:rPr>
          <w:sz w:val="28"/>
          <w:szCs w:val="28"/>
          <w:lang w:val="en-US"/>
        </w:rPr>
        <w:t>nhưng là quốc gia</w:t>
      </w:r>
      <w:r w:rsidRPr="000A1FC9">
        <w:rPr>
          <w:sz w:val="28"/>
          <w:szCs w:val="28"/>
        </w:rPr>
        <w:t xml:space="preserve"> </w:t>
      </w:r>
      <w:r w:rsidR="00BC4A33">
        <w:rPr>
          <w:sz w:val="28"/>
          <w:szCs w:val="28"/>
          <w:lang w:val="en-US"/>
        </w:rPr>
        <w:t>có lượng</w:t>
      </w:r>
      <w:r w:rsidRPr="000A1FC9">
        <w:rPr>
          <w:sz w:val="28"/>
          <w:szCs w:val="28"/>
        </w:rPr>
        <w:t xml:space="preserve"> khách quốc tế đến nướ</w:t>
      </w:r>
      <w:r w:rsidR="00BC4A33">
        <w:rPr>
          <w:sz w:val="28"/>
          <w:szCs w:val="28"/>
        </w:rPr>
        <w:t>c ta</w:t>
      </w:r>
      <w:r w:rsidR="00BC4A33">
        <w:rPr>
          <w:sz w:val="28"/>
          <w:szCs w:val="28"/>
          <w:lang w:val="en-US"/>
        </w:rPr>
        <w:t xml:space="preserve"> nhiều nhất</w:t>
      </w:r>
      <w:r w:rsidRPr="000A1FC9">
        <w:rPr>
          <w:sz w:val="28"/>
          <w:szCs w:val="28"/>
        </w:rPr>
        <w:t>; Hàn Quốc 772,2 nghìn lượt người, tăng 24,6%; Nhật Bản 150,8 nghìn lượt người, tăng 9,5%; Đài Loan 141,7 nghìn lượt người, tăng 27,1%; Ma-lai-xi-a 91,5 nghìn lượt người, tăng 5,3%; Thái Lan 80 nghìn lượt người, tăng 36,9%; Xin-ga-po 43,6 nghìn lượt người, giả</w:t>
      </w:r>
      <w:r w:rsidR="003511B8">
        <w:rPr>
          <w:sz w:val="28"/>
          <w:szCs w:val="28"/>
        </w:rPr>
        <w:t>m 4,3%.</w:t>
      </w:r>
    </w:p>
    <w:p w14:paraId="7C228A60" w14:textId="77777777" w:rsidR="00100657" w:rsidRDefault="00100657" w:rsidP="00627918">
      <w:pPr>
        <w:pStyle w:val="NormalWeb"/>
        <w:shd w:val="clear" w:color="auto" w:fill="FFFFFF"/>
        <w:spacing w:before="40" w:beforeAutospacing="0" w:after="40" w:afterAutospacing="0" w:line="288" w:lineRule="auto"/>
        <w:ind w:firstLine="567"/>
        <w:jc w:val="both"/>
        <w:rPr>
          <w:sz w:val="28"/>
          <w:szCs w:val="28"/>
        </w:rPr>
      </w:pPr>
      <w:r w:rsidRPr="000A1FC9">
        <w:rPr>
          <w:sz w:val="28"/>
          <w:szCs w:val="28"/>
        </w:rPr>
        <w:t xml:space="preserve">Khách đến từ châu Âu ước tính đạt 461,5 nghìn lượt người, tăng 4,6% so với cùng kỳ năm trước, trong đó: Khách đến từ Liên bang Nga 146,7 nghìn lượt người, tăng 4%; Vương quốc Anh 60,5 nghìn lượt người, tăng 6,2%; Pháp 55,1 nghìn lượt người, tăng 2,7%; Đức 45,8 nghìn lượt người, tăng 4,6%; Thụy Điển 21,3 nghìn lượt người, tăng 9,5%; I-ta-li-a 15,5 nghìn lượt người, tăng 5,5%; </w:t>
      </w:r>
      <w:r w:rsidR="00747A67">
        <w:rPr>
          <w:sz w:val="28"/>
          <w:szCs w:val="28"/>
        </w:rPr>
        <w:br/>
      </w:r>
      <w:r w:rsidRPr="000A1FC9">
        <w:rPr>
          <w:sz w:val="28"/>
          <w:szCs w:val="28"/>
        </w:rPr>
        <w:t>Hà Lan 13,9 nghìn lượt ngườ</w:t>
      </w:r>
      <w:r w:rsidR="000125D5">
        <w:rPr>
          <w:sz w:val="28"/>
          <w:szCs w:val="28"/>
        </w:rPr>
        <w:t>i, tăng 3%.</w:t>
      </w:r>
    </w:p>
    <w:p w14:paraId="542389DF" w14:textId="77777777" w:rsidR="00100657" w:rsidRPr="000A1FC9" w:rsidRDefault="00100657" w:rsidP="00627918">
      <w:pPr>
        <w:pStyle w:val="NormalWeb"/>
        <w:shd w:val="clear" w:color="auto" w:fill="FFFFFF"/>
        <w:spacing w:before="40" w:beforeAutospacing="0" w:after="40" w:afterAutospacing="0" w:line="288" w:lineRule="auto"/>
        <w:ind w:firstLine="567"/>
        <w:jc w:val="both"/>
        <w:rPr>
          <w:sz w:val="28"/>
          <w:szCs w:val="28"/>
        </w:rPr>
      </w:pPr>
      <w:r w:rsidRPr="000A1FC9">
        <w:rPr>
          <w:sz w:val="28"/>
          <w:szCs w:val="28"/>
        </w:rPr>
        <w:t>Khách đến từ châu Mỹ đạt 208,6 nghìn lượt người, tăng 4,6% so với cùng kỳ năm trước, trong đó khách đến từ Hoa Kỳ đạt 158,1 nghìn lượt người, tăng 7%. Khách đến từ châu Úc đạt 88,5 nghìn lượt người, giảm 2%, trong đó khách đến từ Ôx-trây-li-a đạt 80,6 nghìn lượt người, giảm 2,1%. Khách đến từ châu Phi đạt 8,4 nghìn lượt người, tăng 6,6% so với cùng kỳ năm 2018.</w:t>
      </w:r>
    </w:p>
    <w:p w14:paraId="726D19BC" w14:textId="77777777" w:rsidR="00FE6C83" w:rsidRPr="000A1FC9" w:rsidRDefault="000430AC" w:rsidP="00627918">
      <w:pPr>
        <w:spacing w:before="40" w:after="40" w:line="288" w:lineRule="auto"/>
        <w:ind w:firstLine="567"/>
        <w:jc w:val="both"/>
        <w:rPr>
          <w:b/>
          <w:bCs/>
        </w:rPr>
      </w:pPr>
      <w:r w:rsidRPr="000A1FC9">
        <w:rPr>
          <w:b/>
          <w:bCs/>
        </w:rPr>
        <w:t>6</w:t>
      </w:r>
      <w:r w:rsidR="00FE6C83" w:rsidRPr="000A1FC9">
        <w:rPr>
          <w:b/>
          <w:bCs/>
        </w:rPr>
        <w:t>. Một số tình hình xã hội</w:t>
      </w:r>
    </w:p>
    <w:p w14:paraId="5E812673" w14:textId="77777777" w:rsidR="003511B8" w:rsidRPr="003511B8" w:rsidRDefault="003511B8" w:rsidP="00627918">
      <w:pPr>
        <w:spacing w:before="40" w:after="40" w:line="288" w:lineRule="auto"/>
        <w:ind w:firstLine="567"/>
        <w:jc w:val="both"/>
      </w:pPr>
      <w:r w:rsidRPr="003511B8">
        <w:rPr>
          <w:b/>
          <w:bCs/>
          <w:i/>
          <w:iCs/>
        </w:rPr>
        <w:t>a</w:t>
      </w:r>
      <w:r>
        <w:rPr>
          <w:b/>
          <w:bCs/>
          <w:i/>
          <w:iCs/>
        </w:rPr>
        <w:t>)</w:t>
      </w:r>
      <w:r w:rsidRPr="003511B8">
        <w:rPr>
          <w:b/>
          <w:bCs/>
          <w:i/>
          <w:iCs/>
        </w:rPr>
        <w:t xml:space="preserve"> </w:t>
      </w:r>
      <w:r w:rsidRPr="003511B8">
        <w:rPr>
          <w:b/>
          <w:bCs/>
          <w:i/>
          <w:iCs/>
          <w:lang w:val="vi-VN"/>
        </w:rPr>
        <w:t xml:space="preserve">Đời sống dân cư và </w:t>
      </w:r>
      <w:r w:rsidRPr="003511B8">
        <w:rPr>
          <w:b/>
          <w:bCs/>
          <w:i/>
          <w:iCs/>
        </w:rPr>
        <w:t xml:space="preserve">công tác </w:t>
      </w:r>
      <w:r w:rsidRPr="003511B8">
        <w:rPr>
          <w:b/>
          <w:bCs/>
          <w:i/>
          <w:iCs/>
          <w:lang w:val="vi-VN"/>
        </w:rPr>
        <w:t>an sinh xã hội</w:t>
      </w:r>
    </w:p>
    <w:p w14:paraId="1BACEC03" w14:textId="77777777" w:rsidR="003511B8" w:rsidRPr="004A0643" w:rsidRDefault="003511B8" w:rsidP="00627918">
      <w:pPr>
        <w:spacing w:before="40" w:after="40" w:line="288" w:lineRule="auto"/>
        <w:ind w:firstLine="567"/>
        <w:jc w:val="both"/>
        <w:rPr>
          <w:lang w:val="vi-VN"/>
        </w:rPr>
      </w:pPr>
      <w:r w:rsidRPr="003511B8">
        <w:t>Trong tháng 2/2019, cả nước có 21,2 nghìn hộ thiếu đói, tương ứng với 78,7 nghìn nhân khẩu thiếu đói</w:t>
      </w:r>
      <w:r w:rsidR="00855BF3">
        <w:t>,</w:t>
      </w:r>
      <w:r w:rsidRPr="003511B8">
        <w:t xml:space="preserve"> </w:t>
      </w:r>
      <w:r w:rsidR="00855BF3">
        <w:t>t</w:t>
      </w:r>
      <w:r w:rsidRPr="003511B8">
        <w:t>rong đó</w:t>
      </w:r>
      <w:r w:rsidR="00855BF3">
        <w:t>:</w:t>
      </w:r>
      <w:r w:rsidRPr="003511B8">
        <w:t xml:space="preserve"> Hà Giang có hơn 4,9 nghìn hộ thiếu đói, tương ứng với 20,1 nghìn nhân khẩu thiếu đói</w:t>
      </w:r>
      <w:r w:rsidR="00855BF3">
        <w:t>;</w:t>
      </w:r>
      <w:r w:rsidRPr="003511B8">
        <w:t xml:space="preserve"> Yên Bái 3,5 nghìn hộ, tương ứng với 12,2 nghìn nhân khẩu</w:t>
      </w:r>
      <w:r w:rsidR="00855BF3">
        <w:t>;</w:t>
      </w:r>
      <w:r w:rsidRPr="003511B8">
        <w:t xml:space="preserve"> Sơn La 2,7 nghìn hộ, tương ứng với 10 nghìn nhân khẩu. Tính chung 2</w:t>
      </w:r>
      <w:r w:rsidRPr="003511B8">
        <w:rPr>
          <w:lang w:val="vi-VN"/>
        </w:rPr>
        <w:t xml:space="preserve"> tháng </w:t>
      </w:r>
      <w:r w:rsidRPr="003511B8">
        <w:t xml:space="preserve">đầu </w:t>
      </w:r>
      <w:r w:rsidRPr="003511B8">
        <w:rPr>
          <w:lang w:val="vi-VN"/>
        </w:rPr>
        <w:t>năm</w:t>
      </w:r>
      <w:r w:rsidR="003D576F">
        <w:t xml:space="preserve"> nay</w:t>
      </w:r>
      <w:r w:rsidRPr="003511B8">
        <w:rPr>
          <w:lang w:val="vi-VN"/>
        </w:rPr>
        <w:t xml:space="preserve">, cả nước có </w:t>
      </w:r>
      <w:r w:rsidRPr="003511B8">
        <w:t xml:space="preserve">26,8 </w:t>
      </w:r>
      <w:r w:rsidRPr="003511B8">
        <w:rPr>
          <w:lang w:val="vi-VN"/>
        </w:rPr>
        <w:t>nghìn</w:t>
      </w:r>
      <w:r w:rsidRPr="003511B8">
        <w:t xml:space="preserve"> lượt</w:t>
      </w:r>
      <w:r w:rsidRPr="003511B8">
        <w:rPr>
          <w:lang w:val="vi-VN"/>
        </w:rPr>
        <w:t xml:space="preserve"> hộ thiếu đói, </w:t>
      </w:r>
      <w:r w:rsidRPr="003511B8">
        <w:t xml:space="preserve">giảm 33,1% so với cùng kỳ năm trước, </w:t>
      </w:r>
      <w:r w:rsidRPr="003511B8">
        <w:rPr>
          <w:lang w:val="vi-VN"/>
        </w:rPr>
        <w:t xml:space="preserve">tương ứng với </w:t>
      </w:r>
      <w:r w:rsidRPr="003511B8">
        <w:t xml:space="preserve">98,3 </w:t>
      </w:r>
      <w:r w:rsidRPr="003511B8">
        <w:rPr>
          <w:lang w:val="vi-VN"/>
        </w:rPr>
        <w:t>nghìn</w:t>
      </w:r>
      <w:r w:rsidRPr="003511B8">
        <w:t xml:space="preserve"> lượt</w:t>
      </w:r>
      <w:r w:rsidRPr="003511B8">
        <w:rPr>
          <w:lang w:val="vi-VN"/>
        </w:rPr>
        <w:t xml:space="preserve"> nhân khẩu thiếu đói, </w:t>
      </w:r>
      <w:r w:rsidRPr="003511B8">
        <w:t>giảm 34</w:t>
      </w:r>
      <w:r w:rsidRPr="003511B8">
        <w:rPr>
          <w:lang w:val="vi-VN"/>
        </w:rPr>
        <w:t xml:space="preserve">%. Để khắc phục tình trạng thiếu đói, từ đầu năm, các cấp, các ngành, các tổ chức từ </w:t>
      </w:r>
      <w:r w:rsidRPr="004A0643">
        <w:rPr>
          <w:lang w:val="vi-VN"/>
        </w:rPr>
        <w:t>T</w:t>
      </w:r>
      <w:r w:rsidRPr="003511B8">
        <w:rPr>
          <w:lang w:val="vi-VN"/>
        </w:rPr>
        <w:t xml:space="preserve">rung ương đến địa phương đã hỗ trợ các hộ thiếu đói </w:t>
      </w:r>
      <w:r w:rsidRPr="004A0643">
        <w:rPr>
          <w:lang w:val="vi-VN"/>
        </w:rPr>
        <w:t>1,7</w:t>
      </w:r>
      <w:r w:rsidRPr="003511B8">
        <w:rPr>
          <w:lang w:val="vi-VN"/>
        </w:rPr>
        <w:t xml:space="preserve"> nghìn tấn </w:t>
      </w:r>
      <w:r w:rsidRPr="004A0643">
        <w:rPr>
          <w:lang w:val="vi-VN"/>
        </w:rPr>
        <w:t>gạo.</w:t>
      </w:r>
    </w:p>
    <w:p w14:paraId="53E6E796" w14:textId="77777777" w:rsidR="003511B8" w:rsidRPr="004A0643" w:rsidRDefault="003511B8" w:rsidP="00627918">
      <w:pPr>
        <w:pStyle w:val="Normal1"/>
        <w:tabs>
          <w:tab w:val="left" w:pos="900"/>
        </w:tabs>
        <w:spacing w:before="40" w:beforeAutospacing="0" w:after="40" w:afterAutospacing="0" w:line="288" w:lineRule="auto"/>
        <w:ind w:firstLine="567"/>
        <w:jc w:val="both"/>
        <w:rPr>
          <w:rFonts w:ascii="Times New Roman" w:hAnsi="Times New Roman" w:cs="Times New Roman"/>
          <w:sz w:val="28"/>
          <w:szCs w:val="28"/>
          <w:lang w:val="vi-VN"/>
        </w:rPr>
      </w:pPr>
      <w:r w:rsidRPr="004A0643">
        <w:rPr>
          <w:rFonts w:ascii="Times New Roman" w:hAnsi="Times New Roman" w:cs="Times New Roman"/>
          <w:sz w:val="28"/>
          <w:szCs w:val="28"/>
          <w:lang w:val="vi-VN"/>
        </w:rPr>
        <w:t xml:space="preserve">Công tác an sinh xã hội trong dịp Tết Kỷ Hợi 2019 được chính quyền các cấp quan tâm thực hiện. Theo báo cáo sơ bộ, kinh phí hỗ trợ cho người nghèo và các đối tượng bảo trợ xã hội trong dịp Tết khoảng 2.347 tỷ đồng. Ngoài ra, Hội chữ thập đỏ các cấp đã vận động được 1.052 tỷ đồng với 3.297 nghìn suất quà trao cho các hộ nghèo ăn Tết. </w:t>
      </w:r>
    </w:p>
    <w:p w14:paraId="5C4F3DAE" w14:textId="77777777" w:rsidR="003511B8" w:rsidRPr="003511B8" w:rsidRDefault="003511B8" w:rsidP="00627918">
      <w:pPr>
        <w:pStyle w:val="Normal1"/>
        <w:tabs>
          <w:tab w:val="left" w:pos="900"/>
        </w:tabs>
        <w:spacing w:before="40" w:beforeAutospacing="0" w:after="40" w:afterAutospacing="0" w:line="288" w:lineRule="auto"/>
        <w:ind w:firstLine="567"/>
        <w:jc w:val="both"/>
        <w:rPr>
          <w:rStyle w:val="normalchar"/>
          <w:rFonts w:ascii="Times New Roman" w:hAnsi="Times New Roman" w:cs="Times New Roman"/>
          <w:b/>
          <w:bCs/>
          <w:i/>
          <w:iCs/>
          <w:sz w:val="28"/>
          <w:szCs w:val="28"/>
          <w:lang w:val="nl-NL"/>
        </w:rPr>
      </w:pPr>
      <w:r w:rsidRPr="003511B8">
        <w:rPr>
          <w:rStyle w:val="normalchar"/>
          <w:rFonts w:ascii="Times New Roman" w:hAnsi="Times New Roman" w:cs="Times New Roman"/>
          <w:b/>
          <w:bCs/>
          <w:i/>
          <w:iCs/>
          <w:sz w:val="28"/>
          <w:szCs w:val="28"/>
          <w:lang w:val="nl-NL"/>
        </w:rPr>
        <w:t>b</w:t>
      </w:r>
      <w:r>
        <w:rPr>
          <w:rStyle w:val="normalchar"/>
          <w:rFonts w:ascii="Times New Roman" w:hAnsi="Times New Roman" w:cs="Times New Roman"/>
          <w:b/>
          <w:bCs/>
          <w:i/>
          <w:iCs/>
          <w:sz w:val="28"/>
          <w:szCs w:val="28"/>
          <w:lang w:val="nl-NL"/>
        </w:rPr>
        <w:t>)</w:t>
      </w:r>
      <w:r w:rsidRPr="003511B8">
        <w:rPr>
          <w:rStyle w:val="normalchar"/>
          <w:rFonts w:ascii="Times New Roman" w:hAnsi="Times New Roman" w:cs="Times New Roman"/>
          <w:b/>
          <w:bCs/>
          <w:i/>
          <w:iCs/>
          <w:sz w:val="28"/>
          <w:szCs w:val="28"/>
          <w:lang w:val="nl-NL"/>
        </w:rPr>
        <w:t xml:space="preserve"> Tình hình dịch bệnh, ngộ độc thực phẩm</w:t>
      </w:r>
    </w:p>
    <w:p w14:paraId="66FE3465" w14:textId="77777777" w:rsidR="003511B8" w:rsidRPr="004A0643" w:rsidRDefault="003511B8" w:rsidP="00627918">
      <w:pPr>
        <w:spacing w:before="40" w:after="40" w:line="288" w:lineRule="auto"/>
        <w:ind w:firstLine="567"/>
        <w:jc w:val="both"/>
        <w:rPr>
          <w:lang w:val="nl-NL"/>
        </w:rPr>
      </w:pPr>
      <w:r w:rsidRPr="003511B8">
        <w:rPr>
          <w:lang w:val="vi-VN"/>
        </w:rPr>
        <w:t>Trong tháng</w:t>
      </w:r>
      <w:r w:rsidRPr="004A0643">
        <w:rPr>
          <w:lang w:val="nl-NL"/>
        </w:rPr>
        <w:t xml:space="preserve"> Hai</w:t>
      </w:r>
      <w:r w:rsidRPr="003511B8">
        <w:rPr>
          <w:lang w:val="vi-VN"/>
        </w:rPr>
        <w:t xml:space="preserve">, cả nước có </w:t>
      </w:r>
      <w:r w:rsidRPr="004A0643">
        <w:rPr>
          <w:lang w:val="nl-NL"/>
        </w:rPr>
        <w:t>4,3 nghìn</w:t>
      </w:r>
      <w:r w:rsidRPr="003511B8">
        <w:rPr>
          <w:lang w:val="vi-VN"/>
        </w:rPr>
        <w:t xml:space="preserve"> trường hợp mắc bệnh tay chân miệng; </w:t>
      </w:r>
      <w:r w:rsidRPr="004A0643">
        <w:rPr>
          <w:lang w:val="nl-NL"/>
        </w:rPr>
        <w:t>21,9</w:t>
      </w:r>
      <w:r w:rsidRPr="003511B8">
        <w:rPr>
          <w:lang w:val="de-DE"/>
        </w:rPr>
        <w:t xml:space="preserve"> nghìn trường hợp mắc bệnh sốt xuất huyết (1 trường hợp tử vong); </w:t>
      </w:r>
      <w:r w:rsidRPr="004A0643">
        <w:rPr>
          <w:lang w:val="nl-NL"/>
        </w:rPr>
        <w:t>40</w:t>
      </w:r>
      <w:r w:rsidRPr="003511B8">
        <w:rPr>
          <w:lang w:val="vi-VN"/>
        </w:rPr>
        <w:t xml:space="preserve"> trường hợp mắc bệnh viêm não vi rút</w:t>
      </w:r>
      <w:r w:rsidRPr="004A0643">
        <w:rPr>
          <w:lang w:val="nl-NL"/>
        </w:rPr>
        <w:t>; 1</w:t>
      </w:r>
      <w:r w:rsidRPr="003511B8">
        <w:rPr>
          <w:lang w:val="vi-VN"/>
        </w:rPr>
        <w:t xml:space="preserve"> trường hợp mắc bệnh viêm màng não do não mô cầu</w:t>
      </w:r>
      <w:r w:rsidRPr="004A0643">
        <w:rPr>
          <w:lang w:val="nl-NL"/>
        </w:rPr>
        <w:t xml:space="preserve"> và 133</w:t>
      </w:r>
      <w:r w:rsidRPr="003511B8">
        <w:rPr>
          <w:lang w:val="vi-VN"/>
        </w:rPr>
        <w:t xml:space="preserve"> người bị ngộ độc</w:t>
      </w:r>
      <w:r w:rsidRPr="004A0643">
        <w:rPr>
          <w:lang w:val="nl-NL"/>
        </w:rPr>
        <w:t xml:space="preserve"> thực phẩm (1 người tử vong). </w:t>
      </w:r>
      <w:r w:rsidRPr="003511B8">
        <w:rPr>
          <w:lang w:val="vi-VN"/>
        </w:rPr>
        <w:t xml:space="preserve">Tính chung </w:t>
      </w:r>
      <w:r w:rsidRPr="004A0643">
        <w:rPr>
          <w:lang w:val="nl-NL"/>
        </w:rPr>
        <w:t>2</w:t>
      </w:r>
      <w:r w:rsidRPr="003511B8">
        <w:rPr>
          <w:lang w:val="vi-VN"/>
        </w:rPr>
        <w:t xml:space="preserve"> tháng</w:t>
      </w:r>
      <w:r w:rsidRPr="004A0643">
        <w:rPr>
          <w:lang w:val="nl-NL"/>
        </w:rPr>
        <w:t xml:space="preserve"> đầu năm 2019</w:t>
      </w:r>
      <w:r w:rsidRPr="003511B8">
        <w:rPr>
          <w:lang w:val="vi-VN"/>
        </w:rPr>
        <w:t xml:space="preserve">, cả nước có </w:t>
      </w:r>
      <w:r w:rsidRPr="004A0643">
        <w:rPr>
          <w:lang w:val="nl-NL"/>
        </w:rPr>
        <w:t>hơn 5,9</w:t>
      </w:r>
      <w:r w:rsidRPr="003511B8">
        <w:rPr>
          <w:lang w:val="vi-VN"/>
        </w:rPr>
        <w:t xml:space="preserve"> nghìn trường hợp mắc bệnh tay chân miệng</w:t>
      </w:r>
      <w:r w:rsidRPr="004A0643">
        <w:rPr>
          <w:lang w:val="nl-NL"/>
        </w:rPr>
        <w:t xml:space="preserve"> (1 trường hợp tử vong)</w:t>
      </w:r>
      <w:r w:rsidRPr="003511B8">
        <w:rPr>
          <w:lang w:val="vi-VN"/>
        </w:rPr>
        <w:t xml:space="preserve">; </w:t>
      </w:r>
      <w:r w:rsidRPr="004A0643">
        <w:rPr>
          <w:lang w:val="nl-NL"/>
        </w:rPr>
        <w:t xml:space="preserve">26,2 </w:t>
      </w:r>
      <w:r w:rsidRPr="003511B8">
        <w:rPr>
          <w:lang w:val="de-DE"/>
        </w:rPr>
        <w:t>nghìn trường hợp mắc bệnh sốt xuất huyết (1 trường hợp tử vong)</w:t>
      </w:r>
      <w:r w:rsidRPr="004A0643">
        <w:rPr>
          <w:lang w:val="nl-NL"/>
        </w:rPr>
        <w:t>; 54</w:t>
      </w:r>
      <w:r w:rsidRPr="003511B8">
        <w:rPr>
          <w:lang w:val="vi-VN"/>
        </w:rPr>
        <w:t xml:space="preserve"> trường hợp mắc bệnh viêm não vi rút; </w:t>
      </w:r>
      <w:r w:rsidRPr="004A0643">
        <w:rPr>
          <w:lang w:val="nl-NL"/>
        </w:rPr>
        <w:t>1</w:t>
      </w:r>
      <w:r w:rsidRPr="003511B8">
        <w:rPr>
          <w:lang w:val="vi-VN"/>
        </w:rPr>
        <w:t xml:space="preserve"> trường hợp mắc bệnh viêm màng não do não mô cầ</w:t>
      </w:r>
      <w:r w:rsidRPr="004A0643">
        <w:rPr>
          <w:lang w:val="nl-NL"/>
        </w:rPr>
        <w:t>u và 148</w:t>
      </w:r>
      <w:r w:rsidRPr="003511B8">
        <w:rPr>
          <w:lang w:val="vi-VN"/>
        </w:rPr>
        <w:t xml:space="preserve"> người bị ngộ độc</w:t>
      </w:r>
      <w:r w:rsidRPr="004A0643">
        <w:rPr>
          <w:lang w:val="nl-NL"/>
        </w:rPr>
        <w:t xml:space="preserve"> thực phẩm (3 người tử vong).</w:t>
      </w:r>
    </w:p>
    <w:p w14:paraId="412CEE05" w14:textId="77777777" w:rsidR="003511B8" w:rsidRPr="004A0643" w:rsidRDefault="003511B8" w:rsidP="008D5C2C">
      <w:pPr>
        <w:spacing w:before="40" w:after="40" w:line="307" w:lineRule="auto"/>
        <w:ind w:firstLine="567"/>
        <w:jc w:val="both"/>
        <w:rPr>
          <w:lang w:val="nl-NL"/>
        </w:rPr>
      </w:pPr>
      <w:r w:rsidRPr="004A0643">
        <w:rPr>
          <w:lang w:val="nl-NL"/>
        </w:rPr>
        <w:t>T</w:t>
      </w:r>
      <w:r w:rsidRPr="003511B8">
        <w:rPr>
          <w:lang w:val="vi-VN"/>
        </w:rPr>
        <w:t>ổng số người nhiễm HIV của cả nước hiện còn sống tính đến thời điểm 1</w:t>
      </w:r>
      <w:r w:rsidRPr="004A0643">
        <w:rPr>
          <w:lang w:val="nl-NL"/>
        </w:rPr>
        <w:t>8</w:t>
      </w:r>
      <w:r w:rsidRPr="003511B8">
        <w:rPr>
          <w:lang w:val="vi-VN"/>
        </w:rPr>
        <w:t>/</w:t>
      </w:r>
      <w:r w:rsidRPr="004A0643">
        <w:rPr>
          <w:lang w:val="nl-NL"/>
        </w:rPr>
        <w:t>2</w:t>
      </w:r>
      <w:r w:rsidRPr="003511B8">
        <w:rPr>
          <w:lang w:val="vi-VN"/>
        </w:rPr>
        <w:t>/201</w:t>
      </w:r>
      <w:r w:rsidRPr="004A0643">
        <w:rPr>
          <w:lang w:val="nl-NL"/>
        </w:rPr>
        <w:t>9</w:t>
      </w:r>
      <w:r w:rsidRPr="003511B8">
        <w:rPr>
          <w:lang w:val="vi-VN"/>
        </w:rPr>
        <w:t xml:space="preserve"> là </w:t>
      </w:r>
      <w:r w:rsidRPr="004A0643">
        <w:rPr>
          <w:lang w:val="nl-NL"/>
        </w:rPr>
        <w:t>208,97</w:t>
      </w:r>
      <w:r w:rsidRPr="003511B8">
        <w:rPr>
          <w:lang w:val="vi-VN"/>
        </w:rPr>
        <w:t xml:space="preserve"> nghìn người</w:t>
      </w:r>
      <w:r w:rsidRPr="004A0643">
        <w:rPr>
          <w:lang w:val="nl-NL"/>
        </w:rPr>
        <w:t xml:space="preserve"> và số người đã chuyển sang giai đoạn </w:t>
      </w:r>
      <w:r w:rsidRPr="003511B8">
        <w:rPr>
          <w:lang w:val="vi-VN"/>
        </w:rPr>
        <w:t>AIDS</w:t>
      </w:r>
      <w:r w:rsidRPr="004A0643">
        <w:rPr>
          <w:lang w:val="nl-NL"/>
        </w:rPr>
        <w:t xml:space="preserve"> là 95,56</w:t>
      </w:r>
      <w:r w:rsidRPr="003511B8">
        <w:rPr>
          <w:lang w:val="vi-VN"/>
        </w:rPr>
        <w:t xml:space="preserve"> nghìn </w:t>
      </w:r>
      <w:r w:rsidRPr="004A0643">
        <w:rPr>
          <w:lang w:val="nl-NL"/>
        </w:rPr>
        <w:t>người; s</w:t>
      </w:r>
      <w:r w:rsidRPr="003511B8">
        <w:rPr>
          <w:lang w:val="vi-VN"/>
        </w:rPr>
        <w:t xml:space="preserve">ố người tử vong do </w:t>
      </w:r>
      <w:r w:rsidRPr="004A0643">
        <w:rPr>
          <w:lang w:val="nl-NL"/>
        </w:rPr>
        <w:t>HIV/</w:t>
      </w:r>
      <w:r w:rsidRPr="003511B8">
        <w:rPr>
          <w:lang w:val="vi-VN"/>
        </w:rPr>
        <w:t xml:space="preserve">AIDS của cả nước tính đến thời điểm trên là </w:t>
      </w:r>
      <w:r w:rsidRPr="004A0643">
        <w:rPr>
          <w:lang w:val="nl-NL"/>
        </w:rPr>
        <w:t>98,2</w:t>
      </w:r>
      <w:r w:rsidRPr="003511B8">
        <w:rPr>
          <w:lang w:val="vi-VN"/>
        </w:rPr>
        <w:t xml:space="preserve"> nghìn người</w:t>
      </w:r>
      <w:r w:rsidRPr="004A0643">
        <w:rPr>
          <w:lang w:val="nl-NL"/>
        </w:rPr>
        <w:t>.</w:t>
      </w:r>
    </w:p>
    <w:p w14:paraId="73B3FBCC" w14:textId="77777777" w:rsidR="003511B8" w:rsidRPr="003511B8" w:rsidRDefault="003511B8" w:rsidP="008D5C2C">
      <w:pPr>
        <w:pStyle w:val="Normal1"/>
        <w:spacing w:before="40" w:beforeAutospacing="0" w:after="40" w:afterAutospacing="0" w:line="307" w:lineRule="auto"/>
        <w:ind w:firstLine="567"/>
        <w:jc w:val="both"/>
        <w:rPr>
          <w:rFonts w:ascii="Times New Roman" w:hAnsi="Times New Roman" w:cs="Times New Roman"/>
          <w:b/>
          <w:bCs/>
          <w:i/>
          <w:iCs/>
          <w:sz w:val="28"/>
          <w:szCs w:val="28"/>
          <w:lang w:val="pl-PL"/>
        </w:rPr>
      </w:pPr>
      <w:r>
        <w:rPr>
          <w:rFonts w:ascii="Times New Roman" w:hAnsi="Times New Roman" w:cs="Times New Roman"/>
          <w:b/>
          <w:bCs/>
          <w:i/>
          <w:iCs/>
          <w:sz w:val="28"/>
          <w:szCs w:val="28"/>
          <w:lang w:val="pl-PL"/>
        </w:rPr>
        <w:t xml:space="preserve">c) </w:t>
      </w:r>
      <w:r w:rsidRPr="003511B8">
        <w:rPr>
          <w:rFonts w:ascii="Times New Roman" w:hAnsi="Times New Roman" w:cs="Times New Roman"/>
          <w:b/>
          <w:bCs/>
          <w:i/>
          <w:iCs/>
          <w:sz w:val="28"/>
          <w:szCs w:val="28"/>
          <w:lang w:val="pl-PL"/>
        </w:rPr>
        <w:t>Tai nạn giao thông</w:t>
      </w:r>
    </w:p>
    <w:p w14:paraId="5ACFB3F9" w14:textId="77777777" w:rsidR="003511B8" w:rsidRPr="004A0643" w:rsidRDefault="003511B8" w:rsidP="008D5C2C">
      <w:pPr>
        <w:tabs>
          <w:tab w:val="left" w:pos="426"/>
          <w:tab w:val="left" w:pos="900"/>
        </w:tabs>
        <w:spacing w:before="40" w:after="40" w:line="307" w:lineRule="auto"/>
        <w:ind w:firstLine="567"/>
        <w:jc w:val="both"/>
        <w:rPr>
          <w:shd w:val="clear" w:color="auto" w:fill="FFFFFF"/>
          <w:lang w:val="de-DE"/>
        </w:rPr>
      </w:pPr>
      <w:r w:rsidRPr="003511B8">
        <w:rPr>
          <w:lang w:val="de-DE"/>
        </w:rPr>
        <w:t>Trong tháng (từ 16/1 đến 15/2), trên địa bàn cả nước đã xảy ra 1.295 vụ tai nạn giao thông, bao gồm 703 vụ tai nạn giao thông từ ít nghiêm trọng trở lên và 592 vụ va chạm giao thông, làm 627 người chết, 392 người bị thương và 640 người bị thương nhẹ. So với cùng kỳ năm trước, số vụ tai nạn giao thông tháng Hai giảm 18,2% (</w:t>
      </w:r>
      <w:r w:rsidR="00855BF3">
        <w:rPr>
          <w:lang w:val="de-DE"/>
        </w:rPr>
        <w:t>s</w:t>
      </w:r>
      <w:r w:rsidRPr="003511B8">
        <w:rPr>
          <w:lang w:val="de-DE"/>
        </w:rPr>
        <w:t>ố vụ tai nạn giao thông từ ít nghiêm trọng trở lên giảm 10,6% và số vụ va chạm giao thông giảm 25,7%); số người chết giảm 13,6%; số người bị thương tăng 10,7% và số người bị thương nhẹ giảm 21,5</w:t>
      </w:r>
      <w:r w:rsidR="00DA4757">
        <w:rPr>
          <w:lang w:val="de-DE"/>
        </w:rPr>
        <w:t xml:space="preserve">%. </w:t>
      </w:r>
      <w:r w:rsidRPr="004A0643">
        <w:rPr>
          <w:shd w:val="clear" w:color="auto" w:fill="FFFFFF"/>
          <w:lang w:val="de-DE"/>
        </w:rPr>
        <w:t>Tai nạn giao thông</w:t>
      </w:r>
      <w:r w:rsidR="00DA4757" w:rsidRPr="004A0643">
        <w:rPr>
          <w:shd w:val="clear" w:color="auto" w:fill="FFFFFF"/>
          <w:lang w:val="de-DE"/>
        </w:rPr>
        <w:t xml:space="preserve"> xảy ra</w:t>
      </w:r>
      <w:r w:rsidRPr="004A0643">
        <w:rPr>
          <w:shd w:val="clear" w:color="auto" w:fill="FFFFFF"/>
          <w:lang w:val="de-DE"/>
        </w:rPr>
        <w:t xml:space="preserve"> trong</w:t>
      </w:r>
      <w:r w:rsidR="00855BF3" w:rsidRPr="004A0643">
        <w:rPr>
          <w:shd w:val="clear" w:color="auto" w:fill="FFFFFF"/>
          <w:lang w:val="de-DE"/>
        </w:rPr>
        <w:t xml:space="preserve"> dịp</w:t>
      </w:r>
      <w:r w:rsidRPr="004A0643">
        <w:rPr>
          <w:shd w:val="clear" w:color="auto" w:fill="FFFFFF"/>
          <w:lang w:val="de-DE"/>
        </w:rPr>
        <w:t xml:space="preserve"> Tết Nguyên đán năm nay đã giảm so với năm trước</w:t>
      </w:r>
      <w:r w:rsidR="00DA4757" w:rsidRPr="004A0643">
        <w:rPr>
          <w:shd w:val="clear" w:color="auto" w:fill="FFFFFF"/>
          <w:lang w:val="de-DE"/>
        </w:rPr>
        <w:t>,</w:t>
      </w:r>
      <w:r w:rsidR="00DA4757" w:rsidRPr="00DA4757">
        <w:rPr>
          <w:lang w:val="de-DE"/>
        </w:rPr>
        <w:t xml:space="preserve"> </w:t>
      </w:r>
      <w:r w:rsidR="00DA4757" w:rsidRPr="003511B8">
        <w:rPr>
          <w:lang w:val="de-DE"/>
        </w:rPr>
        <w:t>trong 9 ngày nghỉ</w:t>
      </w:r>
      <w:r w:rsidR="00855BF3">
        <w:rPr>
          <w:lang w:val="de-DE"/>
        </w:rPr>
        <w:t xml:space="preserve"> Tết</w:t>
      </w:r>
      <w:r w:rsidR="00DA4757" w:rsidRPr="003511B8">
        <w:rPr>
          <w:lang w:val="de-DE"/>
        </w:rPr>
        <w:t xml:space="preserve"> xảy ra 276 vụ tai nạn giao thông, </w:t>
      </w:r>
      <w:r w:rsidR="00DA4757" w:rsidRPr="004A0643">
        <w:rPr>
          <w:shd w:val="clear" w:color="auto" w:fill="FFFFFF"/>
          <w:lang w:val="de-DE"/>
        </w:rPr>
        <w:t>làm 183 người chết và 241 người bị thương</w:t>
      </w:r>
      <w:r w:rsidR="00DA4757">
        <w:rPr>
          <w:rStyle w:val="FootnoteReference"/>
          <w:shd w:val="clear" w:color="auto" w:fill="FFFFFF"/>
        </w:rPr>
        <w:footnoteReference w:id="19"/>
      </w:r>
      <w:r w:rsidR="00DA4757" w:rsidRPr="004A0643">
        <w:rPr>
          <w:shd w:val="clear" w:color="auto" w:fill="FFFFFF"/>
          <w:lang w:val="de-DE"/>
        </w:rPr>
        <w:t>,</w:t>
      </w:r>
      <w:r w:rsidRPr="004A0643">
        <w:rPr>
          <w:shd w:val="clear" w:color="auto" w:fill="FFFFFF"/>
          <w:lang w:val="de-DE"/>
        </w:rPr>
        <w:t xml:space="preserve"> </w:t>
      </w:r>
      <w:r w:rsidR="00DA4757" w:rsidRPr="004A0643">
        <w:rPr>
          <w:shd w:val="clear" w:color="auto" w:fill="FFFFFF"/>
          <w:lang w:val="de-DE"/>
        </w:rPr>
        <w:t>b</w:t>
      </w:r>
      <w:r w:rsidRPr="004A0643">
        <w:rPr>
          <w:shd w:val="clear" w:color="auto" w:fill="FFFFFF"/>
          <w:lang w:val="de-DE"/>
        </w:rPr>
        <w:t xml:space="preserve">ình quân 1 ngày </w:t>
      </w:r>
      <w:r w:rsidRPr="004A0643">
        <w:rPr>
          <w:spacing w:val="-4"/>
          <w:shd w:val="clear" w:color="auto" w:fill="FFFFFF"/>
          <w:lang w:val="de-DE"/>
        </w:rPr>
        <w:t>xảy ra 31 vụ tai nạn giao thông, làm 20 người chết và 27 người bị thương.</w:t>
      </w:r>
      <w:r w:rsidR="00EF2048" w:rsidRPr="004A0643">
        <w:rPr>
          <w:spacing w:val="-4"/>
          <w:shd w:val="clear" w:color="auto" w:fill="FFFFFF"/>
          <w:lang w:val="de-DE"/>
        </w:rPr>
        <w:t xml:space="preserve"> Đáng lưu ý là trong tháng đã xảy ra một số vụ tai nạn giao thông nghiêm trọng: Vụ tai nạn xảy ra ngày 23/1 tại Bình Thuận giữa xe khách và xe máy đã làm 2 người chết; vụ tai nạn xảy ra ngày 27/1 tại Quảng Trị giữa xe máy và xe ben làm 2 người chết và 1 người bị thương nặng; vụ tai nạn xảy ra ngày 8/2 tại Thanh Hóa giữa ô tô khách và ô tô con làm 3 người chết và 5 người bị thương; vụ tai nạn xảy ra ngày 12/2 trên quốc lộ 2 giữa xe khách và xe tải làm 8 người bị thương; vụ tai nạn xảy ra ngày 13/2 tại đường </w:t>
      </w:r>
      <w:r w:rsidR="00025455" w:rsidRPr="004A0643">
        <w:rPr>
          <w:spacing w:val="-4"/>
          <w:shd w:val="clear" w:color="auto" w:fill="FFFFFF"/>
          <w:lang w:val="de-DE"/>
        </w:rPr>
        <w:t xml:space="preserve">cao tốc Hà Nội - Lào Cai giữa </w:t>
      </w:r>
      <w:r w:rsidR="00EF2048" w:rsidRPr="004A0643">
        <w:rPr>
          <w:spacing w:val="-4"/>
          <w:shd w:val="clear" w:color="auto" w:fill="FFFFFF"/>
          <w:lang w:val="de-DE"/>
        </w:rPr>
        <w:t>xe ô tô</w:t>
      </w:r>
      <w:r w:rsidR="00025455" w:rsidRPr="004A0643">
        <w:rPr>
          <w:spacing w:val="-4"/>
          <w:shd w:val="clear" w:color="auto" w:fill="FFFFFF"/>
          <w:lang w:val="de-DE"/>
        </w:rPr>
        <w:t xml:space="preserve"> 7 chỗ và xe khách</w:t>
      </w:r>
      <w:r w:rsidR="00EF2048" w:rsidRPr="004A0643">
        <w:rPr>
          <w:spacing w:val="-4"/>
          <w:shd w:val="clear" w:color="auto" w:fill="FFFFFF"/>
          <w:lang w:val="de-DE"/>
        </w:rPr>
        <w:t xml:space="preserve"> làm 9 người bị thương</w:t>
      </w:r>
      <w:r w:rsidR="00EF2048" w:rsidRPr="00CB1627">
        <w:rPr>
          <w:spacing w:val="-4"/>
          <w:shd w:val="clear" w:color="auto" w:fill="FFFFFF"/>
          <w:lang w:val="de-DE"/>
        </w:rPr>
        <w:t xml:space="preserve">. </w:t>
      </w:r>
      <w:r w:rsidR="00DB3129" w:rsidRPr="00CB1627">
        <w:rPr>
          <w:spacing w:val="-4"/>
          <w:shd w:val="clear" w:color="auto" w:fill="FFFFFF"/>
          <w:lang w:val="de-DE"/>
        </w:rPr>
        <w:t xml:space="preserve">Nguyên nhân xảy ra các vụ tai nạn giao thông nghiêm trọng </w:t>
      </w:r>
      <w:r w:rsidR="002546EC" w:rsidRPr="00CB1627">
        <w:rPr>
          <w:spacing w:val="-4"/>
          <w:shd w:val="clear" w:color="auto" w:fill="FFFFFF"/>
          <w:lang w:val="de-DE"/>
        </w:rPr>
        <w:t>chủ yếu</w:t>
      </w:r>
      <w:r w:rsidR="00DB3129" w:rsidRPr="00CB1627">
        <w:rPr>
          <w:spacing w:val="-4"/>
          <w:shd w:val="clear" w:color="auto" w:fill="FFFFFF"/>
          <w:lang w:val="de-DE"/>
        </w:rPr>
        <w:t xml:space="preserve"> do ý thức của người tham gia giao thông còn kém, </w:t>
      </w:r>
      <w:r w:rsidR="00CB1627" w:rsidRPr="00CB1627">
        <w:rPr>
          <w:spacing w:val="-4"/>
          <w:shd w:val="clear" w:color="auto" w:fill="FFFFFF"/>
          <w:lang w:val="de-DE"/>
        </w:rPr>
        <w:t>trong tháng</w:t>
      </w:r>
      <w:r w:rsidR="00DB3129" w:rsidRPr="00CB1627">
        <w:rPr>
          <w:spacing w:val="-4"/>
          <w:shd w:val="clear" w:color="auto" w:fill="FFFFFF"/>
          <w:lang w:val="de-DE"/>
        </w:rPr>
        <w:t xml:space="preserve"> đã có hai trường hợp lái xe ô tô dừng nghỉ</w:t>
      </w:r>
      <w:r w:rsidR="00CB1627" w:rsidRPr="00CB1627">
        <w:rPr>
          <w:spacing w:val="-4"/>
          <w:shd w:val="clear" w:color="auto" w:fill="FFFFFF"/>
          <w:lang w:val="de-DE"/>
        </w:rPr>
        <w:t xml:space="preserve"> trên đường cao tốc Hà Nội - Lào Cai</w:t>
      </w:r>
      <w:r w:rsidR="00DB3129" w:rsidRPr="00CB1627">
        <w:rPr>
          <w:spacing w:val="-4"/>
          <w:shd w:val="clear" w:color="auto" w:fill="FFFFFF"/>
          <w:lang w:val="de-DE"/>
        </w:rPr>
        <w:t xml:space="preserve">, ngồi tập trung ăn uống ngay </w:t>
      </w:r>
      <w:r w:rsidR="00CB1627" w:rsidRPr="00CB1627">
        <w:rPr>
          <w:spacing w:val="-4"/>
          <w:shd w:val="clear" w:color="auto" w:fill="FFFFFF"/>
          <w:lang w:val="de-DE"/>
        </w:rPr>
        <w:t>tại</w:t>
      </w:r>
      <w:r w:rsidR="00DB3129" w:rsidRPr="00CB1627">
        <w:rPr>
          <w:spacing w:val="-4"/>
          <w:shd w:val="clear" w:color="auto" w:fill="FFFFFF"/>
          <w:lang w:val="de-DE"/>
        </w:rPr>
        <w:t xml:space="preserve"> làn đường ứng cứu khẩn cấp</w:t>
      </w:r>
      <w:r w:rsidR="00CB1627" w:rsidRPr="00CB1627">
        <w:rPr>
          <w:spacing w:val="-4"/>
          <w:shd w:val="clear" w:color="auto" w:fill="FFFFFF"/>
          <w:lang w:val="de-DE"/>
        </w:rPr>
        <w:t>,</w:t>
      </w:r>
      <w:r w:rsidR="00DB3129" w:rsidRPr="00CB1627">
        <w:rPr>
          <w:spacing w:val="-4"/>
          <w:shd w:val="clear" w:color="auto" w:fill="FFFFFF"/>
          <w:lang w:val="de-DE"/>
        </w:rPr>
        <w:t xml:space="preserve"> tạo nguy cơ tai nạn</w:t>
      </w:r>
      <w:r w:rsidR="002546EC" w:rsidRPr="00CB1627">
        <w:rPr>
          <w:spacing w:val="-4"/>
          <w:shd w:val="clear" w:color="auto" w:fill="FFFFFF"/>
          <w:lang w:val="de-DE"/>
        </w:rPr>
        <w:t xml:space="preserve"> cao cho các phương tiện tham gia giao thông,</w:t>
      </w:r>
      <w:r w:rsidR="00CB1627" w:rsidRPr="00CB1627">
        <w:rPr>
          <w:spacing w:val="-4"/>
          <w:shd w:val="clear" w:color="auto" w:fill="FFFFFF"/>
          <w:lang w:val="de-DE"/>
        </w:rPr>
        <w:t xml:space="preserve"> </w:t>
      </w:r>
      <w:r w:rsidR="002546EC" w:rsidRPr="00CB1627">
        <w:rPr>
          <w:spacing w:val="-4"/>
          <w:shd w:val="clear" w:color="auto" w:fill="FFFFFF"/>
          <w:lang w:val="de-DE"/>
        </w:rPr>
        <w:t>cần có chế tài để xử lý nghiêm các hiện tượng này.</w:t>
      </w:r>
    </w:p>
    <w:p w14:paraId="6D3842D4" w14:textId="77777777" w:rsidR="003511B8" w:rsidRPr="004A0643" w:rsidRDefault="003511B8" w:rsidP="008D5C2C">
      <w:pPr>
        <w:tabs>
          <w:tab w:val="left" w:pos="426"/>
          <w:tab w:val="left" w:pos="900"/>
        </w:tabs>
        <w:spacing w:before="40" w:after="40" w:line="307" w:lineRule="auto"/>
        <w:ind w:firstLine="567"/>
        <w:jc w:val="both"/>
        <w:rPr>
          <w:lang w:val="de-DE"/>
        </w:rPr>
      </w:pPr>
      <w:r w:rsidRPr="003511B8">
        <w:rPr>
          <w:lang w:val="de-DE"/>
        </w:rPr>
        <w:t>Tính chung 2 tháng đầu năm, trên địa bàn cả nước đã xảy ra 2.822 vụ tai nạn giao thông, bao gồm 1.529 vụ tai nạn giao thông từ ít nghiêm trọng trở lên và 1.293 vụ va chạm giao thông, làm 1.356 người chết, 814 người bị thương và 1.355 người bị thương nhẹ. So với cùng kỳ năm trước, số vụ tai nạn giao thông trong 2 tháng đầu năm 2019 giảm 15,6% (</w:t>
      </w:r>
      <w:r w:rsidR="00855BF3">
        <w:rPr>
          <w:lang w:val="de-DE"/>
        </w:rPr>
        <w:t>s</w:t>
      </w:r>
      <w:r w:rsidRPr="003511B8">
        <w:rPr>
          <w:lang w:val="de-DE"/>
        </w:rPr>
        <w:t>ố vụ tai nạn giao thông từ ít nghiêm trọng trở lên giảm 8,8%; số vụ va chạm giao thông giảm 22,5%); số người chết giảm 10%; số người bị thương tăng 4,4% và số người bị thương nhẹ giảm 22%. Bình quân 1 ngày trong 2 tháng, trên địa bàn cả nước xảy ra 46 vụ tai nạn giao thông, gồm 25 vụ tai nạn giao thông từ ít nghiêm trọng trở lên và 21 vụ va chạm giao thông, làm 22 người chết, 13 người bị thương và 22 người bị thương nhẹ.</w:t>
      </w:r>
      <w:r w:rsidR="00581DD1">
        <w:rPr>
          <w:lang w:val="de-DE"/>
        </w:rPr>
        <w:t xml:space="preserve"> </w:t>
      </w:r>
    </w:p>
    <w:p w14:paraId="2268A405" w14:textId="77777777" w:rsidR="003511B8" w:rsidRPr="003511B8" w:rsidRDefault="003511B8" w:rsidP="00627918">
      <w:pPr>
        <w:pStyle w:val="Normal1"/>
        <w:spacing w:before="40" w:beforeAutospacing="0" w:after="40" w:afterAutospacing="0" w:line="298" w:lineRule="auto"/>
        <w:ind w:firstLine="567"/>
        <w:jc w:val="both"/>
        <w:rPr>
          <w:rFonts w:ascii="Times New Roman" w:hAnsi="Times New Roman" w:cs="Times New Roman"/>
          <w:b/>
          <w:i/>
          <w:iCs/>
          <w:sz w:val="28"/>
          <w:szCs w:val="28"/>
          <w:lang w:val="pl-PL"/>
        </w:rPr>
      </w:pPr>
      <w:r>
        <w:rPr>
          <w:rFonts w:ascii="Times New Roman" w:hAnsi="Times New Roman" w:cs="Times New Roman"/>
          <w:b/>
          <w:i/>
          <w:sz w:val="28"/>
          <w:szCs w:val="28"/>
          <w:lang w:val="pl-PL"/>
        </w:rPr>
        <w:t xml:space="preserve">d) </w:t>
      </w:r>
      <w:r w:rsidRPr="003511B8">
        <w:rPr>
          <w:rFonts w:ascii="Times New Roman" w:hAnsi="Times New Roman" w:cs="Times New Roman"/>
          <w:b/>
          <w:i/>
          <w:sz w:val="28"/>
          <w:szCs w:val="28"/>
          <w:lang w:val="pl-PL"/>
        </w:rPr>
        <w:t xml:space="preserve">Thiệt hại thiên tai, bảo vệ môi trường </w:t>
      </w:r>
      <w:r w:rsidRPr="003511B8">
        <w:rPr>
          <w:rFonts w:ascii="Times New Roman" w:hAnsi="Times New Roman" w:cs="Times New Roman"/>
          <w:b/>
          <w:i/>
          <w:iCs/>
          <w:sz w:val="28"/>
          <w:szCs w:val="28"/>
          <w:lang w:val="pl-PL"/>
        </w:rPr>
        <w:t>và phòng chống cháy, nổ</w:t>
      </w:r>
    </w:p>
    <w:p w14:paraId="236927F7" w14:textId="77777777" w:rsidR="003511B8" w:rsidRPr="003511B8" w:rsidRDefault="003511B8" w:rsidP="00627918">
      <w:pPr>
        <w:pStyle w:val="Normal1"/>
        <w:spacing w:before="40" w:beforeAutospacing="0" w:after="40" w:afterAutospacing="0" w:line="298" w:lineRule="auto"/>
        <w:ind w:firstLine="567"/>
        <w:jc w:val="both"/>
        <w:rPr>
          <w:rFonts w:ascii="Times New Roman" w:hAnsi="Times New Roman" w:cs="Times New Roman"/>
          <w:sz w:val="28"/>
          <w:szCs w:val="28"/>
          <w:lang w:val="de-DE"/>
        </w:rPr>
      </w:pPr>
      <w:r w:rsidRPr="003511B8">
        <w:rPr>
          <w:rFonts w:ascii="Times New Roman" w:hAnsi="Times New Roman" w:cs="Times New Roman"/>
          <w:sz w:val="28"/>
          <w:szCs w:val="28"/>
          <w:lang w:val="de-DE"/>
        </w:rPr>
        <w:t>Thiên tai xảy ra trong tháng Hai chủ yếu là lốc, mưa đá và sạt lở đất tại một số địa phương làm hơn 3,3 nghìn ngôi nhà bị sập và tốc mái</w:t>
      </w:r>
      <w:r w:rsidR="00DA4757">
        <w:rPr>
          <w:rFonts w:ascii="Times New Roman" w:hAnsi="Times New Roman" w:cs="Times New Roman"/>
          <w:sz w:val="28"/>
          <w:szCs w:val="28"/>
          <w:lang w:val="de-DE"/>
        </w:rPr>
        <w:t>,</w:t>
      </w:r>
      <w:r w:rsidRPr="003511B8">
        <w:rPr>
          <w:rFonts w:ascii="Times New Roman" w:hAnsi="Times New Roman" w:cs="Times New Roman"/>
          <w:sz w:val="28"/>
          <w:szCs w:val="28"/>
          <w:lang w:val="de-DE"/>
        </w:rPr>
        <w:t xml:space="preserve"> </w:t>
      </w:r>
      <w:r w:rsidR="00DA4757">
        <w:rPr>
          <w:rFonts w:ascii="Times New Roman" w:hAnsi="Times New Roman" w:cs="Times New Roman"/>
          <w:sz w:val="28"/>
          <w:szCs w:val="28"/>
          <w:lang w:val="de-DE"/>
        </w:rPr>
        <w:t>t</w:t>
      </w:r>
      <w:r w:rsidRPr="003511B8">
        <w:rPr>
          <w:rFonts w:ascii="Times New Roman" w:hAnsi="Times New Roman" w:cs="Times New Roman"/>
          <w:sz w:val="28"/>
          <w:szCs w:val="28"/>
          <w:lang w:val="de-DE"/>
        </w:rPr>
        <w:t>ổng giá trị thiệt hại do thiên tai gây ra trong tháng gần 28 tỷ đồng. Tính chung 2 tháng đầu năm</w:t>
      </w:r>
      <w:r w:rsidR="00DA4757">
        <w:rPr>
          <w:rFonts w:ascii="Times New Roman" w:hAnsi="Times New Roman" w:cs="Times New Roman"/>
          <w:sz w:val="28"/>
          <w:szCs w:val="28"/>
          <w:lang w:val="de-DE"/>
        </w:rPr>
        <w:t xml:space="preserve"> 2019</w:t>
      </w:r>
      <w:r w:rsidRPr="003511B8">
        <w:rPr>
          <w:rFonts w:ascii="Times New Roman" w:hAnsi="Times New Roman" w:cs="Times New Roman"/>
          <w:sz w:val="28"/>
          <w:szCs w:val="28"/>
          <w:lang w:val="de-DE"/>
        </w:rPr>
        <w:t>, thiên tai đã làm 5 người chết, 9 người bị thương, 4,5 nghìn ha lúa và hoa màu bị hư hỏng, 1,7 nghìn nghìn con gia súc, gia cầm bị chết, 144 ngôi nhà bị sập đổ hoàn toàn, 3,5 nghìn ngôi nhà bị tốc mái và hư hỏng. Tổng giá trị thiệt hại do thiên tai gây ra trong 2 tháng ước tính hơn 53 tỷ đồng.</w:t>
      </w:r>
    </w:p>
    <w:p w14:paraId="142EE189" w14:textId="77777777" w:rsidR="003511B8" w:rsidRPr="003511B8" w:rsidRDefault="003511B8" w:rsidP="00627918">
      <w:pPr>
        <w:pStyle w:val="Normal1"/>
        <w:spacing w:before="40" w:beforeAutospacing="0" w:after="40" w:afterAutospacing="0" w:line="288" w:lineRule="auto"/>
        <w:ind w:firstLine="567"/>
        <w:jc w:val="both"/>
        <w:rPr>
          <w:rFonts w:ascii="Times New Roman" w:hAnsi="Times New Roman" w:cs="Times New Roman"/>
          <w:sz w:val="28"/>
          <w:szCs w:val="28"/>
          <w:lang w:val="de-DE"/>
        </w:rPr>
      </w:pPr>
      <w:r w:rsidRPr="003511B8">
        <w:rPr>
          <w:rFonts w:ascii="Times New Roman" w:hAnsi="Times New Roman" w:cs="Times New Roman"/>
          <w:sz w:val="28"/>
          <w:szCs w:val="28"/>
          <w:lang w:val="de-DE"/>
        </w:rPr>
        <w:t>Trong tháng 2/2019, cơ quan chức năng đã phát hiện 448 vụ vi phạm môi trường, trong đó xử lý 398 vụ với tổng số tiền phạt là 4,8 tỷ đồng. Tính chung 2 tháng đầu năm nay đã phát hiện 1.179 vụ vi phạm môi trường, trong đó xử lý 1.011 vụ với tổng số tiền phạt là 15,8 tỷ đồng.</w:t>
      </w:r>
    </w:p>
    <w:p w14:paraId="658EFE16" w14:textId="77777777" w:rsidR="00132E02" w:rsidRDefault="003511B8" w:rsidP="00627918">
      <w:pPr>
        <w:pStyle w:val="Normal1"/>
        <w:spacing w:before="40" w:beforeAutospacing="0" w:after="40" w:afterAutospacing="0" w:line="288" w:lineRule="auto"/>
        <w:ind w:firstLine="567"/>
        <w:jc w:val="both"/>
        <w:rPr>
          <w:rFonts w:ascii="Times New Roman" w:hAnsi="Times New Roman" w:cs="Times New Roman"/>
          <w:sz w:val="28"/>
          <w:szCs w:val="28"/>
          <w:lang w:val="de-DE"/>
        </w:rPr>
      </w:pPr>
      <w:r w:rsidRPr="003511B8">
        <w:rPr>
          <w:rFonts w:ascii="Times New Roman" w:hAnsi="Times New Roman" w:cs="Times New Roman"/>
          <w:sz w:val="28"/>
          <w:szCs w:val="28"/>
          <w:lang w:val="de-DE"/>
        </w:rPr>
        <w:t>Trong tháng, cả nước xảy ra 372 vụ cháy, nổ, làm 8 người chết và 23 người bị thương, thiệt hại ước tính 25,5 tỷ đồng. Tính chung 2 tháng, trên địa bàn cả nước xảy ra 668 vụ cháy, nổ, làm 20 người chết và 38 người bị thương, thiệt hại ước tính gần 104 tỷ đồng./.</w:t>
      </w:r>
    </w:p>
    <w:p w14:paraId="39B69079" w14:textId="77777777" w:rsidR="003511B8" w:rsidRPr="00307DAC" w:rsidRDefault="003511B8" w:rsidP="003511B8">
      <w:pPr>
        <w:pStyle w:val="Normal1"/>
        <w:spacing w:before="40" w:beforeAutospacing="0" w:after="40" w:afterAutospacing="0" w:line="288" w:lineRule="auto"/>
        <w:ind w:firstLine="567"/>
        <w:jc w:val="both"/>
        <w:rPr>
          <w:rFonts w:ascii="Times New Roman" w:hAnsi="Times New Roman" w:cs="Times New Roman"/>
          <w:sz w:val="20"/>
          <w:szCs w:val="28"/>
          <w:lang w:val="de-DE"/>
        </w:rPr>
      </w:pPr>
    </w:p>
    <w:p w14:paraId="2BD13CD0" w14:textId="77777777" w:rsidR="003A35EA" w:rsidRPr="00CB211A" w:rsidRDefault="003A35EA" w:rsidP="003D2659">
      <w:pPr>
        <w:pStyle w:val="NormalWeb"/>
        <w:shd w:val="clear" w:color="auto" w:fill="FFFFFF"/>
        <w:tabs>
          <w:tab w:val="left" w:pos="6540"/>
        </w:tabs>
        <w:spacing w:before="40" w:beforeAutospacing="0" w:after="40" w:afterAutospacing="0" w:line="276" w:lineRule="auto"/>
        <w:ind w:firstLine="4768"/>
        <w:jc w:val="center"/>
        <w:rPr>
          <w:b/>
          <w:bCs/>
          <w:sz w:val="28"/>
          <w:szCs w:val="28"/>
          <w:lang w:val="pt-BR"/>
        </w:rPr>
      </w:pPr>
      <w:r w:rsidRPr="00CB211A">
        <w:rPr>
          <w:b/>
          <w:bCs/>
          <w:sz w:val="28"/>
          <w:szCs w:val="28"/>
          <w:lang w:val="pt-BR"/>
        </w:rPr>
        <w:t>TỔNG CỤC TRƯỞNG</w:t>
      </w:r>
    </w:p>
    <w:p w14:paraId="1516BCA6" w14:textId="77777777" w:rsidR="003A35EA" w:rsidRPr="004A0643" w:rsidRDefault="003A35EA" w:rsidP="003D2659">
      <w:pPr>
        <w:spacing w:before="40" w:after="40" w:line="276" w:lineRule="auto"/>
        <w:ind w:firstLine="4770"/>
        <w:jc w:val="center"/>
        <w:rPr>
          <w:b/>
          <w:bCs/>
          <w:lang w:val="de-DE"/>
        </w:rPr>
      </w:pPr>
    </w:p>
    <w:p w14:paraId="244FF1EA" w14:textId="77777777" w:rsidR="00591556" w:rsidRPr="004A0643" w:rsidRDefault="00591556" w:rsidP="003D2659">
      <w:pPr>
        <w:spacing w:before="40" w:after="40" w:line="276" w:lineRule="auto"/>
        <w:ind w:firstLine="4770"/>
        <w:jc w:val="center"/>
        <w:rPr>
          <w:b/>
          <w:bCs/>
          <w:lang w:val="de-DE"/>
        </w:rPr>
      </w:pPr>
    </w:p>
    <w:p w14:paraId="2A006E08" w14:textId="77777777" w:rsidR="00591556" w:rsidRPr="004A0643" w:rsidRDefault="00591556" w:rsidP="003D2659">
      <w:pPr>
        <w:spacing w:before="40" w:after="40" w:line="276" w:lineRule="auto"/>
        <w:ind w:firstLine="4770"/>
        <w:jc w:val="center"/>
        <w:rPr>
          <w:b/>
          <w:bCs/>
          <w:lang w:val="de-DE"/>
        </w:rPr>
      </w:pPr>
    </w:p>
    <w:p w14:paraId="6D8A0271" w14:textId="77777777" w:rsidR="00591556" w:rsidRPr="004A0643" w:rsidRDefault="00591556" w:rsidP="003D2659">
      <w:pPr>
        <w:spacing w:before="40" w:after="40" w:line="276" w:lineRule="auto"/>
        <w:ind w:firstLine="4770"/>
        <w:jc w:val="center"/>
        <w:rPr>
          <w:b/>
          <w:bCs/>
          <w:lang w:val="de-DE"/>
        </w:rPr>
      </w:pPr>
    </w:p>
    <w:p w14:paraId="628CAB93" w14:textId="77777777" w:rsidR="00591556" w:rsidRPr="004A0643" w:rsidRDefault="00591556" w:rsidP="003D2659">
      <w:pPr>
        <w:spacing w:before="40" w:after="40" w:line="276" w:lineRule="auto"/>
        <w:ind w:firstLine="4770"/>
        <w:jc w:val="center"/>
        <w:rPr>
          <w:b/>
          <w:bCs/>
          <w:lang w:val="de-DE"/>
        </w:rPr>
      </w:pPr>
    </w:p>
    <w:p w14:paraId="499F106D" w14:textId="77777777" w:rsidR="002646C7" w:rsidRPr="004A0643" w:rsidRDefault="00591556" w:rsidP="003D2659">
      <w:pPr>
        <w:spacing w:before="40" w:after="40" w:line="276" w:lineRule="auto"/>
        <w:ind w:firstLine="4770"/>
        <w:jc w:val="center"/>
        <w:rPr>
          <w:b/>
          <w:bCs/>
          <w:sz w:val="36"/>
          <w:lang w:val="de-DE"/>
        </w:rPr>
      </w:pPr>
      <w:r w:rsidRPr="004A0643">
        <w:rPr>
          <w:b/>
          <w:bCs/>
          <w:lang w:val="de-DE"/>
        </w:rPr>
        <w:t>Nguyễn Bích Lâm</w:t>
      </w:r>
    </w:p>
    <w:sectPr w:rsidR="002646C7" w:rsidRPr="004A0643" w:rsidSect="000F2754">
      <w:headerReference w:type="default" r:id="rId8"/>
      <w:pgSz w:w="11907" w:h="16840" w:code="9"/>
      <w:pgMar w:top="1077" w:right="1134" w:bottom="1021" w:left="1701" w:header="505" w:footer="39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353A06" w14:textId="77777777" w:rsidR="00903375" w:rsidRDefault="00903375" w:rsidP="001A07A9">
      <w:r>
        <w:separator/>
      </w:r>
    </w:p>
  </w:endnote>
  <w:endnote w:type="continuationSeparator" w:id="0">
    <w:p w14:paraId="4C5CC4AC" w14:textId="77777777" w:rsidR="00903375" w:rsidRDefault="00903375" w:rsidP="001A07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2AFF" w:usb1="4000ACF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VnTimeH">
    <w:altName w:val="Times New Roman"/>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nTime">
    <w:altName w:val="Times New Roman"/>
    <w:charset w:val="00"/>
    <w:family w:val="swiss"/>
    <w:pitch w:val="variable"/>
    <w:sig w:usb0="00000003" w:usb1="00000000" w:usb2="00000000" w:usb3="00000000" w:csb0="00000001" w:csb1="00000000"/>
  </w:font>
  <w:font w:name=".VnArialH">
    <w:altName w:val="Calibri"/>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B50AF7" w14:textId="77777777" w:rsidR="00903375" w:rsidRDefault="00903375" w:rsidP="001A07A9">
      <w:r>
        <w:separator/>
      </w:r>
    </w:p>
  </w:footnote>
  <w:footnote w:type="continuationSeparator" w:id="0">
    <w:p w14:paraId="5FD749C1" w14:textId="77777777" w:rsidR="00903375" w:rsidRDefault="00903375" w:rsidP="001A07A9">
      <w:r>
        <w:continuationSeparator/>
      </w:r>
    </w:p>
  </w:footnote>
  <w:footnote w:id="1">
    <w:p w14:paraId="5AE2FD46" w14:textId="77777777" w:rsidR="00DB3129" w:rsidRDefault="00DB3129" w:rsidP="00100657">
      <w:pPr>
        <w:pStyle w:val="FootnoteText"/>
        <w:spacing w:before="60" w:after="60"/>
        <w:ind w:left="142" w:hanging="142"/>
        <w:jc w:val="both"/>
      </w:pPr>
      <w:r w:rsidRPr="00084D42">
        <w:rPr>
          <w:rStyle w:val="FootnoteReference"/>
        </w:rPr>
        <w:footnoteRef/>
      </w:r>
      <w:r w:rsidRPr="00084D42">
        <w:rPr>
          <w:vertAlign w:val="superscript"/>
        </w:rPr>
        <w:t xml:space="preserve"> </w:t>
      </w:r>
      <w:r>
        <w:t>2</w:t>
      </w:r>
      <w:r w:rsidRPr="00243F91">
        <w:t xml:space="preserve"> tháng</w:t>
      </w:r>
      <w:r>
        <w:t xml:space="preserve"> đầu</w:t>
      </w:r>
      <w:r w:rsidRPr="00243F91">
        <w:t xml:space="preserve"> năm 201</w:t>
      </w:r>
      <w:r>
        <w:t>8</w:t>
      </w:r>
      <w:r w:rsidRPr="00243F91">
        <w:t xml:space="preserve">, ngành khai khoáng </w:t>
      </w:r>
      <w:r>
        <w:t xml:space="preserve">tăng 2,9% </w:t>
      </w:r>
      <w:r w:rsidRPr="00243F91">
        <w:t xml:space="preserve">so với cùng kỳ năm trước; chế biến, chế tạo tăng </w:t>
      </w:r>
      <w:r>
        <w:t>16</w:t>
      </w:r>
      <w:r w:rsidRPr="00243F91">
        <w:t xml:space="preserve">%; sản xuất và phân phối điện tăng </w:t>
      </w:r>
      <w:r>
        <w:t>12,4</w:t>
      </w:r>
      <w:r w:rsidRPr="00243F91">
        <w:t xml:space="preserve">%; cung cấp nước và xử lý rác thải, nước thải tăng </w:t>
      </w:r>
      <w:r>
        <w:t>6,9</w:t>
      </w:r>
      <w:r w:rsidRPr="00243F91">
        <w:t>%.</w:t>
      </w:r>
    </w:p>
  </w:footnote>
  <w:footnote w:id="2">
    <w:p w14:paraId="511B55EC" w14:textId="77777777" w:rsidR="00DB3129" w:rsidRDefault="00DB3129" w:rsidP="00100657">
      <w:pPr>
        <w:pStyle w:val="FootnoteText"/>
        <w:spacing w:before="60" w:after="60"/>
      </w:pPr>
      <w:r>
        <w:rPr>
          <w:rStyle w:val="FootnoteReference"/>
        </w:rPr>
        <w:footnoteRef/>
      </w:r>
      <w:r>
        <w:t xml:space="preserve"> Sản xuất xi măng 2 tháng đầu năm 2019 tăng 9%, thấp hơn mức tăng 19% của cùng kỳ năm 2018.</w:t>
      </w:r>
    </w:p>
  </w:footnote>
  <w:footnote w:id="3">
    <w:p w14:paraId="20BC235E" w14:textId="77777777" w:rsidR="00DB3129" w:rsidRDefault="00DB3129" w:rsidP="00C13CC7">
      <w:pPr>
        <w:pStyle w:val="FootnoteText"/>
        <w:spacing w:before="40"/>
        <w:ind w:left="142" w:hanging="142"/>
        <w:jc w:val="both"/>
      </w:pPr>
      <w:r w:rsidRPr="00C13CC7">
        <w:rPr>
          <w:vertAlign w:val="superscript"/>
        </w:rPr>
        <w:footnoteRef/>
      </w:r>
      <w:r w:rsidRPr="00C13CC7">
        <w:rPr>
          <w:vertAlign w:val="superscript"/>
        </w:rPr>
        <w:t xml:space="preserve"> </w:t>
      </w:r>
      <w:r>
        <w:t>Do Công ty TNHH LG Inotek Hải Phòng và Công ty LG Display Việt Nam Hải Phòng đi vào sản xuất ổn định từ giữa năm 2018.</w:t>
      </w:r>
    </w:p>
  </w:footnote>
  <w:footnote w:id="4">
    <w:p w14:paraId="6CA57E73" w14:textId="77777777" w:rsidR="00DB3129" w:rsidRDefault="00DB3129" w:rsidP="00C13CC7">
      <w:pPr>
        <w:pStyle w:val="FootnoteText"/>
        <w:spacing w:before="40"/>
        <w:ind w:left="142" w:hanging="142"/>
        <w:jc w:val="both"/>
      </w:pPr>
      <w:r w:rsidRPr="00C13CC7">
        <w:rPr>
          <w:vertAlign w:val="superscript"/>
        </w:rPr>
        <w:footnoteRef/>
      </w:r>
      <w:r w:rsidRPr="00C13CC7">
        <w:rPr>
          <w:vertAlign w:val="superscript"/>
        </w:rPr>
        <w:t xml:space="preserve"> </w:t>
      </w:r>
      <w:r>
        <w:t>Do một số doanh nghiệp sản xuất bao bì</w:t>
      </w:r>
      <w:r>
        <w:rPr>
          <w:lang w:val="en-US"/>
        </w:rPr>
        <w:t xml:space="preserve"> và in ấn, truyền thông</w:t>
      </w:r>
      <w:r>
        <w:t xml:space="preserve"> tăng số lượng lao động.</w:t>
      </w:r>
    </w:p>
  </w:footnote>
  <w:footnote w:id="5">
    <w:p w14:paraId="23F0EF8D" w14:textId="77777777" w:rsidR="00DB3129" w:rsidRPr="00C13CC7" w:rsidRDefault="00DB3129" w:rsidP="00100657">
      <w:pPr>
        <w:pStyle w:val="FootnoteText"/>
        <w:spacing w:before="40"/>
        <w:ind w:left="142" w:hanging="142"/>
        <w:jc w:val="both"/>
      </w:pPr>
      <w:r w:rsidRPr="00C13CC7">
        <w:rPr>
          <w:vertAlign w:val="superscript"/>
        </w:rPr>
        <w:footnoteRef/>
      </w:r>
      <w:r w:rsidRPr="00FD7082">
        <w:t xml:space="preserve"> </w:t>
      </w:r>
      <w:r>
        <w:t>Chủ yếu do một số doanh nghiệp trong ngành sản xuất linh kiện điện tử và sản xuất đồ chơi trẻ em gặp khó khăn về hợp đồng sản xuất nên giảm mạnh lao động so với cùng kỳ năm trước.</w:t>
      </w:r>
    </w:p>
  </w:footnote>
  <w:footnote w:id="6">
    <w:p w14:paraId="6D22ABBE" w14:textId="77777777" w:rsidR="00DB3129" w:rsidRPr="0086637F" w:rsidRDefault="00DB3129" w:rsidP="00E25194">
      <w:pPr>
        <w:pStyle w:val="FootnoteText"/>
        <w:spacing w:before="40"/>
        <w:ind w:left="142" w:hanging="142"/>
        <w:jc w:val="both"/>
      </w:pPr>
      <w:r w:rsidRPr="00C13CC7">
        <w:rPr>
          <w:vertAlign w:val="superscript"/>
        </w:rPr>
        <w:footnoteRef/>
      </w:r>
      <w:r w:rsidRPr="0086637F">
        <w:t xml:space="preserve"> Nguồn: Hệ thống thông tin đăng ký doanh nghiệp quốc gia, Cục Quản lý đăng ký kinh doanh, Bộ Kế hoạch và Đầu tư.</w:t>
      </w:r>
    </w:p>
  </w:footnote>
  <w:footnote w:id="7">
    <w:p w14:paraId="662388B7" w14:textId="77777777" w:rsidR="00DB3129" w:rsidRPr="00B13808" w:rsidRDefault="00DB3129" w:rsidP="00E91A1B">
      <w:pPr>
        <w:pStyle w:val="FootnoteText"/>
        <w:spacing w:before="40"/>
        <w:ind w:left="142" w:hanging="142"/>
        <w:jc w:val="both"/>
      </w:pPr>
      <w:r w:rsidRPr="001B6580">
        <w:rPr>
          <w:rStyle w:val="FootnoteReference"/>
        </w:rPr>
        <w:footnoteRef/>
      </w:r>
      <w:r w:rsidRPr="001B6580">
        <w:t xml:space="preserve"> </w:t>
      </w:r>
      <w:r w:rsidRPr="001B6580">
        <w:rPr>
          <w:spacing w:val="2"/>
        </w:rPr>
        <w:t xml:space="preserve">So với cùng kỳ năm trước, số doanh nghiệp </w:t>
      </w:r>
      <w:r>
        <w:rPr>
          <w:spacing w:val="2"/>
        </w:rPr>
        <w:t>giảm 25</w:t>
      </w:r>
      <w:r w:rsidRPr="001B6580">
        <w:rPr>
          <w:spacing w:val="2"/>
        </w:rPr>
        <w:t xml:space="preserve">%; số vốn đăng ký </w:t>
      </w:r>
      <w:r>
        <w:rPr>
          <w:spacing w:val="2"/>
        </w:rPr>
        <w:t>giảm 2,8</w:t>
      </w:r>
      <w:r w:rsidRPr="001B6580">
        <w:rPr>
          <w:spacing w:val="2"/>
        </w:rPr>
        <w:t>%.</w:t>
      </w:r>
    </w:p>
  </w:footnote>
  <w:footnote w:id="8">
    <w:p w14:paraId="7C40B582" w14:textId="77777777" w:rsidR="00DB3129" w:rsidRPr="006C51BA" w:rsidRDefault="00DB3129" w:rsidP="00E91A1B">
      <w:pPr>
        <w:pStyle w:val="FootnoteText"/>
        <w:spacing w:before="40"/>
        <w:ind w:left="142" w:hanging="142"/>
        <w:jc w:val="both"/>
        <w:rPr>
          <w:spacing w:val="2"/>
        </w:rPr>
      </w:pPr>
      <w:r w:rsidRPr="006C51BA">
        <w:rPr>
          <w:spacing w:val="2"/>
          <w:vertAlign w:val="superscript"/>
        </w:rPr>
        <w:footnoteRef/>
      </w:r>
      <w:r>
        <w:rPr>
          <w:spacing w:val="2"/>
        </w:rPr>
        <w:t xml:space="preserve"> 2</w:t>
      </w:r>
      <w:r w:rsidRPr="006C51BA">
        <w:rPr>
          <w:spacing w:val="2"/>
        </w:rPr>
        <w:t xml:space="preserve"> tháng</w:t>
      </w:r>
      <w:r>
        <w:rPr>
          <w:spacing w:val="2"/>
          <w:lang w:val="en-US"/>
        </w:rPr>
        <w:t xml:space="preserve"> đầu năm</w:t>
      </w:r>
      <w:r w:rsidRPr="006C51BA">
        <w:rPr>
          <w:spacing w:val="2"/>
        </w:rPr>
        <w:t xml:space="preserve"> năm 201</w:t>
      </w:r>
      <w:r>
        <w:rPr>
          <w:spacing w:val="2"/>
        </w:rPr>
        <w:t>8</w:t>
      </w:r>
      <w:r w:rsidRPr="006C51BA">
        <w:rPr>
          <w:spacing w:val="2"/>
        </w:rPr>
        <w:t xml:space="preserve">, số doanh nghiệp đăng ký thành lập mới tăng </w:t>
      </w:r>
      <w:r>
        <w:rPr>
          <w:spacing w:val="2"/>
        </w:rPr>
        <w:t>29,4</w:t>
      </w:r>
      <w:r w:rsidRPr="006C51BA">
        <w:rPr>
          <w:spacing w:val="2"/>
        </w:rPr>
        <w:t xml:space="preserve">% so với cùng kỳ năm trước; số vốn đăng ký tăng </w:t>
      </w:r>
      <w:r>
        <w:rPr>
          <w:spacing w:val="2"/>
        </w:rPr>
        <w:t>29,3</w:t>
      </w:r>
      <w:r w:rsidRPr="006C51BA">
        <w:rPr>
          <w:spacing w:val="2"/>
        </w:rPr>
        <w:t xml:space="preserve">%; vốn đăng ký bình quân </w:t>
      </w:r>
      <w:r>
        <w:rPr>
          <w:spacing w:val="2"/>
          <w:lang w:val="en-US"/>
        </w:rPr>
        <w:t>một</w:t>
      </w:r>
      <w:r w:rsidRPr="006C51BA">
        <w:rPr>
          <w:spacing w:val="2"/>
        </w:rPr>
        <w:t xml:space="preserve"> doanh nghiệp </w:t>
      </w:r>
      <w:r>
        <w:rPr>
          <w:spacing w:val="2"/>
        </w:rPr>
        <w:t>giảm 0,1</w:t>
      </w:r>
      <w:r w:rsidRPr="006C51BA">
        <w:rPr>
          <w:spacing w:val="2"/>
        </w:rPr>
        <w:t>%.</w:t>
      </w:r>
    </w:p>
  </w:footnote>
  <w:footnote w:id="9">
    <w:p w14:paraId="5980450B" w14:textId="77777777" w:rsidR="00DB3129" w:rsidRDefault="00DB3129" w:rsidP="006E7C66">
      <w:pPr>
        <w:pStyle w:val="FootnoteText"/>
        <w:ind w:left="142" w:hanging="142"/>
        <w:jc w:val="both"/>
      </w:pPr>
      <w:r w:rsidRPr="00B13808">
        <w:rPr>
          <w:rStyle w:val="FootnoteReference"/>
        </w:rPr>
        <w:footnoteRef/>
      </w:r>
      <w:r w:rsidRPr="00B13808">
        <w:t xml:space="preserve"> </w:t>
      </w:r>
      <w:r>
        <w:rPr>
          <w:rFonts w:eastAsia="Times New Roman"/>
          <w:sz w:val="18"/>
          <w:szCs w:val="26"/>
          <w:lang w:val="it-IT"/>
        </w:rPr>
        <w:t xml:space="preserve">Bao gồm: </w:t>
      </w:r>
      <w:r w:rsidRPr="00964A59">
        <w:rPr>
          <w:rFonts w:eastAsia="Times New Roman"/>
          <w:sz w:val="18"/>
          <w:szCs w:val="26"/>
          <w:lang w:val="it-IT"/>
        </w:rPr>
        <w:t xml:space="preserve">612 doanh nghiệp không có mã số doanh nghiệp; 182 doanh nghiệp </w:t>
      </w:r>
      <w:r w:rsidRPr="00964A59">
        <w:rPr>
          <w:rFonts w:eastAsia="Times New Roman" w:hint="eastAsia"/>
          <w:sz w:val="18"/>
          <w:szCs w:val="26"/>
          <w:lang w:val="it-IT"/>
        </w:rPr>
        <w:t>đã</w:t>
      </w:r>
      <w:r w:rsidRPr="00964A59">
        <w:rPr>
          <w:rFonts w:eastAsia="Times New Roman"/>
          <w:sz w:val="18"/>
          <w:szCs w:val="26"/>
          <w:lang w:val="it-IT"/>
        </w:rPr>
        <w:t xml:space="preserve"> giải thể bên c</w:t>
      </w:r>
      <w:r w:rsidRPr="00964A59">
        <w:rPr>
          <w:rFonts w:eastAsia="Times New Roman" w:hint="eastAsia"/>
          <w:sz w:val="18"/>
          <w:szCs w:val="26"/>
          <w:lang w:val="it-IT"/>
        </w:rPr>
        <w:t>ơ</w:t>
      </w:r>
      <w:r w:rsidRPr="00964A59">
        <w:rPr>
          <w:rFonts w:eastAsia="Times New Roman"/>
          <w:sz w:val="18"/>
          <w:szCs w:val="26"/>
          <w:lang w:val="it-IT"/>
        </w:rPr>
        <w:t xml:space="preserve"> quan thuế (nh</w:t>
      </w:r>
      <w:r w:rsidRPr="00964A59">
        <w:rPr>
          <w:rFonts w:eastAsia="Times New Roman" w:hint="eastAsia"/>
          <w:sz w:val="18"/>
          <w:szCs w:val="26"/>
          <w:lang w:val="it-IT"/>
        </w:rPr>
        <w:t>ư</w:t>
      </w:r>
      <w:r w:rsidRPr="00964A59">
        <w:rPr>
          <w:rFonts w:eastAsia="Times New Roman"/>
          <w:sz w:val="18"/>
          <w:szCs w:val="26"/>
          <w:lang w:val="it-IT"/>
        </w:rPr>
        <w:t>ng ch</w:t>
      </w:r>
      <w:r w:rsidRPr="00964A59">
        <w:rPr>
          <w:rFonts w:eastAsia="Times New Roman" w:hint="eastAsia"/>
          <w:sz w:val="18"/>
          <w:szCs w:val="26"/>
          <w:lang w:val="it-IT"/>
        </w:rPr>
        <w:t>ư</w:t>
      </w:r>
      <w:r w:rsidRPr="00964A59">
        <w:rPr>
          <w:rFonts w:eastAsia="Times New Roman"/>
          <w:sz w:val="18"/>
          <w:szCs w:val="26"/>
          <w:lang w:val="it-IT"/>
        </w:rPr>
        <w:t>a hoàn tất thủ tục bên c</w:t>
      </w:r>
      <w:r w:rsidRPr="00964A59">
        <w:rPr>
          <w:rFonts w:eastAsia="Times New Roman" w:hint="eastAsia"/>
          <w:sz w:val="18"/>
          <w:szCs w:val="26"/>
          <w:lang w:val="it-IT"/>
        </w:rPr>
        <w:t>ơ</w:t>
      </w:r>
      <w:r w:rsidRPr="00964A59">
        <w:rPr>
          <w:rFonts w:eastAsia="Times New Roman"/>
          <w:sz w:val="18"/>
          <w:szCs w:val="26"/>
          <w:lang w:val="it-IT"/>
        </w:rPr>
        <w:t xml:space="preserve"> quan </w:t>
      </w:r>
      <w:r w:rsidRPr="00964A59">
        <w:rPr>
          <w:rFonts w:eastAsia="Times New Roman" w:hint="eastAsia"/>
          <w:sz w:val="18"/>
          <w:szCs w:val="26"/>
          <w:lang w:val="it-IT"/>
        </w:rPr>
        <w:t>đă</w:t>
      </w:r>
      <w:r w:rsidRPr="00964A59">
        <w:rPr>
          <w:rFonts w:eastAsia="Times New Roman"/>
          <w:sz w:val="18"/>
          <w:szCs w:val="26"/>
          <w:lang w:val="it-IT"/>
        </w:rPr>
        <w:t xml:space="preserve">ng ký kinh doanh); 4.199 doanh  nghiệp ngừng hoạt </w:t>
      </w:r>
      <w:r w:rsidRPr="00964A59">
        <w:rPr>
          <w:rFonts w:eastAsia="Times New Roman" w:hint="eastAsia"/>
          <w:sz w:val="18"/>
          <w:szCs w:val="26"/>
          <w:lang w:val="it-IT"/>
        </w:rPr>
        <w:t>đ</w:t>
      </w:r>
      <w:r w:rsidRPr="00964A59">
        <w:rPr>
          <w:rFonts w:eastAsia="Times New Roman"/>
          <w:sz w:val="18"/>
          <w:szCs w:val="26"/>
          <w:lang w:val="it-IT"/>
        </w:rPr>
        <w:t>ộng không thông báo trên 02 n</w:t>
      </w:r>
      <w:r w:rsidRPr="00964A59">
        <w:rPr>
          <w:rFonts w:eastAsia="Times New Roman" w:hint="eastAsia"/>
          <w:sz w:val="18"/>
          <w:szCs w:val="26"/>
          <w:lang w:val="it-IT"/>
        </w:rPr>
        <w:t>ă</w:t>
      </w:r>
      <w:r w:rsidRPr="00964A59">
        <w:rPr>
          <w:rFonts w:eastAsia="Times New Roman"/>
          <w:sz w:val="18"/>
          <w:szCs w:val="26"/>
          <w:lang w:val="it-IT"/>
        </w:rPr>
        <w:t xml:space="preserve">m; 2.282 doanh nghiệp ngừng hoạt </w:t>
      </w:r>
      <w:r w:rsidRPr="00964A59">
        <w:rPr>
          <w:rFonts w:eastAsia="Times New Roman" w:hint="eastAsia"/>
          <w:sz w:val="18"/>
          <w:szCs w:val="26"/>
          <w:lang w:val="it-IT"/>
        </w:rPr>
        <w:t>đ</w:t>
      </w:r>
      <w:r w:rsidRPr="00964A59">
        <w:rPr>
          <w:rFonts w:eastAsia="Times New Roman"/>
          <w:sz w:val="18"/>
          <w:szCs w:val="26"/>
          <w:lang w:val="it-IT"/>
        </w:rPr>
        <w:t>ộng không thông báo trên 01 n</w:t>
      </w:r>
      <w:r w:rsidRPr="00964A59">
        <w:rPr>
          <w:rFonts w:eastAsia="Times New Roman" w:hint="eastAsia"/>
          <w:sz w:val="18"/>
          <w:szCs w:val="26"/>
          <w:lang w:val="it-IT"/>
        </w:rPr>
        <w:t>ă</w:t>
      </w:r>
      <w:r w:rsidRPr="00964A59">
        <w:rPr>
          <w:rFonts w:eastAsia="Times New Roman"/>
          <w:sz w:val="18"/>
          <w:szCs w:val="26"/>
          <w:lang w:val="it-IT"/>
        </w:rPr>
        <w:t xml:space="preserve">m; 377 doanh nghiệp ngừng hoạt </w:t>
      </w:r>
      <w:r w:rsidRPr="00964A59">
        <w:rPr>
          <w:rFonts w:eastAsia="Times New Roman" w:hint="eastAsia"/>
          <w:sz w:val="18"/>
          <w:szCs w:val="26"/>
          <w:lang w:val="it-IT"/>
        </w:rPr>
        <w:t>đ</w:t>
      </w:r>
      <w:r w:rsidRPr="00964A59">
        <w:rPr>
          <w:rFonts w:eastAsia="Times New Roman"/>
          <w:sz w:val="18"/>
          <w:szCs w:val="26"/>
          <w:lang w:val="it-IT"/>
        </w:rPr>
        <w:t>ộng không thông báo d</w:t>
      </w:r>
      <w:r w:rsidRPr="00964A59">
        <w:rPr>
          <w:rFonts w:eastAsia="Times New Roman" w:hint="eastAsia"/>
          <w:sz w:val="18"/>
          <w:szCs w:val="26"/>
          <w:lang w:val="it-IT"/>
        </w:rPr>
        <w:t>ư</w:t>
      </w:r>
      <w:r w:rsidRPr="00964A59">
        <w:rPr>
          <w:rFonts w:eastAsia="Times New Roman"/>
          <w:sz w:val="18"/>
          <w:szCs w:val="26"/>
          <w:lang w:val="it-IT"/>
        </w:rPr>
        <w:t>ới 01 n</w:t>
      </w:r>
      <w:r w:rsidRPr="00964A59">
        <w:rPr>
          <w:rFonts w:eastAsia="Times New Roman" w:hint="eastAsia"/>
          <w:sz w:val="18"/>
          <w:szCs w:val="26"/>
          <w:lang w:val="it-IT"/>
        </w:rPr>
        <w:t>ă</w:t>
      </w:r>
      <w:r w:rsidRPr="00964A59">
        <w:rPr>
          <w:rFonts w:eastAsia="Times New Roman"/>
          <w:sz w:val="18"/>
          <w:szCs w:val="26"/>
          <w:lang w:val="it-IT"/>
        </w:rPr>
        <w:t>m và 191 doanh nghiệp có mã số doanh nghiệp không khớp với cơ quan đăng ký thuế.</w:t>
      </w:r>
    </w:p>
    <w:p w14:paraId="28E5AAE9" w14:textId="77777777" w:rsidR="00DB3129" w:rsidRPr="00B13808" w:rsidRDefault="00DB3129" w:rsidP="00E91A1B">
      <w:pPr>
        <w:pStyle w:val="FootnoteText"/>
        <w:spacing w:before="40"/>
        <w:ind w:left="142" w:hanging="142"/>
        <w:jc w:val="both"/>
      </w:pPr>
    </w:p>
  </w:footnote>
  <w:footnote w:id="10">
    <w:p w14:paraId="0DDA8669" w14:textId="77777777" w:rsidR="00DB3129" w:rsidRPr="000125D5" w:rsidRDefault="00DB3129" w:rsidP="00835EFD">
      <w:pPr>
        <w:pStyle w:val="FootnoteText"/>
        <w:ind w:left="142" w:hanging="142"/>
        <w:jc w:val="both"/>
        <w:rPr>
          <w:lang w:val="en-US"/>
        </w:rPr>
      </w:pPr>
      <w:r>
        <w:rPr>
          <w:rStyle w:val="FootnoteReference"/>
        </w:rPr>
        <w:footnoteRef/>
      </w:r>
      <w:r>
        <w:t xml:space="preserve"> </w:t>
      </w:r>
      <w:r w:rsidRPr="006E7C66">
        <w:rPr>
          <w:spacing w:val="-2"/>
        </w:rPr>
        <w:t>Trong đó</w:t>
      </w:r>
      <w:r w:rsidRPr="006E7C66">
        <w:rPr>
          <w:spacing w:val="-2"/>
          <w:lang w:val="en-US"/>
        </w:rPr>
        <w:t>,</w:t>
      </w:r>
      <w:r w:rsidRPr="006E7C66">
        <w:rPr>
          <w:spacing w:val="-2"/>
        </w:rPr>
        <w:t xml:space="preserve"> </w:t>
      </w:r>
      <w:r w:rsidRPr="006E7C66">
        <w:rPr>
          <w:spacing w:val="-2"/>
          <w:lang w:val="en-US"/>
        </w:rPr>
        <w:t>D</w:t>
      </w:r>
      <w:r w:rsidRPr="006E7C66">
        <w:rPr>
          <w:spacing w:val="-2"/>
        </w:rPr>
        <w:t>ự án góp vốn, mua cổ phần của Beer co Limited (Hồng Kông) vào công ty TNHH Vietnam Beverage với giá trị vốn góp là 3,85 tỷ USD tại Hà Nội với mục tiêu chính là sản xuất bia và mạch nha ủ men bia</w:t>
      </w:r>
      <w:r w:rsidRPr="006E7C66">
        <w:rPr>
          <w:spacing w:val="-2"/>
          <w:lang w:val="en-US"/>
        </w:rPr>
        <w:t>.</w:t>
      </w:r>
    </w:p>
  </w:footnote>
  <w:footnote w:id="11">
    <w:p w14:paraId="136334DA" w14:textId="77777777" w:rsidR="00DB3129" w:rsidRPr="000125D5" w:rsidRDefault="00DB3129" w:rsidP="00D02364">
      <w:pPr>
        <w:pStyle w:val="FootnoteText"/>
        <w:ind w:left="142" w:hanging="142"/>
        <w:jc w:val="both"/>
        <w:rPr>
          <w:lang w:val="en-US"/>
        </w:rPr>
      </w:pPr>
      <w:r>
        <w:rPr>
          <w:rStyle w:val="FootnoteReference"/>
        </w:rPr>
        <w:footnoteRef/>
      </w:r>
      <w:r>
        <w:t xml:space="preserve"> </w:t>
      </w:r>
      <w:r w:rsidRPr="00835EFD">
        <w:rPr>
          <w:spacing w:val="-4"/>
        </w:rPr>
        <w:t>Trong đó</w:t>
      </w:r>
      <w:r w:rsidRPr="00835EFD">
        <w:rPr>
          <w:spacing w:val="-4"/>
          <w:lang w:val="en-US"/>
        </w:rPr>
        <w:t>,</w:t>
      </w:r>
      <w:r w:rsidRPr="00835EFD">
        <w:rPr>
          <w:spacing w:val="-4"/>
        </w:rPr>
        <w:t xml:space="preserve"> Dự án Nhà máy chế tạo thiết bị điện tử, phương tiện thiết bị mạng và các sản phẩm âm thanh đa phương tiện với tổng vốn đầu tư đăng ký 260 triệu USD do Goertek (Hongkong) Co., Limited đầu tư tại Bắc Ninh</w:t>
      </w:r>
      <w:r w:rsidRPr="00835EFD">
        <w:rPr>
          <w:spacing w:val="-4"/>
          <w:lang w:val="en-US"/>
        </w:rPr>
        <w:t>.</w:t>
      </w:r>
    </w:p>
  </w:footnote>
  <w:footnote w:id="12">
    <w:p w14:paraId="5FEF4657" w14:textId="77777777" w:rsidR="00DB3129" w:rsidRPr="001C151B" w:rsidRDefault="00DB3129" w:rsidP="00A769AA">
      <w:pPr>
        <w:pStyle w:val="FootnoteText"/>
        <w:ind w:left="142" w:hanging="142"/>
        <w:jc w:val="both"/>
        <w:rPr>
          <w:lang w:val="en-US"/>
        </w:rPr>
      </w:pPr>
      <w:r w:rsidRPr="00A769AA">
        <w:rPr>
          <w:rStyle w:val="FootnoteReference"/>
        </w:rPr>
        <w:footnoteRef/>
      </w:r>
      <w:r w:rsidRPr="00A769AA">
        <w:t xml:space="preserve"> </w:t>
      </w:r>
      <w:r w:rsidRPr="00A769AA">
        <w:rPr>
          <w:lang w:val="en-US"/>
        </w:rPr>
        <w:t>Trong đó, Công ty TNHH Ecofoods Hải Khanh được cấp giấy chứng nhận kinh doanh đầu tư ra nước ngoài ngày 19/2/2019 với mục tiêu kinh doanh thương mại, xuất nhập khẩu, kinh doanh vật liệu xây dựng tại Hoa Kỳ với tổng vốn đầu tư là 5 triệu USD</w:t>
      </w:r>
      <w:r>
        <w:rPr>
          <w:color w:val="FF0000"/>
          <w:lang w:val="en-US"/>
        </w:rPr>
        <w:t>.</w:t>
      </w:r>
    </w:p>
  </w:footnote>
  <w:footnote w:id="13">
    <w:p w14:paraId="796A6BD1" w14:textId="77777777" w:rsidR="00DB3129" w:rsidRPr="00886ABD" w:rsidRDefault="00DB3129" w:rsidP="00F63370">
      <w:pPr>
        <w:pStyle w:val="FootnoteText"/>
        <w:ind w:left="198" w:hanging="198"/>
        <w:jc w:val="both"/>
        <w:rPr>
          <w:spacing w:val="-2"/>
        </w:rPr>
      </w:pPr>
      <w:r w:rsidRPr="00886ABD">
        <w:rPr>
          <w:rStyle w:val="FootnoteReference"/>
          <w:spacing w:val="-2"/>
        </w:rPr>
        <w:footnoteRef/>
      </w:r>
      <w:r w:rsidRPr="00886ABD">
        <w:rPr>
          <w:spacing w:val="-2"/>
        </w:rPr>
        <w:t xml:space="preserve"> Ước tính tháng </w:t>
      </w:r>
      <w:r>
        <w:rPr>
          <w:spacing w:val="-2"/>
        </w:rPr>
        <w:t>Một nhập</w:t>
      </w:r>
      <w:r w:rsidRPr="00886ABD">
        <w:rPr>
          <w:spacing w:val="-2"/>
        </w:rPr>
        <w:t xml:space="preserve"> siêu </w:t>
      </w:r>
      <w:r>
        <w:rPr>
          <w:spacing w:val="-2"/>
        </w:rPr>
        <w:t>8</w:t>
      </w:r>
      <w:r w:rsidRPr="00886ABD">
        <w:rPr>
          <w:spacing w:val="-2"/>
        </w:rPr>
        <w:t>00 triệu USD.</w:t>
      </w:r>
    </w:p>
  </w:footnote>
  <w:footnote w:id="14">
    <w:p w14:paraId="02B72691" w14:textId="77777777" w:rsidR="00DB3129" w:rsidRPr="00886ABD" w:rsidRDefault="00DB3129" w:rsidP="00F63370">
      <w:pPr>
        <w:pStyle w:val="FootnoteText"/>
        <w:ind w:left="198" w:hanging="198"/>
        <w:jc w:val="both"/>
        <w:rPr>
          <w:spacing w:val="-2"/>
        </w:rPr>
      </w:pPr>
      <w:r w:rsidRPr="00886ABD">
        <w:rPr>
          <w:rStyle w:val="FootnoteReference"/>
          <w:spacing w:val="-2"/>
        </w:rPr>
        <w:footnoteRef/>
      </w:r>
      <w:r w:rsidRPr="00886ABD">
        <w:rPr>
          <w:spacing w:val="-2"/>
        </w:rPr>
        <w:t xml:space="preserve"> Trong đó, </w:t>
      </w:r>
      <w:r>
        <w:rPr>
          <w:spacing w:val="-2"/>
        </w:rPr>
        <w:t>2</w:t>
      </w:r>
      <w:r w:rsidRPr="00886ABD">
        <w:rPr>
          <w:spacing w:val="-2"/>
        </w:rPr>
        <w:t xml:space="preserve"> tháng nhập siêu từ Trung Quốc </w:t>
      </w:r>
      <w:r>
        <w:rPr>
          <w:spacing w:val="-2"/>
        </w:rPr>
        <w:t>5</w:t>
      </w:r>
      <w:r w:rsidRPr="00886ABD">
        <w:rPr>
          <w:spacing w:val="-2"/>
        </w:rPr>
        <w:t>,</w:t>
      </w:r>
      <w:r>
        <w:rPr>
          <w:spacing w:val="-2"/>
        </w:rPr>
        <w:t>6</w:t>
      </w:r>
      <w:r w:rsidRPr="00886ABD">
        <w:rPr>
          <w:spacing w:val="-2"/>
        </w:rPr>
        <w:t xml:space="preserve"> tỷ USD, </w:t>
      </w:r>
      <w:r>
        <w:rPr>
          <w:spacing w:val="-2"/>
        </w:rPr>
        <w:t>tăng 59</w:t>
      </w:r>
      <w:r w:rsidRPr="00886ABD">
        <w:rPr>
          <w:spacing w:val="-2"/>
        </w:rPr>
        <w:t>,</w:t>
      </w:r>
      <w:r>
        <w:rPr>
          <w:spacing w:val="-2"/>
        </w:rPr>
        <w:t>2</w:t>
      </w:r>
      <w:r w:rsidRPr="00886ABD">
        <w:rPr>
          <w:spacing w:val="-2"/>
        </w:rPr>
        <w:t>% so với cùng kỳ năm trước; nhập siêu từ</w:t>
      </w:r>
      <w:r w:rsidRPr="00156C13">
        <w:rPr>
          <w:spacing w:val="-2"/>
        </w:rPr>
        <w:t xml:space="preserve"> </w:t>
      </w:r>
      <w:r w:rsidRPr="00886ABD">
        <w:rPr>
          <w:spacing w:val="-2"/>
        </w:rPr>
        <w:t xml:space="preserve">Hàn Quốc </w:t>
      </w:r>
      <w:r>
        <w:rPr>
          <w:spacing w:val="-2"/>
        </w:rPr>
        <w:t>4</w:t>
      </w:r>
      <w:r w:rsidRPr="00886ABD">
        <w:rPr>
          <w:spacing w:val="-2"/>
        </w:rPr>
        <w:t>,</w:t>
      </w:r>
      <w:r>
        <w:rPr>
          <w:spacing w:val="-2"/>
        </w:rPr>
        <w:t>3</w:t>
      </w:r>
      <w:r w:rsidRPr="00886ABD">
        <w:rPr>
          <w:spacing w:val="-2"/>
        </w:rPr>
        <w:t xml:space="preserve"> tỷ USD, giảm </w:t>
      </w:r>
      <w:r>
        <w:rPr>
          <w:spacing w:val="-2"/>
        </w:rPr>
        <w:t>9</w:t>
      </w:r>
      <w:r w:rsidRPr="00886ABD">
        <w:rPr>
          <w:spacing w:val="-2"/>
        </w:rPr>
        <w:t>,</w:t>
      </w:r>
      <w:r>
        <w:rPr>
          <w:spacing w:val="-2"/>
        </w:rPr>
        <w:t>3</w:t>
      </w:r>
      <w:r w:rsidRPr="00886ABD">
        <w:rPr>
          <w:spacing w:val="-2"/>
        </w:rPr>
        <w:t xml:space="preserve">%; nhập siêu từ ASEAN </w:t>
      </w:r>
      <w:r>
        <w:rPr>
          <w:spacing w:val="-2"/>
        </w:rPr>
        <w:t>943</w:t>
      </w:r>
      <w:r w:rsidRPr="00886ABD">
        <w:rPr>
          <w:spacing w:val="-2"/>
        </w:rPr>
        <w:t xml:space="preserve"> t</w:t>
      </w:r>
      <w:r>
        <w:rPr>
          <w:spacing w:val="-2"/>
        </w:rPr>
        <w:t>riệu</w:t>
      </w:r>
      <w:r w:rsidRPr="00886ABD">
        <w:rPr>
          <w:spacing w:val="-2"/>
        </w:rPr>
        <w:t xml:space="preserve"> USD, </w:t>
      </w:r>
      <w:r>
        <w:rPr>
          <w:spacing w:val="-2"/>
        </w:rPr>
        <w:t>giảm</w:t>
      </w:r>
      <w:r w:rsidRPr="00886ABD">
        <w:rPr>
          <w:spacing w:val="-2"/>
        </w:rPr>
        <w:t xml:space="preserve"> </w:t>
      </w:r>
      <w:r>
        <w:rPr>
          <w:spacing w:val="-2"/>
        </w:rPr>
        <w:t>6</w:t>
      </w:r>
      <w:r w:rsidRPr="00886ABD">
        <w:rPr>
          <w:spacing w:val="-2"/>
        </w:rPr>
        <w:t>,</w:t>
      </w:r>
      <w:r>
        <w:rPr>
          <w:spacing w:val="-2"/>
        </w:rPr>
        <w:t>3</w:t>
      </w:r>
      <w:r w:rsidRPr="00886ABD">
        <w:rPr>
          <w:spacing w:val="-2"/>
        </w:rPr>
        <w:t xml:space="preserve">%; xuất siêu sang EU </w:t>
      </w:r>
      <w:r>
        <w:rPr>
          <w:spacing w:val="-2"/>
        </w:rPr>
        <w:t>4</w:t>
      </w:r>
      <w:r w:rsidRPr="00886ABD">
        <w:rPr>
          <w:spacing w:val="-2"/>
        </w:rPr>
        <w:t>,</w:t>
      </w:r>
      <w:r>
        <w:rPr>
          <w:spacing w:val="-2"/>
        </w:rPr>
        <w:t>1</w:t>
      </w:r>
      <w:r w:rsidRPr="00886ABD">
        <w:rPr>
          <w:spacing w:val="-2"/>
        </w:rPr>
        <w:t xml:space="preserve"> tỷ USD, </w:t>
      </w:r>
      <w:r>
        <w:rPr>
          <w:spacing w:val="-2"/>
        </w:rPr>
        <w:t>giảm</w:t>
      </w:r>
      <w:r w:rsidRPr="00886ABD">
        <w:rPr>
          <w:spacing w:val="-2"/>
        </w:rPr>
        <w:t xml:space="preserve"> </w:t>
      </w:r>
      <w:r>
        <w:rPr>
          <w:spacing w:val="-2"/>
        </w:rPr>
        <w:t>5</w:t>
      </w:r>
      <w:r w:rsidRPr="00886ABD">
        <w:rPr>
          <w:spacing w:val="-2"/>
        </w:rPr>
        <w:t>,</w:t>
      </w:r>
      <w:r>
        <w:rPr>
          <w:spacing w:val="-2"/>
        </w:rPr>
        <w:t>2</w:t>
      </w:r>
      <w:r w:rsidRPr="00886ABD">
        <w:rPr>
          <w:spacing w:val="-2"/>
        </w:rPr>
        <w:t>%.</w:t>
      </w:r>
    </w:p>
  </w:footnote>
  <w:footnote w:id="15">
    <w:p w14:paraId="474F430B" w14:textId="77777777" w:rsidR="00DB3129" w:rsidRDefault="00DB3129" w:rsidP="003B06DB">
      <w:pPr>
        <w:pStyle w:val="FootnoteText"/>
        <w:jc w:val="both"/>
      </w:pPr>
      <w:r>
        <w:rPr>
          <w:rStyle w:val="FootnoteReference"/>
        </w:rPr>
        <w:footnoteRef/>
      </w:r>
      <w:r>
        <w:t xml:space="preserve"> Chủ yếu do giá bột mì và ngũ cốc khác tăng 1,73%; giá gạo tăng 0,47%; giá lương thực chế biến tăng 0,53%.</w:t>
      </w:r>
    </w:p>
  </w:footnote>
  <w:footnote w:id="16">
    <w:p w14:paraId="46CBE9F2" w14:textId="77777777" w:rsidR="00DB3129" w:rsidRPr="002D79D5" w:rsidRDefault="00DB3129" w:rsidP="003511B8">
      <w:pPr>
        <w:pStyle w:val="FootnoteText"/>
        <w:ind w:left="142" w:hanging="142"/>
        <w:jc w:val="both"/>
      </w:pPr>
      <w:r w:rsidRPr="002D79D5">
        <w:rPr>
          <w:rStyle w:val="FootnoteReference"/>
        </w:rPr>
        <w:footnoteRef/>
      </w:r>
      <w:r w:rsidRPr="002D79D5">
        <w:t xml:space="preserve"> </w:t>
      </w:r>
      <w:r>
        <w:t>Do giá các mặt hàng thực phẩm tăng cao: giá thịt lợn tăng 3,14%; giá thịt bò tăng 2,84%; giá thịt gia cầm tươi sống tăng 2,05%; giá thủy sản tươi sống tăng 2,81%...</w:t>
      </w:r>
    </w:p>
  </w:footnote>
  <w:footnote w:id="17">
    <w:p w14:paraId="17DAB771" w14:textId="77777777" w:rsidR="00DB3129" w:rsidRDefault="00DB3129" w:rsidP="003511B8">
      <w:pPr>
        <w:pStyle w:val="FootnoteText"/>
        <w:ind w:left="142" w:hanging="142"/>
        <w:jc w:val="both"/>
      </w:pPr>
      <w:r>
        <w:rPr>
          <w:rStyle w:val="FootnoteReference"/>
        </w:rPr>
        <w:footnoteRef/>
      </w:r>
      <w:r>
        <w:t xml:space="preserve"> Do </w:t>
      </w:r>
      <w:r>
        <w:rPr>
          <w:lang w:val="en-US"/>
        </w:rPr>
        <w:t>kỳ</w:t>
      </w:r>
      <w:r>
        <w:t xml:space="preserve"> nghỉ Tết</w:t>
      </w:r>
      <w:r>
        <w:rPr>
          <w:lang w:val="en-US"/>
        </w:rPr>
        <w:t xml:space="preserve"> Nguyên đán kéo</w:t>
      </w:r>
      <w:r>
        <w:t xml:space="preserve"> dài, nhu cầu du lịch tăng</w:t>
      </w:r>
      <w:r>
        <w:rPr>
          <w:lang w:val="en-US"/>
        </w:rPr>
        <w:t xml:space="preserve"> làm cho</w:t>
      </w:r>
      <w:r>
        <w:t xml:space="preserve"> giá nhóm du lịch trọn gói tăng 1,6% so với tháng trước; giá </w:t>
      </w:r>
      <w:r w:rsidRPr="009D4255">
        <w:t>các tour</w:t>
      </w:r>
      <w:r>
        <w:t xml:space="preserve"> du lịch trong nước tăng 1,74% và du lịch ngoài nước tăng 0,95%; giá khách sạn, nhà nghỉ tăng 0,9%.</w:t>
      </w:r>
    </w:p>
  </w:footnote>
  <w:footnote w:id="18">
    <w:p w14:paraId="3CBC2B50" w14:textId="77777777" w:rsidR="00DB3129" w:rsidRDefault="00DB3129" w:rsidP="003B06DB">
      <w:pPr>
        <w:pStyle w:val="FootnoteText"/>
        <w:jc w:val="both"/>
      </w:pPr>
      <w:r>
        <w:rPr>
          <w:rStyle w:val="FootnoteReference"/>
        </w:rPr>
        <w:footnoteRef/>
      </w:r>
      <w:r>
        <w:t xml:space="preserve"> Chủ yếu do giá đồ uống không cồn tăng 0,37%; giá rượu bia tăng 0,5%; thuốc hút tăng 0,18%.</w:t>
      </w:r>
    </w:p>
  </w:footnote>
  <w:footnote w:id="19">
    <w:p w14:paraId="19D67DEC" w14:textId="77777777" w:rsidR="00DB3129" w:rsidRPr="00DA4757" w:rsidRDefault="00DB3129" w:rsidP="00DA4757">
      <w:pPr>
        <w:pStyle w:val="FootnoteText"/>
        <w:ind w:left="142" w:hanging="142"/>
        <w:jc w:val="both"/>
        <w:rPr>
          <w:lang w:val="en-US"/>
        </w:rPr>
      </w:pPr>
      <w:r>
        <w:rPr>
          <w:rStyle w:val="FootnoteReference"/>
        </w:rPr>
        <w:footnoteRef/>
      </w:r>
      <w:r>
        <w:t xml:space="preserve"> </w:t>
      </w:r>
      <w:r w:rsidRPr="003511B8">
        <w:rPr>
          <w:shd w:val="clear" w:color="auto" w:fill="FFFFFF"/>
        </w:rPr>
        <w:t>Trong 7 ngày nghỉ Tết Nguyên đán Mậu Tuất năm 2018 xảy ra 296 vụ tai nạn giao thông, làm 195 người chết và 199 người bị</w:t>
      </w:r>
      <w:r>
        <w:rPr>
          <w:shd w:val="clear" w:color="auto" w:fill="FFFFFF"/>
        </w:rPr>
        <w:t xml:space="preserve"> thương.</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34FF4D" w14:textId="77777777" w:rsidR="00DB3129" w:rsidRPr="002E2E79" w:rsidRDefault="00DB3129">
    <w:pPr>
      <w:pStyle w:val="Header"/>
      <w:jc w:val="center"/>
      <w:rPr>
        <w:sz w:val="24"/>
        <w:szCs w:val="24"/>
      </w:rPr>
    </w:pPr>
    <w:r w:rsidRPr="002E2E79">
      <w:rPr>
        <w:sz w:val="24"/>
        <w:szCs w:val="24"/>
      </w:rPr>
      <w:fldChar w:fldCharType="begin"/>
    </w:r>
    <w:r w:rsidRPr="002E2E79">
      <w:rPr>
        <w:sz w:val="24"/>
        <w:szCs w:val="24"/>
      </w:rPr>
      <w:instrText xml:space="preserve"> PAGE   \* MERGEFORMAT </w:instrText>
    </w:r>
    <w:r w:rsidRPr="002E2E79">
      <w:rPr>
        <w:sz w:val="24"/>
        <w:szCs w:val="24"/>
      </w:rPr>
      <w:fldChar w:fldCharType="separate"/>
    </w:r>
    <w:r w:rsidR="00AC0618">
      <w:rPr>
        <w:noProof/>
        <w:sz w:val="24"/>
        <w:szCs w:val="24"/>
      </w:rPr>
      <w:t>18</w:t>
    </w:r>
    <w:r w:rsidRPr="002E2E79">
      <w:rPr>
        <w:sz w:val="24"/>
        <w:szCs w:val="24"/>
      </w:rPr>
      <w:fldChar w:fldCharType="end"/>
    </w:r>
  </w:p>
  <w:p w14:paraId="0F330C96" w14:textId="77777777" w:rsidR="00DB3129" w:rsidRDefault="00DB312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F2B5A09"/>
    <w:multiLevelType w:val="hybridMultilevel"/>
    <w:tmpl w:val="E242A0A0"/>
    <w:lvl w:ilvl="0" w:tplc="DEFAB62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 w15:restartNumberingAfterBreak="0">
    <w:nsid w:val="6A190281"/>
    <w:multiLevelType w:val="hybridMultilevel"/>
    <w:tmpl w:val="29E6A5A4"/>
    <w:lvl w:ilvl="0" w:tplc="F4002D4C">
      <w:start w:val="3"/>
      <w:numFmt w:val="lowerLetter"/>
      <w:lvlText w:val="%1."/>
      <w:lvlJc w:val="left"/>
      <w:pPr>
        <w:ind w:left="1170" w:hanging="360"/>
      </w:pPr>
      <w:rPr>
        <w:rFonts w:cs="Times New Roman" w:hint="default"/>
      </w:rPr>
    </w:lvl>
    <w:lvl w:ilvl="1" w:tplc="04090019">
      <w:start w:val="1"/>
      <w:numFmt w:val="lowerLetter"/>
      <w:lvlText w:val="%2."/>
      <w:lvlJc w:val="left"/>
      <w:pPr>
        <w:ind w:left="1890" w:hanging="360"/>
      </w:pPr>
      <w:rPr>
        <w:rFonts w:cs="Times New Roman"/>
      </w:rPr>
    </w:lvl>
    <w:lvl w:ilvl="2" w:tplc="0409001B">
      <w:start w:val="1"/>
      <w:numFmt w:val="lowerRoman"/>
      <w:lvlText w:val="%3."/>
      <w:lvlJc w:val="right"/>
      <w:pPr>
        <w:ind w:left="2610" w:hanging="180"/>
      </w:pPr>
      <w:rPr>
        <w:rFonts w:cs="Times New Roman"/>
      </w:rPr>
    </w:lvl>
    <w:lvl w:ilvl="3" w:tplc="0409000F">
      <w:start w:val="1"/>
      <w:numFmt w:val="decimal"/>
      <w:lvlText w:val="%4."/>
      <w:lvlJc w:val="left"/>
      <w:pPr>
        <w:ind w:left="3330" w:hanging="360"/>
      </w:pPr>
      <w:rPr>
        <w:rFonts w:cs="Times New Roman"/>
      </w:rPr>
    </w:lvl>
    <w:lvl w:ilvl="4" w:tplc="04090019">
      <w:start w:val="1"/>
      <w:numFmt w:val="lowerLetter"/>
      <w:lvlText w:val="%5."/>
      <w:lvlJc w:val="left"/>
      <w:pPr>
        <w:ind w:left="4050" w:hanging="360"/>
      </w:pPr>
      <w:rPr>
        <w:rFonts w:cs="Times New Roman"/>
      </w:rPr>
    </w:lvl>
    <w:lvl w:ilvl="5" w:tplc="0409001B">
      <w:start w:val="1"/>
      <w:numFmt w:val="lowerRoman"/>
      <w:lvlText w:val="%6."/>
      <w:lvlJc w:val="right"/>
      <w:pPr>
        <w:ind w:left="4770" w:hanging="180"/>
      </w:pPr>
      <w:rPr>
        <w:rFonts w:cs="Times New Roman"/>
      </w:rPr>
    </w:lvl>
    <w:lvl w:ilvl="6" w:tplc="0409000F">
      <w:start w:val="1"/>
      <w:numFmt w:val="decimal"/>
      <w:lvlText w:val="%7."/>
      <w:lvlJc w:val="left"/>
      <w:pPr>
        <w:ind w:left="5490" w:hanging="360"/>
      </w:pPr>
      <w:rPr>
        <w:rFonts w:cs="Times New Roman"/>
      </w:rPr>
    </w:lvl>
    <w:lvl w:ilvl="7" w:tplc="04090019">
      <w:start w:val="1"/>
      <w:numFmt w:val="lowerLetter"/>
      <w:lvlText w:val="%8."/>
      <w:lvlJc w:val="left"/>
      <w:pPr>
        <w:ind w:left="6210" w:hanging="360"/>
      </w:pPr>
      <w:rPr>
        <w:rFonts w:cs="Times New Roman"/>
      </w:rPr>
    </w:lvl>
    <w:lvl w:ilvl="8" w:tplc="0409001B">
      <w:start w:val="1"/>
      <w:numFmt w:val="lowerRoman"/>
      <w:lvlText w:val="%9."/>
      <w:lvlJc w:val="right"/>
      <w:pPr>
        <w:ind w:left="6930" w:hanging="180"/>
      </w:pPr>
      <w:rPr>
        <w:rFonts w:cs="Times New Roman"/>
      </w:rPr>
    </w:lvl>
  </w:abstractNum>
  <w:abstractNum w:abstractNumId="2" w15:restartNumberingAfterBreak="0">
    <w:nsid w:val="6C15253D"/>
    <w:multiLevelType w:val="hybridMultilevel"/>
    <w:tmpl w:val="31AC050A"/>
    <w:lvl w:ilvl="0" w:tplc="CBAAC4FA">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hideSpellingErrors/>
  <w:doNotTrackMoves/>
  <w:defaultTabStop w:val="720"/>
  <w:doNotHyphenateCaps/>
  <w:drawingGridHorizontalSpacing w:val="140"/>
  <w:displayHorizontalDrawingGridEvery w:val="2"/>
  <w:characterSpacingControl w:val="doNotCompress"/>
  <w:doNotValidateAgainstSchema/>
  <w:doNotDemarcateInvalidXml/>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76468"/>
    <w:rsid w:val="0000060A"/>
    <w:rsid w:val="0000106D"/>
    <w:rsid w:val="00001C22"/>
    <w:rsid w:val="00002FCA"/>
    <w:rsid w:val="000036C2"/>
    <w:rsid w:val="0000461D"/>
    <w:rsid w:val="00005622"/>
    <w:rsid w:val="0000631B"/>
    <w:rsid w:val="000071F9"/>
    <w:rsid w:val="000111B7"/>
    <w:rsid w:val="00011FBD"/>
    <w:rsid w:val="00012187"/>
    <w:rsid w:val="000125D5"/>
    <w:rsid w:val="00012976"/>
    <w:rsid w:val="00012C2C"/>
    <w:rsid w:val="00013D33"/>
    <w:rsid w:val="000143C8"/>
    <w:rsid w:val="00014846"/>
    <w:rsid w:val="00014AB2"/>
    <w:rsid w:val="000154AA"/>
    <w:rsid w:val="00016203"/>
    <w:rsid w:val="0001752D"/>
    <w:rsid w:val="00020671"/>
    <w:rsid w:val="0002197E"/>
    <w:rsid w:val="00022151"/>
    <w:rsid w:val="00022B6E"/>
    <w:rsid w:val="00023FC2"/>
    <w:rsid w:val="00024AC9"/>
    <w:rsid w:val="00025359"/>
    <w:rsid w:val="00025455"/>
    <w:rsid w:val="0002579C"/>
    <w:rsid w:val="000277B8"/>
    <w:rsid w:val="000308B6"/>
    <w:rsid w:val="00030AF3"/>
    <w:rsid w:val="00030D8A"/>
    <w:rsid w:val="000319D7"/>
    <w:rsid w:val="0003230D"/>
    <w:rsid w:val="00034406"/>
    <w:rsid w:val="000356FC"/>
    <w:rsid w:val="00036452"/>
    <w:rsid w:val="00040137"/>
    <w:rsid w:val="000420D5"/>
    <w:rsid w:val="00042223"/>
    <w:rsid w:val="00042EB9"/>
    <w:rsid w:val="000430AC"/>
    <w:rsid w:val="00044A7D"/>
    <w:rsid w:val="00045745"/>
    <w:rsid w:val="000461E1"/>
    <w:rsid w:val="000463F1"/>
    <w:rsid w:val="00046EB2"/>
    <w:rsid w:val="000506B5"/>
    <w:rsid w:val="00050839"/>
    <w:rsid w:val="00050A08"/>
    <w:rsid w:val="00051916"/>
    <w:rsid w:val="00055398"/>
    <w:rsid w:val="0005565B"/>
    <w:rsid w:val="00055C58"/>
    <w:rsid w:val="00056734"/>
    <w:rsid w:val="000601AD"/>
    <w:rsid w:val="00060A18"/>
    <w:rsid w:val="00060EF3"/>
    <w:rsid w:val="00061C45"/>
    <w:rsid w:val="00062BEB"/>
    <w:rsid w:val="00062D3D"/>
    <w:rsid w:val="00062EB5"/>
    <w:rsid w:val="00062FE7"/>
    <w:rsid w:val="00063509"/>
    <w:rsid w:val="0006483F"/>
    <w:rsid w:val="0006495B"/>
    <w:rsid w:val="0006555A"/>
    <w:rsid w:val="000658A7"/>
    <w:rsid w:val="00065CCF"/>
    <w:rsid w:val="0006703E"/>
    <w:rsid w:val="000712EE"/>
    <w:rsid w:val="00072295"/>
    <w:rsid w:val="00072810"/>
    <w:rsid w:val="00072939"/>
    <w:rsid w:val="00072A12"/>
    <w:rsid w:val="00074861"/>
    <w:rsid w:val="0007509B"/>
    <w:rsid w:val="0007626A"/>
    <w:rsid w:val="0007627B"/>
    <w:rsid w:val="00076466"/>
    <w:rsid w:val="00076F40"/>
    <w:rsid w:val="0007721A"/>
    <w:rsid w:val="0007787D"/>
    <w:rsid w:val="00077957"/>
    <w:rsid w:val="000809AB"/>
    <w:rsid w:val="000831C8"/>
    <w:rsid w:val="00083FA5"/>
    <w:rsid w:val="000851C7"/>
    <w:rsid w:val="00086EEA"/>
    <w:rsid w:val="000906F5"/>
    <w:rsid w:val="000909CE"/>
    <w:rsid w:val="0009196E"/>
    <w:rsid w:val="00091E96"/>
    <w:rsid w:val="00092A06"/>
    <w:rsid w:val="00092C77"/>
    <w:rsid w:val="00092E0E"/>
    <w:rsid w:val="000930DA"/>
    <w:rsid w:val="000937B1"/>
    <w:rsid w:val="00095257"/>
    <w:rsid w:val="00095F89"/>
    <w:rsid w:val="00096C40"/>
    <w:rsid w:val="00097770"/>
    <w:rsid w:val="000A0827"/>
    <w:rsid w:val="000A0849"/>
    <w:rsid w:val="000A1186"/>
    <w:rsid w:val="000A173F"/>
    <w:rsid w:val="000A192B"/>
    <w:rsid w:val="000A1C0D"/>
    <w:rsid w:val="000A1CCE"/>
    <w:rsid w:val="000A1FC9"/>
    <w:rsid w:val="000A3467"/>
    <w:rsid w:val="000A39E0"/>
    <w:rsid w:val="000A4A08"/>
    <w:rsid w:val="000A6278"/>
    <w:rsid w:val="000B1DBB"/>
    <w:rsid w:val="000B2181"/>
    <w:rsid w:val="000B3A76"/>
    <w:rsid w:val="000B3B84"/>
    <w:rsid w:val="000B3EF2"/>
    <w:rsid w:val="000B4674"/>
    <w:rsid w:val="000B46CF"/>
    <w:rsid w:val="000B481F"/>
    <w:rsid w:val="000B49D3"/>
    <w:rsid w:val="000B56FF"/>
    <w:rsid w:val="000C006C"/>
    <w:rsid w:val="000C0548"/>
    <w:rsid w:val="000C0B99"/>
    <w:rsid w:val="000C1A58"/>
    <w:rsid w:val="000C1AEE"/>
    <w:rsid w:val="000C4883"/>
    <w:rsid w:val="000C5209"/>
    <w:rsid w:val="000C53E9"/>
    <w:rsid w:val="000C5829"/>
    <w:rsid w:val="000C6AB4"/>
    <w:rsid w:val="000C6F18"/>
    <w:rsid w:val="000C7038"/>
    <w:rsid w:val="000C7688"/>
    <w:rsid w:val="000C7F9F"/>
    <w:rsid w:val="000D0051"/>
    <w:rsid w:val="000D3A06"/>
    <w:rsid w:val="000D4CC8"/>
    <w:rsid w:val="000D53AB"/>
    <w:rsid w:val="000D573D"/>
    <w:rsid w:val="000D58AA"/>
    <w:rsid w:val="000D713B"/>
    <w:rsid w:val="000D71B7"/>
    <w:rsid w:val="000D76D0"/>
    <w:rsid w:val="000E0006"/>
    <w:rsid w:val="000E08E4"/>
    <w:rsid w:val="000E0C6F"/>
    <w:rsid w:val="000E1618"/>
    <w:rsid w:val="000E388B"/>
    <w:rsid w:val="000E4E3C"/>
    <w:rsid w:val="000E535D"/>
    <w:rsid w:val="000E6165"/>
    <w:rsid w:val="000E689F"/>
    <w:rsid w:val="000E6961"/>
    <w:rsid w:val="000E780A"/>
    <w:rsid w:val="000F0084"/>
    <w:rsid w:val="000F0C17"/>
    <w:rsid w:val="000F2026"/>
    <w:rsid w:val="000F2754"/>
    <w:rsid w:val="000F394F"/>
    <w:rsid w:val="000F3CA3"/>
    <w:rsid w:val="000F423F"/>
    <w:rsid w:val="000F4742"/>
    <w:rsid w:val="000F4AC9"/>
    <w:rsid w:val="000F4DEC"/>
    <w:rsid w:val="000F6092"/>
    <w:rsid w:val="000F74AD"/>
    <w:rsid w:val="000F7BC2"/>
    <w:rsid w:val="00100657"/>
    <w:rsid w:val="00100DF0"/>
    <w:rsid w:val="00100EB4"/>
    <w:rsid w:val="00101826"/>
    <w:rsid w:val="0010267B"/>
    <w:rsid w:val="00103A80"/>
    <w:rsid w:val="00103B7E"/>
    <w:rsid w:val="001053C0"/>
    <w:rsid w:val="001067DB"/>
    <w:rsid w:val="00107927"/>
    <w:rsid w:val="00110D60"/>
    <w:rsid w:val="001111A4"/>
    <w:rsid w:val="00111673"/>
    <w:rsid w:val="00112582"/>
    <w:rsid w:val="00112B08"/>
    <w:rsid w:val="0011328C"/>
    <w:rsid w:val="00113542"/>
    <w:rsid w:val="0011450B"/>
    <w:rsid w:val="00114526"/>
    <w:rsid w:val="001145F4"/>
    <w:rsid w:val="001163E2"/>
    <w:rsid w:val="0011728C"/>
    <w:rsid w:val="00117732"/>
    <w:rsid w:val="00117781"/>
    <w:rsid w:val="00117BF5"/>
    <w:rsid w:val="00120AA1"/>
    <w:rsid w:val="00120DCB"/>
    <w:rsid w:val="001219F9"/>
    <w:rsid w:val="00122D61"/>
    <w:rsid w:val="001232B8"/>
    <w:rsid w:val="00124496"/>
    <w:rsid w:val="00124520"/>
    <w:rsid w:val="00124AE1"/>
    <w:rsid w:val="00124C7B"/>
    <w:rsid w:val="00124D0A"/>
    <w:rsid w:val="00124F5E"/>
    <w:rsid w:val="00126B64"/>
    <w:rsid w:val="00126BCD"/>
    <w:rsid w:val="00127476"/>
    <w:rsid w:val="00127893"/>
    <w:rsid w:val="00132327"/>
    <w:rsid w:val="00132AB4"/>
    <w:rsid w:val="00132C6D"/>
    <w:rsid w:val="00132E02"/>
    <w:rsid w:val="00132F80"/>
    <w:rsid w:val="0013362F"/>
    <w:rsid w:val="00134829"/>
    <w:rsid w:val="0013560B"/>
    <w:rsid w:val="00135708"/>
    <w:rsid w:val="0013616D"/>
    <w:rsid w:val="00136657"/>
    <w:rsid w:val="00137F3E"/>
    <w:rsid w:val="00140121"/>
    <w:rsid w:val="0014056F"/>
    <w:rsid w:val="001409C2"/>
    <w:rsid w:val="00141006"/>
    <w:rsid w:val="001413DD"/>
    <w:rsid w:val="00141744"/>
    <w:rsid w:val="00141BCE"/>
    <w:rsid w:val="00142019"/>
    <w:rsid w:val="001426FE"/>
    <w:rsid w:val="00142D28"/>
    <w:rsid w:val="00142F5C"/>
    <w:rsid w:val="001446FF"/>
    <w:rsid w:val="0014472B"/>
    <w:rsid w:val="00144921"/>
    <w:rsid w:val="00150717"/>
    <w:rsid w:val="001507DD"/>
    <w:rsid w:val="00150E8C"/>
    <w:rsid w:val="00151028"/>
    <w:rsid w:val="0015190E"/>
    <w:rsid w:val="0015299C"/>
    <w:rsid w:val="0015336C"/>
    <w:rsid w:val="00155547"/>
    <w:rsid w:val="001573FD"/>
    <w:rsid w:val="0016093E"/>
    <w:rsid w:val="0016098B"/>
    <w:rsid w:val="001609D3"/>
    <w:rsid w:val="00161BCD"/>
    <w:rsid w:val="0016207C"/>
    <w:rsid w:val="00162689"/>
    <w:rsid w:val="001631CA"/>
    <w:rsid w:val="00164709"/>
    <w:rsid w:val="00164CDE"/>
    <w:rsid w:val="001665C1"/>
    <w:rsid w:val="00166711"/>
    <w:rsid w:val="00166F19"/>
    <w:rsid w:val="00170E86"/>
    <w:rsid w:val="00171A4B"/>
    <w:rsid w:val="00174088"/>
    <w:rsid w:val="00174CD4"/>
    <w:rsid w:val="00175126"/>
    <w:rsid w:val="0017608F"/>
    <w:rsid w:val="00176E13"/>
    <w:rsid w:val="0017716A"/>
    <w:rsid w:val="00177248"/>
    <w:rsid w:val="001802FE"/>
    <w:rsid w:val="00180A37"/>
    <w:rsid w:val="00180D47"/>
    <w:rsid w:val="0018214D"/>
    <w:rsid w:val="00182AE3"/>
    <w:rsid w:val="00183076"/>
    <w:rsid w:val="001842C2"/>
    <w:rsid w:val="00184CDD"/>
    <w:rsid w:val="00185B08"/>
    <w:rsid w:val="00185C7C"/>
    <w:rsid w:val="00185CEB"/>
    <w:rsid w:val="001867C2"/>
    <w:rsid w:val="001909BC"/>
    <w:rsid w:val="00190AEB"/>
    <w:rsid w:val="00191B9D"/>
    <w:rsid w:val="00193B56"/>
    <w:rsid w:val="0019426B"/>
    <w:rsid w:val="001946CD"/>
    <w:rsid w:val="00194ABE"/>
    <w:rsid w:val="00195231"/>
    <w:rsid w:val="00195284"/>
    <w:rsid w:val="0019559C"/>
    <w:rsid w:val="0019657C"/>
    <w:rsid w:val="0019666F"/>
    <w:rsid w:val="001967B1"/>
    <w:rsid w:val="001A02E3"/>
    <w:rsid w:val="001A07A9"/>
    <w:rsid w:val="001A1D48"/>
    <w:rsid w:val="001A1DE3"/>
    <w:rsid w:val="001A1F71"/>
    <w:rsid w:val="001A24A0"/>
    <w:rsid w:val="001A307B"/>
    <w:rsid w:val="001A3100"/>
    <w:rsid w:val="001A5466"/>
    <w:rsid w:val="001A6265"/>
    <w:rsid w:val="001A632D"/>
    <w:rsid w:val="001A7B87"/>
    <w:rsid w:val="001A7D38"/>
    <w:rsid w:val="001B0377"/>
    <w:rsid w:val="001B05F7"/>
    <w:rsid w:val="001B06D8"/>
    <w:rsid w:val="001B1245"/>
    <w:rsid w:val="001B17CD"/>
    <w:rsid w:val="001B1F8B"/>
    <w:rsid w:val="001B2DC9"/>
    <w:rsid w:val="001B31A8"/>
    <w:rsid w:val="001B34BB"/>
    <w:rsid w:val="001B3974"/>
    <w:rsid w:val="001B46A1"/>
    <w:rsid w:val="001B471E"/>
    <w:rsid w:val="001B47EE"/>
    <w:rsid w:val="001B5F6C"/>
    <w:rsid w:val="001B7A79"/>
    <w:rsid w:val="001B7CA1"/>
    <w:rsid w:val="001B7CA9"/>
    <w:rsid w:val="001B7D2D"/>
    <w:rsid w:val="001C07D6"/>
    <w:rsid w:val="001C0EAD"/>
    <w:rsid w:val="001C151B"/>
    <w:rsid w:val="001C1B98"/>
    <w:rsid w:val="001C26B0"/>
    <w:rsid w:val="001C2E28"/>
    <w:rsid w:val="001C3319"/>
    <w:rsid w:val="001C41D3"/>
    <w:rsid w:val="001C43F7"/>
    <w:rsid w:val="001C4575"/>
    <w:rsid w:val="001C76B1"/>
    <w:rsid w:val="001C7D4F"/>
    <w:rsid w:val="001D13CD"/>
    <w:rsid w:val="001D3772"/>
    <w:rsid w:val="001D49F4"/>
    <w:rsid w:val="001D5CA2"/>
    <w:rsid w:val="001D6579"/>
    <w:rsid w:val="001E014E"/>
    <w:rsid w:val="001E07EA"/>
    <w:rsid w:val="001E0EF9"/>
    <w:rsid w:val="001E3544"/>
    <w:rsid w:val="001E374B"/>
    <w:rsid w:val="001E39D0"/>
    <w:rsid w:val="001E4A2C"/>
    <w:rsid w:val="001E5C74"/>
    <w:rsid w:val="001E6570"/>
    <w:rsid w:val="001E6760"/>
    <w:rsid w:val="001E6957"/>
    <w:rsid w:val="001E6C19"/>
    <w:rsid w:val="001E76A4"/>
    <w:rsid w:val="001E7B07"/>
    <w:rsid w:val="001F016A"/>
    <w:rsid w:val="001F1CBC"/>
    <w:rsid w:val="001F39ED"/>
    <w:rsid w:val="001F3C7C"/>
    <w:rsid w:val="001F402B"/>
    <w:rsid w:val="001F4845"/>
    <w:rsid w:val="001F4A1C"/>
    <w:rsid w:val="001F508E"/>
    <w:rsid w:val="001F55D6"/>
    <w:rsid w:val="001F66C2"/>
    <w:rsid w:val="001F716C"/>
    <w:rsid w:val="001F76F2"/>
    <w:rsid w:val="002001DC"/>
    <w:rsid w:val="0020207F"/>
    <w:rsid w:val="00204E46"/>
    <w:rsid w:val="00205E9D"/>
    <w:rsid w:val="00206E2F"/>
    <w:rsid w:val="00207B86"/>
    <w:rsid w:val="00210C01"/>
    <w:rsid w:val="002116B4"/>
    <w:rsid w:val="002119D4"/>
    <w:rsid w:val="00212814"/>
    <w:rsid w:val="00213504"/>
    <w:rsid w:val="00213741"/>
    <w:rsid w:val="002145B5"/>
    <w:rsid w:val="00215A08"/>
    <w:rsid w:val="00216288"/>
    <w:rsid w:val="002163FC"/>
    <w:rsid w:val="00216F88"/>
    <w:rsid w:val="00217DE6"/>
    <w:rsid w:val="0022390D"/>
    <w:rsid w:val="00224599"/>
    <w:rsid w:val="00224B8D"/>
    <w:rsid w:val="002254DC"/>
    <w:rsid w:val="002255B4"/>
    <w:rsid w:val="002260F3"/>
    <w:rsid w:val="0022663B"/>
    <w:rsid w:val="0022689D"/>
    <w:rsid w:val="0022715C"/>
    <w:rsid w:val="00227769"/>
    <w:rsid w:val="00227FAD"/>
    <w:rsid w:val="00230997"/>
    <w:rsid w:val="00230D3B"/>
    <w:rsid w:val="00231AB0"/>
    <w:rsid w:val="00232402"/>
    <w:rsid w:val="0023258A"/>
    <w:rsid w:val="00232811"/>
    <w:rsid w:val="002331DD"/>
    <w:rsid w:val="00233480"/>
    <w:rsid w:val="00233CFF"/>
    <w:rsid w:val="00234AEA"/>
    <w:rsid w:val="00234E05"/>
    <w:rsid w:val="00234FB7"/>
    <w:rsid w:val="00235F70"/>
    <w:rsid w:val="00235F8C"/>
    <w:rsid w:val="002360BA"/>
    <w:rsid w:val="002362A4"/>
    <w:rsid w:val="00237434"/>
    <w:rsid w:val="002374E8"/>
    <w:rsid w:val="00237CFC"/>
    <w:rsid w:val="00240415"/>
    <w:rsid w:val="002410E5"/>
    <w:rsid w:val="002411CF"/>
    <w:rsid w:val="00241982"/>
    <w:rsid w:val="00241FA7"/>
    <w:rsid w:val="00241FE8"/>
    <w:rsid w:val="002424B1"/>
    <w:rsid w:val="002428EB"/>
    <w:rsid w:val="002430F5"/>
    <w:rsid w:val="00244001"/>
    <w:rsid w:val="002443F6"/>
    <w:rsid w:val="002447BD"/>
    <w:rsid w:val="00245678"/>
    <w:rsid w:val="00245B4B"/>
    <w:rsid w:val="002460EF"/>
    <w:rsid w:val="002462D2"/>
    <w:rsid w:val="00246DB4"/>
    <w:rsid w:val="00246FBB"/>
    <w:rsid w:val="002473DA"/>
    <w:rsid w:val="002546EC"/>
    <w:rsid w:val="00255100"/>
    <w:rsid w:val="00255261"/>
    <w:rsid w:val="00256025"/>
    <w:rsid w:val="0026046F"/>
    <w:rsid w:val="002606E1"/>
    <w:rsid w:val="00260DDA"/>
    <w:rsid w:val="00260F60"/>
    <w:rsid w:val="0026129F"/>
    <w:rsid w:val="002613FE"/>
    <w:rsid w:val="002618D5"/>
    <w:rsid w:val="00261A90"/>
    <w:rsid w:val="00261B69"/>
    <w:rsid w:val="002623F3"/>
    <w:rsid w:val="002646C7"/>
    <w:rsid w:val="002678A7"/>
    <w:rsid w:val="00267FE6"/>
    <w:rsid w:val="002700EC"/>
    <w:rsid w:val="002703FD"/>
    <w:rsid w:val="00270CB2"/>
    <w:rsid w:val="00270F84"/>
    <w:rsid w:val="00271552"/>
    <w:rsid w:val="00272C69"/>
    <w:rsid w:val="00272FD8"/>
    <w:rsid w:val="002746F6"/>
    <w:rsid w:val="00276597"/>
    <w:rsid w:val="00276AEF"/>
    <w:rsid w:val="00276BBB"/>
    <w:rsid w:val="00280560"/>
    <w:rsid w:val="00280A50"/>
    <w:rsid w:val="00281200"/>
    <w:rsid w:val="00281B8E"/>
    <w:rsid w:val="00281CE7"/>
    <w:rsid w:val="00282303"/>
    <w:rsid w:val="00282EF0"/>
    <w:rsid w:val="00283199"/>
    <w:rsid w:val="002833E3"/>
    <w:rsid w:val="002845AF"/>
    <w:rsid w:val="00285772"/>
    <w:rsid w:val="00286623"/>
    <w:rsid w:val="00290352"/>
    <w:rsid w:val="0029123C"/>
    <w:rsid w:val="00291C83"/>
    <w:rsid w:val="002920AA"/>
    <w:rsid w:val="00292F96"/>
    <w:rsid w:val="002931B4"/>
    <w:rsid w:val="00294043"/>
    <w:rsid w:val="00294BF0"/>
    <w:rsid w:val="00294F82"/>
    <w:rsid w:val="0029538F"/>
    <w:rsid w:val="002978A7"/>
    <w:rsid w:val="002A06B7"/>
    <w:rsid w:val="002A1098"/>
    <w:rsid w:val="002A1D7F"/>
    <w:rsid w:val="002A20F4"/>
    <w:rsid w:val="002A2190"/>
    <w:rsid w:val="002A2BBD"/>
    <w:rsid w:val="002A2D5D"/>
    <w:rsid w:val="002A5269"/>
    <w:rsid w:val="002A564D"/>
    <w:rsid w:val="002A5F08"/>
    <w:rsid w:val="002A693B"/>
    <w:rsid w:val="002A7813"/>
    <w:rsid w:val="002B0104"/>
    <w:rsid w:val="002B20B1"/>
    <w:rsid w:val="002B4DB3"/>
    <w:rsid w:val="002B651E"/>
    <w:rsid w:val="002B705E"/>
    <w:rsid w:val="002B79F2"/>
    <w:rsid w:val="002C0DFE"/>
    <w:rsid w:val="002C0EC1"/>
    <w:rsid w:val="002C1136"/>
    <w:rsid w:val="002C2225"/>
    <w:rsid w:val="002C324A"/>
    <w:rsid w:val="002C4F8A"/>
    <w:rsid w:val="002C593B"/>
    <w:rsid w:val="002C5CAB"/>
    <w:rsid w:val="002C5FC9"/>
    <w:rsid w:val="002C642A"/>
    <w:rsid w:val="002C6C7F"/>
    <w:rsid w:val="002D1706"/>
    <w:rsid w:val="002D591D"/>
    <w:rsid w:val="002D5980"/>
    <w:rsid w:val="002D5AA3"/>
    <w:rsid w:val="002D6E24"/>
    <w:rsid w:val="002D764F"/>
    <w:rsid w:val="002D79D5"/>
    <w:rsid w:val="002D7E9A"/>
    <w:rsid w:val="002E01CF"/>
    <w:rsid w:val="002E172E"/>
    <w:rsid w:val="002E2E79"/>
    <w:rsid w:val="002E34C4"/>
    <w:rsid w:val="002E52FC"/>
    <w:rsid w:val="002E5AA0"/>
    <w:rsid w:val="002E746D"/>
    <w:rsid w:val="002E76FF"/>
    <w:rsid w:val="002E7AC4"/>
    <w:rsid w:val="002F217A"/>
    <w:rsid w:val="002F2CE1"/>
    <w:rsid w:val="002F35DF"/>
    <w:rsid w:val="002F39FD"/>
    <w:rsid w:val="002F3DF2"/>
    <w:rsid w:val="002F455A"/>
    <w:rsid w:val="002F5491"/>
    <w:rsid w:val="002F6257"/>
    <w:rsid w:val="002F6316"/>
    <w:rsid w:val="002F6F8F"/>
    <w:rsid w:val="002F7C5C"/>
    <w:rsid w:val="002F7F0F"/>
    <w:rsid w:val="003003C3"/>
    <w:rsid w:val="00301C19"/>
    <w:rsid w:val="0030244C"/>
    <w:rsid w:val="003030A7"/>
    <w:rsid w:val="0030372C"/>
    <w:rsid w:val="00304BCC"/>
    <w:rsid w:val="003050B9"/>
    <w:rsid w:val="003053FB"/>
    <w:rsid w:val="00305768"/>
    <w:rsid w:val="00305BF9"/>
    <w:rsid w:val="00305DFC"/>
    <w:rsid w:val="0030747B"/>
    <w:rsid w:val="00307DAC"/>
    <w:rsid w:val="00310425"/>
    <w:rsid w:val="003115FD"/>
    <w:rsid w:val="00311735"/>
    <w:rsid w:val="0031572E"/>
    <w:rsid w:val="0031609F"/>
    <w:rsid w:val="003164EB"/>
    <w:rsid w:val="00317259"/>
    <w:rsid w:val="003230BF"/>
    <w:rsid w:val="003259F5"/>
    <w:rsid w:val="003270FC"/>
    <w:rsid w:val="003300AC"/>
    <w:rsid w:val="003303B3"/>
    <w:rsid w:val="00330865"/>
    <w:rsid w:val="00330DEE"/>
    <w:rsid w:val="00330EDD"/>
    <w:rsid w:val="00331023"/>
    <w:rsid w:val="00333314"/>
    <w:rsid w:val="00333A1D"/>
    <w:rsid w:val="00333B83"/>
    <w:rsid w:val="00333CC2"/>
    <w:rsid w:val="00333E6A"/>
    <w:rsid w:val="00333FCB"/>
    <w:rsid w:val="00334421"/>
    <w:rsid w:val="00335BEB"/>
    <w:rsid w:val="00335C3A"/>
    <w:rsid w:val="00335D3E"/>
    <w:rsid w:val="00336285"/>
    <w:rsid w:val="003369FF"/>
    <w:rsid w:val="00337C63"/>
    <w:rsid w:val="00337EF8"/>
    <w:rsid w:val="00342138"/>
    <w:rsid w:val="00343FEC"/>
    <w:rsid w:val="00344A45"/>
    <w:rsid w:val="0034570B"/>
    <w:rsid w:val="003464EA"/>
    <w:rsid w:val="003466E0"/>
    <w:rsid w:val="00347553"/>
    <w:rsid w:val="003503F9"/>
    <w:rsid w:val="0035061B"/>
    <w:rsid w:val="00350EBF"/>
    <w:rsid w:val="00350F5B"/>
    <w:rsid w:val="003511B8"/>
    <w:rsid w:val="00351ACE"/>
    <w:rsid w:val="00351BCA"/>
    <w:rsid w:val="0035290D"/>
    <w:rsid w:val="00353826"/>
    <w:rsid w:val="00354AC6"/>
    <w:rsid w:val="00356186"/>
    <w:rsid w:val="0036078D"/>
    <w:rsid w:val="0036195D"/>
    <w:rsid w:val="00362576"/>
    <w:rsid w:val="00362821"/>
    <w:rsid w:val="003630BA"/>
    <w:rsid w:val="00364902"/>
    <w:rsid w:val="00365F85"/>
    <w:rsid w:val="00366A55"/>
    <w:rsid w:val="00367639"/>
    <w:rsid w:val="003707C8"/>
    <w:rsid w:val="00371200"/>
    <w:rsid w:val="003720CF"/>
    <w:rsid w:val="00372772"/>
    <w:rsid w:val="00372D32"/>
    <w:rsid w:val="003730D0"/>
    <w:rsid w:val="00373E5D"/>
    <w:rsid w:val="00374525"/>
    <w:rsid w:val="00374EC0"/>
    <w:rsid w:val="00374EE1"/>
    <w:rsid w:val="0037545D"/>
    <w:rsid w:val="00375819"/>
    <w:rsid w:val="00376242"/>
    <w:rsid w:val="00377414"/>
    <w:rsid w:val="003806F1"/>
    <w:rsid w:val="00380C91"/>
    <w:rsid w:val="00381426"/>
    <w:rsid w:val="00381CF0"/>
    <w:rsid w:val="00382C10"/>
    <w:rsid w:val="0038331F"/>
    <w:rsid w:val="003846E8"/>
    <w:rsid w:val="00384978"/>
    <w:rsid w:val="00384C8B"/>
    <w:rsid w:val="00385852"/>
    <w:rsid w:val="003860A9"/>
    <w:rsid w:val="00386775"/>
    <w:rsid w:val="0038699B"/>
    <w:rsid w:val="00386D7F"/>
    <w:rsid w:val="00390782"/>
    <w:rsid w:val="003921AB"/>
    <w:rsid w:val="00393310"/>
    <w:rsid w:val="00394017"/>
    <w:rsid w:val="00394184"/>
    <w:rsid w:val="003948C3"/>
    <w:rsid w:val="0039524D"/>
    <w:rsid w:val="00395AE7"/>
    <w:rsid w:val="00396456"/>
    <w:rsid w:val="00396735"/>
    <w:rsid w:val="00396D19"/>
    <w:rsid w:val="0039734B"/>
    <w:rsid w:val="003A0F38"/>
    <w:rsid w:val="003A20D9"/>
    <w:rsid w:val="003A35EA"/>
    <w:rsid w:val="003A43B6"/>
    <w:rsid w:val="003A5AB4"/>
    <w:rsid w:val="003A60C9"/>
    <w:rsid w:val="003A6648"/>
    <w:rsid w:val="003A71BE"/>
    <w:rsid w:val="003A7DD3"/>
    <w:rsid w:val="003B06DB"/>
    <w:rsid w:val="003B0DB4"/>
    <w:rsid w:val="003B0FBF"/>
    <w:rsid w:val="003B13C6"/>
    <w:rsid w:val="003B19AB"/>
    <w:rsid w:val="003B220C"/>
    <w:rsid w:val="003B3AF1"/>
    <w:rsid w:val="003B4F22"/>
    <w:rsid w:val="003B57E3"/>
    <w:rsid w:val="003B59E4"/>
    <w:rsid w:val="003B5F91"/>
    <w:rsid w:val="003B64B4"/>
    <w:rsid w:val="003B6797"/>
    <w:rsid w:val="003C2153"/>
    <w:rsid w:val="003C2361"/>
    <w:rsid w:val="003C2625"/>
    <w:rsid w:val="003C38A5"/>
    <w:rsid w:val="003C3B1A"/>
    <w:rsid w:val="003C5032"/>
    <w:rsid w:val="003C573B"/>
    <w:rsid w:val="003C62B6"/>
    <w:rsid w:val="003C6B83"/>
    <w:rsid w:val="003C74EA"/>
    <w:rsid w:val="003C7C65"/>
    <w:rsid w:val="003D142B"/>
    <w:rsid w:val="003D1C6F"/>
    <w:rsid w:val="003D2659"/>
    <w:rsid w:val="003D3666"/>
    <w:rsid w:val="003D3A33"/>
    <w:rsid w:val="003D3A69"/>
    <w:rsid w:val="003D46E1"/>
    <w:rsid w:val="003D528E"/>
    <w:rsid w:val="003D56F2"/>
    <w:rsid w:val="003D576F"/>
    <w:rsid w:val="003D5902"/>
    <w:rsid w:val="003E02F4"/>
    <w:rsid w:val="003E038D"/>
    <w:rsid w:val="003E04D7"/>
    <w:rsid w:val="003E12E4"/>
    <w:rsid w:val="003E1FF6"/>
    <w:rsid w:val="003E20B1"/>
    <w:rsid w:val="003E2930"/>
    <w:rsid w:val="003E2BC6"/>
    <w:rsid w:val="003E4B8B"/>
    <w:rsid w:val="003E5310"/>
    <w:rsid w:val="003E7967"/>
    <w:rsid w:val="003F0288"/>
    <w:rsid w:val="003F1828"/>
    <w:rsid w:val="003F1C0F"/>
    <w:rsid w:val="003F374A"/>
    <w:rsid w:val="003F55B3"/>
    <w:rsid w:val="003F613E"/>
    <w:rsid w:val="003F6605"/>
    <w:rsid w:val="003F6B51"/>
    <w:rsid w:val="003F75DC"/>
    <w:rsid w:val="00401746"/>
    <w:rsid w:val="00401A24"/>
    <w:rsid w:val="00401B5D"/>
    <w:rsid w:val="00402025"/>
    <w:rsid w:val="00402123"/>
    <w:rsid w:val="00403340"/>
    <w:rsid w:val="0040343C"/>
    <w:rsid w:val="004035AC"/>
    <w:rsid w:val="004049DE"/>
    <w:rsid w:val="004061A5"/>
    <w:rsid w:val="0040664D"/>
    <w:rsid w:val="004073AE"/>
    <w:rsid w:val="0040751D"/>
    <w:rsid w:val="00407BC3"/>
    <w:rsid w:val="00407DC9"/>
    <w:rsid w:val="004101A7"/>
    <w:rsid w:val="00410F17"/>
    <w:rsid w:val="00411DFA"/>
    <w:rsid w:val="004127B5"/>
    <w:rsid w:val="00412CB5"/>
    <w:rsid w:val="00413672"/>
    <w:rsid w:val="00415915"/>
    <w:rsid w:val="004160CE"/>
    <w:rsid w:val="00416BAE"/>
    <w:rsid w:val="0041742B"/>
    <w:rsid w:val="004201C3"/>
    <w:rsid w:val="00420BA5"/>
    <w:rsid w:val="00420ED8"/>
    <w:rsid w:val="00421023"/>
    <w:rsid w:val="00421AA1"/>
    <w:rsid w:val="00421E1F"/>
    <w:rsid w:val="0042245B"/>
    <w:rsid w:val="00422B6A"/>
    <w:rsid w:val="00422E8F"/>
    <w:rsid w:val="00422E90"/>
    <w:rsid w:val="0042400D"/>
    <w:rsid w:val="004243E2"/>
    <w:rsid w:val="00424496"/>
    <w:rsid w:val="00424772"/>
    <w:rsid w:val="004266CF"/>
    <w:rsid w:val="00426894"/>
    <w:rsid w:val="00426CB8"/>
    <w:rsid w:val="00427015"/>
    <w:rsid w:val="00430B5F"/>
    <w:rsid w:val="00431ECB"/>
    <w:rsid w:val="00434668"/>
    <w:rsid w:val="004347CF"/>
    <w:rsid w:val="00434946"/>
    <w:rsid w:val="004349A1"/>
    <w:rsid w:val="00434FAE"/>
    <w:rsid w:val="00435A2C"/>
    <w:rsid w:val="00437F4B"/>
    <w:rsid w:val="0044006F"/>
    <w:rsid w:val="004419D3"/>
    <w:rsid w:val="00442443"/>
    <w:rsid w:val="00443644"/>
    <w:rsid w:val="00443BE8"/>
    <w:rsid w:val="00443F6F"/>
    <w:rsid w:val="00444D4C"/>
    <w:rsid w:val="004453F0"/>
    <w:rsid w:val="00445783"/>
    <w:rsid w:val="00445A08"/>
    <w:rsid w:val="00446B19"/>
    <w:rsid w:val="00446E10"/>
    <w:rsid w:val="00447723"/>
    <w:rsid w:val="00450BF5"/>
    <w:rsid w:val="0045127B"/>
    <w:rsid w:val="00452C21"/>
    <w:rsid w:val="00452EDA"/>
    <w:rsid w:val="004535F6"/>
    <w:rsid w:val="0045657A"/>
    <w:rsid w:val="00457074"/>
    <w:rsid w:val="00457EB6"/>
    <w:rsid w:val="00457F75"/>
    <w:rsid w:val="0046080A"/>
    <w:rsid w:val="00461375"/>
    <w:rsid w:val="00462AE3"/>
    <w:rsid w:val="00462C66"/>
    <w:rsid w:val="00463FD1"/>
    <w:rsid w:val="0046414A"/>
    <w:rsid w:val="00464B71"/>
    <w:rsid w:val="004662EB"/>
    <w:rsid w:val="0046723B"/>
    <w:rsid w:val="00467556"/>
    <w:rsid w:val="00467716"/>
    <w:rsid w:val="00467FDC"/>
    <w:rsid w:val="004717A5"/>
    <w:rsid w:val="00471A25"/>
    <w:rsid w:val="00471EFD"/>
    <w:rsid w:val="004720F0"/>
    <w:rsid w:val="004722F7"/>
    <w:rsid w:val="004734BD"/>
    <w:rsid w:val="00474E3C"/>
    <w:rsid w:val="0047502D"/>
    <w:rsid w:val="00475BE3"/>
    <w:rsid w:val="00475D80"/>
    <w:rsid w:val="00475E5F"/>
    <w:rsid w:val="00476E28"/>
    <w:rsid w:val="00476E50"/>
    <w:rsid w:val="004811C2"/>
    <w:rsid w:val="004820F1"/>
    <w:rsid w:val="0048210B"/>
    <w:rsid w:val="00482AD6"/>
    <w:rsid w:val="00484583"/>
    <w:rsid w:val="00484754"/>
    <w:rsid w:val="00485881"/>
    <w:rsid w:val="00486A1C"/>
    <w:rsid w:val="004872D8"/>
    <w:rsid w:val="00487872"/>
    <w:rsid w:val="00487E32"/>
    <w:rsid w:val="004908F8"/>
    <w:rsid w:val="004911CB"/>
    <w:rsid w:val="004923BA"/>
    <w:rsid w:val="00492F48"/>
    <w:rsid w:val="00493200"/>
    <w:rsid w:val="00493CB0"/>
    <w:rsid w:val="00495364"/>
    <w:rsid w:val="0049579E"/>
    <w:rsid w:val="00495B24"/>
    <w:rsid w:val="00495C1C"/>
    <w:rsid w:val="0049648C"/>
    <w:rsid w:val="00496963"/>
    <w:rsid w:val="0049756D"/>
    <w:rsid w:val="004A0643"/>
    <w:rsid w:val="004A08A3"/>
    <w:rsid w:val="004A0CBC"/>
    <w:rsid w:val="004A0CFB"/>
    <w:rsid w:val="004A107C"/>
    <w:rsid w:val="004A1889"/>
    <w:rsid w:val="004A1C4A"/>
    <w:rsid w:val="004A28D5"/>
    <w:rsid w:val="004A2B69"/>
    <w:rsid w:val="004A2B72"/>
    <w:rsid w:val="004A37E8"/>
    <w:rsid w:val="004A4924"/>
    <w:rsid w:val="004A4BD7"/>
    <w:rsid w:val="004A4C06"/>
    <w:rsid w:val="004A572E"/>
    <w:rsid w:val="004A5C2F"/>
    <w:rsid w:val="004A6E79"/>
    <w:rsid w:val="004A76AA"/>
    <w:rsid w:val="004B0889"/>
    <w:rsid w:val="004B1981"/>
    <w:rsid w:val="004B2C60"/>
    <w:rsid w:val="004B3275"/>
    <w:rsid w:val="004B3698"/>
    <w:rsid w:val="004B3C45"/>
    <w:rsid w:val="004B5DCF"/>
    <w:rsid w:val="004B6E41"/>
    <w:rsid w:val="004B7E7F"/>
    <w:rsid w:val="004C075B"/>
    <w:rsid w:val="004C0D70"/>
    <w:rsid w:val="004C2737"/>
    <w:rsid w:val="004C2A87"/>
    <w:rsid w:val="004C3D22"/>
    <w:rsid w:val="004C4EB5"/>
    <w:rsid w:val="004C6435"/>
    <w:rsid w:val="004C7323"/>
    <w:rsid w:val="004C7696"/>
    <w:rsid w:val="004D0148"/>
    <w:rsid w:val="004D04CF"/>
    <w:rsid w:val="004D1996"/>
    <w:rsid w:val="004D1BEF"/>
    <w:rsid w:val="004D1DFA"/>
    <w:rsid w:val="004D2772"/>
    <w:rsid w:val="004D4553"/>
    <w:rsid w:val="004D4976"/>
    <w:rsid w:val="004D76BC"/>
    <w:rsid w:val="004D7D08"/>
    <w:rsid w:val="004E1177"/>
    <w:rsid w:val="004E1566"/>
    <w:rsid w:val="004E1BF1"/>
    <w:rsid w:val="004E2443"/>
    <w:rsid w:val="004E2E80"/>
    <w:rsid w:val="004E42A4"/>
    <w:rsid w:val="004E4906"/>
    <w:rsid w:val="004E58F1"/>
    <w:rsid w:val="004E59E6"/>
    <w:rsid w:val="004E6050"/>
    <w:rsid w:val="004E60C1"/>
    <w:rsid w:val="004E693F"/>
    <w:rsid w:val="004E7A71"/>
    <w:rsid w:val="004E7F32"/>
    <w:rsid w:val="004F24F7"/>
    <w:rsid w:val="004F342F"/>
    <w:rsid w:val="004F3959"/>
    <w:rsid w:val="004F487A"/>
    <w:rsid w:val="004F4E31"/>
    <w:rsid w:val="004F5B5C"/>
    <w:rsid w:val="004F60D2"/>
    <w:rsid w:val="004F721B"/>
    <w:rsid w:val="004F75CE"/>
    <w:rsid w:val="00501259"/>
    <w:rsid w:val="00502C6D"/>
    <w:rsid w:val="0050315D"/>
    <w:rsid w:val="005037C5"/>
    <w:rsid w:val="005048DD"/>
    <w:rsid w:val="005048E9"/>
    <w:rsid w:val="005049BA"/>
    <w:rsid w:val="00505976"/>
    <w:rsid w:val="00506501"/>
    <w:rsid w:val="00506888"/>
    <w:rsid w:val="005079A9"/>
    <w:rsid w:val="00507D89"/>
    <w:rsid w:val="00510318"/>
    <w:rsid w:val="005103CA"/>
    <w:rsid w:val="00510750"/>
    <w:rsid w:val="0051116C"/>
    <w:rsid w:val="005116CF"/>
    <w:rsid w:val="005118AB"/>
    <w:rsid w:val="005119B9"/>
    <w:rsid w:val="00512510"/>
    <w:rsid w:val="00512F85"/>
    <w:rsid w:val="00513C6B"/>
    <w:rsid w:val="00513E50"/>
    <w:rsid w:val="005153C3"/>
    <w:rsid w:val="005155A0"/>
    <w:rsid w:val="00515C56"/>
    <w:rsid w:val="00515FFC"/>
    <w:rsid w:val="005160B7"/>
    <w:rsid w:val="00520D37"/>
    <w:rsid w:val="005218DD"/>
    <w:rsid w:val="00521B67"/>
    <w:rsid w:val="0052268C"/>
    <w:rsid w:val="00522FB2"/>
    <w:rsid w:val="0052363D"/>
    <w:rsid w:val="0052399A"/>
    <w:rsid w:val="00523AE7"/>
    <w:rsid w:val="00525131"/>
    <w:rsid w:val="005260D5"/>
    <w:rsid w:val="00526517"/>
    <w:rsid w:val="00526C09"/>
    <w:rsid w:val="00527C77"/>
    <w:rsid w:val="005307E2"/>
    <w:rsid w:val="00531764"/>
    <w:rsid w:val="00531CC2"/>
    <w:rsid w:val="00531FBA"/>
    <w:rsid w:val="0053213A"/>
    <w:rsid w:val="00533B03"/>
    <w:rsid w:val="00534241"/>
    <w:rsid w:val="00534AD9"/>
    <w:rsid w:val="00534F89"/>
    <w:rsid w:val="00535297"/>
    <w:rsid w:val="0053549F"/>
    <w:rsid w:val="005363A9"/>
    <w:rsid w:val="00536D67"/>
    <w:rsid w:val="00536DC1"/>
    <w:rsid w:val="0053717E"/>
    <w:rsid w:val="00537EF3"/>
    <w:rsid w:val="0054023E"/>
    <w:rsid w:val="005410D2"/>
    <w:rsid w:val="0054138F"/>
    <w:rsid w:val="005413B5"/>
    <w:rsid w:val="005417C8"/>
    <w:rsid w:val="0054210B"/>
    <w:rsid w:val="005422F7"/>
    <w:rsid w:val="005430CA"/>
    <w:rsid w:val="00543730"/>
    <w:rsid w:val="00543D37"/>
    <w:rsid w:val="0054477C"/>
    <w:rsid w:val="005447CC"/>
    <w:rsid w:val="00544B44"/>
    <w:rsid w:val="00545366"/>
    <w:rsid w:val="005462CF"/>
    <w:rsid w:val="00547082"/>
    <w:rsid w:val="0054773E"/>
    <w:rsid w:val="00551275"/>
    <w:rsid w:val="00551592"/>
    <w:rsid w:val="00552A61"/>
    <w:rsid w:val="00553379"/>
    <w:rsid w:val="005540B3"/>
    <w:rsid w:val="00554896"/>
    <w:rsid w:val="0055518C"/>
    <w:rsid w:val="0055664D"/>
    <w:rsid w:val="00556A4B"/>
    <w:rsid w:val="00562AF4"/>
    <w:rsid w:val="005654CF"/>
    <w:rsid w:val="00565EE6"/>
    <w:rsid w:val="0056605B"/>
    <w:rsid w:val="00566BB4"/>
    <w:rsid w:val="00566C77"/>
    <w:rsid w:val="00567985"/>
    <w:rsid w:val="00572393"/>
    <w:rsid w:val="005724F5"/>
    <w:rsid w:val="00573D4F"/>
    <w:rsid w:val="005749EA"/>
    <w:rsid w:val="00575674"/>
    <w:rsid w:val="00575969"/>
    <w:rsid w:val="00576263"/>
    <w:rsid w:val="005767A5"/>
    <w:rsid w:val="00577575"/>
    <w:rsid w:val="00577AEC"/>
    <w:rsid w:val="00581863"/>
    <w:rsid w:val="00581DD1"/>
    <w:rsid w:val="00582601"/>
    <w:rsid w:val="005827A9"/>
    <w:rsid w:val="005845FF"/>
    <w:rsid w:val="00584B5A"/>
    <w:rsid w:val="00584D09"/>
    <w:rsid w:val="00585C21"/>
    <w:rsid w:val="005861DD"/>
    <w:rsid w:val="00587538"/>
    <w:rsid w:val="00587CC5"/>
    <w:rsid w:val="00590379"/>
    <w:rsid w:val="00591015"/>
    <w:rsid w:val="00591556"/>
    <w:rsid w:val="00592381"/>
    <w:rsid w:val="00593524"/>
    <w:rsid w:val="00594D82"/>
    <w:rsid w:val="005957C6"/>
    <w:rsid w:val="00595CBF"/>
    <w:rsid w:val="005962C7"/>
    <w:rsid w:val="00596527"/>
    <w:rsid w:val="0059662F"/>
    <w:rsid w:val="005975DA"/>
    <w:rsid w:val="005A0A82"/>
    <w:rsid w:val="005A0B2B"/>
    <w:rsid w:val="005A13DC"/>
    <w:rsid w:val="005A2243"/>
    <w:rsid w:val="005A2D13"/>
    <w:rsid w:val="005A6770"/>
    <w:rsid w:val="005B0242"/>
    <w:rsid w:val="005B027B"/>
    <w:rsid w:val="005B03DF"/>
    <w:rsid w:val="005B1317"/>
    <w:rsid w:val="005B1763"/>
    <w:rsid w:val="005B2474"/>
    <w:rsid w:val="005B3950"/>
    <w:rsid w:val="005B4192"/>
    <w:rsid w:val="005B43D0"/>
    <w:rsid w:val="005B4A75"/>
    <w:rsid w:val="005B64DA"/>
    <w:rsid w:val="005B748E"/>
    <w:rsid w:val="005C0C96"/>
    <w:rsid w:val="005C14A0"/>
    <w:rsid w:val="005C5D65"/>
    <w:rsid w:val="005C6AC9"/>
    <w:rsid w:val="005C73C1"/>
    <w:rsid w:val="005D0080"/>
    <w:rsid w:val="005D029B"/>
    <w:rsid w:val="005D0720"/>
    <w:rsid w:val="005D08AD"/>
    <w:rsid w:val="005D0CBC"/>
    <w:rsid w:val="005D0F1B"/>
    <w:rsid w:val="005D15EB"/>
    <w:rsid w:val="005D16E2"/>
    <w:rsid w:val="005D1F88"/>
    <w:rsid w:val="005D234A"/>
    <w:rsid w:val="005D292E"/>
    <w:rsid w:val="005D2DF7"/>
    <w:rsid w:val="005D5AC7"/>
    <w:rsid w:val="005D5E3F"/>
    <w:rsid w:val="005D658A"/>
    <w:rsid w:val="005D67ED"/>
    <w:rsid w:val="005D6DB3"/>
    <w:rsid w:val="005D6EEE"/>
    <w:rsid w:val="005E07B3"/>
    <w:rsid w:val="005E0AF1"/>
    <w:rsid w:val="005E0E5D"/>
    <w:rsid w:val="005E1CA7"/>
    <w:rsid w:val="005E2339"/>
    <w:rsid w:val="005E2793"/>
    <w:rsid w:val="005E31A6"/>
    <w:rsid w:val="005E33B2"/>
    <w:rsid w:val="005E3871"/>
    <w:rsid w:val="005E3C96"/>
    <w:rsid w:val="005E47CC"/>
    <w:rsid w:val="005E7EF6"/>
    <w:rsid w:val="005F021A"/>
    <w:rsid w:val="005F0A29"/>
    <w:rsid w:val="005F2199"/>
    <w:rsid w:val="005F231B"/>
    <w:rsid w:val="005F3E59"/>
    <w:rsid w:val="005F4387"/>
    <w:rsid w:val="005F4438"/>
    <w:rsid w:val="005F4E30"/>
    <w:rsid w:val="005F5A83"/>
    <w:rsid w:val="005F7316"/>
    <w:rsid w:val="00600233"/>
    <w:rsid w:val="0060421C"/>
    <w:rsid w:val="006050D9"/>
    <w:rsid w:val="0060651F"/>
    <w:rsid w:val="00606A45"/>
    <w:rsid w:val="006107E7"/>
    <w:rsid w:val="006115E9"/>
    <w:rsid w:val="00611F07"/>
    <w:rsid w:val="00611FB3"/>
    <w:rsid w:val="00612744"/>
    <w:rsid w:val="0061286E"/>
    <w:rsid w:val="00612F02"/>
    <w:rsid w:val="00613D91"/>
    <w:rsid w:val="00615CC5"/>
    <w:rsid w:val="006178A2"/>
    <w:rsid w:val="00617DFD"/>
    <w:rsid w:val="00621F52"/>
    <w:rsid w:val="00621FD6"/>
    <w:rsid w:val="006232DC"/>
    <w:rsid w:val="006233C2"/>
    <w:rsid w:val="00624C04"/>
    <w:rsid w:val="00624FD7"/>
    <w:rsid w:val="006253B3"/>
    <w:rsid w:val="006254D3"/>
    <w:rsid w:val="00627918"/>
    <w:rsid w:val="00630E22"/>
    <w:rsid w:val="00631415"/>
    <w:rsid w:val="00631C06"/>
    <w:rsid w:val="00632116"/>
    <w:rsid w:val="00635BB1"/>
    <w:rsid w:val="00635D72"/>
    <w:rsid w:val="00635E7A"/>
    <w:rsid w:val="0063786F"/>
    <w:rsid w:val="006379FB"/>
    <w:rsid w:val="00644250"/>
    <w:rsid w:val="00644631"/>
    <w:rsid w:val="00644D6E"/>
    <w:rsid w:val="00646D2A"/>
    <w:rsid w:val="00647C00"/>
    <w:rsid w:val="0065072E"/>
    <w:rsid w:val="00651CA2"/>
    <w:rsid w:val="0065379C"/>
    <w:rsid w:val="00654009"/>
    <w:rsid w:val="00655C8A"/>
    <w:rsid w:val="0065628F"/>
    <w:rsid w:val="00662AE7"/>
    <w:rsid w:val="00663097"/>
    <w:rsid w:val="006631D2"/>
    <w:rsid w:val="006648A4"/>
    <w:rsid w:val="00664CDE"/>
    <w:rsid w:val="00664F00"/>
    <w:rsid w:val="00665070"/>
    <w:rsid w:val="00665110"/>
    <w:rsid w:val="00665133"/>
    <w:rsid w:val="00665140"/>
    <w:rsid w:val="00665289"/>
    <w:rsid w:val="006662B3"/>
    <w:rsid w:val="006665E3"/>
    <w:rsid w:val="00666959"/>
    <w:rsid w:val="00667394"/>
    <w:rsid w:val="00667635"/>
    <w:rsid w:val="00672242"/>
    <w:rsid w:val="0067242E"/>
    <w:rsid w:val="00673437"/>
    <w:rsid w:val="00674261"/>
    <w:rsid w:val="006742E3"/>
    <w:rsid w:val="0067483E"/>
    <w:rsid w:val="00675797"/>
    <w:rsid w:val="0067586F"/>
    <w:rsid w:val="00676219"/>
    <w:rsid w:val="00676968"/>
    <w:rsid w:val="00677110"/>
    <w:rsid w:val="006779C4"/>
    <w:rsid w:val="00680A43"/>
    <w:rsid w:val="00680ED9"/>
    <w:rsid w:val="00682749"/>
    <w:rsid w:val="0068376A"/>
    <w:rsid w:val="00683C58"/>
    <w:rsid w:val="006857AF"/>
    <w:rsid w:val="00686051"/>
    <w:rsid w:val="00686D1D"/>
    <w:rsid w:val="00686FB1"/>
    <w:rsid w:val="006902C7"/>
    <w:rsid w:val="00691566"/>
    <w:rsid w:val="006916F3"/>
    <w:rsid w:val="0069209E"/>
    <w:rsid w:val="0069243E"/>
    <w:rsid w:val="006925C1"/>
    <w:rsid w:val="00692BAC"/>
    <w:rsid w:val="00693983"/>
    <w:rsid w:val="006939CC"/>
    <w:rsid w:val="00693B1B"/>
    <w:rsid w:val="00693E5E"/>
    <w:rsid w:val="00694188"/>
    <w:rsid w:val="00695E4A"/>
    <w:rsid w:val="0069726E"/>
    <w:rsid w:val="006973ED"/>
    <w:rsid w:val="006A0136"/>
    <w:rsid w:val="006A1FC0"/>
    <w:rsid w:val="006A3732"/>
    <w:rsid w:val="006A39A7"/>
    <w:rsid w:val="006A45D3"/>
    <w:rsid w:val="006A4B7A"/>
    <w:rsid w:val="006A4BE4"/>
    <w:rsid w:val="006A64FE"/>
    <w:rsid w:val="006A6619"/>
    <w:rsid w:val="006A6FF3"/>
    <w:rsid w:val="006A70CD"/>
    <w:rsid w:val="006A75C8"/>
    <w:rsid w:val="006B0854"/>
    <w:rsid w:val="006B10DD"/>
    <w:rsid w:val="006B11BC"/>
    <w:rsid w:val="006B1BE4"/>
    <w:rsid w:val="006B1EB1"/>
    <w:rsid w:val="006B2F89"/>
    <w:rsid w:val="006B35AA"/>
    <w:rsid w:val="006B3797"/>
    <w:rsid w:val="006B3E32"/>
    <w:rsid w:val="006B3F20"/>
    <w:rsid w:val="006B4DCE"/>
    <w:rsid w:val="006B5400"/>
    <w:rsid w:val="006B5B6D"/>
    <w:rsid w:val="006B676A"/>
    <w:rsid w:val="006B7524"/>
    <w:rsid w:val="006B78B8"/>
    <w:rsid w:val="006B7C8E"/>
    <w:rsid w:val="006B7F2E"/>
    <w:rsid w:val="006C01CB"/>
    <w:rsid w:val="006C0B92"/>
    <w:rsid w:val="006C0D2E"/>
    <w:rsid w:val="006C12B9"/>
    <w:rsid w:val="006C2691"/>
    <w:rsid w:val="006C2A70"/>
    <w:rsid w:val="006C2FDE"/>
    <w:rsid w:val="006C3892"/>
    <w:rsid w:val="006C3D64"/>
    <w:rsid w:val="006C4C00"/>
    <w:rsid w:val="006C5855"/>
    <w:rsid w:val="006C65FE"/>
    <w:rsid w:val="006C67B0"/>
    <w:rsid w:val="006C6EB0"/>
    <w:rsid w:val="006C7FF8"/>
    <w:rsid w:val="006D02A0"/>
    <w:rsid w:val="006D03DA"/>
    <w:rsid w:val="006D267C"/>
    <w:rsid w:val="006D4066"/>
    <w:rsid w:val="006D40B2"/>
    <w:rsid w:val="006D479A"/>
    <w:rsid w:val="006D63EA"/>
    <w:rsid w:val="006D7146"/>
    <w:rsid w:val="006E0C56"/>
    <w:rsid w:val="006E2097"/>
    <w:rsid w:val="006E2671"/>
    <w:rsid w:val="006E2C2D"/>
    <w:rsid w:val="006E31A9"/>
    <w:rsid w:val="006E4A0D"/>
    <w:rsid w:val="006E6B99"/>
    <w:rsid w:val="006E7295"/>
    <w:rsid w:val="006E77E9"/>
    <w:rsid w:val="006E798C"/>
    <w:rsid w:val="006E7C66"/>
    <w:rsid w:val="006F0149"/>
    <w:rsid w:val="006F1CDE"/>
    <w:rsid w:val="006F2CC0"/>
    <w:rsid w:val="006F2EE5"/>
    <w:rsid w:val="006F36C8"/>
    <w:rsid w:val="006F3E32"/>
    <w:rsid w:val="006F5DAE"/>
    <w:rsid w:val="006F6890"/>
    <w:rsid w:val="006F765E"/>
    <w:rsid w:val="006F76D2"/>
    <w:rsid w:val="00700F0C"/>
    <w:rsid w:val="0070102C"/>
    <w:rsid w:val="007018F4"/>
    <w:rsid w:val="0070388E"/>
    <w:rsid w:val="0070448D"/>
    <w:rsid w:val="00704A55"/>
    <w:rsid w:val="007057CB"/>
    <w:rsid w:val="00710239"/>
    <w:rsid w:val="00710A24"/>
    <w:rsid w:val="00710CFC"/>
    <w:rsid w:val="00712FDC"/>
    <w:rsid w:val="0071307C"/>
    <w:rsid w:val="0071668A"/>
    <w:rsid w:val="00716D7A"/>
    <w:rsid w:val="00716EF8"/>
    <w:rsid w:val="00717C12"/>
    <w:rsid w:val="007212B6"/>
    <w:rsid w:val="007226EF"/>
    <w:rsid w:val="007228EF"/>
    <w:rsid w:val="0072293E"/>
    <w:rsid w:val="00725C55"/>
    <w:rsid w:val="0072676D"/>
    <w:rsid w:val="00726E9E"/>
    <w:rsid w:val="0072754F"/>
    <w:rsid w:val="00727D9C"/>
    <w:rsid w:val="007301AD"/>
    <w:rsid w:val="007308B7"/>
    <w:rsid w:val="00732BCC"/>
    <w:rsid w:val="00733631"/>
    <w:rsid w:val="007340AC"/>
    <w:rsid w:val="0073439F"/>
    <w:rsid w:val="00734BF6"/>
    <w:rsid w:val="00735017"/>
    <w:rsid w:val="00736030"/>
    <w:rsid w:val="007372E4"/>
    <w:rsid w:val="007407C1"/>
    <w:rsid w:val="00741B69"/>
    <w:rsid w:val="00742C11"/>
    <w:rsid w:val="0074341B"/>
    <w:rsid w:val="00743426"/>
    <w:rsid w:val="0074452B"/>
    <w:rsid w:val="007448C4"/>
    <w:rsid w:val="00745974"/>
    <w:rsid w:val="00745A63"/>
    <w:rsid w:val="00745F67"/>
    <w:rsid w:val="007464B9"/>
    <w:rsid w:val="0074700D"/>
    <w:rsid w:val="0074741D"/>
    <w:rsid w:val="007474C5"/>
    <w:rsid w:val="00747A67"/>
    <w:rsid w:val="007504B9"/>
    <w:rsid w:val="0075162B"/>
    <w:rsid w:val="00751B39"/>
    <w:rsid w:val="00752327"/>
    <w:rsid w:val="00752FED"/>
    <w:rsid w:val="0075389D"/>
    <w:rsid w:val="00753C2F"/>
    <w:rsid w:val="0075568C"/>
    <w:rsid w:val="00755C7F"/>
    <w:rsid w:val="00755F1C"/>
    <w:rsid w:val="007568FE"/>
    <w:rsid w:val="0076113B"/>
    <w:rsid w:val="007617D9"/>
    <w:rsid w:val="00761B6E"/>
    <w:rsid w:val="00762FA9"/>
    <w:rsid w:val="0076337C"/>
    <w:rsid w:val="00763744"/>
    <w:rsid w:val="007645A8"/>
    <w:rsid w:val="007653AD"/>
    <w:rsid w:val="00765BF5"/>
    <w:rsid w:val="00766099"/>
    <w:rsid w:val="007664A2"/>
    <w:rsid w:val="007669F3"/>
    <w:rsid w:val="00767678"/>
    <w:rsid w:val="007678A6"/>
    <w:rsid w:val="007678D8"/>
    <w:rsid w:val="00767FEC"/>
    <w:rsid w:val="0077102C"/>
    <w:rsid w:val="007714DE"/>
    <w:rsid w:val="00771EAD"/>
    <w:rsid w:val="007725AD"/>
    <w:rsid w:val="007762C6"/>
    <w:rsid w:val="0077767B"/>
    <w:rsid w:val="00777D3D"/>
    <w:rsid w:val="007800A6"/>
    <w:rsid w:val="00780F86"/>
    <w:rsid w:val="0078357C"/>
    <w:rsid w:val="00783AFE"/>
    <w:rsid w:val="00783EA5"/>
    <w:rsid w:val="00784128"/>
    <w:rsid w:val="0078484C"/>
    <w:rsid w:val="00784DBD"/>
    <w:rsid w:val="00787E50"/>
    <w:rsid w:val="00787F31"/>
    <w:rsid w:val="00790614"/>
    <w:rsid w:val="00794F84"/>
    <w:rsid w:val="00795AA3"/>
    <w:rsid w:val="007979E8"/>
    <w:rsid w:val="007A2649"/>
    <w:rsid w:val="007A3468"/>
    <w:rsid w:val="007A4389"/>
    <w:rsid w:val="007A4661"/>
    <w:rsid w:val="007A5672"/>
    <w:rsid w:val="007B0712"/>
    <w:rsid w:val="007B1378"/>
    <w:rsid w:val="007B2402"/>
    <w:rsid w:val="007B276E"/>
    <w:rsid w:val="007B3DD0"/>
    <w:rsid w:val="007B4E70"/>
    <w:rsid w:val="007B5901"/>
    <w:rsid w:val="007B5C25"/>
    <w:rsid w:val="007B6548"/>
    <w:rsid w:val="007B7662"/>
    <w:rsid w:val="007B7FA2"/>
    <w:rsid w:val="007C08F7"/>
    <w:rsid w:val="007C1128"/>
    <w:rsid w:val="007C1675"/>
    <w:rsid w:val="007C25AE"/>
    <w:rsid w:val="007C2867"/>
    <w:rsid w:val="007C4023"/>
    <w:rsid w:val="007C4DE8"/>
    <w:rsid w:val="007C5E3D"/>
    <w:rsid w:val="007C6684"/>
    <w:rsid w:val="007C69B9"/>
    <w:rsid w:val="007C6A81"/>
    <w:rsid w:val="007C7D1D"/>
    <w:rsid w:val="007C7ECD"/>
    <w:rsid w:val="007C7F4B"/>
    <w:rsid w:val="007D03EE"/>
    <w:rsid w:val="007D0AD7"/>
    <w:rsid w:val="007D1D1E"/>
    <w:rsid w:val="007D23CC"/>
    <w:rsid w:val="007D3B10"/>
    <w:rsid w:val="007D3FC2"/>
    <w:rsid w:val="007D462D"/>
    <w:rsid w:val="007D46FC"/>
    <w:rsid w:val="007D4903"/>
    <w:rsid w:val="007D5963"/>
    <w:rsid w:val="007D5C66"/>
    <w:rsid w:val="007D5DA5"/>
    <w:rsid w:val="007D5FE7"/>
    <w:rsid w:val="007D76D5"/>
    <w:rsid w:val="007D7772"/>
    <w:rsid w:val="007E05CA"/>
    <w:rsid w:val="007E0BDA"/>
    <w:rsid w:val="007E25AD"/>
    <w:rsid w:val="007E25EB"/>
    <w:rsid w:val="007E2932"/>
    <w:rsid w:val="007E312D"/>
    <w:rsid w:val="007E3AF4"/>
    <w:rsid w:val="007E4880"/>
    <w:rsid w:val="007E4EFC"/>
    <w:rsid w:val="007E5594"/>
    <w:rsid w:val="007E5BA9"/>
    <w:rsid w:val="007E637C"/>
    <w:rsid w:val="007E6A18"/>
    <w:rsid w:val="007E72DE"/>
    <w:rsid w:val="007F09F4"/>
    <w:rsid w:val="007F1364"/>
    <w:rsid w:val="007F3BAA"/>
    <w:rsid w:val="007F3C75"/>
    <w:rsid w:val="007F47C9"/>
    <w:rsid w:val="007F4A04"/>
    <w:rsid w:val="007F5BDF"/>
    <w:rsid w:val="007F647C"/>
    <w:rsid w:val="007F693F"/>
    <w:rsid w:val="007F74C1"/>
    <w:rsid w:val="0080041B"/>
    <w:rsid w:val="00800A0B"/>
    <w:rsid w:val="00802101"/>
    <w:rsid w:val="008025AC"/>
    <w:rsid w:val="00802BD8"/>
    <w:rsid w:val="00802F81"/>
    <w:rsid w:val="00803FAC"/>
    <w:rsid w:val="00804E3D"/>
    <w:rsid w:val="00804F0A"/>
    <w:rsid w:val="00804F0F"/>
    <w:rsid w:val="00805079"/>
    <w:rsid w:val="008062BE"/>
    <w:rsid w:val="00806F39"/>
    <w:rsid w:val="00807C6E"/>
    <w:rsid w:val="00810F42"/>
    <w:rsid w:val="00810FD1"/>
    <w:rsid w:val="00812759"/>
    <w:rsid w:val="00813446"/>
    <w:rsid w:val="008138A9"/>
    <w:rsid w:val="008141D7"/>
    <w:rsid w:val="00814574"/>
    <w:rsid w:val="0081496C"/>
    <w:rsid w:val="00816211"/>
    <w:rsid w:val="00817ADB"/>
    <w:rsid w:val="008228B8"/>
    <w:rsid w:val="00825299"/>
    <w:rsid w:val="00826219"/>
    <w:rsid w:val="00827233"/>
    <w:rsid w:val="0082768B"/>
    <w:rsid w:val="008310E9"/>
    <w:rsid w:val="0083222F"/>
    <w:rsid w:val="008334C2"/>
    <w:rsid w:val="00834C65"/>
    <w:rsid w:val="0083541D"/>
    <w:rsid w:val="00835668"/>
    <w:rsid w:val="00835EFD"/>
    <w:rsid w:val="00835F09"/>
    <w:rsid w:val="0083634B"/>
    <w:rsid w:val="00840116"/>
    <w:rsid w:val="00840D3F"/>
    <w:rsid w:val="00844186"/>
    <w:rsid w:val="00844ECF"/>
    <w:rsid w:val="00845A92"/>
    <w:rsid w:val="00846541"/>
    <w:rsid w:val="00846DE6"/>
    <w:rsid w:val="00847523"/>
    <w:rsid w:val="00850D45"/>
    <w:rsid w:val="0085217C"/>
    <w:rsid w:val="00852352"/>
    <w:rsid w:val="008523C2"/>
    <w:rsid w:val="0085268D"/>
    <w:rsid w:val="0085269A"/>
    <w:rsid w:val="00852BA0"/>
    <w:rsid w:val="008539A7"/>
    <w:rsid w:val="00855077"/>
    <w:rsid w:val="0085560B"/>
    <w:rsid w:val="00855BF3"/>
    <w:rsid w:val="00856069"/>
    <w:rsid w:val="008562F1"/>
    <w:rsid w:val="00857B0A"/>
    <w:rsid w:val="00857B3D"/>
    <w:rsid w:val="008603AC"/>
    <w:rsid w:val="00861E07"/>
    <w:rsid w:val="00862276"/>
    <w:rsid w:val="008623F8"/>
    <w:rsid w:val="00862BEF"/>
    <w:rsid w:val="00862DF2"/>
    <w:rsid w:val="00863576"/>
    <w:rsid w:val="00863FC5"/>
    <w:rsid w:val="00863FF7"/>
    <w:rsid w:val="00864E69"/>
    <w:rsid w:val="00865932"/>
    <w:rsid w:val="0086662D"/>
    <w:rsid w:val="008669C1"/>
    <w:rsid w:val="00866B10"/>
    <w:rsid w:val="0086787C"/>
    <w:rsid w:val="00871A80"/>
    <w:rsid w:val="00872CFA"/>
    <w:rsid w:val="0087302C"/>
    <w:rsid w:val="0087367C"/>
    <w:rsid w:val="00874271"/>
    <w:rsid w:val="008742E2"/>
    <w:rsid w:val="0087527D"/>
    <w:rsid w:val="00875774"/>
    <w:rsid w:val="00875858"/>
    <w:rsid w:val="008762A5"/>
    <w:rsid w:val="00876A55"/>
    <w:rsid w:val="00876BC7"/>
    <w:rsid w:val="008775A6"/>
    <w:rsid w:val="008776DA"/>
    <w:rsid w:val="00877A72"/>
    <w:rsid w:val="00877BBA"/>
    <w:rsid w:val="00877C31"/>
    <w:rsid w:val="0088057C"/>
    <w:rsid w:val="00880D9A"/>
    <w:rsid w:val="008814CC"/>
    <w:rsid w:val="00882EB5"/>
    <w:rsid w:val="00885A90"/>
    <w:rsid w:val="00885D68"/>
    <w:rsid w:val="00886773"/>
    <w:rsid w:val="00887103"/>
    <w:rsid w:val="00887597"/>
    <w:rsid w:val="00887959"/>
    <w:rsid w:val="0089090A"/>
    <w:rsid w:val="008923B8"/>
    <w:rsid w:val="0089337C"/>
    <w:rsid w:val="00893528"/>
    <w:rsid w:val="008945F4"/>
    <w:rsid w:val="008966BC"/>
    <w:rsid w:val="008969AF"/>
    <w:rsid w:val="008A1575"/>
    <w:rsid w:val="008A175C"/>
    <w:rsid w:val="008A1A4E"/>
    <w:rsid w:val="008A259A"/>
    <w:rsid w:val="008A3AF4"/>
    <w:rsid w:val="008A3D8E"/>
    <w:rsid w:val="008A3F11"/>
    <w:rsid w:val="008A4131"/>
    <w:rsid w:val="008A4280"/>
    <w:rsid w:val="008A4F3E"/>
    <w:rsid w:val="008A67BC"/>
    <w:rsid w:val="008A7D7F"/>
    <w:rsid w:val="008B048D"/>
    <w:rsid w:val="008B3D24"/>
    <w:rsid w:val="008B3EA6"/>
    <w:rsid w:val="008B4E45"/>
    <w:rsid w:val="008B5BAF"/>
    <w:rsid w:val="008B6477"/>
    <w:rsid w:val="008B7870"/>
    <w:rsid w:val="008B7F46"/>
    <w:rsid w:val="008C06BD"/>
    <w:rsid w:val="008C111A"/>
    <w:rsid w:val="008C11AE"/>
    <w:rsid w:val="008C1ECD"/>
    <w:rsid w:val="008C28E6"/>
    <w:rsid w:val="008C366B"/>
    <w:rsid w:val="008C5B46"/>
    <w:rsid w:val="008C63D6"/>
    <w:rsid w:val="008C70A1"/>
    <w:rsid w:val="008D0705"/>
    <w:rsid w:val="008D0CE5"/>
    <w:rsid w:val="008D143A"/>
    <w:rsid w:val="008D230C"/>
    <w:rsid w:val="008D2DF1"/>
    <w:rsid w:val="008D36DB"/>
    <w:rsid w:val="008D4094"/>
    <w:rsid w:val="008D46D2"/>
    <w:rsid w:val="008D4B4F"/>
    <w:rsid w:val="008D5C2C"/>
    <w:rsid w:val="008D7304"/>
    <w:rsid w:val="008D7F41"/>
    <w:rsid w:val="008E05B0"/>
    <w:rsid w:val="008E0C3D"/>
    <w:rsid w:val="008E0D8D"/>
    <w:rsid w:val="008E2295"/>
    <w:rsid w:val="008E24E4"/>
    <w:rsid w:val="008E2D1D"/>
    <w:rsid w:val="008E33D2"/>
    <w:rsid w:val="008E463A"/>
    <w:rsid w:val="008E6109"/>
    <w:rsid w:val="008E667F"/>
    <w:rsid w:val="008E6D4B"/>
    <w:rsid w:val="008F0E80"/>
    <w:rsid w:val="008F151F"/>
    <w:rsid w:val="008F172C"/>
    <w:rsid w:val="008F1AA4"/>
    <w:rsid w:val="008F2C43"/>
    <w:rsid w:val="008F2D02"/>
    <w:rsid w:val="008F2FD6"/>
    <w:rsid w:val="008F31DC"/>
    <w:rsid w:val="008F435A"/>
    <w:rsid w:val="008F4ABC"/>
    <w:rsid w:val="008F5353"/>
    <w:rsid w:val="008F6291"/>
    <w:rsid w:val="008F63B2"/>
    <w:rsid w:val="008F6D39"/>
    <w:rsid w:val="008F7BF9"/>
    <w:rsid w:val="009006D0"/>
    <w:rsid w:val="0090084D"/>
    <w:rsid w:val="00900CDB"/>
    <w:rsid w:val="009023F1"/>
    <w:rsid w:val="00902DDB"/>
    <w:rsid w:val="00903375"/>
    <w:rsid w:val="009035A4"/>
    <w:rsid w:val="00903B85"/>
    <w:rsid w:val="00906159"/>
    <w:rsid w:val="0090769B"/>
    <w:rsid w:val="00907B98"/>
    <w:rsid w:val="00907C6B"/>
    <w:rsid w:val="00910195"/>
    <w:rsid w:val="009106A5"/>
    <w:rsid w:val="0091302A"/>
    <w:rsid w:val="00913134"/>
    <w:rsid w:val="00913879"/>
    <w:rsid w:val="009140A9"/>
    <w:rsid w:val="009158EE"/>
    <w:rsid w:val="009164A3"/>
    <w:rsid w:val="00916646"/>
    <w:rsid w:val="009167DC"/>
    <w:rsid w:val="0092008F"/>
    <w:rsid w:val="009217A2"/>
    <w:rsid w:val="009226DE"/>
    <w:rsid w:val="009233BF"/>
    <w:rsid w:val="009234A3"/>
    <w:rsid w:val="00923626"/>
    <w:rsid w:val="00923B2C"/>
    <w:rsid w:val="0092403D"/>
    <w:rsid w:val="009241D2"/>
    <w:rsid w:val="00931A53"/>
    <w:rsid w:val="009333AF"/>
    <w:rsid w:val="00933E07"/>
    <w:rsid w:val="00934204"/>
    <w:rsid w:val="009344AD"/>
    <w:rsid w:val="0093468F"/>
    <w:rsid w:val="00934DDC"/>
    <w:rsid w:val="00935551"/>
    <w:rsid w:val="00936D98"/>
    <w:rsid w:val="0093739E"/>
    <w:rsid w:val="00940A41"/>
    <w:rsid w:val="00941B7D"/>
    <w:rsid w:val="00941C8F"/>
    <w:rsid w:val="0094380E"/>
    <w:rsid w:val="0094454B"/>
    <w:rsid w:val="00944B45"/>
    <w:rsid w:val="0094509E"/>
    <w:rsid w:val="009459BB"/>
    <w:rsid w:val="009464A1"/>
    <w:rsid w:val="00946C30"/>
    <w:rsid w:val="009502F8"/>
    <w:rsid w:val="00950743"/>
    <w:rsid w:val="00953157"/>
    <w:rsid w:val="00953EE8"/>
    <w:rsid w:val="009542AD"/>
    <w:rsid w:val="009550E9"/>
    <w:rsid w:val="0095647F"/>
    <w:rsid w:val="0095677C"/>
    <w:rsid w:val="00956A94"/>
    <w:rsid w:val="009572FF"/>
    <w:rsid w:val="009604D1"/>
    <w:rsid w:val="00960550"/>
    <w:rsid w:val="00961197"/>
    <w:rsid w:val="0096179E"/>
    <w:rsid w:val="00962A97"/>
    <w:rsid w:val="00962D26"/>
    <w:rsid w:val="00963125"/>
    <w:rsid w:val="009637BF"/>
    <w:rsid w:val="009640EF"/>
    <w:rsid w:val="0097190B"/>
    <w:rsid w:val="00971AB5"/>
    <w:rsid w:val="00971ABA"/>
    <w:rsid w:val="00971E05"/>
    <w:rsid w:val="00972103"/>
    <w:rsid w:val="00973A8C"/>
    <w:rsid w:val="009743BF"/>
    <w:rsid w:val="009749D5"/>
    <w:rsid w:val="00975937"/>
    <w:rsid w:val="00975A61"/>
    <w:rsid w:val="0097656D"/>
    <w:rsid w:val="009777FF"/>
    <w:rsid w:val="00977EAE"/>
    <w:rsid w:val="0098315B"/>
    <w:rsid w:val="00983602"/>
    <w:rsid w:val="00983924"/>
    <w:rsid w:val="00985175"/>
    <w:rsid w:val="00985EAF"/>
    <w:rsid w:val="0098755F"/>
    <w:rsid w:val="0099088E"/>
    <w:rsid w:val="00990C0A"/>
    <w:rsid w:val="00992196"/>
    <w:rsid w:val="009931D8"/>
    <w:rsid w:val="00993215"/>
    <w:rsid w:val="00993807"/>
    <w:rsid w:val="00993A28"/>
    <w:rsid w:val="0099434E"/>
    <w:rsid w:val="009950CF"/>
    <w:rsid w:val="00997AA1"/>
    <w:rsid w:val="009A0F10"/>
    <w:rsid w:val="009A28D0"/>
    <w:rsid w:val="009A3EAE"/>
    <w:rsid w:val="009A418E"/>
    <w:rsid w:val="009A498B"/>
    <w:rsid w:val="009A4BF3"/>
    <w:rsid w:val="009A50E4"/>
    <w:rsid w:val="009A523A"/>
    <w:rsid w:val="009A536A"/>
    <w:rsid w:val="009A5801"/>
    <w:rsid w:val="009A6FCF"/>
    <w:rsid w:val="009A7778"/>
    <w:rsid w:val="009B28F8"/>
    <w:rsid w:val="009B2F77"/>
    <w:rsid w:val="009B3C9B"/>
    <w:rsid w:val="009B43C9"/>
    <w:rsid w:val="009B5B49"/>
    <w:rsid w:val="009B6ABE"/>
    <w:rsid w:val="009B6F24"/>
    <w:rsid w:val="009B712C"/>
    <w:rsid w:val="009C0FEB"/>
    <w:rsid w:val="009C1121"/>
    <w:rsid w:val="009C1FEB"/>
    <w:rsid w:val="009C25D6"/>
    <w:rsid w:val="009C3F89"/>
    <w:rsid w:val="009C4BC7"/>
    <w:rsid w:val="009C6439"/>
    <w:rsid w:val="009C6AF8"/>
    <w:rsid w:val="009D0C54"/>
    <w:rsid w:val="009D132C"/>
    <w:rsid w:val="009D1745"/>
    <w:rsid w:val="009D1AF7"/>
    <w:rsid w:val="009D281B"/>
    <w:rsid w:val="009D2B9C"/>
    <w:rsid w:val="009D2EFB"/>
    <w:rsid w:val="009D42CF"/>
    <w:rsid w:val="009D48F9"/>
    <w:rsid w:val="009D4986"/>
    <w:rsid w:val="009D5360"/>
    <w:rsid w:val="009D5B3F"/>
    <w:rsid w:val="009E037F"/>
    <w:rsid w:val="009E0718"/>
    <w:rsid w:val="009E1007"/>
    <w:rsid w:val="009E11DA"/>
    <w:rsid w:val="009E18AD"/>
    <w:rsid w:val="009E1EBE"/>
    <w:rsid w:val="009E2156"/>
    <w:rsid w:val="009E25CE"/>
    <w:rsid w:val="009E2DFB"/>
    <w:rsid w:val="009E31AF"/>
    <w:rsid w:val="009E4120"/>
    <w:rsid w:val="009E41DB"/>
    <w:rsid w:val="009E4271"/>
    <w:rsid w:val="009E4425"/>
    <w:rsid w:val="009E488E"/>
    <w:rsid w:val="009E48B7"/>
    <w:rsid w:val="009E49E3"/>
    <w:rsid w:val="009E5914"/>
    <w:rsid w:val="009E5AAA"/>
    <w:rsid w:val="009E5CA4"/>
    <w:rsid w:val="009E5DA0"/>
    <w:rsid w:val="009E6581"/>
    <w:rsid w:val="009E6E7E"/>
    <w:rsid w:val="009E7C6E"/>
    <w:rsid w:val="009F0D9B"/>
    <w:rsid w:val="009F2CA0"/>
    <w:rsid w:val="009F366F"/>
    <w:rsid w:val="009F4693"/>
    <w:rsid w:val="009F64F9"/>
    <w:rsid w:val="009F6C1F"/>
    <w:rsid w:val="009F6E24"/>
    <w:rsid w:val="009F7401"/>
    <w:rsid w:val="009F79E6"/>
    <w:rsid w:val="00A000DE"/>
    <w:rsid w:val="00A01109"/>
    <w:rsid w:val="00A021F9"/>
    <w:rsid w:val="00A032BE"/>
    <w:rsid w:val="00A03334"/>
    <w:rsid w:val="00A03FB6"/>
    <w:rsid w:val="00A04265"/>
    <w:rsid w:val="00A06510"/>
    <w:rsid w:val="00A0793B"/>
    <w:rsid w:val="00A07D57"/>
    <w:rsid w:val="00A11891"/>
    <w:rsid w:val="00A119D5"/>
    <w:rsid w:val="00A11B1D"/>
    <w:rsid w:val="00A12AF1"/>
    <w:rsid w:val="00A13F42"/>
    <w:rsid w:val="00A14EFB"/>
    <w:rsid w:val="00A1528B"/>
    <w:rsid w:val="00A15335"/>
    <w:rsid w:val="00A16520"/>
    <w:rsid w:val="00A17999"/>
    <w:rsid w:val="00A17AA6"/>
    <w:rsid w:val="00A17BA4"/>
    <w:rsid w:val="00A17C84"/>
    <w:rsid w:val="00A20197"/>
    <w:rsid w:val="00A219D8"/>
    <w:rsid w:val="00A22DD2"/>
    <w:rsid w:val="00A22F99"/>
    <w:rsid w:val="00A2373F"/>
    <w:rsid w:val="00A25E39"/>
    <w:rsid w:val="00A26D12"/>
    <w:rsid w:val="00A27640"/>
    <w:rsid w:val="00A30001"/>
    <w:rsid w:val="00A309DB"/>
    <w:rsid w:val="00A31568"/>
    <w:rsid w:val="00A32F48"/>
    <w:rsid w:val="00A3353B"/>
    <w:rsid w:val="00A33B93"/>
    <w:rsid w:val="00A34C86"/>
    <w:rsid w:val="00A34D30"/>
    <w:rsid w:val="00A34DC8"/>
    <w:rsid w:val="00A360C3"/>
    <w:rsid w:val="00A365DA"/>
    <w:rsid w:val="00A36A9D"/>
    <w:rsid w:val="00A36CA5"/>
    <w:rsid w:val="00A3762E"/>
    <w:rsid w:val="00A37E71"/>
    <w:rsid w:val="00A37FCB"/>
    <w:rsid w:val="00A40060"/>
    <w:rsid w:val="00A40285"/>
    <w:rsid w:val="00A40FC6"/>
    <w:rsid w:val="00A41584"/>
    <w:rsid w:val="00A41BBA"/>
    <w:rsid w:val="00A41C17"/>
    <w:rsid w:val="00A4212D"/>
    <w:rsid w:val="00A429F9"/>
    <w:rsid w:val="00A43442"/>
    <w:rsid w:val="00A43BF1"/>
    <w:rsid w:val="00A44689"/>
    <w:rsid w:val="00A44A41"/>
    <w:rsid w:val="00A456A8"/>
    <w:rsid w:val="00A45F71"/>
    <w:rsid w:val="00A46722"/>
    <w:rsid w:val="00A46FF9"/>
    <w:rsid w:val="00A4739B"/>
    <w:rsid w:val="00A5003F"/>
    <w:rsid w:val="00A5054F"/>
    <w:rsid w:val="00A50E1E"/>
    <w:rsid w:val="00A510D2"/>
    <w:rsid w:val="00A51141"/>
    <w:rsid w:val="00A51C69"/>
    <w:rsid w:val="00A51EA3"/>
    <w:rsid w:val="00A52D4B"/>
    <w:rsid w:val="00A5349B"/>
    <w:rsid w:val="00A53F13"/>
    <w:rsid w:val="00A54D2B"/>
    <w:rsid w:val="00A553A7"/>
    <w:rsid w:val="00A556E5"/>
    <w:rsid w:val="00A56B3D"/>
    <w:rsid w:val="00A600C3"/>
    <w:rsid w:val="00A61F9A"/>
    <w:rsid w:val="00A624D3"/>
    <w:rsid w:val="00A62C08"/>
    <w:rsid w:val="00A6347E"/>
    <w:rsid w:val="00A63E37"/>
    <w:rsid w:val="00A64AE7"/>
    <w:rsid w:val="00A651D4"/>
    <w:rsid w:val="00A65D6C"/>
    <w:rsid w:val="00A65FE6"/>
    <w:rsid w:val="00A66AF2"/>
    <w:rsid w:val="00A66D92"/>
    <w:rsid w:val="00A67352"/>
    <w:rsid w:val="00A6767D"/>
    <w:rsid w:val="00A67A1E"/>
    <w:rsid w:val="00A71933"/>
    <w:rsid w:val="00A71C97"/>
    <w:rsid w:val="00A72420"/>
    <w:rsid w:val="00A73AAD"/>
    <w:rsid w:val="00A756E4"/>
    <w:rsid w:val="00A76468"/>
    <w:rsid w:val="00A769AA"/>
    <w:rsid w:val="00A80335"/>
    <w:rsid w:val="00A80373"/>
    <w:rsid w:val="00A81FB7"/>
    <w:rsid w:val="00A82061"/>
    <w:rsid w:val="00A82E1A"/>
    <w:rsid w:val="00A83B49"/>
    <w:rsid w:val="00A83BAF"/>
    <w:rsid w:val="00A85E27"/>
    <w:rsid w:val="00A868DE"/>
    <w:rsid w:val="00A86E31"/>
    <w:rsid w:val="00A87808"/>
    <w:rsid w:val="00A908D0"/>
    <w:rsid w:val="00A91406"/>
    <w:rsid w:val="00A9182A"/>
    <w:rsid w:val="00A92223"/>
    <w:rsid w:val="00A939EF"/>
    <w:rsid w:val="00A95AF7"/>
    <w:rsid w:val="00A9683D"/>
    <w:rsid w:val="00A97A97"/>
    <w:rsid w:val="00AA1EF9"/>
    <w:rsid w:val="00AA34D3"/>
    <w:rsid w:val="00AA459C"/>
    <w:rsid w:val="00AA464B"/>
    <w:rsid w:val="00AA5D42"/>
    <w:rsid w:val="00AA5F1E"/>
    <w:rsid w:val="00AA6973"/>
    <w:rsid w:val="00AA6B04"/>
    <w:rsid w:val="00AA6B7F"/>
    <w:rsid w:val="00AB1140"/>
    <w:rsid w:val="00AB1563"/>
    <w:rsid w:val="00AB1640"/>
    <w:rsid w:val="00AB272A"/>
    <w:rsid w:val="00AB2819"/>
    <w:rsid w:val="00AB2B43"/>
    <w:rsid w:val="00AB367D"/>
    <w:rsid w:val="00AB4540"/>
    <w:rsid w:val="00AB4719"/>
    <w:rsid w:val="00AB4B6A"/>
    <w:rsid w:val="00AB52F4"/>
    <w:rsid w:val="00AB6AD0"/>
    <w:rsid w:val="00AB7A1E"/>
    <w:rsid w:val="00AC050E"/>
    <w:rsid w:val="00AC0618"/>
    <w:rsid w:val="00AC0C74"/>
    <w:rsid w:val="00AC0FAE"/>
    <w:rsid w:val="00AC1590"/>
    <w:rsid w:val="00AC1820"/>
    <w:rsid w:val="00AC194B"/>
    <w:rsid w:val="00AC21DD"/>
    <w:rsid w:val="00AC2EC1"/>
    <w:rsid w:val="00AC3D25"/>
    <w:rsid w:val="00AC40A3"/>
    <w:rsid w:val="00AC65AD"/>
    <w:rsid w:val="00AC6D83"/>
    <w:rsid w:val="00AC7169"/>
    <w:rsid w:val="00AD0135"/>
    <w:rsid w:val="00AD14FC"/>
    <w:rsid w:val="00AD1D64"/>
    <w:rsid w:val="00AD22EF"/>
    <w:rsid w:val="00AD2601"/>
    <w:rsid w:val="00AD27B7"/>
    <w:rsid w:val="00AD4374"/>
    <w:rsid w:val="00AD4502"/>
    <w:rsid w:val="00AD4873"/>
    <w:rsid w:val="00AD633D"/>
    <w:rsid w:val="00AD7CC0"/>
    <w:rsid w:val="00AE19DB"/>
    <w:rsid w:val="00AE346E"/>
    <w:rsid w:val="00AE410D"/>
    <w:rsid w:val="00AE45F6"/>
    <w:rsid w:val="00AE4968"/>
    <w:rsid w:val="00AE5B71"/>
    <w:rsid w:val="00AE6695"/>
    <w:rsid w:val="00AE742F"/>
    <w:rsid w:val="00AF062C"/>
    <w:rsid w:val="00AF098D"/>
    <w:rsid w:val="00AF1FDC"/>
    <w:rsid w:val="00AF44FD"/>
    <w:rsid w:val="00AF4B41"/>
    <w:rsid w:val="00AF4E5E"/>
    <w:rsid w:val="00AF52A3"/>
    <w:rsid w:val="00AF6993"/>
    <w:rsid w:val="00AF69BC"/>
    <w:rsid w:val="00AF7386"/>
    <w:rsid w:val="00AF7786"/>
    <w:rsid w:val="00B00229"/>
    <w:rsid w:val="00B00CF7"/>
    <w:rsid w:val="00B01C1C"/>
    <w:rsid w:val="00B027CA"/>
    <w:rsid w:val="00B02B42"/>
    <w:rsid w:val="00B041CF"/>
    <w:rsid w:val="00B0470B"/>
    <w:rsid w:val="00B04C0F"/>
    <w:rsid w:val="00B05544"/>
    <w:rsid w:val="00B05C7C"/>
    <w:rsid w:val="00B05CC4"/>
    <w:rsid w:val="00B0724D"/>
    <w:rsid w:val="00B07ADD"/>
    <w:rsid w:val="00B10489"/>
    <w:rsid w:val="00B1130E"/>
    <w:rsid w:val="00B113EF"/>
    <w:rsid w:val="00B11706"/>
    <w:rsid w:val="00B11BB2"/>
    <w:rsid w:val="00B12792"/>
    <w:rsid w:val="00B12B40"/>
    <w:rsid w:val="00B13AC9"/>
    <w:rsid w:val="00B1412B"/>
    <w:rsid w:val="00B1467A"/>
    <w:rsid w:val="00B153C4"/>
    <w:rsid w:val="00B1568A"/>
    <w:rsid w:val="00B161AB"/>
    <w:rsid w:val="00B163B9"/>
    <w:rsid w:val="00B16BB7"/>
    <w:rsid w:val="00B2003B"/>
    <w:rsid w:val="00B2156F"/>
    <w:rsid w:val="00B2192D"/>
    <w:rsid w:val="00B2196D"/>
    <w:rsid w:val="00B22057"/>
    <w:rsid w:val="00B223A3"/>
    <w:rsid w:val="00B23136"/>
    <w:rsid w:val="00B257B5"/>
    <w:rsid w:val="00B268BF"/>
    <w:rsid w:val="00B26CA2"/>
    <w:rsid w:val="00B26FFD"/>
    <w:rsid w:val="00B27EE6"/>
    <w:rsid w:val="00B310F8"/>
    <w:rsid w:val="00B3119D"/>
    <w:rsid w:val="00B31697"/>
    <w:rsid w:val="00B32435"/>
    <w:rsid w:val="00B33D58"/>
    <w:rsid w:val="00B3419C"/>
    <w:rsid w:val="00B34B94"/>
    <w:rsid w:val="00B362BA"/>
    <w:rsid w:val="00B36F4E"/>
    <w:rsid w:val="00B401BC"/>
    <w:rsid w:val="00B4030F"/>
    <w:rsid w:val="00B404CC"/>
    <w:rsid w:val="00B4063E"/>
    <w:rsid w:val="00B41669"/>
    <w:rsid w:val="00B41AB2"/>
    <w:rsid w:val="00B41D02"/>
    <w:rsid w:val="00B4232A"/>
    <w:rsid w:val="00B43442"/>
    <w:rsid w:val="00B442D5"/>
    <w:rsid w:val="00B44F6C"/>
    <w:rsid w:val="00B45484"/>
    <w:rsid w:val="00B4594E"/>
    <w:rsid w:val="00B45E71"/>
    <w:rsid w:val="00B47F5D"/>
    <w:rsid w:val="00B5114D"/>
    <w:rsid w:val="00B516C7"/>
    <w:rsid w:val="00B51CF6"/>
    <w:rsid w:val="00B522CB"/>
    <w:rsid w:val="00B52C06"/>
    <w:rsid w:val="00B541A0"/>
    <w:rsid w:val="00B56438"/>
    <w:rsid w:val="00B569D7"/>
    <w:rsid w:val="00B56A44"/>
    <w:rsid w:val="00B57704"/>
    <w:rsid w:val="00B57FCC"/>
    <w:rsid w:val="00B61EBD"/>
    <w:rsid w:val="00B62479"/>
    <w:rsid w:val="00B631B6"/>
    <w:rsid w:val="00B6349B"/>
    <w:rsid w:val="00B649BA"/>
    <w:rsid w:val="00B64DF8"/>
    <w:rsid w:val="00B66332"/>
    <w:rsid w:val="00B67BAF"/>
    <w:rsid w:val="00B70ECA"/>
    <w:rsid w:val="00B711CC"/>
    <w:rsid w:val="00B714E2"/>
    <w:rsid w:val="00B7190C"/>
    <w:rsid w:val="00B71B55"/>
    <w:rsid w:val="00B71EB6"/>
    <w:rsid w:val="00B7238E"/>
    <w:rsid w:val="00B72458"/>
    <w:rsid w:val="00B736EA"/>
    <w:rsid w:val="00B73C17"/>
    <w:rsid w:val="00B74328"/>
    <w:rsid w:val="00B744F1"/>
    <w:rsid w:val="00B74D30"/>
    <w:rsid w:val="00B75242"/>
    <w:rsid w:val="00B75F07"/>
    <w:rsid w:val="00B75F5D"/>
    <w:rsid w:val="00B779C4"/>
    <w:rsid w:val="00B77D16"/>
    <w:rsid w:val="00B8088D"/>
    <w:rsid w:val="00B8124B"/>
    <w:rsid w:val="00B81C2E"/>
    <w:rsid w:val="00B81E14"/>
    <w:rsid w:val="00B822A1"/>
    <w:rsid w:val="00B82745"/>
    <w:rsid w:val="00B82CCB"/>
    <w:rsid w:val="00B848F9"/>
    <w:rsid w:val="00B854AD"/>
    <w:rsid w:val="00B854E5"/>
    <w:rsid w:val="00B85BEE"/>
    <w:rsid w:val="00B86BA3"/>
    <w:rsid w:val="00B86E3B"/>
    <w:rsid w:val="00B87451"/>
    <w:rsid w:val="00B8750D"/>
    <w:rsid w:val="00B909C2"/>
    <w:rsid w:val="00B90BF6"/>
    <w:rsid w:val="00B91C95"/>
    <w:rsid w:val="00B922FB"/>
    <w:rsid w:val="00B94447"/>
    <w:rsid w:val="00B948AA"/>
    <w:rsid w:val="00B950EB"/>
    <w:rsid w:val="00B951ED"/>
    <w:rsid w:val="00B953F0"/>
    <w:rsid w:val="00B95948"/>
    <w:rsid w:val="00B96122"/>
    <w:rsid w:val="00BA28EF"/>
    <w:rsid w:val="00BA3216"/>
    <w:rsid w:val="00BA3BAD"/>
    <w:rsid w:val="00BA425B"/>
    <w:rsid w:val="00BA4A7B"/>
    <w:rsid w:val="00BA6358"/>
    <w:rsid w:val="00BA6CF3"/>
    <w:rsid w:val="00BA6D32"/>
    <w:rsid w:val="00BA6FE7"/>
    <w:rsid w:val="00BA7510"/>
    <w:rsid w:val="00BA79D9"/>
    <w:rsid w:val="00BA7CD1"/>
    <w:rsid w:val="00BB08D8"/>
    <w:rsid w:val="00BB0BAC"/>
    <w:rsid w:val="00BB0FD7"/>
    <w:rsid w:val="00BB2BDC"/>
    <w:rsid w:val="00BB407A"/>
    <w:rsid w:val="00BB4A9E"/>
    <w:rsid w:val="00BB58AF"/>
    <w:rsid w:val="00BB600E"/>
    <w:rsid w:val="00BB6926"/>
    <w:rsid w:val="00BB6B6F"/>
    <w:rsid w:val="00BB6E6D"/>
    <w:rsid w:val="00BB7CA6"/>
    <w:rsid w:val="00BC0C9C"/>
    <w:rsid w:val="00BC179C"/>
    <w:rsid w:val="00BC187D"/>
    <w:rsid w:val="00BC34E2"/>
    <w:rsid w:val="00BC3C18"/>
    <w:rsid w:val="00BC3C52"/>
    <w:rsid w:val="00BC4A33"/>
    <w:rsid w:val="00BC57BD"/>
    <w:rsid w:val="00BC6377"/>
    <w:rsid w:val="00BD034A"/>
    <w:rsid w:val="00BD0C21"/>
    <w:rsid w:val="00BD2379"/>
    <w:rsid w:val="00BD2969"/>
    <w:rsid w:val="00BD2EBC"/>
    <w:rsid w:val="00BD3305"/>
    <w:rsid w:val="00BD34BD"/>
    <w:rsid w:val="00BD4835"/>
    <w:rsid w:val="00BD52DD"/>
    <w:rsid w:val="00BD759C"/>
    <w:rsid w:val="00BD75F1"/>
    <w:rsid w:val="00BD77B2"/>
    <w:rsid w:val="00BD7BA9"/>
    <w:rsid w:val="00BD7C09"/>
    <w:rsid w:val="00BE05AE"/>
    <w:rsid w:val="00BE220D"/>
    <w:rsid w:val="00BE25FE"/>
    <w:rsid w:val="00BE345F"/>
    <w:rsid w:val="00BE3DE9"/>
    <w:rsid w:val="00BE4FEB"/>
    <w:rsid w:val="00BE555E"/>
    <w:rsid w:val="00BE561B"/>
    <w:rsid w:val="00BE596D"/>
    <w:rsid w:val="00BE5D64"/>
    <w:rsid w:val="00BE5EBB"/>
    <w:rsid w:val="00BF102A"/>
    <w:rsid w:val="00BF17F8"/>
    <w:rsid w:val="00BF1A84"/>
    <w:rsid w:val="00BF1EDA"/>
    <w:rsid w:val="00BF37F3"/>
    <w:rsid w:val="00BF3B54"/>
    <w:rsid w:val="00BF3B8A"/>
    <w:rsid w:val="00BF4517"/>
    <w:rsid w:val="00BF4C93"/>
    <w:rsid w:val="00BF60C1"/>
    <w:rsid w:val="00BF7B07"/>
    <w:rsid w:val="00C002ED"/>
    <w:rsid w:val="00C005F7"/>
    <w:rsid w:val="00C010DE"/>
    <w:rsid w:val="00C0234F"/>
    <w:rsid w:val="00C02C4A"/>
    <w:rsid w:val="00C031A9"/>
    <w:rsid w:val="00C03581"/>
    <w:rsid w:val="00C03EC5"/>
    <w:rsid w:val="00C04DCB"/>
    <w:rsid w:val="00C0560B"/>
    <w:rsid w:val="00C05D09"/>
    <w:rsid w:val="00C075CA"/>
    <w:rsid w:val="00C07D49"/>
    <w:rsid w:val="00C104FE"/>
    <w:rsid w:val="00C10660"/>
    <w:rsid w:val="00C1084D"/>
    <w:rsid w:val="00C10A0A"/>
    <w:rsid w:val="00C10DF0"/>
    <w:rsid w:val="00C1358B"/>
    <w:rsid w:val="00C13CC7"/>
    <w:rsid w:val="00C1451D"/>
    <w:rsid w:val="00C14780"/>
    <w:rsid w:val="00C174C9"/>
    <w:rsid w:val="00C177EF"/>
    <w:rsid w:val="00C17C7C"/>
    <w:rsid w:val="00C201C3"/>
    <w:rsid w:val="00C2081A"/>
    <w:rsid w:val="00C208AD"/>
    <w:rsid w:val="00C21383"/>
    <w:rsid w:val="00C230C3"/>
    <w:rsid w:val="00C23E95"/>
    <w:rsid w:val="00C26F53"/>
    <w:rsid w:val="00C270EA"/>
    <w:rsid w:val="00C30551"/>
    <w:rsid w:val="00C312CF"/>
    <w:rsid w:val="00C328C1"/>
    <w:rsid w:val="00C33260"/>
    <w:rsid w:val="00C33352"/>
    <w:rsid w:val="00C34525"/>
    <w:rsid w:val="00C35ED8"/>
    <w:rsid w:val="00C3620B"/>
    <w:rsid w:val="00C36AE4"/>
    <w:rsid w:val="00C372B5"/>
    <w:rsid w:val="00C379C2"/>
    <w:rsid w:val="00C37BF0"/>
    <w:rsid w:val="00C40F6F"/>
    <w:rsid w:val="00C413F3"/>
    <w:rsid w:val="00C429D1"/>
    <w:rsid w:val="00C44497"/>
    <w:rsid w:val="00C44580"/>
    <w:rsid w:val="00C45690"/>
    <w:rsid w:val="00C46ECF"/>
    <w:rsid w:val="00C47390"/>
    <w:rsid w:val="00C47B08"/>
    <w:rsid w:val="00C51DAA"/>
    <w:rsid w:val="00C528E3"/>
    <w:rsid w:val="00C52D45"/>
    <w:rsid w:val="00C53A1D"/>
    <w:rsid w:val="00C53E6A"/>
    <w:rsid w:val="00C54B8E"/>
    <w:rsid w:val="00C5512A"/>
    <w:rsid w:val="00C55D37"/>
    <w:rsid w:val="00C561D9"/>
    <w:rsid w:val="00C564BA"/>
    <w:rsid w:val="00C5733B"/>
    <w:rsid w:val="00C600E3"/>
    <w:rsid w:val="00C61283"/>
    <w:rsid w:val="00C61AF3"/>
    <w:rsid w:val="00C6262C"/>
    <w:rsid w:val="00C645F2"/>
    <w:rsid w:val="00C64A32"/>
    <w:rsid w:val="00C6575B"/>
    <w:rsid w:val="00C669A2"/>
    <w:rsid w:val="00C66A06"/>
    <w:rsid w:val="00C671F2"/>
    <w:rsid w:val="00C6723F"/>
    <w:rsid w:val="00C67B3B"/>
    <w:rsid w:val="00C70DFA"/>
    <w:rsid w:val="00C71215"/>
    <w:rsid w:val="00C7151E"/>
    <w:rsid w:val="00C718A1"/>
    <w:rsid w:val="00C72295"/>
    <w:rsid w:val="00C74651"/>
    <w:rsid w:val="00C755C9"/>
    <w:rsid w:val="00C756F4"/>
    <w:rsid w:val="00C75848"/>
    <w:rsid w:val="00C771AB"/>
    <w:rsid w:val="00C77776"/>
    <w:rsid w:val="00C77792"/>
    <w:rsid w:val="00C77A60"/>
    <w:rsid w:val="00C81769"/>
    <w:rsid w:val="00C824B0"/>
    <w:rsid w:val="00C82791"/>
    <w:rsid w:val="00C85027"/>
    <w:rsid w:val="00C8612B"/>
    <w:rsid w:val="00C86A8D"/>
    <w:rsid w:val="00C8748C"/>
    <w:rsid w:val="00C911A3"/>
    <w:rsid w:val="00C91C52"/>
    <w:rsid w:val="00C923B6"/>
    <w:rsid w:val="00C932AB"/>
    <w:rsid w:val="00C93A69"/>
    <w:rsid w:val="00C9546A"/>
    <w:rsid w:val="00C954E7"/>
    <w:rsid w:val="00C959E2"/>
    <w:rsid w:val="00C97109"/>
    <w:rsid w:val="00CA003F"/>
    <w:rsid w:val="00CA2733"/>
    <w:rsid w:val="00CA4EF2"/>
    <w:rsid w:val="00CA699C"/>
    <w:rsid w:val="00CA6A31"/>
    <w:rsid w:val="00CA7142"/>
    <w:rsid w:val="00CA7199"/>
    <w:rsid w:val="00CB0F88"/>
    <w:rsid w:val="00CB1627"/>
    <w:rsid w:val="00CB211A"/>
    <w:rsid w:val="00CB441B"/>
    <w:rsid w:val="00CB471C"/>
    <w:rsid w:val="00CB4B08"/>
    <w:rsid w:val="00CB510E"/>
    <w:rsid w:val="00CB6202"/>
    <w:rsid w:val="00CB706B"/>
    <w:rsid w:val="00CB73F4"/>
    <w:rsid w:val="00CB7FF8"/>
    <w:rsid w:val="00CC311D"/>
    <w:rsid w:val="00CC3647"/>
    <w:rsid w:val="00CC43DE"/>
    <w:rsid w:val="00CC473F"/>
    <w:rsid w:val="00CC50BF"/>
    <w:rsid w:val="00CC7316"/>
    <w:rsid w:val="00CC760E"/>
    <w:rsid w:val="00CC7A2C"/>
    <w:rsid w:val="00CC7B07"/>
    <w:rsid w:val="00CC7B47"/>
    <w:rsid w:val="00CC7E85"/>
    <w:rsid w:val="00CD2079"/>
    <w:rsid w:val="00CD2605"/>
    <w:rsid w:val="00CD3BFB"/>
    <w:rsid w:val="00CD477B"/>
    <w:rsid w:val="00CD4EC7"/>
    <w:rsid w:val="00CD687F"/>
    <w:rsid w:val="00CD760A"/>
    <w:rsid w:val="00CD7D6B"/>
    <w:rsid w:val="00CE1B4E"/>
    <w:rsid w:val="00CE1B72"/>
    <w:rsid w:val="00CE1EDD"/>
    <w:rsid w:val="00CE228A"/>
    <w:rsid w:val="00CE2D82"/>
    <w:rsid w:val="00CE458D"/>
    <w:rsid w:val="00CE5880"/>
    <w:rsid w:val="00CE654A"/>
    <w:rsid w:val="00CE7433"/>
    <w:rsid w:val="00CF158E"/>
    <w:rsid w:val="00CF1B54"/>
    <w:rsid w:val="00CF338D"/>
    <w:rsid w:val="00CF4A7D"/>
    <w:rsid w:val="00CF4BA0"/>
    <w:rsid w:val="00CF51B3"/>
    <w:rsid w:val="00CF52F3"/>
    <w:rsid w:val="00CF582C"/>
    <w:rsid w:val="00CF5CA7"/>
    <w:rsid w:val="00CF5F97"/>
    <w:rsid w:val="00CF6256"/>
    <w:rsid w:val="00CF78D3"/>
    <w:rsid w:val="00CF7C76"/>
    <w:rsid w:val="00CF7E95"/>
    <w:rsid w:val="00CF7F2F"/>
    <w:rsid w:val="00CF7F4C"/>
    <w:rsid w:val="00CF7F7A"/>
    <w:rsid w:val="00D00674"/>
    <w:rsid w:val="00D00F9C"/>
    <w:rsid w:val="00D012F1"/>
    <w:rsid w:val="00D018E0"/>
    <w:rsid w:val="00D01A43"/>
    <w:rsid w:val="00D01B57"/>
    <w:rsid w:val="00D02364"/>
    <w:rsid w:val="00D029DA"/>
    <w:rsid w:val="00D03C60"/>
    <w:rsid w:val="00D049E8"/>
    <w:rsid w:val="00D05CE4"/>
    <w:rsid w:val="00D06490"/>
    <w:rsid w:val="00D06744"/>
    <w:rsid w:val="00D06FF7"/>
    <w:rsid w:val="00D106C0"/>
    <w:rsid w:val="00D12488"/>
    <w:rsid w:val="00D14950"/>
    <w:rsid w:val="00D1530E"/>
    <w:rsid w:val="00D15F99"/>
    <w:rsid w:val="00D175C6"/>
    <w:rsid w:val="00D17776"/>
    <w:rsid w:val="00D1781D"/>
    <w:rsid w:val="00D17A5D"/>
    <w:rsid w:val="00D20594"/>
    <w:rsid w:val="00D21319"/>
    <w:rsid w:val="00D21322"/>
    <w:rsid w:val="00D2186E"/>
    <w:rsid w:val="00D226F8"/>
    <w:rsid w:val="00D23945"/>
    <w:rsid w:val="00D245A1"/>
    <w:rsid w:val="00D25F0E"/>
    <w:rsid w:val="00D25F14"/>
    <w:rsid w:val="00D2611D"/>
    <w:rsid w:val="00D26EFC"/>
    <w:rsid w:val="00D27A83"/>
    <w:rsid w:val="00D300E6"/>
    <w:rsid w:val="00D30E1F"/>
    <w:rsid w:val="00D30EA9"/>
    <w:rsid w:val="00D312DD"/>
    <w:rsid w:val="00D31500"/>
    <w:rsid w:val="00D31980"/>
    <w:rsid w:val="00D31EA4"/>
    <w:rsid w:val="00D32CF5"/>
    <w:rsid w:val="00D3308E"/>
    <w:rsid w:val="00D3477A"/>
    <w:rsid w:val="00D3487D"/>
    <w:rsid w:val="00D34EF6"/>
    <w:rsid w:val="00D359D2"/>
    <w:rsid w:val="00D3636F"/>
    <w:rsid w:val="00D364DB"/>
    <w:rsid w:val="00D3676F"/>
    <w:rsid w:val="00D36E3E"/>
    <w:rsid w:val="00D3739F"/>
    <w:rsid w:val="00D37E87"/>
    <w:rsid w:val="00D4183D"/>
    <w:rsid w:val="00D41C3A"/>
    <w:rsid w:val="00D42730"/>
    <w:rsid w:val="00D42E5D"/>
    <w:rsid w:val="00D43095"/>
    <w:rsid w:val="00D4313D"/>
    <w:rsid w:val="00D43803"/>
    <w:rsid w:val="00D43BE8"/>
    <w:rsid w:val="00D44ADA"/>
    <w:rsid w:val="00D4532D"/>
    <w:rsid w:val="00D45518"/>
    <w:rsid w:val="00D45C86"/>
    <w:rsid w:val="00D45E49"/>
    <w:rsid w:val="00D4649E"/>
    <w:rsid w:val="00D46C2D"/>
    <w:rsid w:val="00D47509"/>
    <w:rsid w:val="00D47840"/>
    <w:rsid w:val="00D5106F"/>
    <w:rsid w:val="00D51BEA"/>
    <w:rsid w:val="00D51D4A"/>
    <w:rsid w:val="00D52515"/>
    <w:rsid w:val="00D52705"/>
    <w:rsid w:val="00D53B4F"/>
    <w:rsid w:val="00D53FCD"/>
    <w:rsid w:val="00D54688"/>
    <w:rsid w:val="00D5503C"/>
    <w:rsid w:val="00D550F3"/>
    <w:rsid w:val="00D55221"/>
    <w:rsid w:val="00D55DD7"/>
    <w:rsid w:val="00D5622B"/>
    <w:rsid w:val="00D56736"/>
    <w:rsid w:val="00D56E7F"/>
    <w:rsid w:val="00D56FF7"/>
    <w:rsid w:val="00D60C5A"/>
    <w:rsid w:val="00D60EC2"/>
    <w:rsid w:val="00D60F1F"/>
    <w:rsid w:val="00D614EC"/>
    <w:rsid w:val="00D61892"/>
    <w:rsid w:val="00D62199"/>
    <w:rsid w:val="00D6227C"/>
    <w:rsid w:val="00D639EA"/>
    <w:rsid w:val="00D63AAD"/>
    <w:rsid w:val="00D64E40"/>
    <w:rsid w:val="00D6512A"/>
    <w:rsid w:val="00D66284"/>
    <w:rsid w:val="00D66ACF"/>
    <w:rsid w:val="00D66AEB"/>
    <w:rsid w:val="00D6780A"/>
    <w:rsid w:val="00D678D0"/>
    <w:rsid w:val="00D67C70"/>
    <w:rsid w:val="00D700D5"/>
    <w:rsid w:val="00D70279"/>
    <w:rsid w:val="00D709F7"/>
    <w:rsid w:val="00D70DA7"/>
    <w:rsid w:val="00D714A5"/>
    <w:rsid w:val="00D71E7E"/>
    <w:rsid w:val="00D7279E"/>
    <w:rsid w:val="00D72E8F"/>
    <w:rsid w:val="00D73548"/>
    <w:rsid w:val="00D739F2"/>
    <w:rsid w:val="00D73EA7"/>
    <w:rsid w:val="00D7410E"/>
    <w:rsid w:val="00D7468D"/>
    <w:rsid w:val="00D75387"/>
    <w:rsid w:val="00D762DF"/>
    <w:rsid w:val="00D77774"/>
    <w:rsid w:val="00D77941"/>
    <w:rsid w:val="00D77B62"/>
    <w:rsid w:val="00D77B8F"/>
    <w:rsid w:val="00D80551"/>
    <w:rsid w:val="00D80787"/>
    <w:rsid w:val="00D81343"/>
    <w:rsid w:val="00D81612"/>
    <w:rsid w:val="00D818D4"/>
    <w:rsid w:val="00D81D51"/>
    <w:rsid w:val="00D82F31"/>
    <w:rsid w:val="00D8323F"/>
    <w:rsid w:val="00D83C2C"/>
    <w:rsid w:val="00D8654D"/>
    <w:rsid w:val="00D86666"/>
    <w:rsid w:val="00D86FE9"/>
    <w:rsid w:val="00D87AAD"/>
    <w:rsid w:val="00D90B98"/>
    <w:rsid w:val="00D90F52"/>
    <w:rsid w:val="00D91777"/>
    <w:rsid w:val="00D91AE0"/>
    <w:rsid w:val="00D92402"/>
    <w:rsid w:val="00D9244F"/>
    <w:rsid w:val="00D92984"/>
    <w:rsid w:val="00D93948"/>
    <w:rsid w:val="00D93AA7"/>
    <w:rsid w:val="00D943D6"/>
    <w:rsid w:val="00D9479B"/>
    <w:rsid w:val="00D9529F"/>
    <w:rsid w:val="00D9549C"/>
    <w:rsid w:val="00D956F0"/>
    <w:rsid w:val="00D96129"/>
    <w:rsid w:val="00D963BF"/>
    <w:rsid w:val="00DA0EC0"/>
    <w:rsid w:val="00DA1A54"/>
    <w:rsid w:val="00DA2122"/>
    <w:rsid w:val="00DA319B"/>
    <w:rsid w:val="00DA3EC8"/>
    <w:rsid w:val="00DA4757"/>
    <w:rsid w:val="00DA481F"/>
    <w:rsid w:val="00DA72A3"/>
    <w:rsid w:val="00DB0DE8"/>
    <w:rsid w:val="00DB13E1"/>
    <w:rsid w:val="00DB3129"/>
    <w:rsid w:val="00DB5D3D"/>
    <w:rsid w:val="00DB5E62"/>
    <w:rsid w:val="00DC1202"/>
    <w:rsid w:val="00DC17A8"/>
    <w:rsid w:val="00DC290A"/>
    <w:rsid w:val="00DC2A6C"/>
    <w:rsid w:val="00DC3431"/>
    <w:rsid w:val="00DC3F3B"/>
    <w:rsid w:val="00DC6E6F"/>
    <w:rsid w:val="00DD1A4A"/>
    <w:rsid w:val="00DD1C46"/>
    <w:rsid w:val="00DD1F8F"/>
    <w:rsid w:val="00DD3001"/>
    <w:rsid w:val="00DD52B1"/>
    <w:rsid w:val="00DD6602"/>
    <w:rsid w:val="00DE212A"/>
    <w:rsid w:val="00DE267B"/>
    <w:rsid w:val="00DE2818"/>
    <w:rsid w:val="00DE32B4"/>
    <w:rsid w:val="00DE376A"/>
    <w:rsid w:val="00DE3D1D"/>
    <w:rsid w:val="00DE5146"/>
    <w:rsid w:val="00DE703B"/>
    <w:rsid w:val="00DF02F2"/>
    <w:rsid w:val="00DF19BA"/>
    <w:rsid w:val="00DF2612"/>
    <w:rsid w:val="00DF2EB7"/>
    <w:rsid w:val="00DF32FA"/>
    <w:rsid w:val="00DF3355"/>
    <w:rsid w:val="00DF385E"/>
    <w:rsid w:val="00DF39FB"/>
    <w:rsid w:val="00DF4AC5"/>
    <w:rsid w:val="00DF50CC"/>
    <w:rsid w:val="00DF5BEF"/>
    <w:rsid w:val="00DF7787"/>
    <w:rsid w:val="00E012E6"/>
    <w:rsid w:val="00E01736"/>
    <w:rsid w:val="00E0406B"/>
    <w:rsid w:val="00E049E7"/>
    <w:rsid w:val="00E05038"/>
    <w:rsid w:val="00E052A6"/>
    <w:rsid w:val="00E06119"/>
    <w:rsid w:val="00E068CD"/>
    <w:rsid w:val="00E06A32"/>
    <w:rsid w:val="00E0731F"/>
    <w:rsid w:val="00E07D5A"/>
    <w:rsid w:val="00E107ED"/>
    <w:rsid w:val="00E11596"/>
    <w:rsid w:val="00E11CB6"/>
    <w:rsid w:val="00E11DA4"/>
    <w:rsid w:val="00E15863"/>
    <w:rsid w:val="00E159FC"/>
    <w:rsid w:val="00E164FE"/>
    <w:rsid w:val="00E17B74"/>
    <w:rsid w:val="00E20CC0"/>
    <w:rsid w:val="00E212FE"/>
    <w:rsid w:val="00E227DB"/>
    <w:rsid w:val="00E22AEF"/>
    <w:rsid w:val="00E24520"/>
    <w:rsid w:val="00E25194"/>
    <w:rsid w:val="00E25BEA"/>
    <w:rsid w:val="00E26CC4"/>
    <w:rsid w:val="00E2740F"/>
    <w:rsid w:val="00E277F9"/>
    <w:rsid w:val="00E27C49"/>
    <w:rsid w:val="00E27F8D"/>
    <w:rsid w:val="00E3063E"/>
    <w:rsid w:val="00E3075A"/>
    <w:rsid w:val="00E32717"/>
    <w:rsid w:val="00E32BA5"/>
    <w:rsid w:val="00E33336"/>
    <w:rsid w:val="00E33832"/>
    <w:rsid w:val="00E3521D"/>
    <w:rsid w:val="00E35D59"/>
    <w:rsid w:val="00E37057"/>
    <w:rsid w:val="00E40895"/>
    <w:rsid w:val="00E41A08"/>
    <w:rsid w:val="00E42F89"/>
    <w:rsid w:val="00E4320F"/>
    <w:rsid w:val="00E433F5"/>
    <w:rsid w:val="00E4380A"/>
    <w:rsid w:val="00E442D9"/>
    <w:rsid w:val="00E4459E"/>
    <w:rsid w:val="00E4559F"/>
    <w:rsid w:val="00E456F5"/>
    <w:rsid w:val="00E46295"/>
    <w:rsid w:val="00E5049E"/>
    <w:rsid w:val="00E515C7"/>
    <w:rsid w:val="00E528F0"/>
    <w:rsid w:val="00E53865"/>
    <w:rsid w:val="00E53CF4"/>
    <w:rsid w:val="00E53EF8"/>
    <w:rsid w:val="00E54FB7"/>
    <w:rsid w:val="00E56312"/>
    <w:rsid w:val="00E56B92"/>
    <w:rsid w:val="00E56E28"/>
    <w:rsid w:val="00E60391"/>
    <w:rsid w:val="00E60806"/>
    <w:rsid w:val="00E6323B"/>
    <w:rsid w:val="00E63409"/>
    <w:rsid w:val="00E634E7"/>
    <w:rsid w:val="00E64DEC"/>
    <w:rsid w:val="00E65288"/>
    <w:rsid w:val="00E67593"/>
    <w:rsid w:val="00E6793A"/>
    <w:rsid w:val="00E71187"/>
    <w:rsid w:val="00E716DD"/>
    <w:rsid w:val="00E71D2C"/>
    <w:rsid w:val="00E72AD1"/>
    <w:rsid w:val="00E744C7"/>
    <w:rsid w:val="00E75520"/>
    <w:rsid w:val="00E7657A"/>
    <w:rsid w:val="00E76815"/>
    <w:rsid w:val="00E76DD8"/>
    <w:rsid w:val="00E77F47"/>
    <w:rsid w:val="00E80B18"/>
    <w:rsid w:val="00E80E34"/>
    <w:rsid w:val="00E81A95"/>
    <w:rsid w:val="00E81AC8"/>
    <w:rsid w:val="00E835BA"/>
    <w:rsid w:val="00E83A34"/>
    <w:rsid w:val="00E83D63"/>
    <w:rsid w:val="00E84CBC"/>
    <w:rsid w:val="00E8529A"/>
    <w:rsid w:val="00E85CCA"/>
    <w:rsid w:val="00E8686C"/>
    <w:rsid w:val="00E90836"/>
    <w:rsid w:val="00E90C17"/>
    <w:rsid w:val="00E91787"/>
    <w:rsid w:val="00E91984"/>
    <w:rsid w:val="00E91994"/>
    <w:rsid w:val="00E91A1B"/>
    <w:rsid w:val="00E91E0E"/>
    <w:rsid w:val="00E949C1"/>
    <w:rsid w:val="00E94A78"/>
    <w:rsid w:val="00E94A80"/>
    <w:rsid w:val="00E95BB4"/>
    <w:rsid w:val="00E95C55"/>
    <w:rsid w:val="00E95D8A"/>
    <w:rsid w:val="00E97FF4"/>
    <w:rsid w:val="00EA03BA"/>
    <w:rsid w:val="00EA1A4C"/>
    <w:rsid w:val="00EA2709"/>
    <w:rsid w:val="00EA2E1A"/>
    <w:rsid w:val="00EA2FA8"/>
    <w:rsid w:val="00EA3157"/>
    <w:rsid w:val="00EA3B4D"/>
    <w:rsid w:val="00EA48C6"/>
    <w:rsid w:val="00EA5CEC"/>
    <w:rsid w:val="00EA608D"/>
    <w:rsid w:val="00EA6146"/>
    <w:rsid w:val="00EA795B"/>
    <w:rsid w:val="00EA7AD2"/>
    <w:rsid w:val="00EA7F0C"/>
    <w:rsid w:val="00EB030A"/>
    <w:rsid w:val="00EB0424"/>
    <w:rsid w:val="00EB070C"/>
    <w:rsid w:val="00EB164A"/>
    <w:rsid w:val="00EB1B16"/>
    <w:rsid w:val="00EB229B"/>
    <w:rsid w:val="00EB2FF4"/>
    <w:rsid w:val="00EB31E9"/>
    <w:rsid w:val="00EB3F3E"/>
    <w:rsid w:val="00EB4DED"/>
    <w:rsid w:val="00EB5ED1"/>
    <w:rsid w:val="00EB6051"/>
    <w:rsid w:val="00EB65B6"/>
    <w:rsid w:val="00EB69CD"/>
    <w:rsid w:val="00EC0A0E"/>
    <w:rsid w:val="00EC2A4E"/>
    <w:rsid w:val="00EC42CC"/>
    <w:rsid w:val="00EC42E9"/>
    <w:rsid w:val="00EC46CB"/>
    <w:rsid w:val="00EC5A3D"/>
    <w:rsid w:val="00EC6AAE"/>
    <w:rsid w:val="00EC706B"/>
    <w:rsid w:val="00EC78D4"/>
    <w:rsid w:val="00ED0031"/>
    <w:rsid w:val="00ED1011"/>
    <w:rsid w:val="00ED1418"/>
    <w:rsid w:val="00ED19DB"/>
    <w:rsid w:val="00ED29E1"/>
    <w:rsid w:val="00ED507A"/>
    <w:rsid w:val="00ED52C3"/>
    <w:rsid w:val="00ED6747"/>
    <w:rsid w:val="00ED702E"/>
    <w:rsid w:val="00ED7A58"/>
    <w:rsid w:val="00EE00F4"/>
    <w:rsid w:val="00EE11BE"/>
    <w:rsid w:val="00EE13BE"/>
    <w:rsid w:val="00EE1C4D"/>
    <w:rsid w:val="00EE2103"/>
    <w:rsid w:val="00EE2A58"/>
    <w:rsid w:val="00EE3ADF"/>
    <w:rsid w:val="00EE3EB3"/>
    <w:rsid w:val="00EE44A2"/>
    <w:rsid w:val="00EE4558"/>
    <w:rsid w:val="00EE490B"/>
    <w:rsid w:val="00EE534F"/>
    <w:rsid w:val="00EE57CB"/>
    <w:rsid w:val="00EE62DC"/>
    <w:rsid w:val="00EF040C"/>
    <w:rsid w:val="00EF0779"/>
    <w:rsid w:val="00EF0AA3"/>
    <w:rsid w:val="00EF1114"/>
    <w:rsid w:val="00EF2048"/>
    <w:rsid w:val="00EF2957"/>
    <w:rsid w:val="00EF4597"/>
    <w:rsid w:val="00EF5501"/>
    <w:rsid w:val="00EF5D27"/>
    <w:rsid w:val="00EF5EAD"/>
    <w:rsid w:val="00EF64DB"/>
    <w:rsid w:val="00EF650A"/>
    <w:rsid w:val="00F000F0"/>
    <w:rsid w:val="00F0248A"/>
    <w:rsid w:val="00F03096"/>
    <w:rsid w:val="00F03236"/>
    <w:rsid w:val="00F03AB0"/>
    <w:rsid w:val="00F04E4D"/>
    <w:rsid w:val="00F05A60"/>
    <w:rsid w:val="00F069A7"/>
    <w:rsid w:val="00F06AF7"/>
    <w:rsid w:val="00F101A8"/>
    <w:rsid w:val="00F1068B"/>
    <w:rsid w:val="00F10B1B"/>
    <w:rsid w:val="00F120ED"/>
    <w:rsid w:val="00F15089"/>
    <w:rsid w:val="00F15BAC"/>
    <w:rsid w:val="00F16BDA"/>
    <w:rsid w:val="00F16C7A"/>
    <w:rsid w:val="00F16E73"/>
    <w:rsid w:val="00F17D87"/>
    <w:rsid w:val="00F20B33"/>
    <w:rsid w:val="00F211A2"/>
    <w:rsid w:val="00F213F7"/>
    <w:rsid w:val="00F2173E"/>
    <w:rsid w:val="00F22398"/>
    <w:rsid w:val="00F223C1"/>
    <w:rsid w:val="00F2270B"/>
    <w:rsid w:val="00F22D55"/>
    <w:rsid w:val="00F259F0"/>
    <w:rsid w:val="00F2744C"/>
    <w:rsid w:val="00F27C69"/>
    <w:rsid w:val="00F301D2"/>
    <w:rsid w:val="00F303B9"/>
    <w:rsid w:val="00F30894"/>
    <w:rsid w:val="00F320FC"/>
    <w:rsid w:val="00F33045"/>
    <w:rsid w:val="00F344E2"/>
    <w:rsid w:val="00F3474A"/>
    <w:rsid w:val="00F359E0"/>
    <w:rsid w:val="00F41304"/>
    <w:rsid w:val="00F4137D"/>
    <w:rsid w:val="00F41416"/>
    <w:rsid w:val="00F41899"/>
    <w:rsid w:val="00F42848"/>
    <w:rsid w:val="00F42E45"/>
    <w:rsid w:val="00F44BF8"/>
    <w:rsid w:val="00F453BB"/>
    <w:rsid w:val="00F47060"/>
    <w:rsid w:val="00F4759B"/>
    <w:rsid w:val="00F50892"/>
    <w:rsid w:val="00F50DBF"/>
    <w:rsid w:val="00F50EFF"/>
    <w:rsid w:val="00F5190C"/>
    <w:rsid w:val="00F5215C"/>
    <w:rsid w:val="00F52E3D"/>
    <w:rsid w:val="00F531D5"/>
    <w:rsid w:val="00F53D0E"/>
    <w:rsid w:val="00F5427A"/>
    <w:rsid w:val="00F54BB3"/>
    <w:rsid w:val="00F56874"/>
    <w:rsid w:val="00F569C6"/>
    <w:rsid w:val="00F612CA"/>
    <w:rsid w:val="00F6165C"/>
    <w:rsid w:val="00F61B21"/>
    <w:rsid w:val="00F62963"/>
    <w:rsid w:val="00F63370"/>
    <w:rsid w:val="00F636ED"/>
    <w:rsid w:val="00F63D80"/>
    <w:rsid w:val="00F643EB"/>
    <w:rsid w:val="00F64885"/>
    <w:rsid w:val="00F652B2"/>
    <w:rsid w:val="00F65584"/>
    <w:rsid w:val="00F655BE"/>
    <w:rsid w:val="00F66F1C"/>
    <w:rsid w:val="00F673B1"/>
    <w:rsid w:val="00F7059D"/>
    <w:rsid w:val="00F713C0"/>
    <w:rsid w:val="00F74820"/>
    <w:rsid w:val="00F761CC"/>
    <w:rsid w:val="00F76AC5"/>
    <w:rsid w:val="00F76E04"/>
    <w:rsid w:val="00F76E3C"/>
    <w:rsid w:val="00F770ED"/>
    <w:rsid w:val="00F80261"/>
    <w:rsid w:val="00F80EA3"/>
    <w:rsid w:val="00F824C9"/>
    <w:rsid w:val="00F83730"/>
    <w:rsid w:val="00F84478"/>
    <w:rsid w:val="00F84920"/>
    <w:rsid w:val="00F8580A"/>
    <w:rsid w:val="00F85B3B"/>
    <w:rsid w:val="00F86382"/>
    <w:rsid w:val="00F864A0"/>
    <w:rsid w:val="00F86F11"/>
    <w:rsid w:val="00F9065D"/>
    <w:rsid w:val="00F90B1B"/>
    <w:rsid w:val="00F93FC8"/>
    <w:rsid w:val="00F94FBC"/>
    <w:rsid w:val="00F95340"/>
    <w:rsid w:val="00F96330"/>
    <w:rsid w:val="00F96696"/>
    <w:rsid w:val="00F96841"/>
    <w:rsid w:val="00F96FD0"/>
    <w:rsid w:val="00FA0706"/>
    <w:rsid w:val="00FA1C54"/>
    <w:rsid w:val="00FA242B"/>
    <w:rsid w:val="00FA26DF"/>
    <w:rsid w:val="00FA2DFE"/>
    <w:rsid w:val="00FA37E2"/>
    <w:rsid w:val="00FA481A"/>
    <w:rsid w:val="00FA5E13"/>
    <w:rsid w:val="00FB0264"/>
    <w:rsid w:val="00FB050B"/>
    <w:rsid w:val="00FB12B5"/>
    <w:rsid w:val="00FB17FE"/>
    <w:rsid w:val="00FB19AD"/>
    <w:rsid w:val="00FB219C"/>
    <w:rsid w:val="00FB37EF"/>
    <w:rsid w:val="00FB4FA0"/>
    <w:rsid w:val="00FB50EF"/>
    <w:rsid w:val="00FB7D06"/>
    <w:rsid w:val="00FC064D"/>
    <w:rsid w:val="00FC3A8F"/>
    <w:rsid w:val="00FC402E"/>
    <w:rsid w:val="00FC4AD5"/>
    <w:rsid w:val="00FC4BF0"/>
    <w:rsid w:val="00FC5078"/>
    <w:rsid w:val="00FC5C7F"/>
    <w:rsid w:val="00FC707A"/>
    <w:rsid w:val="00FC76B9"/>
    <w:rsid w:val="00FD1435"/>
    <w:rsid w:val="00FD1A63"/>
    <w:rsid w:val="00FD3097"/>
    <w:rsid w:val="00FD5FDF"/>
    <w:rsid w:val="00FD6518"/>
    <w:rsid w:val="00FE02BD"/>
    <w:rsid w:val="00FE04B4"/>
    <w:rsid w:val="00FE07CB"/>
    <w:rsid w:val="00FE08E3"/>
    <w:rsid w:val="00FE09FD"/>
    <w:rsid w:val="00FE271C"/>
    <w:rsid w:val="00FE4BBC"/>
    <w:rsid w:val="00FE5C76"/>
    <w:rsid w:val="00FE6C83"/>
    <w:rsid w:val="00FE71B2"/>
    <w:rsid w:val="00FF1F90"/>
    <w:rsid w:val="00FF215B"/>
    <w:rsid w:val="00FF2C47"/>
    <w:rsid w:val="00FF3117"/>
    <w:rsid w:val="00FF46C4"/>
    <w:rsid w:val="00FF4A50"/>
    <w:rsid w:val="00FF59EB"/>
    <w:rsid w:val="00FF5EE6"/>
    <w:rsid w:val="00FF734C"/>
    <w:rsid w:val="00FF7CAC"/>
    <w:rsid w:val="00FF7F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rules v:ext="edit">
        <o:r id="V:Rule1" type="connector" idref="#_x0000_s1028"/>
      </o:rules>
    </o:shapelayout>
  </w:shapeDefaults>
  <w:decimalSymbol w:val="."/>
  <w:listSeparator w:val=","/>
  <w14:docId w14:val="45C486CF"/>
  <w15:chartTrackingRefBased/>
  <w15:docId w15:val="{961BDA26-7B65-4C60-A260-850D0D3EB4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iPriority="0"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locked="1"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uiPriority="0"/>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6468"/>
    <w:rPr>
      <w:rFonts w:ascii="Times New Roman" w:eastAsia="Times New Roman" w:hAnsi="Times New Roman"/>
      <w:sz w:val="28"/>
      <w:szCs w:val="28"/>
    </w:rPr>
  </w:style>
  <w:style w:type="paragraph" w:styleId="Heading1">
    <w:name w:val="heading 1"/>
    <w:basedOn w:val="Normal"/>
    <w:next w:val="Normal"/>
    <w:link w:val="Heading1Char"/>
    <w:qFormat/>
    <w:locked/>
    <w:rsid w:val="00D5622B"/>
    <w:pPr>
      <w:keepNext/>
      <w:spacing w:before="240" w:after="60"/>
      <w:outlineLvl w:val="0"/>
    </w:pPr>
    <w:rPr>
      <w:rFonts w:ascii="Cambria" w:hAnsi="Cambria"/>
      <w:b/>
      <w:bCs/>
      <w:kern w:val="32"/>
      <w:sz w:val="32"/>
      <w:szCs w:val="32"/>
      <w:lang w:val="x-none" w:eastAsia="x-none"/>
    </w:rPr>
  </w:style>
  <w:style w:type="paragraph" w:styleId="Heading2">
    <w:name w:val="heading 2"/>
    <w:basedOn w:val="Normal"/>
    <w:next w:val="Normal"/>
    <w:link w:val="Heading2Char"/>
    <w:semiHidden/>
    <w:unhideWhenUsed/>
    <w:qFormat/>
    <w:locked/>
    <w:rsid w:val="002A2BBD"/>
    <w:pPr>
      <w:keepNext/>
      <w:spacing w:before="240" w:after="60"/>
      <w:outlineLvl w:val="1"/>
    </w:pPr>
    <w:rPr>
      <w:rFonts w:ascii="Calibri Light" w:hAnsi="Calibri Light"/>
      <w:b/>
      <w:bCs/>
      <w:i/>
      <w:iCs/>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A76468"/>
    <w:pPr>
      <w:autoSpaceDE w:val="0"/>
      <w:autoSpaceDN w:val="0"/>
      <w:adjustRightInd w:val="0"/>
    </w:pPr>
    <w:rPr>
      <w:rFonts w:ascii="Times New Roman" w:eastAsia="Times New Roman" w:hAnsi="Times New Roman"/>
      <w:color w:val="000000"/>
      <w:sz w:val="24"/>
      <w:szCs w:val="24"/>
    </w:rPr>
  </w:style>
  <w:style w:type="paragraph" w:customStyle="1" w:styleId="normal0">
    <w:name w:val="normal"/>
    <w:basedOn w:val="Normal"/>
    <w:rsid w:val="0067242E"/>
    <w:pPr>
      <w:spacing w:before="100" w:beforeAutospacing="1" w:after="100" w:afterAutospacing="1"/>
    </w:pPr>
    <w:rPr>
      <w:sz w:val="24"/>
      <w:szCs w:val="24"/>
    </w:rPr>
  </w:style>
  <w:style w:type="character" w:customStyle="1" w:styleId="BodyTextChar1">
    <w:name w:val="Body Text Char1"/>
    <w:link w:val="BodyText"/>
    <w:uiPriority w:val="99"/>
    <w:locked/>
    <w:rsid w:val="008D4094"/>
    <w:rPr>
      <w:sz w:val="24"/>
      <w:szCs w:val="24"/>
    </w:rPr>
  </w:style>
  <w:style w:type="paragraph" w:styleId="BodyText">
    <w:name w:val="Body Text"/>
    <w:basedOn w:val="Normal"/>
    <w:link w:val="BodyTextChar1"/>
    <w:uiPriority w:val="99"/>
    <w:rsid w:val="008D4094"/>
    <w:pPr>
      <w:spacing w:after="120"/>
    </w:pPr>
    <w:rPr>
      <w:rFonts w:ascii="Calibri" w:eastAsia="Calibri" w:hAnsi="Calibri"/>
      <w:sz w:val="24"/>
      <w:szCs w:val="24"/>
      <w:lang w:val="x-none" w:eastAsia="x-none"/>
    </w:rPr>
  </w:style>
  <w:style w:type="character" w:customStyle="1" w:styleId="BodyTextChar">
    <w:name w:val="Body Text Char"/>
    <w:uiPriority w:val="99"/>
    <w:semiHidden/>
    <w:locked/>
    <w:rsid w:val="008D4094"/>
    <w:rPr>
      <w:rFonts w:ascii="Times New Roman" w:hAnsi="Times New Roman" w:cs="Times New Roman"/>
      <w:sz w:val="28"/>
      <w:szCs w:val="28"/>
    </w:rPr>
  </w:style>
  <w:style w:type="character" w:styleId="Strong">
    <w:name w:val="Strong"/>
    <w:qFormat/>
    <w:rsid w:val="00A021F9"/>
    <w:rPr>
      <w:b/>
      <w:bCs/>
    </w:rPr>
  </w:style>
  <w:style w:type="paragraph" w:styleId="FootnoteText">
    <w:name w:val="footnote text"/>
    <w:aliases w:val="Footnote Text Char Char Char Char Char,Footnote Text Char Char Char Char Char Char Ch,fn,single space,FOOTNOTES,Footnote Text Char1 Char,Footnote Text Char Char1 Char,Footnote Text Char1 Char1,Footnote Text Char Char Char,ft,A"/>
    <w:basedOn w:val="Normal"/>
    <w:link w:val="FootnoteTextChar"/>
    <w:uiPriority w:val="99"/>
    <w:qFormat/>
    <w:rsid w:val="001A07A9"/>
    <w:rPr>
      <w:rFonts w:eastAsia="Calibri"/>
      <w:sz w:val="20"/>
      <w:szCs w:val="20"/>
      <w:lang w:val="x-none" w:eastAsia="x-none"/>
    </w:rPr>
  </w:style>
  <w:style w:type="character" w:customStyle="1" w:styleId="FootnoteTextChar">
    <w:name w:val="Footnote Text Char"/>
    <w:aliases w:val="Footnote Text Char Char Char Char Char Char,Footnote Text Char Char Char Char Char Char Ch Char,fn Char,single space Char,FOOTNOTES Char,Footnote Text Char1 Char Char,Footnote Text Char Char1 Char Char,Footnote Text Char1 Char1 Char"/>
    <w:link w:val="FootnoteText"/>
    <w:uiPriority w:val="99"/>
    <w:locked/>
    <w:rsid w:val="001A07A9"/>
    <w:rPr>
      <w:rFonts w:ascii="Times New Roman" w:hAnsi="Times New Roman" w:cs="Times New Roman"/>
      <w:sz w:val="20"/>
      <w:szCs w:val="20"/>
    </w:rPr>
  </w:style>
  <w:style w:type="character" w:styleId="FootnoteReference">
    <w:name w:val="footnote reference"/>
    <w:aliases w:val="Footnote,Footnote text,ftref,BVI fnr,BearingPoint,16 Point,Superscript 6 Point,fr,(NECG) Footnote Reference,Footnote + Arial,10 pt,Black,Footnote Text1,f,Footnote Text Char Char Char Char Char Char Ch Char Char Char Char Char Char C"/>
    <w:uiPriority w:val="99"/>
    <w:qFormat/>
    <w:rsid w:val="001A07A9"/>
    <w:rPr>
      <w:vertAlign w:val="superscript"/>
    </w:rPr>
  </w:style>
  <w:style w:type="paragraph" w:styleId="NormalWeb">
    <w:name w:val="Normal (Web)"/>
    <w:basedOn w:val="Normal"/>
    <w:link w:val="NormalWebChar"/>
    <w:rsid w:val="00B90BF6"/>
    <w:pPr>
      <w:spacing w:before="100" w:beforeAutospacing="1" w:after="100" w:afterAutospacing="1"/>
    </w:pPr>
    <w:rPr>
      <w:rFonts w:eastAsia="Calibri"/>
      <w:sz w:val="24"/>
      <w:szCs w:val="24"/>
      <w:lang w:val="x-none" w:eastAsia="x-none"/>
    </w:rPr>
  </w:style>
  <w:style w:type="character" w:customStyle="1" w:styleId="normalchar">
    <w:name w:val="normal__char"/>
    <w:basedOn w:val="DefaultParagraphFont"/>
    <w:rsid w:val="00B90BF6"/>
  </w:style>
  <w:style w:type="paragraph" w:styleId="Header">
    <w:name w:val="header"/>
    <w:basedOn w:val="Normal"/>
    <w:link w:val="HeaderChar"/>
    <w:uiPriority w:val="99"/>
    <w:rsid w:val="0016207C"/>
    <w:pPr>
      <w:tabs>
        <w:tab w:val="center" w:pos="4680"/>
        <w:tab w:val="right" w:pos="9360"/>
      </w:tabs>
    </w:pPr>
    <w:rPr>
      <w:rFonts w:eastAsia="Calibri"/>
      <w:lang w:val="x-none" w:eastAsia="x-none"/>
    </w:rPr>
  </w:style>
  <w:style w:type="character" w:customStyle="1" w:styleId="HeaderChar">
    <w:name w:val="Header Char"/>
    <w:link w:val="Header"/>
    <w:uiPriority w:val="99"/>
    <w:locked/>
    <w:rsid w:val="0016207C"/>
    <w:rPr>
      <w:rFonts w:ascii="Times New Roman" w:hAnsi="Times New Roman" w:cs="Times New Roman"/>
      <w:sz w:val="28"/>
      <w:szCs w:val="28"/>
    </w:rPr>
  </w:style>
  <w:style w:type="paragraph" w:styleId="Footer">
    <w:name w:val="footer"/>
    <w:basedOn w:val="Normal"/>
    <w:link w:val="FooterChar"/>
    <w:uiPriority w:val="99"/>
    <w:semiHidden/>
    <w:rsid w:val="0016207C"/>
    <w:pPr>
      <w:tabs>
        <w:tab w:val="center" w:pos="4680"/>
        <w:tab w:val="right" w:pos="9360"/>
      </w:tabs>
    </w:pPr>
    <w:rPr>
      <w:rFonts w:eastAsia="Calibri"/>
      <w:lang w:val="x-none" w:eastAsia="x-none"/>
    </w:rPr>
  </w:style>
  <w:style w:type="character" w:customStyle="1" w:styleId="FooterChar">
    <w:name w:val="Footer Char"/>
    <w:link w:val="Footer"/>
    <w:uiPriority w:val="99"/>
    <w:semiHidden/>
    <w:locked/>
    <w:rsid w:val="0016207C"/>
    <w:rPr>
      <w:rFonts w:ascii="Times New Roman" w:hAnsi="Times New Roman" w:cs="Times New Roman"/>
      <w:sz w:val="28"/>
      <w:szCs w:val="28"/>
    </w:rPr>
  </w:style>
  <w:style w:type="paragraph" w:customStyle="1" w:styleId="BodyTextTimesNewRoman">
    <w:name w:val="Body Text + Times New Roman"/>
    <w:aliases w:val="14 pt,Bold,First line:  1,27 cm,Before:  4,5 ...,5 ... ...,Normal + Justified,First line:  0,99 cm,Right:  0,2 cm,Before:  2 pt,Afte...,Normal + Times New Roman,Justified,First line:  1 cm,..."/>
    <w:basedOn w:val="Normal"/>
    <w:link w:val="BodyTextTimesNewRomanChar"/>
    <w:uiPriority w:val="99"/>
    <w:rsid w:val="00CA6A31"/>
    <w:pPr>
      <w:spacing w:before="90" w:after="90" w:line="300" w:lineRule="exact"/>
      <w:ind w:firstLine="720"/>
      <w:jc w:val="both"/>
    </w:pPr>
    <w:rPr>
      <w:rFonts w:eastAsia="Calibri"/>
      <w:b/>
      <w:bCs/>
      <w:lang w:val="nl-NL" w:eastAsia="x-none"/>
    </w:rPr>
  </w:style>
  <w:style w:type="character" w:customStyle="1" w:styleId="BodyTextTimesNewRomanChar">
    <w:name w:val="Body Text + Times New Roman Char"/>
    <w:aliases w:val="14 pt Char,Bold Char,First line:  1 Char,27 cm Char,Before:  4 Char,5 ... Char,5 ... ... Char"/>
    <w:link w:val="BodyTextTimesNewRoman"/>
    <w:uiPriority w:val="99"/>
    <w:locked/>
    <w:rsid w:val="00CA6A31"/>
    <w:rPr>
      <w:rFonts w:ascii="Times New Roman" w:hAnsi="Times New Roman" w:cs="Times New Roman"/>
      <w:b/>
      <w:bCs/>
      <w:sz w:val="28"/>
      <w:szCs w:val="28"/>
      <w:lang w:val="nl-NL"/>
    </w:rPr>
  </w:style>
  <w:style w:type="paragraph" w:styleId="BalloonText">
    <w:name w:val="Balloon Text"/>
    <w:basedOn w:val="Normal"/>
    <w:link w:val="BalloonTextChar"/>
    <w:uiPriority w:val="99"/>
    <w:semiHidden/>
    <w:rsid w:val="006A70CD"/>
    <w:rPr>
      <w:rFonts w:eastAsia="Calibri"/>
      <w:sz w:val="2"/>
      <w:szCs w:val="2"/>
      <w:lang w:val="x-none" w:eastAsia="x-none"/>
    </w:rPr>
  </w:style>
  <w:style w:type="character" w:customStyle="1" w:styleId="BalloonTextChar">
    <w:name w:val="Balloon Text Char"/>
    <w:link w:val="BalloonText"/>
    <w:uiPriority w:val="99"/>
    <w:semiHidden/>
    <w:locked/>
    <w:rsid w:val="00B44F6C"/>
    <w:rPr>
      <w:rFonts w:ascii="Times New Roman" w:hAnsi="Times New Roman" w:cs="Times New Roman"/>
      <w:sz w:val="2"/>
      <w:szCs w:val="2"/>
    </w:rPr>
  </w:style>
  <w:style w:type="paragraph" w:styleId="ListParagraph">
    <w:name w:val="List Paragraph"/>
    <w:basedOn w:val="Normal"/>
    <w:uiPriority w:val="34"/>
    <w:qFormat/>
    <w:rsid w:val="000F6092"/>
    <w:pPr>
      <w:spacing w:after="200" w:line="276" w:lineRule="auto"/>
      <w:ind w:left="720"/>
      <w:contextualSpacing/>
    </w:pPr>
    <w:rPr>
      <w:rFonts w:eastAsia="Calibri"/>
    </w:rPr>
  </w:style>
  <w:style w:type="character" w:customStyle="1" w:styleId="normalchar0">
    <w:name w:val="normalchar"/>
    <w:basedOn w:val="DefaultParagraphFont"/>
    <w:rsid w:val="00B223A3"/>
  </w:style>
  <w:style w:type="character" w:customStyle="1" w:styleId="apple-converted-space">
    <w:name w:val="apple-converted-space"/>
    <w:basedOn w:val="DefaultParagraphFont"/>
    <w:rsid w:val="00C771AB"/>
  </w:style>
  <w:style w:type="paragraph" w:styleId="Title">
    <w:name w:val="Title"/>
    <w:basedOn w:val="Normal"/>
    <w:link w:val="TitleChar"/>
    <w:qFormat/>
    <w:locked/>
    <w:rsid w:val="0085217C"/>
    <w:pPr>
      <w:jc w:val="center"/>
    </w:pPr>
    <w:rPr>
      <w:rFonts w:ascii=".VnTimeH" w:hAnsi=".VnTimeH"/>
      <w:b/>
      <w:bCs/>
      <w:szCs w:val="24"/>
      <w:lang w:val="x-none" w:eastAsia="x-none"/>
    </w:rPr>
  </w:style>
  <w:style w:type="character" w:customStyle="1" w:styleId="TitleChar">
    <w:name w:val="Title Char"/>
    <w:link w:val="Title"/>
    <w:rsid w:val="0085217C"/>
    <w:rPr>
      <w:rFonts w:ascii=".VnTimeH" w:eastAsia="Times New Roman" w:hAnsi=".VnTimeH"/>
      <w:b/>
      <w:bCs/>
      <w:sz w:val="28"/>
      <w:szCs w:val="24"/>
    </w:rPr>
  </w:style>
  <w:style w:type="paragraph" w:customStyle="1" w:styleId="msotitlecxspmiddle">
    <w:name w:val="msotitlecxspmiddle"/>
    <w:basedOn w:val="Normal"/>
    <w:rsid w:val="0085217C"/>
    <w:pPr>
      <w:spacing w:before="100" w:beforeAutospacing="1" w:after="100" w:afterAutospacing="1"/>
    </w:pPr>
    <w:rPr>
      <w:sz w:val="24"/>
      <w:szCs w:val="24"/>
    </w:rPr>
  </w:style>
  <w:style w:type="paragraph" w:customStyle="1" w:styleId="Normal1">
    <w:name w:val="Normal1"/>
    <w:basedOn w:val="Normal"/>
    <w:uiPriority w:val="99"/>
    <w:rsid w:val="000E6961"/>
    <w:pPr>
      <w:spacing w:before="100" w:beforeAutospacing="1" w:after="100" w:afterAutospacing="1"/>
    </w:pPr>
    <w:rPr>
      <w:rFonts w:ascii="Calibri" w:hAnsi="Calibri" w:cs="Calibri"/>
      <w:sz w:val="24"/>
      <w:szCs w:val="24"/>
    </w:rPr>
  </w:style>
  <w:style w:type="paragraph" w:styleId="List3">
    <w:name w:val="List 3"/>
    <w:basedOn w:val="Normal"/>
    <w:rsid w:val="00EC42CC"/>
    <w:pPr>
      <w:spacing w:before="100" w:beforeAutospacing="1" w:after="100" w:afterAutospacing="1"/>
    </w:pPr>
    <w:rPr>
      <w:rFonts w:eastAsia="MS Mincho"/>
      <w:sz w:val="24"/>
      <w:szCs w:val="24"/>
    </w:rPr>
  </w:style>
  <w:style w:type="paragraph" w:styleId="BodyTextIndent">
    <w:name w:val="Body Text Indent"/>
    <w:basedOn w:val="Normal"/>
    <w:link w:val="BodyTextIndentChar"/>
    <w:uiPriority w:val="99"/>
    <w:semiHidden/>
    <w:unhideWhenUsed/>
    <w:rsid w:val="005B43D0"/>
    <w:pPr>
      <w:spacing w:after="120"/>
      <w:ind w:left="360"/>
    </w:pPr>
    <w:rPr>
      <w:lang w:val="x-none" w:eastAsia="x-none"/>
    </w:rPr>
  </w:style>
  <w:style w:type="character" w:customStyle="1" w:styleId="BodyTextIndentChar">
    <w:name w:val="Body Text Indent Char"/>
    <w:link w:val="BodyTextIndent"/>
    <w:uiPriority w:val="99"/>
    <w:semiHidden/>
    <w:rsid w:val="005B43D0"/>
    <w:rPr>
      <w:rFonts w:ascii="Times New Roman" w:eastAsia="Times New Roman" w:hAnsi="Times New Roman"/>
      <w:sz w:val="28"/>
      <w:szCs w:val="28"/>
    </w:rPr>
  </w:style>
  <w:style w:type="paragraph" w:styleId="BodyTextIndent2">
    <w:name w:val="Body Text Indent 2"/>
    <w:basedOn w:val="Normal"/>
    <w:link w:val="BodyTextIndent2Char"/>
    <w:uiPriority w:val="99"/>
    <w:semiHidden/>
    <w:unhideWhenUsed/>
    <w:rsid w:val="00BB4A9E"/>
    <w:pPr>
      <w:spacing w:after="120" w:line="480" w:lineRule="auto"/>
      <w:ind w:left="360"/>
    </w:pPr>
    <w:rPr>
      <w:lang w:val="x-none" w:eastAsia="x-none"/>
    </w:rPr>
  </w:style>
  <w:style w:type="character" w:customStyle="1" w:styleId="BodyTextIndent2Char">
    <w:name w:val="Body Text Indent 2 Char"/>
    <w:link w:val="BodyTextIndent2"/>
    <w:uiPriority w:val="99"/>
    <w:semiHidden/>
    <w:rsid w:val="00BB4A9E"/>
    <w:rPr>
      <w:rFonts w:ascii="Times New Roman" w:eastAsia="Times New Roman" w:hAnsi="Times New Roman"/>
      <w:sz w:val="28"/>
      <w:szCs w:val="28"/>
    </w:rPr>
  </w:style>
  <w:style w:type="character" w:styleId="Emphasis">
    <w:name w:val="Emphasis"/>
    <w:uiPriority w:val="20"/>
    <w:qFormat/>
    <w:locked/>
    <w:rsid w:val="00C372B5"/>
    <w:rPr>
      <w:i/>
      <w:iCs/>
    </w:rPr>
  </w:style>
  <w:style w:type="character" w:customStyle="1" w:styleId="body0020textchar">
    <w:name w:val="body_0020text__char"/>
    <w:rsid w:val="006379FB"/>
    <w:rPr>
      <w:rFonts w:cs="Times New Roman"/>
    </w:rPr>
  </w:style>
  <w:style w:type="paragraph" w:styleId="EndnoteText">
    <w:name w:val="endnote text"/>
    <w:basedOn w:val="Normal"/>
    <w:link w:val="EndnoteTextChar"/>
    <w:uiPriority w:val="99"/>
    <w:semiHidden/>
    <w:unhideWhenUsed/>
    <w:rsid w:val="00416BAE"/>
    <w:rPr>
      <w:rFonts w:ascii="Calibri" w:eastAsia="Calibri" w:hAnsi="Calibri"/>
      <w:sz w:val="20"/>
      <w:szCs w:val="20"/>
      <w:lang w:val="x-none" w:eastAsia="x-none"/>
    </w:rPr>
  </w:style>
  <w:style w:type="character" w:customStyle="1" w:styleId="EndnoteTextChar">
    <w:name w:val="Endnote Text Char"/>
    <w:link w:val="EndnoteText"/>
    <w:uiPriority w:val="99"/>
    <w:semiHidden/>
    <w:rsid w:val="00416BAE"/>
    <w:rPr>
      <w:rFonts w:ascii="Calibri" w:eastAsia="Calibri" w:hAnsi="Calibri" w:cs="Times New Roman"/>
    </w:rPr>
  </w:style>
  <w:style w:type="character" w:styleId="EndnoteReference">
    <w:name w:val="endnote reference"/>
    <w:uiPriority w:val="99"/>
    <w:semiHidden/>
    <w:unhideWhenUsed/>
    <w:rsid w:val="00416BAE"/>
    <w:rPr>
      <w:vertAlign w:val="superscript"/>
    </w:rPr>
  </w:style>
  <w:style w:type="character" w:customStyle="1" w:styleId="Heading1Char">
    <w:name w:val="Heading 1 Char"/>
    <w:link w:val="Heading1"/>
    <w:rsid w:val="00D5622B"/>
    <w:rPr>
      <w:rFonts w:ascii="Cambria" w:eastAsia="Times New Roman" w:hAnsi="Cambria" w:cs="Times New Roman"/>
      <w:b/>
      <w:bCs/>
      <w:kern w:val="32"/>
      <w:sz w:val="32"/>
      <w:szCs w:val="32"/>
    </w:rPr>
  </w:style>
  <w:style w:type="character" w:customStyle="1" w:styleId="apple-style-span">
    <w:name w:val="apple-style-span"/>
    <w:basedOn w:val="DefaultParagraphFont"/>
    <w:rsid w:val="001B34BB"/>
  </w:style>
  <w:style w:type="character" w:customStyle="1" w:styleId="NormalWebChar">
    <w:name w:val="Normal (Web) Char"/>
    <w:link w:val="NormalWeb"/>
    <w:locked/>
    <w:rsid w:val="00100657"/>
    <w:rPr>
      <w:rFonts w:ascii="Times New Roman" w:hAnsi="Times New Roman"/>
      <w:sz w:val="24"/>
      <w:szCs w:val="24"/>
    </w:rPr>
  </w:style>
  <w:style w:type="character" w:customStyle="1" w:styleId="Heading2Char">
    <w:name w:val="Heading 2 Char"/>
    <w:link w:val="Heading2"/>
    <w:semiHidden/>
    <w:rsid w:val="002A2BBD"/>
    <w:rPr>
      <w:rFonts w:ascii="Calibri Light" w:eastAsia="Times New Roman" w:hAnsi="Calibri Light" w:cs="Times New Roman"/>
      <w:b/>
      <w:bCs/>
      <w:i/>
      <w:i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4363775">
      <w:bodyDiv w:val="1"/>
      <w:marLeft w:val="0"/>
      <w:marRight w:val="0"/>
      <w:marTop w:val="0"/>
      <w:marBottom w:val="0"/>
      <w:divBdr>
        <w:top w:val="none" w:sz="0" w:space="0" w:color="auto"/>
        <w:left w:val="none" w:sz="0" w:space="0" w:color="auto"/>
        <w:bottom w:val="none" w:sz="0" w:space="0" w:color="auto"/>
        <w:right w:val="none" w:sz="0" w:space="0" w:color="auto"/>
      </w:divBdr>
    </w:div>
    <w:div w:id="953942521">
      <w:bodyDiv w:val="1"/>
      <w:marLeft w:val="0"/>
      <w:marRight w:val="0"/>
      <w:marTop w:val="0"/>
      <w:marBottom w:val="0"/>
      <w:divBdr>
        <w:top w:val="none" w:sz="0" w:space="0" w:color="auto"/>
        <w:left w:val="none" w:sz="0" w:space="0" w:color="auto"/>
        <w:bottom w:val="none" w:sz="0" w:space="0" w:color="auto"/>
        <w:right w:val="none" w:sz="0" w:space="0" w:color="auto"/>
      </w:divBdr>
    </w:div>
    <w:div w:id="1858348671">
      <w:bodyDiv w:val="1"/>
      <w:marLeft w:val="0"/>
      <w:marRight w:val="0"/>
      <w:marTop w:val="0"/>
      <w:marBottom w:val="0"/>
      <w:divBdr>
        <w:top w:val="none" w:sz="0" w:space="0" w:color="auto"/>
        <w:left w:val="none" w:sz="0" w:space="0" w:color="auto"/>
        <w:bottom w:val="none" w:sz="0" w:space="0" w:color="auto"/>
        <w:right w:val="none" w:sz="0" w:space="0" w:color="auto"/>
      </w:divBdr>
    </w:div>
    <w:div w:id="21123150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7E1CC5-860C-40AE-A0B0-B4E6D4DFC7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6461</Words>
  <Characters>36833</Characters>
  <Application>Microsoft Office Word</Application>
  <DocSecurity>4</DocSecurity>
  <Lines>306</Lines>
  <Paragraphs>86</Paragraphs>
  <ScaleCrop>false</ScaleCrop>
  <HeadingPairs>
    <vt:vector size="2" baseType="variant">
      <vt:variant>
        <vt:lpstr>Title</vt:lpstr>
      </vt:variant>
      <vt:variant>
        <vt:i4>1</vt:i4>
      </vt:variant>
    </vt:vector>
  </HeadingPairs>
  <TitlesOfParts>
    <vt:vector size="1" baseType="lpstr">
      <vt:lpstr/>
    </vt:vector>
  </TitlesOfParts>
  <Company>TKTH-TCTK</Company>
  <LinksUpToDate>false</LinksUpToDate>
  <CharactersWithSpaces>43208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dtthuy</dc:creator>
  <cp:keywords/>
  <cp:lastModifiedBy>Luận Quang</cp:lastModifiedBy>
  <cp:revision>2</cp:revision>
  <cp:lastPrinted>2019-02-27T04:59:00Z</cp:lastPrinted>
  <dcterms:created xsi:type="dcterms:W3CDTF">2026-08-11T09:22:00Z</dcterms:created>
  <dcterms:modified xsi:type="dcterms:W3CDTF">2026-08-11T09:22:00Z</dcterms:modified>
</cp:coreProperties>
</file>